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0638" w14:textId="77777777" w:rsidR="00C75151" w:rsidRPr="00C75151" w:rsidRDefault="00C75151" w:rsidP="00C75151">
      <w:pPr>
        <w:tabs>
          <w:tab w:val="left" w:pos="8292"/>
        </w:tabs>
        <w:spacing w:after="0" w:line="240" w:lineRule="auto"/>
        <w:jc w:val="right"/>
        <w:rPr>
          <w:rFonts w:ascii="Times New Roman" w:eastAsia="Times New Roman" w:hAnsi="Times New Roman" w:cs="Times New Roman"/>
          <w:color w:val="000000"/>
          <w:sz w:val="26"/>
          <w:szCs w:val="24"/>
        </w:rPr>
      </w:pPr>
      <w:r w:rsidRPr="00C75151">
        <w:rPr>
          <w:rFonts w:ascii="Times New Roman" w:eastAsia="Times New Roman" w:hAnsi="Times New Roman" w:cs="Times New Roman"/>
          <w:color w:val="000000"/>
          <w:sz w:val="26"/>
          <w:szCs w:val="26"/>
        </w:rPr>
        <w:t>3. pielikums</w:t>
      </w:r>
    </w:p>
    <w:p w14:paraId="546D8535" w14:textId="77777777" w:rsidR="00C75151" w:rsidRPr="00C75151" w:rsidRDefault="00C75151" w:rsidP="00C75151">
      <w:pPr>
        <w:spacing w:after="0" w:line="240" w:lineRule="auto"/>
        <w:ind w:left="3402" w:firstLine="284"/>
        <w:jc w:val="right"/>
        <w:rPr>
          <w:rFonts w:ascii="Times New Roman" w:eastAsia="Times New Roman" w:hAnsi="Times New Roman" w:cs="Times New Roman"/>
          <w:bCs/>
          <w:color w:val="000000"/>
          <w:sz w:val="26"/>
          <w:szCs w:val="26"/>
        </w:rPr>
      </w:pPr>
      <w:bookmarkStart w:id="0" w:name="_Hlk96511961"/>
      <w:r w:rsidRPr="00C75151">
        <w:rPr>
          <w:rFonts w:ascii="Times New Roman" w:eastAsia="Times New Roman" w:hAnsi="Times New Roman" w:cs="Times New Roman"/>
          <w:bCs/>
          <w:color w:val="000000"/>
          <w:sz w:val="26"/>
          <w:szCs w:val="26"/>
        </w:rPr>
        <w:t xml:space="preserve">Rīgas domes Izglītības, kultūras un sporta </w:t>
      </w:r>
    </w:p>
    <w:p w14:paraId="089C2DA1" w14:textId="77777777" w:rsidR="00C75151" w:rsidRPr="00C75151" w:rsidRDefault="00C75151" w:rsidP="00C75151">
      <w:pPr>
        <w:tabs>
          <w:tab w:val="left" w:pos="4730"/>
        </w:tabs>
        <w:spacing w:after="0" w:line="240" w:lineRule="auto"/>
        <w:ind w:left="3402" w:right="-25" w:firstLine="284"/>
        <w:jc w:val="right"/>
        <w:rPr>
          <w:rFonts w:ascii="Times New Roman" w:eastAsia="Times New Roman" w:hAnsi="Times New Roman" w:cs="Times New Roman"/>
          <w:color w:val="000000"/>
          <w:sz w:val="26"/>
          <w:szCs w:val="26"/>
        </w:rPr>
      </w:pPr>
      <w:r w:rsidRPr="00C75151">
        <w:rPr>
          <w:rFonts w:ascii="Times New Roman" w:eastAsia="Times New Roman" w:hAnsi="Times New Roman" w:cs="Times New Roman"/>
          <w:bCs/>
          <w:color w:val="000000"/>
          <w:sz w:val="26"/>
          <w:szCs w:val="26"/>
        </w:rPr>
        <w:t xml:space="preserve">departamenta nolikumam </w:t>
      </w:r>
      <w:bookmarkEnd w:id="0"/>
      <w:r w:rsidRPr="00C75151">
        <w:rPr>
          <w:rFonts w:ascii="Times New Roman" w:eastAsia="Times New Roman" w:hAnsi="Times New Roman" w:cs="Times New Roman"/>
          <w:bCs/>
          <w:color w:val="000000"/>
          <w:sz w:val="26"/>
          <w:szCs w:val="26"/>
        </w:rPr>
        <w:t>“Līdzfinansējuma sporta organizācijai, kura īsteno profesionālās ievirzes sporta izglītības programmas Rīgā, piešķiršanas kārtība”</w:t>
      </w:r>
    </w:p>
    <w:p w14:paraId="6A8F3820" w14:textId="77777777" w:rsidR="00C75151" w:rsidRPr="00C75151" w:rsidRDefault="00C75151" w:rsidP="00C75151">
      <w:pPr>
        <w:spacing w:before="240" w:after="60" w:line="240" w:lineRule="auto"/>
        <w:ind w:right="-25"/>
        <w:jc w:val="center"/>
        <w:outlineLvl w:val="0"/>
        <w:rPr>
          <w:rFonts w:ascii="Times New Roman" w:eastAsia="Times New Roman" w:hAnsi="Times New Roman" w:cs="Times New Roman"/>
          <w:b/>
          <w:bCs/>
          <w:color w:val="000000"/>
          <w:kern w:val="28"/>
          <w:sz w:val="26"/>
          <w:szCs w:val="32"/>
        </w:rPr>
      </w:pPr>
      <w:r w:rsidRPr="00C75151">
        <w:rPr>
          <w:rFonts w:ascii="Times New Roman" w:eastAsia="Times New Roman" w:hAnsi="Times New Roman" w:cs="Times New Roman"/>
          <w:b/>
          <w:bCs/>
          <w:color w:val="000000"/>
          <w:kern w:val="28"/>
          <w:sz w:val="26"/>
          <w:szCs w:val="32"/>
        </w:rPr>
        <w:t xml:space="preserve">FINANSĒŠANAS LĪGUMS  </w:t>
      </w:r>
    </w:p>
    <w:p w14:paraId="13691E23" w14:textId="77777777" w:rsidR="00C75151" w:rsidRPr="00C75151" w:rsidRDefault="00C75151" w:rsidP="00C75151">
      <w:pPr>
        <w:spacing w:after="0" w:line="240" w:lineRule="auto"/>
        <w:ind w:right="-25"/>
        <w:jc w:val="center"/>
        <w:rPr>
          <w:rFonts w:ascii="Times New Roman" w:eastAsia="Times New Roman" w:hAnsi="Times New Roman" w:cs="Times New Roman"/>
          <w:color w:val="000000"/>
          <w:sz w:val="26"/>
          <w:szCs w:val="24"/>
        </w:rPr>
      </w:pPr>
    </w:p>
    <w:p w14:paraId="42B5D784" w14:textId="77777777" w:rsidR="00C75151" w:rsidRPr="00C75151" w:rsidRDefault="00C75151" w:rsidP="00C75151">
      <w:pPr>
        <w:spacing w:after="0" w:line="240" w:lineRule="auto"/>
        <w:ind w:right="-25"/>
        <w:jc w:val="center"/>
        <w:rPr>
          <w:rFonts w:ascii="Times New Roman" w:eastAsia="Times New Roman" w:hAnsi="Times New Roman" w:cs="Times New Roman"/>
          <w:color w:val="000000"/>
          <w:sz w:val="26"/>
          <w:szCs w:val="24"/>
        </w:rPr>
      </w:pPr>
      <w:r w:rsidRPr="00C75151">
        <w:rPr>
          <w:rFonts w:ascii="Times New Roman" w:eastAsia="Times New Roman" w:hAnsi="Times New Roman" w:cs="Times New Roman"/>
          <w:color w:val="000000"/>
          <w:sz w:val="26"/>
          <w:szCs w:val="24"/>
        </w:rPr>
        <w:t>Rīgā</w:t>
      </w:r>
    </w:p>
    <w:p w14:paraId="5519C2A3" w14:textId="77777777" w:rsidR="00C75151" w:rsidRPr="00C75151" w:rsidRDefault="00C75151" w:rsidP="00C75151">
      <w:pPr>
        <w:spacing w:after="0" w:line="240" w:lineRule="auto"/>
        <w:ind w:right="-25"/>
        <w:jc w:val="both"/>
        <w:rPr>
          <w:rFonts w:ascii="Times New Roman" w:eastAsia="Times New Roman" w:hAnsi="Times New Roman" w:cs="Times New Roman"/>
          <w:color w:val="000000"/>
          <w:sz w:val="26"/>
          <w:szCs w:val="24"/>
        </w:rPr>
      </w:pPr>
    </w:p>
    <w:p w14:paraId="584CBF54" w14:textId="77777777" w:rsidR="00C75151" w:rsidRPr="00C75151" w:rsidRDefault="00C75151" w:rsidP="00C75151">
      <w:pPr>
        <w:spacing w:after="0" w:line="240" w:lineRule="auto"/>
        <w:ind w:right="4762"/>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Dokumenta parakstīšanas datums ir pēdējā pievienotā droša elektroniskā paraksta un tā laika zīmoga datums</w:t>
      </w:r>
    </w:p>
    <w:p w14:paraId="1354EABC" w14:textId="77777777" w:rsidR="00C75151" w:rsidRPr="00C75151" w:rsidRDefault="00C75151" w:rsidP="00C75151">
      <w:pPr>
        <w:spacing w:after="0" w:line="240" w:lineRule="auto"/>
        <w:ind w:right="-25"/>
        <w:jc w:val="both"/>
        <w:rPr>
          <w:rFonts w:ascii="Times New Roman" w:eastAsia="Times New Roman" w:hAnsi="Times New Roman" w:cs="Times New Roman"/>
          <w:color w:val="000000"/>
          <w:sz w:val="26"/>
          <w:szCs w:val="24"/>
        </w:rPr>
      </w:pPr>
    </w:p>
    <w:p w14:paraId="3BBDF362" w14:textId="77777777" w:rsidR="00C75151" w:rsidRPr="00C75151" w:rsidRDefault="00C75151" w:rsidP="00C75151">
      <w:pPr>
        <w:spacing w:after="0" w:line="240" w:lineRule="auto"/>
        <w:ind w:firstLine="851"/>
        <w:jc w:val="both"/>
        <w:rPr>
          <w:rFonts w:ascii="Times New Roman" w:eastAsia="Times New Roman" w:hAnsi="Times New Roman" w:cs="Times New Roman"/>
          <w:color w:val="000000"/>
          <w:sz w:val="26"/>
          <w:szCs w:val="26"/>
          <w:lang w:eastAsia="zh-TW"/>
        </w:rPr>
      </w:pPr>
      <w:r w:rsidRPr="00C75151">
        <w:rPr>
          <w:rFonts w:ascii="Times New Roman" w:eastAsia="Times New Roman" w:hAnsi="Times New Roman" w:cs="Times New Roman"/>
          <w:b/>
          <w:bCs/>
          <w:color w:val="000000"/>
          <w:sz w:val="26"/>
          <w:szCs w:val="26"/>
        </w:rPr>
        <w:t>Rīgas domes Izglītības, kultūras un sporta departaments</w:t>
      </w:r>
      <w:r w:rsidRPr="00C75151">
        <w:rPr>
          <w:rFonts w:ascii="Times New Roman" w:eastAsia="Times New Roman" w:hAnsi="Times New Roman" w:cs="Times New Roman"/>
          <w:color w:val="000000"/>
          <w:sz w:val="26"/>
          <w:szCs w:val="26"/>
        </w:rPr>
        <w:t xml:space="preserve">, Sporta un jaunatnes pārvaldes priekšnieka – direktora vietnieka _____________ personā, kurš rīkojas saskaņā ar Rīgas domes 2011. gada 1. marta saistošo noteikumu Nr. 114 “Rīgas </w:t>
      </w:r>
      <w:proofErr w:type="spellStart"/>
      <w:r w:rsidRPr="00C75151">
        <w:rPr>
          <w:rFonts w:ascii="Times New Roman" w:eastAsia="Times New Roman" w:hAnsi="Times New Roman" w:cs="Times New Roman"/>
          <w:color w:val="000000"/>
          <w:sz w:val="26"/>
          <w:szCs w:val="26"/>
        </w:rPr>
        <w:t>valstspilsētas</w:t>
      </w:r>
      <w:proofErr w:type="spellEnd"/>
      <w:r w:rsidRPr="00C75151">
        <w:rPr>
          <w:rFonts w:ascii="Times New Roman" w:eastAsia="Times New Roman" w:hAnsi="Times New Roman" w:cs="Times New Roman"/>
          <w:color w:val="000000"/>
          <w:sz w:val="26"/>
          <w:szCs w:val="26"/>
        </w:rPr>
        <w:t xml:space="preserve"> pašvaldības nolikums” 110. punktu un </w:t>
      </w:r>
      <w:r w:rsidRPr="00C75151">
        <w:rPr>
          <w:rFonts w:ascii="Times New Roman" w:eastAsia="Times New Roman" w:hAnsi="Times New Roman" w:cs="Times New Roman"/>
          <w:color w:val="000000"/>
          <w:sz w:val="26"/>
          <w:szCs w:val="26"/>
          <w:lang w:eastAsia="zh-TW"/>
        </w:rPr>
        <w:t>Rīgas domes Izglītības, kultūras un sporta departamenta 20__.gada  __.__________ reglamenta Nr. DIKS-_______-</w:t>
      </w:r>
      <w:proofErr w:type="spellStart"/>
      <w:r w:rsidRPr="00C75151">
        <w:rPr>
          <w:rFonts w:ascii="Times New Roman" w:eastAsia="Times New Roman" w:hAnsi="Times New Roman" w:cs="Times New Roman"/>
          <w:color w:val="000000"/>
          <w:sz w:val="26"/>
          <w:szCs w:val="26"/>
          <w:lang w:eastAsia="zh-TW"/>
        </w:rPr>
        <w:t>rgs</w:t>
      </w:r>
      <w:proofErr w:type="spellEnd"/>
      <w:r w:rsidRPr="00C75151">
        <w:rPr>
          <w:rFonts w:ascii="Times New Roman" w:eastAsia="Times New Roman" w:hAnsi="Times New Roman" w:cs="Times New Roman"/>
          <w:color w:val="000000"/>
          <w:sz w:val="26"/>
          <w:szCs w:val="26"/>
          <w:lang w:eastAsia="zh-TW"/>
        </w:rPr>
        <w:t xml:space="preserve"> “Rīgas domes Izglītības, kultūras un sporta departamenta Sporta un jaunatnes pārvaldes reglaments” ___. apakšpunktu, turpmāk – Departaments, no vienas puses, un</w:t>
      </w:r>
    </w:p>
    <w:p w14:paraId="012EBC37" w14:textId="77777777" w:rsidR="00C75151" w:rsidRPr="00C75151" w:rsidRDefault="00C75151" w:rsidP="00C75151">
      <w:pPr>
        <w:spacing w:after="0" w:line="240" w:lineRule="auto"/>
        <w:ind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b/>
          <w:bCs/>
          <w:color w:val="000000"/>
          <w:sz w:val="26"/>
          <w:szCs w:val="26"/>
        </w:rPr>
        <w:t>__________________</w:t>
      </w:r>
      <w:r w:rsidRPr="00C75151">
        <w:rPr>
          <w:rFonts w:ascii="Times New Roman" w:eastAsia="Times New Roman" w:hAnsi="Times New Roman" w:cs="Times New Roman"/>
          <w:color w:val="000000"/>
          <w:sz w:val="26"/>
          <w:szCs w:val="26"/>
        </w:rPr>
        <w:t xml:space="preserve">, reģistrācijas Nr.___________, valdes </w:t>
      </w:r>
      <w:r w:rsidRPr="00C75151">
        <w:rPr>
          <w:rFonts w:ascii="Times New Roman" w:eastAsia="Times New Roman" w:hAnsi="Times New Roman" w:cs="Times New Roman"/>
          <w:i/>
          <w:iCs/>
          <w:color w:val="000000"/>
          <w:sz w:val="26"/>
          <w:szCs w:val="26"/>
        </w:rPr>
        <w:t>priekšsēdētāja/locekļa</w:t>
      </w:r>
      <w:r w:rsidRPr="00C75151">
        <w:rPr>
          <w:rFonts w:ascii="Times New Roman" w:eastAsia="Times New Roman" w:hAnsi="Times New Roman" w:cs="Times New Roman"/>
          <w:color w:val="000000"/>
          <w:sz w:val="26"/>
          <w:szCs w:val="26"/>
        </w:rPr>
        <w:t xml:space="preserve"> __________ personā, kurš rīkojas saskaņā ar statūtiem, turpmāk – Finansējuma saņēmējs, no otras puses, kopā saukti – Puses, ņemot vērā ar Līdzfinansējuma piešķiršanas komisijas sporta organizācijai, kura īsteno profesionālās ievirzes sporta izglītības programmas Rīgā </w:t>
      </w:r>
      <w:r w:rsidRPr="00C75151">
        <w:rPr>
          <w:rFonts w:ascii="Times New Roman" w:eastAsia="Times New Roman" w:hAnsi="Times New Roman" w:cs="Times New Roman"/>
          <w:i/>
          <w:iCs/>
          <w:color w:val="000000"/>
          <w:sz w:val="26"/>
          <w:szCs w:val="26"/>
        </w:rPr>
        <w:t> </w:t>
      </w:r>
      <w:r w:rsidRPr="00C75151">
        <w:rPr>
          <w:rFonts w:ascii="Times New Roman" w:eastAsia="Times New Roman" w:hAnsi="Times New Roman" w:cs="Times New Roman"/>
          <w:color w:val="000000"/>
          <w:sz w:val="26"/>
          <w:szCs w:val="26"/>
        </w:rPr>
        <w:t>20__.gada ___._______ sēdes protokolu Nr. ___________, noslēdz šādu līgumu, turpmāk – Līgums.</w:t>
      </w:r>
    </w:p>
    <w:p w14:paraId="78F733A3" w14:textId="77777777" w:rsidR="00C75151" w:rsidRPr="00C75151" w:rsidRDefault="00C75151" w:rsidP="00C75151">
      <w:pPr>
        <w:numPr>
          <w:ilvl w:val="0"/>
          <w:numId w:val="3"/>
        </w:numPr>
        <w:overflowPunct w:val="0"/>
        <w:autoSpaceDE w:val="0"/>
        <w:autoSpaceDN w:val="0"/>
        <w:adjustRightInd w:val="0"/>
        <w:spacing w:after="0" w:line="240" w:lineRule="auto"/>
        <w:ind w:left="0" w:right="-25" w:firstLine="851"/>
        <w:jc w:val="center"/>
        <w:textAlignment w:val="baseline"/>
        <w:rPr>
          <w:rFonts w:ascii="Times New Roman" w:eastAsia="Times New Roman" w:hAnsi="Times New Roman" w:cs="Times New Roman"/>
          <w:b/>
          <w:bCs/>
          <w:color w:val="000000"/>
          <w:sz w:val="26"/>
          <w:szCs w:val="24"/>
        </w:rPr>
      </w:pPr>
      <w:r w:rsidRPr="00C75151">
        <w:rPr>
          <w:rFonts w:ascii="Times New Roman" w:eastAsia="Times New Roman" w:hAnsi="Times New Roman" w:cs="Times New Roman"/>
          <w:b/>
          <w:bCs/>
          <w:color w:val="000000"/>
          <w:sz w:val="26"/>
          <w:szCs w:val="24"/>
        </w:rPr>
        <w:t>Līguma priekšmets</w:t>
      </w:r>
    </w:p>
    <w:p w14:paraId="3E84F41E" w14:textId="77777777" w:rsidR="00C75151" w:rsidRPr="00C75151" w:rsidRDefault="00C75151" w:rsidP="00C75151">
      <w:pPr>
        <w:spacing w:after="0" w:line="240" w:lineRule="auto"/>
        <w:ind w:right="-25" w:firstLine="851"/>
        <w:jc w:val="both"/>
        <w:rPr>
          <w:rFonts w:ascii="Times New Roman" w:eastAsia="Times New Roman" w:hAnsi="Times New Roman" w:cs="Times New Roman"/>
          <w:bCs/>
          <w:color w:val="000000"/>
          <w:sz w:val="26"/>
          <w:szCs w:val="24"/>
        </w:rPr>
      </w:pPr>
    </w:p>
    <w:p w14:paraId="0D960AAD" w14:textId="77777777" w:rsidR="00C75151" w:rsidRPr="00C75151" w:rsidRDefault="00C75151" w:rsidP="00C75151">
      <w:pPr>
        <w:numPr>
          <w:ilvl w:val="1"/>
          <w:numId w:val="6"/>
        </w:numPr>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Finansējuma saņēmējs apņemas sekmēt audzēkņu, kuru dzīvesvieta deklarēta Pašvaldības administratīvajā teritorijā, dalību profesionālās ievirzes sporta izglītības programmās no 20__. gada __.__________ līdz 20__. gada__._____________, turpmāk – Pasākums, saskaņā ar Departamenta 20__.gada __._________ nolikumu Nr._____ , turpmāk – Nolikums, un Līguma nosacījumiem. </w:t>
      </w:r>
    </w:p>
    <w:p w14:paraId="50245847" w14:textId="00DD5F49" w:rsidR="00C75151" w:rsidRPr="00C75151" w:rsidRDefault="00C75151" w:rsidP="00C75151">
      <w:pPr>
        <w:numPr>
          <w:ilvl w:val="1"/>
          <w:numId w:val="3"/>
        </w:numPr>
        <w:tabs>
          <w:tab w:val="left" w:pos="851"/>
          <w:tab w:val="num" w:pos="1276"/>
        </w:tabs>
        <w:spacing w:after="0" w:line="240" w:lineRule="auto"/>
        <w:ind w:left="0" w:right="-25"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C75151">
        <w:rPr>
          <w:rFonts w:ascii="Times New Roman" w:eastAsia="Times New Roman" w:hAnsi="Times New Roman" w:cs="Times New Roman"/>
          <w:color w:val="000000"/>
          <w:sz w:val="26"/>
          <w:szCs w:val="26"/>
        </w:rPr>
        <w:t xml:space="preserve">Departaments piešķir Finansējuma saņēmējam finansējumu no 20__.gada pašvaldības budžeta programmas 16.16.00 “Konkursi par Rīgas domes finansiālu atbalstu sporta pasākumiem un sporta organizācijām” līdzekļiem. </w:t>
      </w:r>
    </w:p>
    <w:p w14:paraId="1D5B75EF" w14:textId="77777777" w:rsidR="00C75151" w:rsidRPr="00C75151" w:rsidRDefault="00C75151" w:rsidP="00C75151">
      <w:pPr>
        <w:tabs>
          <w:tab w:val="left" w:pos="993"/>
          <w:tab w:val="left" w:pos="1276"/>
        </w:tabs>
        <w:spacing w:after="0" w:line="240" w:lineRule="auto"/>
        <w:ind w:right="-25" w:firstLine="851"/>
        <w:jc w:val="both"/>
        <w:rPr>
          <w:rFonts w:ascii="Times New Roman" w:eastAsia="Times New Roman" w:hAnsi="Times New Roman" w:cs="Times New Roman"/>
          <w:color w:val="000000"/>
          <w:sz w:val="26"/>
          <w:szCs w:val="24"/>
        </w:rPr>
      </w:pPr>
    </w:p>
    <w:p w14:paraId="58C81901" w14:textId="77777777" w:rsidR="00C75151" w:rsidRPr="00C75151" w:rsidRDefault="00C75151" w:rsidP="00C75151">
      <w:pPr>
        <w:numPr>
          <w:ilvl w:val="0"/>
          <w:numId w:val="3"/>
        </w:numPr>
        <w:tabs>
          <w:tab w:val="left" w:pos="1276"/>
          <w:tab w:val="left" w:pos="3402"/>
        </w:tabs>
        <w:overflowPunct w:val="0"/>
        <w:autoSpaceDE w:val="0"/>
        <w:autoSpaceDN w:val="0"/>
        <w:adjustRightInd w:val="0"/>
        <w:spacing w:after="0" w:line="240" w:lineRule="auto"/>
        <w:ind w:left="0" w:right="-25" w:firstLine="851"/>
        <w:jc w:val="center"/>
        <w:textAlignment w:val="baseline"/>
        <w:rPr>
          <w:rFonts w:ascii="Times New Roman" w:eastAsia="Times New Roman" w:hAnsi="Times New Roman" w:cs="Times New Roman"/>
          <w:b/>
          <w:bCs/>
          <w:color w:val="000000"/>
          <w:sz w:val="26"/>
          <w:szCs w:val="24"/>
        </w:rPr>
      </w:pPr>
      <w:r w:rsidRPr="00C75151">
        <w:rPr>
          <w:rFonts w:ascii="Times New Roman" w:eastAsia="Times New Roman" w:hAnsi="Times New Roman" w:cs="Times New Roman"/>
          <w:b/>
          <w:bCs/>
          <w:color w:val="000000"/>
          <w:sz w:val="26"/>
          <w:szCs w:val="24"/>
        </w:rPr>
        <w:t>Līguma summa un norēķinu kārtība</w:t>
      </w:r>
    </w:p>
    <w:p w14:paraId="0F742AA3" w14:textId="77777777" w:rsidR="00C75151" w:rsidRPr="00C75151" w:rsidRDefault="00C75151" w:rsidP="00C75151">
      <w:pPr>
        <w:tabs>
          <w:tab w:val="left" w:pos="1276"/>
        </w:tabs>
        <w:spacing w:after="0" w:line="240" w:lineRule="auto"/>
        <w:ind w:right="-25" w:firstLine="851"/>
        <w:jc w:val="both"/>
        <w:rPr>
          <w:rFonts w:ascii="Times New Roman" w:eastAsia="Times New Roman" w:hAnsi="Times New Roman" w:cs="Times New Roman"/>
          <w:color w:val="000000"/>
          <w:sz w:val="26"/>
          <w:szCs w:val="24"/>
        </w:rPr>
      </w:pPr>
    </w:p>
    <w:p w14:paraId="76945892" w14:textId="77777777" w:rsidR="00C75151" w:rsidRPr="00C75151" w:rsidRDefault="00C75151" w:rsidP="00C75151">
      <w:pPr>
        <w:numPr>
          <w:ilvl w:val="1"/>
          <w:numId w:val="3"/>
        </w:numPr>
        <w:tabs>
          <w:tab w:val="num" w:pos="935"/>
          <w:tab w:val="left" w:pos="1276"/>
        </w:tabs>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Līguma priekšmeta kopējā summa ir EUR _____ (______________________), turpmāk – Finansējums.</w:t>
      </w:r>
    </w:p>
    <w:p w14:paraId="3416E36F" w14:textId="77777777" w:rsidR="00C75151" w:rsidRPr="00C75151" w:rsidRDefault="00C75151" w:rsidP="00C75151">
      <w:pPr>
        <w:numPr>
          <w:ilvl w:val="1"/>
          <w:numId w:val="3"/>
        </w:numPr>
        <w:tabs>
          <w:tab w:val="num" w:pos="935"/>
          <w:tab w:val="left" w:pos="1276"/>
        </w:tabs>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Finansējums tiek pārskaitīts Finansējuma saņēmēja norēķinu kontā 10 darba dienu laikā no Līguma savstarpējas parakstīšanas un rēķina iesniegšanas Departamentā Līguma 3.sadaļā noteiktajā kārtībā.  </w:t>
      </w:r>
    </w:p>
    <w:p w14:paraId="77E81684" w14:textId="5CAC5AC8" w:rsidR="00C75151" w:rsidRDefault="00C75151" w:rsidP="00C75151">
      <w:pPr>
        <w:tabs>
          <w:tab w:val="left" w:pos="1276"/>
        </w:tabs>
        <w:overflowPunct w:val="0"/>
        <w:autoSpaceDE w:val="0"/>
        <w:autoSpaceDN w:val="0"/>
        <w:adjustRightInd w:val="0"/>
        <w:spacing w:after="0" w:line="240" w:lineRule="auto"/>
        <w:ind w:right="-25" w:firstLine="851"/>
        <w:jc w:val="both"/>
        <w:textAlignment w:val="baseline"/>
        <w:rPr>
          <w:rFonts w:ascii="Courier New" w:eastAsia="Times New Roman" w:hAnsi="Courier New" w:cs="Times New Roman"/>
          <w:color w:val="000000"/>
          <w:sz w:val="26"/>
          <w:szCs w:val="26"/>
        </w:rPr>
      </w:pPr>
    </w:p>
    <w:p w14:paraId="5B2397AD" w14:textId="7F7EACB3" w:rsidR="00C75151" w:rsidRDefault="00C75151" w:rsidP="00C75151">
      <w:pPr>
        <w:tabs>
          <w:tab w:val="left" w:pos="1276"/>
        </w:tabs>
        <w:overflowPunct w:val="0"/>
        <w:autoSpaceDE w:val="0"/>
        <w:autoSpaceDN w:val="0"/>
        <w:adjustRightInd w:val="0"/>
        <w:spacing w:after="0" w:line="240" w:lineRule="auto"/>
        <w:ind w:right="-25" w:firstLine="851"/>
        <w:jc w:val="both"/>
        <w:textAlignment w:val="baseline"/>
        <w:rPr>
          <w:rFonts w:ascii="Courier New" w:eastAsia="Times New Roman" w:hAnsi="Courier New" w:cs="Times New Roman"/>
          <w:color w:val="000000"/>
          <w:sz w:val="26"/>
          <w:szCs w:val="26"/>
        </w:rPr>
      </w:pPr>
    </w:p>
    <w:p w14:paraId="39B43B99" w14:textId="525F3E10" w:rsidR="00C75151" w:rsidRDefault="00C75151" w:rsidP="00C75151">
      <w:pPr>
        <w:tabs>
          <w:tab w:val="left" w:pos="1276"/>
        </w:tabs>
        <w:overflowPunct w:val="0"/>
        <w:autoSpaceDE w:val="0"/>
        <w:autoSpaceDN w:val="0"/>
        <w:adjustRightInd w:val="0"/>
        <w:spacing w:after="0" w:line="240" w:lineRule="auto"/>
        <w:ind w:right="-25" w:firstLine="851"/>
        <w:jc w:val="both"/>
        <w:textAlignment w:val="baseline"/>
        <w:rPr>
          <w:rFonts w:ascii="Courier New" w:eastAsia="Times New Roman" w:hAnsi="Courier New" w:cs="Times New Roman"/>
          <w:color w:val="000000"/>
          <w:sz w:val="26"/>
          <w:szCs w:val="26"/>
        </w:rPr>
      </w:pPr>
    </w:p>
    <w:p w14:paraId="2ADCD1B7" w14:textId="77777777" w:rsidR="00C75151" w:rsidRPr="00C75151" w:rsidRDefault="00C75151" w:rsidP="00C75151">
      <w:pPr>
        <w:tabs>
          <w:tab w:val="left" w:pos="1276"/>
        </w:tabs>
        <w:overflowPunct w:val="0"/>
        <w:autoSpaceDE w:val="0"/>
        <w:autoSpaceDN w:val="0"/>
        <w:adjustRightInd w:val="0"/>
        <w:spacing w:after="0" w:line="240" w:lineRule="auto"/>
        <w:ind w:right="-25" w:firstLine="851"/>
        <w:jc w:val="both"/>
        <w:textAlignment w:val="baseline"/>
        <w:rPr>
          <w:rFonts w:ascii="Courier New" w:eastAsia="Times New Roman" w:hAnsi="Courier New" w:cs="Times New Roman"/>
          <w:color w:val="000000"/>
          <w:sz w:val="26"/>
          <w:szCs w:val="26"/>
        </w:rPr>
      </w:pPr>
    </w:p>
    <w:p w14:paraId="1DB4B1B4" w14:textId="77777777" w:rsidR="00C75151" w:rsidRPr="00C75151" w:rsidRDefault="00C75151" w:rsidP="00C75151">
      <w:pPr>
        <w:numPr>
          <w:ilvl w:val="0"/>
          <w:numId w:val="3"/>
        </w:numPr>
        <w:tabs>
          <w:tab w:val="num" w:pos="993"/>
          <w:tab w:val="left" w:pos="1134"/>
          <w:tab w:val="num" w:pos="5180"/>
        </w:tabs>
        <w:spacing w:after="0" w:line="240" w:lineRule="auto"/>
        <w:ind w:left="0" w:firstLine="851"/>
        <w:jc w:val="center"/>
        <w:rPr>
          <w:rFonts w:ascii="Times New Roman" w:eastAsia="Times New Roman" w:hAnsi="Times New Roman" w:cs="Times New Roman"/>
          <w:b/>
          <w:color w:val="000000"/>
          <w:sz w:val="26"/>
          <w:szCs w:val="26"/>
        </w:rPr>
      </w:pPr>
      <w:r w:rsidRPr="00C75151">
        <w:rPr>
          <w:rFonts w:ascii="Times New Roman" w:eastAsia="Times New Roman" w:hAnsi="Times New Roman" w:cs="Times New Roman"/>
          <w:b/>
          <w:color w:val="000000"/>
          <w:sz w:val="26"/>
          <w:szCs w:val="26"/>
        </w:rPr>
        <w:t>Rēķina formāts un iesniegšanas kārtība</w:t>
      </w:r>
    </w:p>
    <w:p w14:paraId="381201A9" w14:textId="77777777" w:rsidR="00C75151" w:rsidRPr="00C75151" w:rsidRDefault="00C75151" w:rsidP="00C75151">
      <w:pPr>
        <w:tabs>
          <w:tab w:val="left" w:pos="1134"/>
        </w:tabs>
        <w:spacing w:after="0" w:line="240" w:lineRule="auto"/>
        <w:ind w:firstLine="851"/>
        <w:rPr>
          <w:rFonts w:ascii="Times New Roman" w:eastAsia="Times New Roman" w:hAnsi="Times New Roman" w:cs="Times New Roman"/>
          <w:color w:val="000000"/>
          <w:sz w:val="26"/>
          <w:szCs w:val="26"/>
        </w:rPr>
      </w:pPr>
    </w:p>
    <w:p w14:paraId="25D67DDF" w14:textId="77777777" w:rsidR="00C75151" w:rsidRPr="00C75151" w:rsidRDefault="00C75151" w:rsidP="00C75151">
      <w:pPr>
        <w:tabs>
          <w:tab w:val="left" w:pos="284"/>
          <w:tab w:val="left" w:pos="1134"/>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color w:val="000000"/>
          <w:sz w:val="26"/>
          <w:szCs w:val="26"/>
        </w:rPr>
      </w:pPr>
      <w:r w:rsidRPr="00C75151">
        <w:rPr>
          <w:rFonts w:ascii="Times New Roman" w:eastAsia="Times New Roman" w:hAnsi="Times New Roman" w:cs="Times New Roman"/>
          <w:bCs/>
          <w:color w:val="000000"/>
          <w:sz w:val="26"/>
          <w:szCs w:val="26"/>
        </w:rPr>
        <w:t xml:space="preserve">3.1. Finansējuma saņēmējs sagatavo un iesniedz Departamentam apmaksai rēķinu elektroniskā formātā atbilstoši Rīgas </w:t>
      </w:r>
      <w:proofErr w:type="spellStart"/>
      <w:r w:rsidRPr="00C75151">
        <w:rPr>
          <w:rFonts w:ascii="Times New Roman" w:eastAsia="Times New Roman" w:hAnsi="Times New Roman" w:cs="Times New Roman"/>
          <w:bCs/>
          <w:color w:val="000000"/>
          <w:sz w:val="26"/>
          <w:szCs w:val="26"/>
        </w:rPr>
        <w:t>valstspilsētas</w:t>
      </w:r>
      <w:proofErr w:type="spellEnd"/>
      <w:r w:rsidRPr="00C75151">
        <w:rPr>
          <w:rFonts w:ascii="Times New Roman" w:eastAsia="Times New Roman" w:hAnsi="Times New Roman" w:cs="Times New Roman"/>
          <w:bCs/>
          <w:color w:val="000000"/>
          <w:sz w:val="26"/>
          <w:szCs w:val="26"/>
        </w:rPr>
        <w:t xml:space="preserve"> pašvaldības portālā </w:t>
      </w:r>
      <w:hyperlink r:id="rId7" w:history="1">
        <w:r w:rsidRPr="00C75151">
          <w:rPr>
            <w:rFonts w:ascii="Times New Roman" w:eastAsia="Times New Roman" w:hAnsi="Times New Roman" w:cs="Times New Roman"/>
            <w:bCs/>
            <w:color w:val="000000"/>
            <w:sz w:val="26"/>
            <w:szCs w:val="26"/>
          </w:rPr>
          <w:t>www.eriga.lv</w:t>
        </w:r>
      </w:hyperlink>
      <w:r w:rsidRPr="00C75151">
        <w:rPr>
          <w:rFonts w:ascii="Times New Roman" w:eastAsia="Times New Roman" w:hAnsi="Times New Roman" w:cs="Times New Roman"/>
          <w:bCs/>
          <w:color w:val="000000"/>
          <w:sz w:val="26"/>
          <w:szCs w:val="26"/>
        </w:rPr>
        <w:t>, sadaļā “Rēķinu iesniegšana” norādītajai informācijai par elektroniskā rēķina formātu.</w:t>
      </w:r>
    </w:p>
    <w:p w14:paraId="30A7A6CF" w14:textId="77777777" w:rsidR="00C75151" w:rsidRPr="00C75151" w:rsidRDefault="00C75151" w:rsidP="00C75151">
      <w:pPr>
        <w:tabs>
          <w:tab w:val="left" w:pos="284"/>
          <w:tab w:val="left" w:pos="1134"/>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color w:val="000000"/>
          <w:sz w:val="26"/>
          <w:szCs w:val="26"/>
        </w:rPr>
      </w:pPr>
      <w:r w:rsidRPr="00C75151">
        <w:rPr>
          <w:rFonts w:ascii="Times New Roman" w:eastAsia="Times New Roman" w:hAnsi="Times New Roman" w:cs="Times New Roman"/>
          <w:bCs/>
          <w:color w:val="000000"/>
          <w:sz w:val="26"/>
          <w:szCs w:val="26"/>
        </w:rPr>
        <w:t xml:space="preserve">3.2. Finansējuma saņēmējam ir pienākums pašvaldības portālā </w:t>
      </w:r>
      <w:hyperlink r:id="rId8" w:history="1">
        <w:r w:rsidRPr="00C75151">
          <w:rPr>
            <w:rFonts w:ascii="Times New Roman" w:eastAsia="Times New Roman" w:hAnsi="Times New Roman" w:cs="Times New Roman"/>
            <w:bCs/>
            <w:color w:val="000000"/>
            <w:sz w:val="26"/>
            <w:szCs w:val="26"/>
          </w:rPr>
          <w:t>www.eriga.lv</w:t>
        </w:r>
      </w:hyperlink>
      <w:r w:rsidRPr="00C75151">
        <w:rPr>
          <w:rFonts w:ascii="Times New Roman" w:eastAsia="Times New Roman" w:hAnsi="Times New Roman" w:cs="Times New Roman"/>
          <w:bCs/>
          <w:color w:val="000000"/>
          <w:sz w:val="26"/>
          <w:szCs w:val="26"/>
        </w:rPr>
        <w:t xml:space="preserve"> sekot līdzi iesniegtā rēķina apstrādes statusam.</w:t>
      </w:r>
    </w:p>
    <w:p w14:paraId="2AB72207" w14:textId="77777777" w:rsidR="00C75151" w:rsidRPr="00C75151" w:rsidRDefault="00C75151" w:rsidP="00C75151">
      <w:pPr>
        <w:tabs>
          <w:tab w:val="left" w:pos="284"/>
          <w:tab w:val="left" w:pos="1134"/>
          <w:tab w:val="left" w:pos="5760"/>
        </w:tabs>
        <w:spacing w:after="0" w:line="240" w:lineRule="auto"/>
        <w:ind w:firstLine="851"/>
        <w:jc w:val="both"/>
        <w:rPr>
          <w:rFonts w:ascii="Times New Roman" w:eastAsia="Times New Roman" w:hAnsi="Times New Roman" w:cs="Times New Roman"/>
          <w:bCs/>
          <w:color w:val="000000"/>
          <w:sz w:val="26"/>
          <w:szCs w:val="26"/>
        </w:rPr>
      </w:pPr>
      <w:r w:rsidRPr="00C75151">
        <w:rPr>
          <w:rFonts w:ascii="Times New Roman" w:eastAsia="Times New Roman" w:hAnsi="Times New Roman" w:cs="Times New Roman"/>
          <w:color w:val="000000"/>
          <w:sz w:val="26"/>
          <w:szCs w:val="26"/>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4EA11D51" w14:textId="77777777" w:rsidR="00C75151" w:rsidRPr="00C75151" w:rsidRDefault="00C75151" w:rsidP="00C75151">
      <w:pPr>
        <w:tabs>
          <w:tab w:val="left" w:pos="284"/>
          <w:tab w:val="left" w:pos="1134"/>
          <w:tab w:val="left" w:pos="5760"/>
        </w:tabs>
        <w:spacing w:after="0" w:line="240" w:lineRule="auto"/>
        <w:ind w:firstLine="851"/>
        <w:jc w:val="both"/>
        <w:rPr>
          <w:rFonts w:ascii="Times New Roman" w:eastAsia="Times New Roman" w:hAnsi="Times New Roman" w:cs="Times New Roman"/>
          <w:bCs/>
          <w:i/>
          <w:color w:val="000000"/>
          <w:sz w:val="26"/>
          <w:szCs w:val="26"/>
        </w:rPr>
      </w:pPr>
    </w:p>
    <w:p w14:paraId="15EE7DCD" w14:textId="77777777" w:rsidR="00C75151" w:rsidRPr="00C75151" w:rsidRDefault="00C75151" w:rsidP="00C75151">
      <w:pPr>
        <w:numPr>
          <w:ilvl w:val="0"/>
          <w:numId w:val="3"/>
        </w:numPr>
        <w:overflowPunct w:val="0"/>
        <w:autoSpaceDE w:val="0"/>
        <w:autoSpaceDN w:val="0"/>
        <w:adjustRightInd w:val="0"/>
        <w:spacing w:after="0" w:line="240" w:lineRule="auto"/>
        <w:ind w:left="0" w:right="-25" w:firstLine="851"/>
        <w:jc w:val="center"/>
        <w:textAlignment w:val="baseline"/>
        <w:rPr>
          <w:rFonts w:ascii="Times New Roman" w:eastAsia="Times New Roman" w:hAnsi="Times New Roman" w:cs="Times New Roman"/>
          <w:b/>
          <w:bCs/>
          <w:color w:val="000000"/>
          <w:sz w:val="26"/>
          <w:szCs w:val="24"/>
        </w:rPr>
      </w:pPr>
      <w:r w:rsidRPr="00C75151">
        <w:rPr>
          <w:rFonts w:ascii="Times New Roman" w:eastAsia="Times New Roman" w:hAnsi="Times New Roman" w:cs="Times New Roman"/>
          <w:b/>
          <w:bCs/>
          <w:color w:val="000000"/>
          <w:sz w:val="26"/>
          <w:szCs w:val="24"/>
        </w:rPr>
        <w:t>Pušu pienākumi un tiesības</w:t>
      </w:r>
    </w:p>
    <w:p w14:paraId="795CDEFC" w14:textId="77777777" w:rsidR="00C75151" w:rsidRPr="00C75151" w:rsidRDefault="00C75151" w:rsidP="00C75151">
      <w:pPr>
        <w:spacing w:after="0" w:line="240" w:lineRule="auto"/>
        <w:ind w:right="-25" w:firstLine="851"/>
        <w:rPr>
          <w:rFonts w:ascii="Times New Roman" w:eastAsia="Times New Roman" w:hAnsi="Times New Roman" w:cs="Times New Roman"/>
          <w:bCs/>
          <w:color w:val="000000"/>
          <w:sz w:val="26"/>
          <w:szCs w:val="24"/>
        </w:rPr>
      </w:pPr>
    </w:p>
    <w:p w14:paraId="7AE36E9E" w14:textId="77777777" w:rsidR="00C75151" w:rsidRPr="00C75151" w:rsidRDefault="00C75151" w:rsidP="00C75151">
      <w:pPr>
        <w:tabs>
          <w:tab w:val="left" w:pos="709"/>
          <w:tab w:val="left" w:pos="851"/>
          <w:tab w:val="left" w:pos="1100"/>
        </w:tabs>
        <w:spacing w:after="0" w:line="240" w:lineRule="auto"/>
        <w:ind w:right="17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4.1. Finansējuma saņēmēja pienākumi:</w:t>
      </w:r>
    </w:p>
    <w:p w14:paraId="02179405" w14:textId="77777777" w:rsidR="00C75151" w:rsidRPr="00C75151" w:rsidRDefault="00C75151" w:rsidP="00C75151">
      <w:pPr>
        <w:numPr>
          <w:ilvl w:val="2"/>
          <w:numId w:val="3"/>
        </w:numPr>
        <w:tabs>
          <w:tab w:val="num" w:pos="1276"/>
        </w:tabs>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izlietot Finansējumu tikai Līgumā norādītā Pasākuma</w:t>
      </w:r>
      <w:r w:rsidRPr="00C75151">
        <w:rPr>
          <w:rFonts w:ascii="Times New Roman" w:eastAsia="Times New Roman" w:hAnsi="Times New Roman" w:cs="Times New Roman"/>
          <w:i/>
          <w:iCs/>
          <w:color w:val="000000"/>
          <w:sz w:val="26"/>
          <w:szCs w:val="26"/>
        </w:rPr>
        <w:t xml:space="preserve"> </w:t>
      </w:r>
      <w:r w:rsidRPr="00C75151">
        <w:rPr>
          <w:rFonts w:ascii="Times New Roman" w:eastAsia="Times New Roman" w:hAnsi="Times New Roman" w:cs="Times New Roman"/>
          <w:color w:val="000000"/>
          <w:sz w:val="26"/>
          <w:szCs w:val="26"/>
        </w:rPr>
        <w:t>realizēšanai;</w:t>
      </w:r>
    </w:p>
    <w:p w14:paraId="5D963797" w14:textId="77777777" w:rsidR="00C75151" w:rsidRPr="00C75151" w:rsidRDefault="00C75151" w:rsidP="00C75151">
      <w:pPr>
        <w:numPr>
          <w:ilvl w:val="2"/>
          <w:numId w:val="3"/>
        </w:numPr>
        <w:tabs>
          <w:tab w:val="num" w:pos="1276"/>
        </w:tabs>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ar Finansējuma izlietošanu saistītos maksājumus veikt un neizlietotos Finansējuma naudas līdzekļus pārskaitīt Departamentam  līdz ________________ </w:t>
      </w:r>
      <w:r w:rsidRPr="00C75151">
        <w:rPr>
          <w:rFonts w:ascii="Times New Roman" w:eastAsia="Times New Roman" w:hAnsi="Times New Roman" w:cs="Times New Roman"/>
          <w:i/>
          <w:iCs/>
          <w:color w:val="000000"/>
          <w:sz w:val="26"/>
          <w:szCs w:val="26"/>
        </w:rPr>
        <w:t>(15 darba dienas no pēdējās Pasākuma dienas)</w:t>
      </w:r>
      <w:r w:rsidRPr="00C75151">
        <w:rPr>
          <w:rFonts w:ascii="Times New Roman" w:eastAsia="Times New Roman" w:hAnsi="Times New Roman" w:cs="Times New Roman"/>
          <w:color w:val="000000"/>
          <w:sz w:val="26"/>
          <w:szCs w:val="26"/>
        </w:rPr>
        <w:t xml:space="preserve">; </w:t>
      </w:r>
    </w:p>
    <w:p w14:paraId="66DF8967" w14:textId="77777777" w:rsidR="00C75151" w:rsidRPr="00C75151" w:rsidRDefault="00C75151" w:rsidP="00C75151">
      <w:pPr>
        <w:numPr>
          <w:ilvl w:val="2"/>
          <w:numId w:val="3"/>
        </w:numPr>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color w:val="000000"/>
          <w:sz w:val="26"/>
          <w:szCs w:val="26"/>
        </w:rPr>
      </w:pPr>
      <w:bookmarkStart w:id="1" w:name="_Hlk9515508"/>
      <w:r w:rsidRPr="00C75151">
        <w:rPr>
          <w:rFonts w:ascii="Times New Roman" w:eastAsia="Times New Roman" w:hAnsi="Times New Roman" w:cs="Times New Roman"/>
          <w:color w:val="000000"/>
          <w:sz w:val="26"/>
          <w:szCs w:val="26"/>
        </w:rPr>
        <w:t xml:space="preserve">līdz </w:t>
      </w:r>
      <w:r w:rsidRPr="00C75151">
        <w:rPr>
          <w:rFonts w:ascii="Times New Roman" w:eastAsia="Times New Roman" w:hAnsi="Times New Roman" w:cs="Times New Roman"/>
          <w:i/>
          <w:iCs/>
          <w:color w:val="000000"/>
          <w:sz w:val="26"/>
          <w:szCs w:val="26"/>
        </w:rPr>
        <w:t>____________ (15 darba dienas no Pasākuma pēdējās dienas)</w:t>
      </w:r>
      <w:r w:rsidRPr="00C75151">
        <w:rPr>
          <w:rFonts w:ascii="Times New Roman" w:eastAsia="Times New Roman" w:hAnsi="Times New Roman" w:cs="Times New Roman"/>
          <w:color w:val="000000"/>
          <w:sz w:val="26"/>
          <w:szCs w:val="26"/>
        </w:rPr>
        <w:t xml:space="preserve"> iesniegt Departamentam finanšu atskaiti (Līguma 1.pielikums) par piešķirtā Finansējuma izlietojumu, atskaitei pievienojot izdevumu apliecinošu dokumentu kopijas;</w:t>
      </w:r>
    </w:p>
    <w:p w14:paraId="28A71454" w14:textId="77777777" w:rsidR="00C75151" w:rsidRPr="00C75151" w:rsidRDefault="00C75151" w:rsidP="00C75151">
      <w:pPr>
        <w:numPr>
          <w:ilvl w:val="2"/>
          <w:numId w:val="3"/>
        </w:numPr>
        <w:tabs>
          <w:tab w:val="num" w:pos="1276"/>
        </w:tabs>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ja iesniegtajā finanšu atskaitē ir konstatētas nepilnības vai neprecizitātes, tad līdz __________ </w:t>
      </w:r>
      <w:r w:rsidRPr="00C75151">
        <w:rPr>
          <w:rFonts w:ascii="Times New Roman" w:eastAsia="Times New Roman" w:hAnsi="Times New Roman" w:cs="Times New Roman"/>
          <w:i/>
          <w:iCs/>
          <w:color w:val="000000"/>
          <w:sz w:val="26"/>
          <w:szCs w:val="26"/>
        </w:rPr>
        <w:t>(30 darba dienas no Pasākuma pēdējās dienas)</w:t>
      </w:r>
      <w:r w:rsidRPr="00C75151">
        <w:rPr>
          <w:rFonts w:ascii="Times New Roman" w:eastAsia="Times New Roman" w:hAnsi="Times New Roman" w:cs="Times New Roman"/>
          <w:color w:val="000000"/>
          <w:sz w:val="26"/>
          <w:szCs w:val="26"/>
        </w:rPr>
        <w:t xml:space="preserve"> veikt nepieciešamās darbības</w:t>
      </w:r>
      <w:bookmarkEnd w:id="1"/>
      <w:r w:rsidRPr="00C75151">
        <w:rPr>
          <w:rFonts w:ascii="Times New Roman" w:eastAsia="Times New Roman" w:hAnsi="Times New Roman" w:cs="Times New Roman"/>
          <w:color w:val="000000"/>
          <w:sz w:val="26"/>
          <w:szCs w:val="26"/>
        </w:rPr>
        <w:t>, lai novērstu nepilnības vai neprecizitātes finanšu atskaitē;</w:t>
      </w:r>
    </w:p>
    <w:p w14:paraId="2CC3A12D" w14:textId="77777777" w:rsidR="00C75151" w:rsidRPr="00C75151" w:rsidRDefault="00C75151" w:rsidP="00C75151">
      <w:pPr>
        <w:numPr>
          <w:ilvl w:val="2"/>
          <w:numId w:val="3"/>
        </w:numPr>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nodrošināt Pasākuma dalībnieku atbildību par Pasaules Antidopinga kodeksā noteikto normu un vērtību ievērošanu;</w:t>
      </w:r>
    </w:p>
    <w:p w14:paraId="680AF9D6" w14:textId="77777777" w:rsidR="00C75151" w:rsidRPr="00C75151" w:rsidRDefault="00C75151" w:rsidP="00C75151">
      <w:pPr>
        <w:numPr>
          <w:ilvl w:val="2"/>
          <w:numId w:val="3"/>
        </w:numPr>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saglabāt Finansējuma izlietojuma attaisnojuma dokumentu oriģinālus Finansējuma saņēmēja grāmatvedības organizācijas sistēmā; </w:t>
      </w:r>
    </w:p>
    <w:p w14:paraId="081F7351" w14:textId="77777777" w:rsidR="00C75151" w:rsidRPr="00C75151" w:rsidRDefault="00C75151" w:rsidP="00C75151">
      <w:pPr>
        <w:numPr>
          <w:ilvl w:val="2"/>
          <w:numId w:val="3"/>
        </w:numPr>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organizēt un realizēt Pasākumu</w:t>
      </w:r>
      <w:r w:rsidRPr="00C75151">
        <w:rPr>
          <w:rFonts w:ascii="Times New Roman" w:eastAsia="Times New Roman" w:hAnsi="Times New Roman" w:cs="Times New Roman"/>
          <w:i/>
          <w:iCs/>
          <w:color w:val="000000"/>
          <w:sz w:val="26"/>
          <w:szCs w:val="26"/>
        </w:rPr>
        <w:t xml:space="preserve"> </w:t>
      </w:r>
      <w:r w:rsidRPr="00C75151">
        <w:rPr>
          <w:rFonts w:ascii="Times New Roman" w:eastAsia="Times New Roman" w:hAnsi="Times New Roman" w:cs="Times New Roman"/>
          <w:color w:val="000000"/>
          <w:sz w:val="26"/>
          <w:szCs w:val="26"/>
        </w:rPr>
        <w:t>profesionāli, kvalitatīvi, atbilstoši Līguma un normatīvo aktu prasībām;</w:t>
      </w:r>
    </w:p>
    <w:p w14:paraId="3997A578" w14:textId="77777777" w:rsidR="00C75151" w:rsidRPr="00C75151" w:rsidRDefault="00C75151" w:rsidP="00C75151">
      <w:pPr>
        <w:numPr>
          <w:ilvl w:val="2"/>
          <w:numId w:val="3"/>
        </w:numPr>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pēc Departamenta pieprasījuma nekavējoties </w:t>
      </w:r>
      <w:proofErr w:type="spellStart"/>
      <w:r w:rsidRPr="00C75151">
        <w:rPr>
          <w:rFonts w:ascii="Times New Roman" w:eastAsia="Times New Roman" w:hAnsi="Times New Roman" w:cs="Times New Roman"/>
          <w:color w:val="000000"/>
          <w:sz w:val="26"/>
          <w:szCs w:val="26"/>
        </w:rPr>
        <w:t>rakstveidā</w:t>
      </w:r>
      <w:proofErr w:type="spellEnd"/>
      <w:r w:rsidRPr="00C75151">
        <w:rPr>
          <w:rFonts w:ascii="Times New Roman" w:eastAsia="Times New Roman" w:hAnsi="Times New Roman" w:cs="Times New Roman"/>
          <w:color w:val="000000"/>
          <w:sz w:val="26"/>
          <w:szCs w:val="26"/>
        </w:rPr>
        <w:t xml:space="preserve"> vai mutiski sniegt informāciju par Pasākuma</w:t>
      </w:r>
      <w:r w:rsidRPr="00C75151">
        <w:rPr>
          <w:rFonts w:ascii="Times New Roman" w:eastAsia="Times New Roman" w:hAnsi="Times New Roman" w:cs="Times New Roman"/>
          <w:i/>
          <w:iCs/>
          <w:color w:val="000000"/>
          <w:sz w:val="26"/>
          <w:szCs w:val="26"/>
        </w:rPr>
        <w:t xml:space="preserve"> </w:t>
      </w:r>
      <w:r w:rsidRPr="00C75151">
        <w:rPr>
          <w:rFonts w:ascii="Times New Roman" w:eastAsia="Times New Roman" w:hAnsi="Times New Roman" w:cs="Times New Roman"/>
          <w:color w:val="000000"/>
          <w:sz w:val="26"/>
          <w:szCs w:val="26"/>
        </w:rPr>
        <w:t>sagatavošanas un realizācijas gaitu;</w:t>
      </w:r>
    </w:p>
    <w:p w14:paraId="09B3CB88" w14:textId="77777777" w:rsidR="00C75151" w:rsidRPr="00C75151" w:rsidRDefault="00C75151" w:rsidP="00C75151">
      <w:pPr>
        <w:numPr>
          <w:ilvl w:val="2"/>
          <w:numId w:val="3"/>
        </w:numPr>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saskaņot ar Departamentu jebkuras izmaiņas Pasākumā;</w:t>
      </w:r>
    </w:p>
    <w:p w14:paraId="5193D933" w14:textId="77777777" w:rsidR="00C75151" w:rsidRPr="00C75151" w:rsidRDefault="00C75151" w:rsidP="00C75151">
      <w:pPr>
        <w:numPr>
          <w:ilvl w:val="2"/>
          <w:numId w:val="3"/>
        </w:numPr>
        <w:tabs>
          <w:tab w:val="left" w:pos="1701"/>
        </w:tabs>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rakstiski informēt Departamentu par apstākļiem, kas var ietekmēt Pasākuma norises atbilstību Līguma noteikumiem;</w:t>
      </w:r>
    </w:p>
    <w:p w14:paraId="30006D98" w14:textId="77777777" w:rsidR="00C75151" w:rsidRPr="00C75151" w:rsidRDefault="00C75151" w:rsidP="00C75151">
      <w:pPr>
        <w:numPr>
          <w:ilvl w:val="2"/>
          <w:numId w:val="3"/>
        </w:numPr>
        <w:tabs>
          <w:tab w:val="left" w:pos="1701"/>
        </w:tabs>
        <w:overflowPunct w:val="0"/>
        <w:autoSpaceDE w:val="0"/>
        <w:autoSpaceDN w:val="0"/>
        <w:adjustRightInd w:val="0"/>
        <w:spacing w:after="0" w:line="240" w:lineRule="auto"/>
        <w:ind w:left="0" w:right="-25"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visus maksājumus, kas saistīti ar Līguma izpildi un piešķirtā Finansējuma izlietojumu, veic Līgumā noteiktajā termiņā no Līgumā norādītā konta.</w:t>
      </w:r>
    </w:p>
    <w:p w14:paraId="1B79218F" w14:textId="77777777" w:rsidR="00C75151" w:rsidRPr="00C75151" w:rsidRDefault="00C75151" w:rsidP="00C75151">
      <w:pPr>
        <w:numPr>
          <w:ilvl w:val="1"/>
          <w:numId w:val="3"/>
        </w:numPr>
        <w:tabs>
          <w:tab w:val="clear" w:pos="1130"/>
          <w:tab w:val="num" w:pos="1155"/>
        </w:tabs>
        <w:spacing w:after="0" w:line="240" w:lineRule="auto"/>
        <w:ind w:left="0" w:right="-25"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Finansējuma saņēmēja tiesības:</w:t>
      </w:r>
    </w:p>
    <w:p w14:paraId="11092D6A" w14:textId="77777777" w:rsidR="00C75151" w:rsidRPr="00C75151" w:rsidRDefault="00C75151" w:rsidP="00C75151">
      <w:pPr>
        <w:numPr>
          <w:ilvl w:val="2"/>
          <w:numId w:val="3"/>
        </w:numPr>
        <w:spacing w:after="0" w:line="240" w:lineRule="auto"/>
        <w:ind w:left="0" w:right="-25"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veikt Finansējuma izlietojuma izmaiņas bez rakstveida vienošanās līdz 10% katrā no Pasākuma izdevumu tāmes pozīcijām, nepalielinot piešķirtā Finansējuma apjomu. Izmaiņas jānorāda Līguma 4.1.3. apakšpunkta noteiktajā atskaitē. Ja Sacensību izdevumu tāmē tiek iekļauta vai izslēgta kāda pozīcija, Puses slēdz rakstveida vienošanos pie Līguma.</w:t>
      </w:r>
    </w:p>
    <w:p w14:paraId="281FF368" w14:textId="77777777" w:rsidR="00C75151" w:rsidRPr="00C75151" w:rsidRDefault="00C75151" w:rsidP="00C75151">
      <w:pPr>
        <w:numPr>
          <w:ilvl w:val="2"/>
          <w:numId w:val="3"/>
        </w:numPr>
        <w:spacing w:after="0" w:line="240" w:lineRule="auto"/>
        <w:ind w:left="0" w:right="-25"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vienpusēji atkāpties no Līguma saistību izpildes gadījumā, ja Departaments Līgumā noteiktajā termiņā nav samaksājis Līgumā noteikto Finansējumu vai tā daļu.</w:t>
      </w:r>
    </w:p>
    <w:p w14:paraId="6CC9A396" w14:textId="77777777" w:rsidR="00C75151" w:rsidRPr="00C75151" w:rsidRDefault="00C75151" w:rsidP="00C75151">
      <w:pPr>
        <w:numPr>
          <w:ilvl w:val="1"/>
          <w:numId w:val="3"/>
        </w:numPr>
        <w:tabs>
          <w:tab w:val="clear" w:pos="1130"/>
          <w:tab w:val="left" w:pos="1155"/>
        </w:tabs>
        <w:spacing w:after="0" w:line="240" w:lineRule="auto"/>
        <w:ind w:left="0" w:right="-25"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Departamenta pienākumi:</w:t>
      </w:r>
    </w:p>
    <w:p w14:paraId="0E95A449" w14:textId="77777777" w:rsidR="00C75151" w:rsidRPr="00C75151" w:rsidRDefault="00C75151" w:rsidP="00C75151">
      <w:pPr>
        <w:numPr>
          <w:ilvl w:val="2"/>
          <w:numId w:val="3"/>
        </w:numPr>
        <w:tabs>
          <w:tab w:val="left" w:pos="1418"/>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sniegt Finansējuma saņēmējam informāciju un dokumentāciju, kas nepieciešama, lai nodrošinātu Pasākuma veiksmīgu realizēšanu, iespēju robežās nodrošināt Finansējuma saņēmējam nepieciešamo atbalstu valsts un pašvaldības iestādēs;</w:t>
      </w:r>
    </w:p>
    <w:p w14:paraId="1DCC427D" w14:textId="77777777" w:rsidR="00C75151" w:rsidRPr="00C75151" w:rsidRDefault="00C75151" w:rsidP="00C75151">
      <w:pPr>
        <w:numPr>
          <w:ilvl w:val="2"/>
          <w:numId w:val="3"/>
        </w:numPr>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rakstiski informēt Finansējuma saņēmēju par apstākļiem, kas var ietekmēt Pasākuma norises atbilstību Līguma noteikumiem;</w:t>
      </w:r>
    </w:p>
    <w:p w14:paraId="401F7134" w14:textId="77777777" w:rsidR="00C75151" w:rsidRPr="00C75151" w:rsidRDefault="00C75151" w:rsidP="00C75151">
      <w:pPr>
        <w:numPr>
          <w:ilvl w:val="2"/>
          <w:numId w:val="3"/>
        </w:numPr>
        <w:tabs>
          <w:tab w:val="left" w:pos="1418"/>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veikt norēķinus ar Finansējuma saņēmēju Līgumā noteiktajos termiņos un kārtībā.</w:t>
      </w:r>
    </w:p>
    <w:p w14:paraId="1146AFC9" w14:textId="77777777" w:rsidR="00C75151" w:rsidRPr="00C75151" w:rsidRDefault="00C75151" w:rsidP="00C75151">
      <w:pPr>
        <w:numPr>
          <w:ilvl w:val="1"/>
          <w:numId w:val="3"/>
        </w:numPr>
        <w:tabs>
          <w:tab w:val="left" w:pos="1210"/>
          <w:tab w:val="left" w:pos="1418"/>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Departamenta tiesības: </w:t>
      </w:r>
    </w:p>
    <w:p w14:paraId="5FD267F7" w14:textId="77777777" w:rsidR="00C75151" w:rsidRPr="00C75151" w:rsidRDefault="00C75151" w:rsidP="00C75151">
      <w:pPr>
        <w:numPr>
          <w:ilvl w:val="2"/>
          <w:numId w:val="3"/>
        </w:numPr>
        <w:tabs>
          <w:tab w:val="left" w:pos="1276"/>
          <w:tab w:val="left" w:pos="1418"/>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ievietot informāciju par Pasākuma Departamentam pieejamos informācijas avotos;</w:t>
      </w:r>
    </w:p>
    <w:p w14:paraId="25EB668B" w14:textId="77777777" w:rsidR="00C75151" w:rsidRPr="00C75151" w:rsidRDefault="00C75151" w:rsidP="00C75151">
      <w:pPr>
        <w:numPr>
          <w:ilvl w:val="2"/>
          <w:numId w:val="3"/>
        </w:numPr>
        <w:tabs>
          <w:tab w:val="left" w:pos="1276"/>
          <w:tab w:val="left" w:pos="1418"/>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vienpusēji atkāpties no Līguma saistību izpildes gadījumā, ja Finansējuma saņēmējs septiņu kalendāro dienu laikā pēc Departamenta iepriekšēja rakstiska brīdinājuma nenovērš vai nevar novērst Pasākuma izpildes gaitā konstatētos trūkumus, vai citas neatbilstības Līguma nosacījumiem; </w:t>
      </w:r>
    </w:p>
    <w:p w14:paraId="52C9A6FB" w14:textId="77777777" w:rsidR="00C75151" w:rsidRPr="00C75151" w:rsidRDefault="00C75151" w:rsidP="00C75151">
      <w:pPr>
        <w:numPr>
          <w:ilvl w:val="2"/>
          <w:numId w:val="3"/>
        </w:numPr>
        <w:tabs>
          <w:tab w:val="left" w:pos="1276"/>
          <w:tab w:val="left" w:pos="1418"/>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kontrolēt piešķirto finanšu līdzekļu izlietošanu;</w:t>
      </w:r>
    </w:p>
    <w:p w14:paraId="1D17C5C6" w14:textId="77777777" w:rsidR="00C75151" w:rsidRPr="00C75151" w:rsidRDefault="00C75151" w:rsidP="00C75151">
      <w:pPr>
        <w:numPr>
          <w:ilvl w:val="2"/>
          <w:numId w:val="3"/>
        </w:numPr>
        <w:tabs>
          <w:tab w:val="left" w:pos="1276"/>
          <w:tab w:val="left" w:pos="1418"/>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pieprasīt un iepazīties ar Finansējuma saņēmēja rīcībā esošajiem dokumentiem, kas attiecas uz Līguma izpildi;</w:t>
      </w:r>
    </w:p>
    <w:p w14:paraId="340B078F" w14:textId="77777777" w:rsidR="00C75151" w:rsidRPr="00C75151" w:rsidRDefault="00C75151" w:rsidP="00C75151">
      <w:pPr>
        <w:numPr>
          <w:ilvl w:val="2"/>
          <w:numId w:val="3"/>
        </w:numPr>
        <w:tabs>
          <w:tab w:val="left" w:pos="715"/>
          <w:tab w:val="left" w:pos="825"/>
          <w:tab w:val="left" w:pos="1276"/>
          <w:tab w:val="left" w:pos="1418"/>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vienpusēji atkāpties no Līguma un pieprasīt Finansējuma vai tā daļas atmaksu šādos gadījumos:</w:t>
      </w:r>
    </w:p>
    <w:p w14:paraId="262DCF7E" w14:textId="77777777" w:rsidR="00C75151" w:rsidRPr="00C75151" w:rsidRDefault="00C75151" w:rsidP="00C75151">
      <w:pPr>
        <w:numPr>
          <w:ilvl w:val="3"/>
          <w:numId w:val="3"/>
        </w:numPr>
        <w:tabs>
          <w:tab w:val="clear" w:pos="1288"/>
          <w:tab w:val="left" w:pos="715"/>
          <w:tab w:val="left" w:pos="825"/>
          <w:tab w:val="num" w:pos="1080"/>
          <w:tab w:val="left" w:pos="1276"/>
          <w:tab w:val="left" w:pos="1418"/>
          <w:tab w:val="left" w:pos="1595"/>
          <w:tab w:val="left" w:pos="1701"/>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Finansējuma saņēmējs Līgumā noteiktajos termiņos neiesniedz Līgumā noteikto vai pieprasīto informāciju vai dokumentāciju,</w:t>
      </w:r>
    </w:p>
    <w:p w14:paraId="6709FC49" w14:textId="0E7A2797" w:rsidR="00C75151" w:rsidRDefault="00C75151" w:rsidP="00C75151">
      <w:pPr>
        <w:numPr>
          <w:ilvl w:val="3"/>
          <w:numId w:val="3"/>
        </w:numPr>
        <w:tabs>
          <w:tab w:val="clear" w:pos="1288"/>
          <w:tab w:val="left" w:pos="715"/>
          <w:tab w:val="left" w:pos="825"/>
          <w:tab w:val="num" w:pos="1080"/>
          <w:tab w:val="left" w:pos="1276"/>
          <w:tab w:val="left" w:pos="1418"/>
          <w:tab w:val="left" w:pos="1595"/>
          <w:tab w:val="left" w:pos="1701"/>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Finansējums vai tā daļa izmantota Līgumā neparedzētajiem mērķiem.</w:t>
      </w:r>
    </w:p>
    <w:p w14:paraId="7F4D8566" w14:textId="77777777" w:rsidR="00C75151" w:rsidRPr="00C75151" w:rsidRDefault="00C75151" w:rsidP="00C75151">
      <w:pPr>
        <w:tabs>
          <w:tab w:val="left" w:pos="715"/>
          <w:tab w:val="left" w:pos="825"/>
          <w:tab w:val="num" w:pos="1080"/>
          <w:tab w:val="left" w:pos="1276"/>
          <w:tab w:val="left" w:pos="1418"/>
          <w:tab w:val="left" w:pos="1595"/>
          <w:tab w:val="left" w:pos="1701"/>
        </w:tabs>
        <w:spacing w:after="0" w:line="240" w:lineRule="auto"/>
        <w:ind w:left="851"/>
        <w:jc w:val="both"/>
        <w:rPr>
          <w:rFonts w:ascii="Times New Roman" w:eastAsia="Times New Roman" w:hAnsi="Times New Roman" w:cs="Times New Roman"/>
          <w:color w:val="000000"/>
          <w:sz w:val="26"/>
          <w:szCs w:val="26"/>
        </w:rPr>
      </w:pPr>
    </w:p>
    <w:p w14:paraId="052060A1" w14:textId="77777777" w:rsidR="00C75151" w:rsidRPr="00C75151" w:rsidRDefault="00C75151" w:rsidP="00C75151">
      <w:pPr>
        <w:keepNext/>
        <w:numPr>
          <w:ilvl w:val="0"/>
          <w:numId w:val="3"/>
        </w:numPr>
        <w:spacing w:after="0" w:line="240" w:lineRule="auto"/>
        <w:ind w:left="0" w:firstLine="851"/>
        <w:jc w:val="center"/>
        <w:outlineLvl w:val="1"/>
        <w:rPr>
          <w:rFonts w:ascii="Times New Roman" w:eastAsia="Times New Roman" w:hAnsi="Times New Roman" w:cs="Times New Roman"/>
          <w:b/>
          <w:bCs/>
          <w:color w:val="000000"/>
          <w:sz w:val="26"/>
          <w:szCs w:val="26"/>
          <w:lang w:val="en-US"/>
        </w:rPr>
      </w:pPr>
      <w:proofErr w:type="spellStart"/>
      <w:r w:rsidRPr="00C75151">
        <w:rPr>
          <w:rFonts w:ascii="Times New Roman" w:eastAsia="Times New Roman" w:hAnsi="Times New Roman" w:cs="Times New Roman"/>
          <w:b/>
          <w:bCs/>
          <w:color w:val="000000"/>
          <w:sz w:val="26"/>
          <w:szCs w:val="26"/>
          <w:lang w:val="en-US"/>
        </w:rPr>
        <w:t>Pušu</w:t>
      </w:r>
      <w:proofErr w:type="spellEnd"/>
      <w:r w:rsidRPr="00C75151">
        <w:rPr>
          <w:rFonts w:ascii="Times New Roman" w:eastAsia="Times New Roman" w:hAnsi="Times New Roman" w:cs="Times New Roman"/>
          <w:b/>
          <w:bCs/>
          <w:color w:val="000000"/>
          <w:sz w:val="26"/>
          <w:szCs w:val="26"/>
          <w:lang w:val="en-US"/>
        </w:rPr>
        <w:t xml:space="preserve"> </w:t>
      </w:r>
      <w:proofErr w:type="spellStart"/>
      <w:r w:rsidRPr="00C75151">
        <w:rPr>
          <w:rFonts w:ascii="Times New Roman" w:eastAsia="Times New Roman" w:hAnsi="Times New Roman" w:cs="Times New Roman"/>
          <w:b/>
          <w:bCs/>
          <w:color w:val="000000"/>
          <w:sz w:val="26"/>
          <w:szCs w:val="26"/>
          <w:lang w:val="en-US"/>
        </w:rPr>
        <w:t>atbildība</w:t>
      </w:r>
      <w:proofErr w:type="spellEnd"/>
    </w:p>
    <w:p w14:paraId="4627A760" w14:textId="77777777" w:rsidR="00C75151" w:rsidRPr="00C75151" w:rsidRDefault="00C75151" w:rsidP="00C75151">
      <w:pPr>
        <w:spacing w:after="0" w:line="240" w:lineRule="auto"/>
        <w:ind w:firstLine="851"/>
        <w:rPr>
          <w:rFonts w:ascii="Times New Roman" w:eastAsia="Times New Roman" w:hAnsi="Times New Roman" w:cs="Times New Roman"/>
          <w:color w:val="000000"/>
          <w:sz w:val="24"/>
          <w:szCs w:val="24"/>
        </w:rPr>
      </w:pPr>
    </w:p>
    <w:p w14:paraId="7A4CF220" w14:textId="77777777" w:rsidR="00C75151" w:rsidRPr="00C75151" w:rsidRDefault="00C75151" w:rsidP="00C75151">
      <w:pPr>
        <w:numPr>
          <w:ilvl w:val="1"/>
          <w:numId w:val="3"/>
        </w:numPr>
        <w:tabs>
          <w:tab w:val="num" w:pos="915"/>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Finansējuma saņēmējs ir atbildīgs par Finansējuma izlietošanu, atbilstoši spēkā esošajiem normatīvajiem aktiem.</w:t>
      </w:r>
    </w:p>
    <w:p w14:paraId="74F1B72C" w14:textId="77777777" w:rsidR="00C75151" w:rsidRPr="00C75151" w:rsidRDefault="00C75151" w:rsidP="00C75151">
      <w:pPr>
        <w:numPr>
          <w:ilvl w:val="1"/>
          <w:numId w:val="3"/>
        </w:numPr>
        <w:tabs>
          <w:tab w:val="num" w:pos="915"/>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Ja Departaments noteiktajos termiņos un apjomā nav veicis Līgumā noteikto Finansējumu, Finansējuma saņēmējs tiesīgs pieprasīt līgumsodu 0,5 % apmērā no savlaicīgi nesamaksātā Finansējuma apjoma par katru kavējuma dienu, bet ne vairāk kā 10 % no savlaicīgi nesamaksātā Finansējuma apjoma.</w:t>
      </w:r>
    </w:p>
    <w:p w14:paraId="780D156E" w14:textId="77777777" w:rsidR="00C75151" w:rsidRPr="00C75151" w:rsidRDefault="00C75151" w:rsidP="00C75151">
      <w:pPr>
        <w:numPr>
          <w:ilvl w:val="1"/>
          <w:numId w:val="3"/>
        </w:numPr>
        <w:tabs>
          <w:tab w:val="num" w:pos="915"/>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Ja Finansējuma saņēmējs neveic Līgumā pielīgtās saistības, tai skaitā Līgumā paredzētajos termiņos neiesniedz Līgumā paredzētās atskaites, Departamentam ir tiesības pieprasīt līgumsodu 0,5 % apmērā no pārskaitītā Finansējuma apjoma par katru kavējuma dienu, bet ne vairāk kā 10 % no pārskaitītā Finansējuma apjoma.</w:t>
      </w:r>
    </w:p>
    <w:p w14:paraId="28FC264E" w14:textId="77777777" w:rsidR="00C75151" w:rsidRPr="00C75151" w:rsidRDefault="00C75151" w:rsidP="00C75151">
      <w:pPr>
        <w:numPr>
          <w:ilvl w:val="1"/>
          <w:numId w:val="3"/>
        </w:numPr>
        <w:tabs>
          <w:tab w:val="num" w:pos="915"/>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Visi no Departamenta vai Finansējuma saņēmēja saņemtie maksājumi tiek dzēsti saskaņā ar Civillikuma 1843.panta noteikumiem. Līgumsoda samaksa nokavējuma gadījumā neatbrīvo Puses no saistību pilnīgas izpildes.</w:t>
      </w:r>
    </w:p>
    <w:p w14:paraId="6C565639" w14:textId="77777777" w:rsidR="00C75151" w:rsidRPr="00C75151" w:rsidRDefault="00C75151" w:rsidP="00C75151">
      <w:pPr>
        <w:numPr>
          <w:ilvl w:val="1"/>
          <w:numId w:val="3"/>
        </w:numPr>
        <w:tabs>
          <w:tab w:val="num" w:pos="851"/>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Visi no </w:t>
      </w:r>
      <w:r w:rsidRPr="00C75151">
        <w:rPr>
          <w:rFonts w:ascii="Times New Roman" w:eastAsia="Times New Roman" w:hAnsi="Times New Roman" w:cs="Times New Roman"/>
          <w:bCs/>
          <w:color w:val="000000"/>
          <w:sz w:val="26"/>
          <w:szCs w:val="26"/>
        </w:rPr>
        <w:t>Departamenta vai Finansējuma saņēmēja</w:t>
      </w:r>
      <w:r w:rsidRPr="00C75151">
        <w:rPr>
          <w:rFonts w:ascii="Times New Roman" w:eastAsia="Times New Roman" w:hAnsi="Times New Roman" w:cs="Times New Roman"/>
          <w:color w:val="000000"/>
          <w:sz w:val="26"/>
          <w:szCs w:val="26"/>
        </w:rPr>
        <w:t xml:space="preserve"> saņemtie maksājumi tiek dzēsti saskaņā ar Civillikuma 1843.panta noteikumiem. Līgumsoda samaksa nokavējuma gadījumā neatbrīvo Puses no saistību pilnīgas izpildes.</w:t>
      </w:r>
    </w:p>
    <w:p w14:paraId="4736CB62" w14:textId="77777777" w:rsidR="00C75151" w:rsidRPr="00C75151" w:rsidRDefault="00C75151" w:rsidP="00C75151">
      <w:pPr>
        <w:numPr>
          <w:ilvl w:val="1"/>
          <w:numId w:val="4"/>
        </w:numPr>
        <w:tabs>
          <w:tab w:val="num" w:pos="851"/>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Ja Pasākums netiek nodrošinātas Finansējuma saņēmēja vainas dēļ, tas atmaksā piešķirto Finansējumu tādā apmērā, kādu ir saņēmis saskaņā ar šo Līgumu un Departaments papildus ir tiesīgs pieprasīt līgumsodu 10% apmērā no kopējā piešķirtā Finansējuma apjoma.</w:t>
      </w:r>
    </w:p>
    <w:p w14:paraId="1C25400D" w14:textId="77777777" w:rsidR="00C75151" w:rsidRPr="00C75151" w:rsidRDefault="00C75151" w:rsidP="00C75151">
      <w:pPr>
        <w:numPr>
          <w:ilvl w:val="1"/>
          <w:numId w:val="4"/>
        </w:numPr>
        <w:tabs>
          <w:tab w:val="num" w:pos="851"/>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5C16F735" w14:textId="77777777" w:rsidR="00C75151" w:rsidRPr="00C75151" w:rsidRDefault="00C75151" w:rsidP="00C75151">
      <w:pPr>
        <w:numPr>
          <w:ilvl w:val="1"/>
          <w:numId w:val="4"/>
        </w:numPr>
        <w:tabs>
          <w:tab w:val="num" w:pos="1130"/>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4"/>
        </w:rPr>
        <w:t>Par Līgumā paredzēto saistību neizpildīšanu Puses ir atbildīgas saskaņā ar spēkā esošajiem Latvijas Republikas tiesību aktiem.</w:t>
      </w:r>
    </w:p>
    <w:p w14:paraId="781686D7" w14:textId="77777777" w:rsidR="00C75151" w:rsidRPr="00C75151" w:rsidRDefault="00C75151" w:rsidP="00C75151">
      <w:pPr>
        <w:numPr>
          <w:ilvl w:val="1"/>
          <w:numId w:val="4"/>
        </w:numPr>
        <w:spacing w:after="0" w:line="240" w:lineRule="auto"/>
        <w:ind w:left="0" w:firstLine="851"/>
        <w:jc w:val="both"/>
        <w:rPr>
          <w:rFonts w:ascii="Times New Roman" w:eastAsia="Times New Roman" w:hAnsi="Times New Roman" w:cs="Times New Roman"/>
          <w:i/>
          <w:color w:val="000000"/>
          <w:sz w:val="26"/>
          <w:szCs w:val="26"/>
        </w:rPr>
      </w:pPr>
      <w:r w:rsidRPr="00C75151">
        <w:rPr>
          <w:rFonts w:ascii="Times New Roman" w:eastAsia="Times New Roman" w:hAnsi="Times New Roman" w:cs="Times New Roman"/>
          <w:color w:val="000000"/>
          <w:sz w:val="26"/>
          <w:szCs w:val="24"/>
        </w:rPr>
        <w:t xml:space="preserve"> 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 </w:t>
      </w:r>
    </w:p>
    <w:p w14:paraId="133FD71A" w14:textId="77777777" w:rsidR="00C75151" w:rsidRPr="00C75151" w:rsidRDefault="00C75151" w:rsidP="00C75151">
      <w:pPr>
        <w:numPr>
          <w:ilvl w:val="1"/>
          <w:numId w:val="4"/>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Puses, apstrādājot informāciju/ personas datus, ievēros normatīvajos aktos noteiktās prasības.</w:t>
      </w:r>
    </w:p>
    <w:p w14:paraId="132BB0A1" w14:textId="77777777" w:rsidR="00C75151" w:rsidRPr="00C75151" w:rsidRDefault="00C75151" w:rsidP="00C75151">
      <w:pPr>
        <w:numPr>
          <w:ilvl w:val="1"/>
          <w:numId w:val="4"/>
        </w:numPr>
        <w:spacing w:after="0" w:line="240" w:lineRule="auto"/>
        <w:ind w:left="0" w:firstLine="851"/>
        <w:jc w:val="both"/>
        <w:rPr>
          <w:rFonts w:ascii="Times New Roman" w:eastAsia="Times New Roman" w:hAnsi="Times New Roman" w:cs="Times New Roman"/>
          <w:bCs/>
          <w:color w:val="000000"/>
          <w:sz w:val="26"/>
          <w:szCs w:val="26"/>
        </w:rPr>
      </w:pPr>
      <w:r w:rsidRPr="00C75151">
        <w:rPr>
          <w:rFonts w:ascii="Times New Roman" w:eastAsia="Times New Roman" w:hAnsi="Times New Roman" w:cs="Times New Roman"/>
          <w:color w:val="000000"/>
          <w:sz w:val="26"/>
          <w:szCs w:val="26"/>
        </w:rPr>
        <w:t>Finansējuma saņēmējam ir pienākums informēt datu subjektu par personas datu apstrādi normatīvajos aktos noteiktajā kārtībā, kā arī nepieciešamības gadījumā saņemt piekrišanu datu apstrādei no Sacensību dalībniekiem.</w:t>
      </w:r>
    </w:p>
    <w:p w14:paraId="0E23BC1A" w14:textId="77777777" w:rsidR="00C75151" w:rsidRPr="00C75151" w:rsidRDefault="00C75151" w:rsidP="00C75151">
      <w:pPr>
        <w:tabs>
          <w:tab w:val="num" w:pos="915"/>
          <w:tab w:val="left" w:pos="1276"/>
        </w:tabs>
        <w:spacing w:after="0" w:line="240" w:lineRule="auto"/>
        <w:ind w:firstLine="851"/>
        <w:jc w:val="both"/>
        <w:rPr>
          <w:rFonts w:ascii="Times New Roman" w:eastAsia="Times New Roman" w:hAnsi="Times New Roman" w:cs="Times New Roman"/>
          <w:color w:val="000000"/>
          <w:sz w:val="26"/>
          <w:szCs w:val="26"/>
        </w:rPr>
      </w:pPr>
    </w:p>
    <w:p w14:paraId="0BF3D9FC" w14:textId="77777777" w:rsidR="00C75151" w:rsidRPr="00C75151" w:rsidRDefault="00C75151" w:rsidP="00C75151">
      <w:pPr>
        <w:numPr>
          <w:ilvl w:val="0"/>
          <w:numId w:val="4"/>
        </w:numPr>
        <w:spacing w:after="0" w:line="240" w:lineRule="auto"/>
        <w:ind w:left="0" w:firstLine="851"/>
        <w:jc w:val="center"/>
        <w:rPr>
          <w:rFonts w:ascii="Times New Roman" w:eastAsia="Times New Roman" w:hAnsi="Times New Roman" w:cs="Times New Roman"/>
          <w:b/>
          <w:color w:val="000000"/>
          <w:sz w:val="26"/>
          <w:szCs w:val="26"/>
        </w:rPr>
      </w:pPr>
      <w:r w:rsidRPr="00C75151">
        <w:rPr>
          <w:rFonts w:ascii="Times New Roman" w:eastAsia="Times New Roman" w:hAnsi="Times New Roman" w:cs="Times New Roman"/>
          <w:b/>
          <w:color w:val="000000"/>
          <w:sz w:val="26"/>
          <w:szCs w:val="26"/>
        </w:rPr>
        <w:t>Nepārvarama vara</w:t>
      </w:r>
    </w:p>
    <w:p w14:paraId="24FE564A" w14:textId="77777777" w:rsidR="00C75151" w:rsidRPr="00C75151" w:rsidRDefault="00C75151" w:rsidP="00C75151">
      <w:pPr>
        <w:spacing w:after="0" w:line="240" w:lineRule="auto"/>
        <w:ind w:firstLine="851"/>
        <w:rPr>
          <w:rFonts w:ascii="Times New Roman" w:eastAsia="Times New Roman" w:hAnsi="Times New Roman" w:cs="Times New Roman"/>
          <w:b/>
          <w:color w:val="000000"/>
          <w:sz w:val="26"/>
          <w:szCs w:val="26"/>
        </w:rPr>
      </w:pPr>
    </w:p>
    <w:p w14:paraId="4C412222" w14:textId="77777777" w:rsidR="00C75151" w:rsidRPr="00C75151" w:rsidRDefault="00C75151" w:rsidP="00C75151">
      <w:pPr>
        <w:numPr>
          <w:ilvl w:val="1"/>
          <w:numId w:val="5"/>
        </w:numPr>
        <w:tabs>
          <w:tab w:val="left" w:pos="220"/>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Puses nav atbildīgas par savu Līgumā noteikto saistību neizpildi, nepienācīgu izpildi vai izpildes nokavēšanu, ja to cēlonis ir nepārvaramas varas (</w:t>
      </w:r>
      <w:proofErr w:type="spellStart"/>
      <w:r w:rsidRPr="00C75151">
        <w:rPr>
          <w:rFonts w:ascii="Times New Roman" w:eastAsia="Times New Roman" w:hAnsi="Times New Roman" w:cs="Times New Roman"/>
          <w:iCs/>
          <w:color w:val="000000"/>
          <w:sz w:val="26"/>
          <w:szCs w:val="26"/>
        </w:rPr>
        <w:t>Force</w:t>
      </w:r>
      <w:proofErr w:type="spellEnd"/>
      <w:r w:rsidRPr="00C75151">
        <w:rPr>
          <w:rFonts w:ascii="Times New Roman" w:eastAsia="Times New Roman" w:hAnsi="Times New Roman" w:cs="Times New Roman"/>
          <w:iCs/>
          <w:color w:val="000000"/>
          <w:sz w:val="26"/>
          <w:szCs w:val="26"/>
        </w:rPr>
        <w:t xml:space="preserve"> </w:t>
      </w:r>
      <w:proofErr w:type="spellStart"/>
      <w:r w:rsidRPr="00C75151">
        <w:rPr>
          <w:rFonts w:ascii="Times New Roman" w:eastAsia="Times New Roman" w:hAnsi="Times New Roman" w:cs="Times New Roman"/>
          <w:iCs/>
          <w:color w:val="000000"/>
          <w:sz w:val="26"/>
          <w:szCs w:val="26"/>
        </w:rPr>
        <w:t>Majeure</w:t>
      </w:r>
      <w:proofErr w:type="spellEnd"/>
      <w:r w:rsidRPr="00C75151">
        <w:rPr>
          <w:rFonts w:ascii="Times New Roman" w:eastAsia="Times New Roman" w:hAnsi="Times New Roman" w:cs="Times New Roman"/>
          <w:iCs/>
          <w:color w:val="000000"/>
          <w:sz w:val="26"/>
          <w:szCs w:val="26"/>
        </w:rPr>
        <w:t>) apstākļi,</w:t>
      </w:r>
      <w:r w:rsidRPr="00C75151">
        <w:rPr>
          <w:rFonts w:ascii="Times New Roman" w:eastAsia="Times New Roman" w:hAnsi="Times New Roman" w:cs="Times New Roman"/>
          <w:color w:val="000000"/>
          <w:sz w:val="26"/>
          <w:szCs w:val="26"/>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79C7569A" w14:textId="77777777" w:rsidR="00C75151" w:rsidRPr="00C75151" w:rsidRDefault="00C75151" w:rsidP="00C75151">
      <w:pPr>
        <w:numPr>
          <w:ilvl w:val="1"/>
          <w:numId w:val="5"/>
        </w:numPr>
        <w:tabs>
          <w:tab w:val="left" w:pos="220"/>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Par nepārvaramas varas apstākļu iestāšanos otra Puse rakstiski jāinformē divu darba dienu laikā pēc šādu apstākļu iestāšanās dienas. Nepārvaramas varas apstākļu iestāšanās ir jāapstiprina ar kompetentās iestādes izdotu dokumentu. </w:t>
      </w:r>
    </w:p>
    <w:p w14:paraId="6F52537E" w14:textId="77777777" w:rsidR="00C75151" w:rsidRPr="00C75151" w:rsidRDefault="00C75151" w:rsidP="00C75151">
      <w:pPr>
        <w:numPr>
          <w:ilvl w:val="1"/>
          <w:numId w:val="5"/>
        </w:numPr>
        <w:tabs>
          <w:tab w:val="left" w:pos="220"/>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Iestājoties nepārvaramas varas apstākļiem, Pusēm jāveic iespējamie nepieciešamie pasākumi, lai nepieļautu vai mazinātu zaudējumu rašanos.</w:t>
      </w:r>
    </w:p>
    <w:p w14:paraId="445A0B39" w14:textId="77777777" w:rsidR="00C75151" w:rsidRPr="00C75151" w:rsidRDefault="00C75151" w:rsidP="00C75151">
      <w:pPr>
        <w:numPr>
          <w:ilvl w:val="1"/>
          <w:numId w:val="5"/>
        </w:numPr>
        <w:tabs>
          <w:tab w:val="left" w:pos="220"/>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Nepārvaramas varas apstākļu iestāšanās gadījumā Līguma noteikumu izpildes termiņš tiek pagarināts par laika posmu, kādā darbojas nepārvaramās varas apstākļi. </w:t>
      </w:r>
    </w:p>
    <w:p w14:paraId="4D6D6CB0" w14:textId="77777777" w:rsidR="00C75151" w:rsidRPr="00C75151" w:rsidRDefault="00C75151" w:rsidP="00C75151">
      <w:pPr>
        <w:numPr>
          <w:ilvl w:val="1"/>
          <w:numId w:val="5"/>
        </w:numPr>
        <w:tabs>
          <w:tab w:val="left" w:pos="220"/>
          <w:tab w:val="left" w:pos="1276"/>
        </w:tabs>
        <w:spacing w:after="0" w:line="240" w:lineRule="auto"/>
        <w:ind w:left="0" w:firstLine="851"/>
        <w:jc w:val="both"/>
        <w:rPr>
          <w:rFonts w:ascii="Times New Roman" w:eastAsia="Times New Roman" w:hAnsi="Times New Roman" w:cs="Times New Roman"/>
          <w:color w:val="000000"/>
          <w:sz w:val="24"/>
          <w:szCs w:val="24"/>
        </w:rPr>
      </w:pPr>
      <w:r w:rsidRPr="00C75151">
        <w:rPr>
          <w:rFonts w:ascii="Times New Roman" w:eastAsia="Times New Roman" w:hAnsi="Times New Roman" w:cs="Times New Roman"/>
          <w:color w:val="000000"/>
          <w:sz w:val="26"/>
          <w:szCs w:val="24"/>
        </w:rPr>
        <w:t xml:space="preserve"> Ja nepārvaramas varas apstākļu ietekme turpinās ilgāk kā trīs mēnešus, Puses vienojas par tālāko sadarbību vai par Līguma izbeigšanu.</w:t>
      </w:r>
    </w:p>
    <w:p w14:paraId="79EF73C0" w14:textId="77777777" w:rsidR="00C75151" w:rsidRPr="00C75151" w:rsidRDefault="00C75151" w:rsidP="00C75151">
      <w:pPr>
        <w:spacing w:after="0" w:line="240" w:lineRule="auto"/>
        <w:ind w:firstLine="851"/>
        <w:rPr>
          <w:rFonts w:ascii="Times New Roman" w:eastAsia="Times New Roman" w:hAnsi="Times New Roman" w:cs="Times New Roman"/>
          <w:color w:val="000000"/>
          <w:sz w:val="24"/>
          <w:szCs w:val="24"/>
        </w:rPr>
      </w:pPr>
    </w:p>
    <w:p w14:paraId="72388874" w14:textId="77777777" w:rsidR="00C75151" w:rsidRPr="00C75151" w:rsidRDefault="00C75151" w:rsidP="00C75151">
      <w:pPr>
        <w:keepNext/>
        <w:numPr>
          <w:ilvl w:val="0"/>
          <w:numId w:val="5"/>
        </w:numPr>
        <w:spacing w:after="0" w:line="240" w:lineRule="auto"/>
        <w:ind w:left="0" w:firstLine="851"/>
        <w:jc w:val="center"/>
        <w:outlineLvl w:val="1"/>
        <w:rPr>
          <w:rFonts w:ascii="Times New Roman" w:eastAsia="Times New Roman" w:hAnsi="Times New Roman" w:cs="Times New Roman"/>
          <w:b/>
          <w:bCs/>
          <w:color w:val="000000"/>
          <w:sz w:val="26"/>
          <w:szCs w:val="26"/>
          <w:lang w:val="en-US"/>
        </w:rPr>
      </w:pPr>
      <w:proofErr w:type="spellStart"/>
      <w:r w:rsidRPr="00C75151">
        <w:rPr>
          <w:rFonts w:ascii="Times New Roman" w:eastAsia="Times New Roman" w:hAnsi="Times New Roman" w:cs="Times New Roman"/>
          <w:b/>
          <w:bCs/>
          <w:color w:val="000000"/>
          <w:sz w:val="26"/>
          <w:szCs w:val="26"/>
          <w:lang w:val="en-US"/>
        </w:rPr>
        <w:t>Strīdu</w:t>
      </w:r>
      <w:proofErr w:type="spellEnd"/>
      <w:r w:rsidRPr="00C75151">
        <w:rPr>
          <w:rFonts w:ascii="Times New Roman" w:eastAsia="Times New Roman" w:hAnsi="Times New Roman" w:cs="Times New Roman"/>
          <w:b/>
          <w:bCs/>
          <w:color w:val="000000"/>
          <w:sz w:val="26"/>
          <w:szCs w:val="26"/>
          <w:lang w:val="en-US"/>
        </w:rPr>
        <w:t xml:space="preserve"> </w:t>
      </w:r>
      <w:proofErr w:type="spellStart"/>
      <w:r w:rsidRPr="00C75151">
        <w:rPr>
          <w:rFonts w:ascii="Times New Roman" w:eastAsia="Times New Roman" w:hAnsi="Times New Roman" w:cs="Times New Roman"/>
          <w:b/>
          <w:bCs/>
          <w:color w:val="000000"/>
          <w:sz w:val="26"/>
          <w:szCs w:val="26"/>
          <w:lang w:val="en-US"/>
        </w:rPr>
        <w:t>izskatīšanas</w:t>
      </w:r>
      <w:proofErr w:type="spellEnd"/>
      <w:r w:rsidRPr="00C75151">
        <w:rPr>
          <w:rFonts w:ascii="Times New Roman" w:eastAsia="Times New Roman" w:hAnsi="Times New Roman" w:cs="Times New Roman"/>
          <w:b/>
          <w:bCs/>
          <w:color w:val="000000"/>
          <w:sz w:val="26"/>
          <w:szCs w:val="26"/>
          <w:lang w:val="en-US"/>
        </w:rPr>
        <w:t xml:space="preserve"> </w:t>
      </w:r>
      <w:proofErr w:type="spellStart"/>
      <w:r w:rsidRPr="00C75151">
        <w:rPr>
          <w:rFonts w:ascii="Times New Roman" w:eastAsia="Times New Roman" w:hAnsi="Times New Roman" w:cs="Times New Roman"/>
          <w:b/>
          <w:bCs/>
          <w:color w:val="000000"/>
          <w:sz w:val="26"/>
          <w:szCs w:val="26"/>
          <w:lang w:val="en-US"/>
        </w:rPr>
        <w:t>kārtība</w:t>
      </w:r>
      <w:proofErr w:type="spellEnd"/>
    </w:p>
    <w:p w14:paraId="7DD7C625" w14:textId="77777777" w:rsidR="00C75151" w:rsidRPr="00C75151" w:rsidRDefault="00C75151" w:rsidP="00C75151">
      <w:pPr>
        <w:spacing w:after="0" w:line="240" w:lineRule="auto"/>
        <w:ind w:firstLine="851"/>
        <w:rPr>
          <w:rFonts w:ascii="Times New Roman" w:eastAsia="Times New Roman" w:hAnsi="Times New Roman" w:cs="Times New Roman"/>
          <w:color w:val="000000"/>
          <w:sz w:val="24"/>
          <w:szCs w:val="24"/>
        </w:rPr>
      </w:pPr>
    </w:p>
    <w:p w14:paraId="59D96AF5" w14:textId="77777777" w:rsidR="00C75151" w:rsidRPr="00C75151" w:rsidRDefault="00C75151" w:rsidP="00C75151">
      <w:pPr>
        <w:numPr>
          <w:ilvl w:val="1"/>
          <w:numId w:val="5"/>
        </w:numPr>
        <w:tabs>
          <w:tab w:val="left" w:pos="220"/>
          <w:tab w:val="left" w:pos="1276"/>
        </w:tabs>
        <w:spacing w:after="0" w:line="240" w:lineRule="auto"/>
        <w:ind w:left="0" w:firstLine="851"/>
        <w:jc w:val="both"/>
        <w:rPr>
          <w:rFonts w:ascii="Times New Roman" w:eastAsia="Times New Roman" w:hAnsi="Times New Roman" w:cs="Times New Roman"/>
          <w:color w:val="000000"/>
          <w:sz w:val="26"/>
          <w:szCs w:val="24"/>
        </w:rPr>
      </w:pPr>
      <w:r w:rsidRPr="00C75151">
        <w:rPr>
          <w:rFonts w:ascii="Times New Roman" w:eastAsia="Times New Roman" w:hAnsi="Times New Roman" w:cs="Times New Roman"/>
          <w:color w:val="000000"/>
          <w:sz w:val="26"/>
          <w:szCs w:val="24"/>
        </w:rPr>
        <w:t xml:space="preserve">Pušu </w:t>
      </w:r>
      <w:r w:rsidRPr="00C75151">
        <w:rPr>
          <w:rFonts w:ascii="Times New Roman" w:eastAsia="Times New Roman" w:hAnsi="Times New Roman" w:cs="Times New Roman"/>
          <w:color w:val="000000"/>
          <w:sz w:val="26"/>
          <w:szCs w:val="26"/>
        </w:rPr>
        <w:t xml:space="preserve">domstarpības, kas rodas Līguma ietvaros un skar šo Līgumu vai tā pārkāpšanu, izbeigšanu vai spēkā esamību, tiek risinātas abpusējās sarunās, kurās panāktā Pušu vienošanās noformējama </w:t>
      </w:r>
      <w:proofErr w:type="spellStart"/>
      <w:r w:rsidRPr="00C75151">
        <w:rPr>
          <w:rFonts w:ascii="Times New Roman" w:eastAsia="Times New Roman" w:hAnsi="Times New Roman" w:cs="Times New Roman"/>
          <w:color w:val="000000"/>
          <w:sz w:val="26"/>
          <w:szCs w:val="26"/>
        </w:rPr>
        <w:t>rakstveidā</w:t>
      </w:r>
      <w:proofErr w:type="spellEnd"/>
      <w:r w:rsidRPr="00C75151">
        <w:rPr>
          <w:rFonts w:ascii="Times New Roman" w:eastAsia="Times New Roman" w:hAnsi="Times New Roman" w:cs="Times New Roman"/>
          <w:color w:val="000000"/>
          <w:sz w:val="26"/>
          <w:szCs w:val="26"/>
        </w:rPr>
        <w:t>. Ja vienošanās netiek panākta, strīds tiek izšķirts tiesā Latvijas Republikas spēkā esošajos normatīvajos aktos noteiktajā kārtībā.</w:t>
      </w:r>
    </w:p>
    <w:p w14:paraId="04E91A0A" w14:textId="77777777" w:rsidR="00C75151" w:rsidRPr="00C75151" w:rsidRDefault="00C75151" w:rsidP="00C75151">
      <w:pPr>
        <w:suppressAutoHyphens/>
        <w:spacing w:after="0" w:line="240" w:lineRule="auto"/>
        <w:ind w:firstLine="851"/>
        <w:jc w:val="both"/>
        <w:rPr>
          <w:rFonts w:ascii="Times New Roman" w:eastAsia="Times New Roman" w:hAnsi="Times New Roman" w:cs="Times New Roman"/>
          <w:color w:val="000000"/>
          <w:sz w:val="26"/>
          <w:szCs w:val="26"/>
        </w:rPr>
      </w:pPr>
    </w:p>
    <w:p w14:paraId="7D98ADB9" w14:textId="77777777" w:rsidR="00C75151" w:rsidRPr="00C75151" w:rsidRDefault="00C75151" w:rsidP="00C75151">
      <w:pPr>
        <w:suppressAutoHyphens/>
        <w:spacing w:after="0" w:line="240" w:lineRule="auto"/>
        <w:ind w:firstLine="851"/>
        <w:jc w:val="both"/>
        <w:rPr>
          <w:rFonts w:ascii="Times New Roman" w:eastAsia="Times New Roman" w:hAnsi="Times New Roman" w:cs="Times New Roman"/>
          <w:color w:val="000000"/>
          <w:sz w:val="26"/>
          <w:szCs w:val="26"/>
        </w:rPr>
      </w:pPr>
    </w:p>
    <w:p w14:paraId="654D85F8" w14:textId="77777777" w:rsidR="00C75151" w:rsidRPr="00C75151" w:rsidRDefault="00C75151" w:rsidP="00C75151">
      <w:pPr>
        <w:numPr>
          <w:ilvl w:val="0"/>
          <w:numId w:val="5"/>
        </w:numPr>
        <w:overflowPunct w:val="0"/>
        <w:autoSpaceDE w:val="0"/>
        <w:autoSpaceDN w:val="0"/>
        <w:adjustRightInd w:val="0"/>
        <w:spacing w:after="0" w:line="240" w:lineRule="auto"/>
        <w:ind w:left="0" w:firstLine="851"/>
        <w:jc w:val="center"/>
        <w:textAlignment w:val="baseline"/>
        <w:rPr>
          <w:rFonts w:ascii="Times New Roman" w:eastAsia="Times New Roman" w:hAnsi="Times New Roman" w:cs="Times New Roman"/>
          <w:b/>
          <w:bCs/>
          <w:color w:val="000000"/>
          <w:sz w:val="26"/>
          <w:szCs w:val="24"/>
        </w:rPr>
      </w:pPr>
      <w:r w:rsidRPr="00C75151">
        <w:rPr>
          <w:rFonts w:ascii="Times New Roman" w:eastAsia="Times New Roman" w:hAnsi="Times New Roman" w:cs="Times New Roman"/>
          <w:b/>
          <w:bCs/>
          <w:color w:val="000000"/>
          <w:sz w:val="26"/>
          <w:szCs w:val="24"/>
        </w:rPr>
        <w:t>Noslēguma noteikumi</w:t>
      </w:r>
    </w:p>
    <w:p w14:paraId="6A196D5B" w14:textId="77777777" w:rsidR="00C75151" w:rsidRPr="00C75151" w:rsidRDefault="00C75151" w:rsidP="00C75151">
      <w:pPr>
        <w:suppressAutoHyphens/>
        <w:spacing w:after="0" w:line="240" w:lineRule="auto"/>
        <w:ind w:firstLine="851"/>
        <w:jc w:val="both"/>
        <w:rPr>
          <w:rFonts w:ascii="Times New Roman" w:eastAsia="Times New Roman" w:hAnsi="Times New Roman" w:cs="Times New Roman"/>
          <w:color w:val="000000"/>
          <w:sz w:val="26"/>
          <w:szCs w:val="26"/>
        </w:rPr>
      </w:pPr>
    </w:p>
    <w:p w14:paraId="6C853C55" w14:textId="77777777" w:rsidR="00C75151" w:rsidRPr="00C75151" w:rsidRDefault="00C75151" w:rsidP="00C75151">
      <w:pPr>
        <w:numPr>
          <w:ilvl w:val="1"/>
          <w:numId w:val="5"/>
        </w:numPr>
        <w:tabs>
          <w:tab w:val="left" w:pos="935"/>
          <w:tab w:val="left" w:pos="1134"/>
        </w:tabs>
        <w:suppressAutoHyphen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Līgums stājas spēkā no tā abpusējas parakstīšanas brīža un darbojas līdz Pušu saistību izpildei.</w:t>
      </w:r>
    </w:p>
    <w:p w14:paraId="4E6887E2" w14:textId="77777777" w:rsidR="00C75151" w:rsidRPr="00C75151" w:rsidRDefault="00C75151" w:rsidP="00C75151">
      <w:pPr>
        <w:numPr>
          <w:ilvl w:val="1"/>
          <w:numId w:val="5"/>
        </w:numPr>
        <w:tabs>
          <w:tab w:val="left" w:pos="935"/>
          <w:tab w:val="left" w:pos="1276"/>
        </w:tabs>
        <w:suppressAutoHyphen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Līguma izbeigšana pirms termiņa ir iespējama, Līgumā paredzētajos gadījumos vai pēc Pušu savstarpējas rakstveida vienošanās.</w:t>
      </w:r>
    </w:p>
    <w:p w14:paraId="1B31BE73" w14:textId="77777777" w:rsidR="00C75151" w:rsidRPr="00C75151" w:rsidRDefault="00C75151" w:rsidP="00C75151">
      <w:pPr>
        <w:numPr>
          <w:ilvl w:val="1"/>
          <w:numId w:val="5"/>
        </w:numPr>
        <w:tabs>
          <w:tab w:val="left" w:pos="935"/>
          <w:tab w:val="left" w:pos="1134"/>
        </w:tabs>
        <w:suppressAutoHyphen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Par Līguma izbeigšanu pirms termiņa otra Puse jāinformē rakstiski __ kalendārās dienas iepriekš.</w:t>
      </w:r>
    </w:p>
    <w:p w14:paraId="5E63F0FB" w14:textId="77777777" w:rsidR="00C75151" w:rsidRPr="00C75151" w:rsidRDefault="00C75151" w:rsidP="00C75151">
      <w:pPr>
        <w:numPr>
          <w:ilvl w:val="1"/>
          <w:numId w:val="5"/>
        </w:numPr>
        <w:tabs>
          <w:tab w:val="left" w:pos="935"/>
          <w:tab w:val="left" w:pos="1134"/>
        </w:tabs>
        <w:suppressAutoHyphen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Līguma izbeigšana pirms termiņa neatbrīvo Puses no saistību izpildes, tai skaitā no līgumsoda samaksas un zaudējumu atlīdzības.</w:t>
      </w:r>
    </w:p>
    <w:p w14:paraId="3B20B7A8" w14:textId="77777777" w:rsidR="00C75151" w:rsidRPr="00C75151" w:rsidRDefault="00C75151" w:rsidP="00C75151">
      <w:pPr>
        <w:numPr>
          <w:ilvl w:val="1"/>
          <w:numId w:val="5"/>
        </w:numPr>
        <w:tabs>
          <w:tab w:val="left" w:pos="935"/>
          <w:tab w:val="left" w:pos="1134"/>
        </w:tabs>
        <w:suppressAutoHyphen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Līguma izbeigšanās gadījumā Pusēm jānorēķinās par visām saistībām, kas radušās līdz Līguma izbeigšanas dienai.</w:t>
      </w:r>
    </w:p>
    <w:p w14:paraId="71328623" w14:textId="77777777" w:rsidR="00C75151" w:rsidRPr="00C75151" w:rsidRDefault="00C75151" w:rsidP="00C75151">
      <w:pPr>
        <w:numPr>
          <w:ilvl w:val="1"/>
          <w:numId w:val="5"/>
        </w:numPr>
        <w:tabs>
          <w:tab w:val="left" w:pos="935"/>
          <w:tab w:val="left" w:pos="1134"/>
        </w:tabs>
        <w:suppressAutoHyphen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Vienas Puses īpašnieka vai īpašuma formas maiņa nevar būt par pamatu Līguma izbeigšanai. Līguma izpildīšanas pienākums pāriet attiecīgās Puses tiesību un saistību pārņēmējiem.</w:t>
      </w:r>
    </w:p>
    <w:p w14:paraId="3A50F250" w14:textId="77777777" w:rsidR="00C75151" w:rsidRPr="00C75151" w:rsidRDefault="00C75151" w:rsidP="00C75151">
      <w:pPr>
        <w:numPr>
          <w:ilvl w:val="1"/>
          <w:numId w:val="5"/>
        </w:numPr>
        <w:tabs>
          <w:tab w:val="left" w:pos="935"/>
          <w:tab w:val="left" w:pos="1134"/>
        </w:tabs>
        <w:spacing w:after="0" w:line="240" w:lineRule="auto"/>
        <w:ind w:left="0" w:firstLine="851"/>
        <w:jc w:val="both"/>
        <w:rPr>
          <w:rFonts w:ascii="Times New Roman" w:eastAsia="Times New Roman" w:hAnsi="Times New Roman" w:cs="Times New Roman"/>
          <w:color w:val="000000"/>
          <w:sz w:val="26"/>
          <w:szCs w:val="24"/>
        </w:rPr>
      </w:pPr>
      <w:r w:rsidRPr="00C75151">
        <w:rPr>
          <w:rFonts w:ascii="Times New Roman" w:eastAsia="Times New Roman" w:hAnsi="Times New Roman" w:cs="Times New Roman"/>
          <w:color w:val="000000"/>
          <w:sz w:val="26"/>
          <w:szCs w:val="26"/>
        </w:rPr>
        <w:t xml:space="preserve"> Visi Līguma grozījumi un papildinājumi noformējami rakstiski, Pusēm savstarpēji vienojoties</w:t>
      </w:r>
      <w:r w:rsidRPr="00C75151">
        <w:rPr>
          <w:rFonts w:ascii="Times New Roman" w:eastAsia="Times New Roman" w:hAnsi="Times New Roman" w:cs="Times New Roman"/>
          <w:color w:val="000000"/>
          <w:sz w:val="26"/>
          <w:szCs w:val="24"/>
        </w:rPr>
        <w:t>. Tie pievienojami Līgumam kā pielikumi un kļūst par Līguma neatņemamām sastāvdaļām.</w:t>
      </w:r>
    </w:p>
    <w:p w14:paraId="4E6CBBCE" w14:textId="77777777" w:rsidR="00C75151" w:rsidRPr="00C75151" w:rsidRDefault="00C75151" w:rsidP="00C75151">
      <w:pPr>
        <w:numPr>
          <w:ilvl w:val="1"/>
          <w:numId w:val="5"/>
        </w:numPr>
        <w:tabs>
          <w:tab w:val="left" w:pos="935"/>
          <w:tab w:val="left" w:pos="1134"/>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3C6DB862" w14:textId="77777777" w:rsidR="00C75151" w:rsidRPr="00C75151" w:rsidRDefault="00C75151" w:rsidP="00C75151">
      <w:pPr>
        <w:numPr>
          <w:ilvl w:val="1"/>
          <w:numId w:val="5"/>
        </w:numPr>
        <w:tabs>
          <w:tab w:val="left" w:pos="935"/>
          <w:tab w:val="left" w:pos="1134"/>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color w:val="000000"/>
          <w:sz w:val="26"/>
          <w:szCs w:val="24"/>
        </w:rPr>
      </w:pPr>
      <w:r w:rsidRPr="00C75151">
        <w:rPr>
          <w:rFonts w:ascii="Times New Roman" w:eastAsia="Times New Roman" w:hAnsi="Times New Roman" w:cs="Times New Roman"/>
          <w:color w:val="000000"/>
          <w:sz w:val="26"/>
          <w:szCs w:val="26"/>
        </w:rPr>
        <w:t xml:space="preserve"> Ja kāds no Līguma noteikumiem zaudē savu juridisko spēku, tas neietekmē pārējos Līguma noteikumus.</w:t>
      </w:r>
    </w:p>
    <w:p w14:paraId="58476CAE" w14:textId="77777777" w:rsidR="00C75151" w:rsidRPr="00C75151" w:rsidRDefault="00C75151" w:rsidP="00C75151">
      <w:pPr>
        <w:numPr>
          <w:ilvl w:val="1"/>
          <w:numId w:val="5"/>
        </w:numPr>
        <w:tabs>
          <w:tab w:val="left" w:pos="1276"/>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Puses ir materiāli savstarpēji atbildīgas par zaudējumu nodarīšanu saskaņā ar spēkā esošajiem Latvijas Republikas normatīvajiem aktiem.</w:t>
      </w:r>
    </w:p>
    <w:p w14:paraId="47212A53" w14:textId="77777777" w:rsidR="00C75151" w:rsidRPr="00C75151" w:rsidRDefault="00C75151" w:rsidP="00C75151">
      <w:pPr>
        <w:numPr>
          <w:ilvl w:val="1"/>
          <w:numId w:val="5"/>
        </w:numPr>
        <w:tabs>
          <w:tab w:val="left" w:pos="1276"/>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Pušu kontaktpersona savstarpēji sadarbības koordinēšanai Līguma ietvaros: </w:t>
      </w:r>
    </w:p>
    <w:p w14:paraId="5E618732" w14:textId="77777777" w:rsidR="00C75151" w:rsidRPr="00C75151" w:rsidRDefault="00C75151" w:rsidP="00C75151">
      <w:pPr>
        <w:numPr>
          <w:ilvl w:val="2"/>
          <w:numId w:val="5"/>
        </w:numPr>
        <w:tabs>
          <w:tab w:val="left" w:pos="0"/>
          <w:tab w:val="left" w:pos="935"/>
          <w:tab w:val="left" w:pos="1276"/>
          <w:tab w:val="left" w:pos="1701"/>
        </w:tabs>
        <w:spacing w:after="0" w:line="240" w:lineRule="auto"/>
        <w:ind w:left="0" w:firstLine="851"/>
        <w:jc w:val="both"/>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Departamenta kontaktpersona: </w:t>
      </w:r>
      <w:bookmarkStart w:id="2" w:name="OLE_LINK1"/>
      <w:r w:rsidRPr="00C75151">
        <w:rPr>
          <w:rFonts w:ascii="Times New Roman" w:eastAsia="Times New Roman" w:hAnsi="Times New Roman" w:cs="Times New Roman"/>
          <w:color w:val="000000"/>
          <w:sz w:val="26"/>
          <w:szCs w:val="26"/>
        </w:rPr>
        <w:t>___________, tālr. ______________, e-pasts;</w:t>
      </w:r>
    </w:p>
    <w:p w14:paraId="5E8C6938" w14:textId="77777777" w:rsidR="00C75151" w:rsidRPr="00C75151" w:rsidRDefault="00C75151" w:rsidP="00C75151">
      <w:pPr>
        <w:numPr>
          <w:ilvl w:val="2"/>
          <w:numId w:val="5"/>
        </w:numPr>
        <w:tabs>
          <w:tab w:val="left" w:pos="550"/>
          <w:tab w:val="left" w:pos="935"/>
          <w:tab w:val="left" w:pos="1276"/>
          <w:tab w:val="left" w:pos="1701"/>
        </w:tabs>
        <w:spacing w:after="0" w:line="240" w:lineRule="auto"/>
        <w:ind w:left="0" w:firstLine="851"/>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Finansējuma saņēmēja kontaktpersona: </w:t>
      </w:r>
      <w:bookmarkEnd w:id="2"/>
      <w:r w:rsidRPr="00C75151">
        <w:rPr>
          <w:rFonts w:ascii="Times New Roman" w:eastAsia="Times New Roman" w:hAnsi="Times New Roman" w:cs="Times New Roman"/>
          <w:color w:val="000000"/>
          <w:sz w:val="26"/>
          <w:szCs w:val="26"/>
        </w:rPr>
        <w:t>_________, tālr. _________, e-pasts.</w:t>
      </w:r>
    </w:p>
    <w:p w14:paraId="4BAD844D" w14:textId="77777777" w:rsidR="00C75151" w:rsidRPr="00C75151" w:rsidRDefault="00C75151" w:rsidP="00C75151">
      <w:pPr>
        <w:numPr>
          <w:ilvl w:val="1"/>
          <w:numId w:val="5"/>
        </w:numPr>
        <w:tabs>
          <w:tab w:val="left" w:pos="935"/>
          <w:tab w:val="left" w:pos="1045"/>
          <w:tab w:val="left" w:pos="1276"/>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Visi paziņojumi un pretenzijas, kas saistītas ar Līguma izpildi, ir iesniedzamas rakstiski otrai Pusei Līgumā norādītajā adresē, un tās ir uzskatāmas par saņemtām:</w:t>
      </w:r>
    </w:p>
    <w:p w14:paraId="5AB95A95" w14:textId="77777777" w:rsidR="00C75151" w:rsidRPr="00C75151" w:rsidRDefault="00C75151" w:rsidP="00C75151">
      <w:pPr>
        <w:numPr>
          <w:ilvl w:val="2"/>
          <w:numId w:val="5"/>
        </w:numPr>
        <w:tabs>
          <w:tab w:val="left" w:pos="1418"/>
          <w:tab w:val="left" w:pos="170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 xml:space="preserve"> ja tās nosūtītas ar ierakstītu pasta sūtījumu, tad septītajā dienā pēc nosūtīšanas dienas; </w:t>
      </w:r>
    </w:p>
    <w:p w14:paraId="13D4F374" w14:textId="77777777" w:rsidR="00C75151" w:rsidRPr="00C75151" w:rsidRDefault="00C75151" w:rsidP="00C75151">
      <w:pPr>
        <w:numPr>
          <w:ilvl w:val="2"/>
          <w:numId w:val="5"/>
        </w:numPr>
        <w:tabs>
          <w:tab w:val="left" w:pos="935"/>
          <w:tab w:val="left" w:pos="1276"/>
          <w:tab w:val="left" w:pos="1560"/>
          <w:tab w:val="left" w:pos="170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ja tās nosūtītas ar elektroniskā pasta starpniecību, izmantojot drošu elektronisko parakstu, tad otrajā darba dienā pēc nosūtīšanas;</w:t>
      </w:r>
    </w:p>
    <w:p w14:paraId="6B8C5D23" w14:textId="77777777" w:rsidR="00C75151" w:rsidRPr="00C75151" w:rsidRDefault="00C75151" w:rsidP="00C75151">
      <w:pPr>
        <w:numPr>
          <w:ilvl w:val="2"/>
          <w:numId w:val="5"/>
        </w:numPr>
        <w:tabs>
          <w:tab w:val="left" w:pos="1560"/>
          <w:tab w:val="left" w:pos="1701"/>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ja tās iesniegtas personīgi, tad dienā, kad tās nogādātas adresātam, saņemot apliecinājumu.</w:t>
      </w:r>
    </w:p>
    <w:p w14:paraId="02DE0A2B" w14:textId="77777777" w:rsidR="00C75151" w:rsidRPr="00C75151" w:rsidRDefault="00C75151" w:rsidP="00C75151">
      <w:pPr>
        <w:numPr>
          <w:ilvl w:val="1"/>
          <w:numId w:val="5"/>
        </w:numPr>
        <w:tabs>
          <w:tab w:val="left" w:pos="935"/>
          <w:tab w:val="left" w:pos="1045"/>
          <w:tab w:val="left" w:pos="1276"/>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
          <w:color w:val="000000"/>
          <w:sz w:val="26"/>
          <w:szCs w:val="26"/>
        </w:rPr>
      </w:pPr>
      <w:r w:rsidRPr="00C75151">
        <w:rPr>
          <w:rFonts w:ascii="Times New Roman" w:eastAsia="Times New Roman" w:hAnsi="Times New Roman" w:cs="Times New Roman"/>
          <w:color w:val="000000"/>
          <w:sz w:val="26"/>
          <w:szCs w:val="26"/>
        </w:rPr>
        <w:t xml:space="preserve"> Pusēm ir pieejami abpusēji parakstīts Līgums elektroniskā formātā. Līgums sagatavots uz ___ (___________________) lapām ar šādiem pielikumiem:</w:t>
      </w:r>
      <w:r w:rsidRPr="00C75151">
        <w:rPr>
          <w:rFonts w:ascii="Times New Roman" w:eastAsia="Times New Roman" w:hAnsi="Times New Roman" w:cs="Times New Roman"/>
          <w:b/>
          <w:color w:val="000000"/>
          <w:sz w:val="26"/>
          <w:szCs w:val="26"/>
        </w:rPr>
        <w:t xml:space="preserve"> </w:t>
      </w:r>
      <w:r w:rsidRPr="00C75151">
        <w:rPr>
          <w:rFonts w:ascii="Times New Roman" w:eastAsia="Times New Roman" w:hAnsi="Times New Roman" w:cs="Times New Roman"/>
          <w:color w:val="000000"/>
          <w:sz w:val="26"/>
          <w:szCs w:val="26"/>
        </w:rPr>
        <w:t>1. pielikums “Tāme” uz ____ lapām, 2. pielikums “Finanšu atskaite par piešķirtā Finansējuma izlietojumu” uz ____ lapām.</w:t>
      </w:r>
    </w:p>
    <w:p w14:paraId="1B38D03E" w14:textId="77777777" w:rsidR="00C75151" w:rsidRPr="00C75151" w:rsidRDefault="00C75151" w:rsidP="00C75151">
      <w:pPr>
        <w:keepNext/>
        <w:numPr>
          <w:ilvl w:val="0"/>
          <w:numId w:val="5"/>
        </w:numPr>
        <w:spacing w:after="0" w:line="240" w:lineRule="auto"/>
        <w:ind w:left="0" w:firstLine="851"/>
        <w:jc w:val="center"/>
        <w:outlineLvl w:val="1"/>
        <w:rPr>
          <w:rFonts w:ascii="Times New Roman" w:eastAsia="Times New Roman" w:hAnsi="Times New Roman" w:cs="Times New Roman"/>
          <w:b/>
          <w:bCs/>
          <w:color w:val="000000"/>
          <w:sz w:val="26"/>
          <w:szCs w:val="28"/>
          <w:lang w:val="en-US"/>
        </w:rPr>
      </w:pPr>
      <w:proofErr w:type="spellStart"/>
      <w:r w:rsidRPr="00C75151">
        <w:rPr>
          <w:rFonts w:ascii="Times New Roman" w:eastAsia="Times New Roman" w:hAnsi="Times New Roman" w:cs="Times New Roman"/>
          <w:b/>
          <w:bCs/>
          <w:color w:val="000000"/>
          <w:sz w:val="26"/>
          <w:szCs w:val="28"/>
          <w:lang w:val="en-US"/>
        </w:rPr>
        <w:t>Līdzēju</w:t>
      </w:r>
      <w:proofErr w:type="spellEnd"/>
      <w:r w:rsidRPr="00C75151">
        <w:rPr>
          <w:rFonts w:ascii="Times New Roman" w:eastAsia="Times New Roman" w:hAnsi="Times New Roman" w:cs="Times New Roman"/>
          <w:b/>
          <w:bCs/>
          <w:color w:val="000000"/>
          <w:sz w:val="26"/>
          <w:szCs w:val="28"/>
          <w:lang w:val="en-US"/>
        </w:rPr>
        <w:t xml:space="preserve"> </w:t>
      </w:r>
      <w:proofErr w:type="spellStart"/>
      <w:r w:rsidRPr="00C75151">
        <w:rPr>
          <w:rFonts w:ascii="Times New Roman" w:eastAsia="Times New Roman" w:hAnsi="Times New Roman" w:cs="Times New Roman"/>
          <w:b/>
          <w:bCs/>
          <w:color w:val="000000"/>
          <w:sz w:val="26"/>
          <w:szCs w:val="28"/>
          <w:lang w:val="en-US"/>
        </w:rPr>
        <w:t>rekvizīti</w:t>
      </w:r>
      <w:proofErr w:type="spellEnd"/>
      <w:r w:rsidRPr="00C75151">
        <w:rPr>
          <w:rFonts w:ascii="Times New Roman" w:eastAsia="Times New Roman" w:hAnsi="Times New Roman" w:cs="Times New Roman"/>
          <w:b/>
          <w:bCs/>
          <w:color w:val="000000"/>
          <w:sz w:val="26"/>
          <w:szCs w:val="28"/>
          <w:lang w:val="en-US"/>
        </w:rPr>
        <w:t xml:space="preserve"> un </w:t>
      </w:r>
      <w:proofErr w:type="spellStart"/>
      <w:r w:rsidRPr="00C75151">
        <w:rPr>
          <w:rFonts w:ascii="Times New Roman" w:eastAsia="Times New Roman" w:hAnsi="Times New Roman" w:cs="Times New Roman"/>
          <w:b/>
          <w:bCs/>
          <w:color w:val="000000"/>
          <w:sz w:val="26"/>
          <w:szCs w:val="28"/>
          <w:lang w:val="en-US"/>
        </w:rPr>
        <w:t>paraksti</w:t>
      </w:r>
      <w:proofErr w:type="spellEnd"/>
    </w:p>
    <w:p w14:paraId="6D998BFA" w14:textId="77777777" w:rsidR="00C75151" w:rsidRPr="00C75151" w:rsidRDefault="00C75151" w:rsidP="00C75151">
      <w:pPr>
        <w:spacing w:after="0" w:line="240" w:lineRule="auto"/>
        <w:ind w:firstLine="851"/>
        <w:rPr>
          <w:rFonts w:ascii="Times New Roman" w:eastAsia="Times New Roman" w:hAnsi="Times New Roman" w:cs="Times New Roman"/>
          <w:color w:val="000000"/>
          <w:sz w:val="24"/>
          <w:szCs w:val="24"/>
        </w:rPr>
      </w:pPr>
    </w:p>
    <w:tbl>
      <w:tblPr>
        <w:tblW w:w="9252" w:type="dxa"/>
        <w:tblInd w:w="-72" w:type="dxa"/>
        <w:tblLook w:val="0000" w:firstRow="0" w:lastRow="0" w:firstColumn="0" w:lastColumn="0" w:noHBand="0" w:noVBand="0"/>
      </w:tblPr>
      <w:tblGrid>
        <w:gridCol w:w="4024"/>
        <w:gridCol w:w="5228"/>
      </w:tblGrid>
      <w:tr w:rsidR="00C75151" w:rsidRPr="00C75151" w14:paraId="6D530834" w14:textId="77777777" w:rsidTr="0082563E">
        <w:trPr>
          <w:trHeight w:val="285"/>
        </w:trPr>
        <w:tc>
          <w:tcPr>
            <w:tcW w:w="4716" w:type="dxa"/>
          </w:tcPr>
          <w:p w14:paraId="5D0FEFC7" w14:textId="77777777" w:rsidR="00C75151" w:rsidRDefault="00C75151" w:rsidP="00C75151">
            <w:pPr>
              <w:tabs>
                <w:tab w:val="num" w:pos="0"/>
              </w:tabs>
              <w:spacing w:after="0" w:line="240" w:lineRule="auto"/>
              <w:ind w:hanging="30"/>
              <w:rPr>
                <w:rFonts w:ascii="Times New Roman" w:eastAsia="Times New Roman" w:hAnsi="Times New Roman" w:cs="Times New Roman"/>
                <w:b/>
                <w:color w:val="000000"/>
                <w:sz w:val="26"/>
                <w:szCs w:val="26"/>
              </w:rPr>
            </w:pPr>
          </w:p>
          <w:p w14:paraId="15405847" w14:textId="4B357680" w:rsidR="00C75151" w:rsidRPr="00C75151" w:rsidRDefault="00C75151" w:rsidP="00C75151">
            <w:pPr>
              <w:tabs>
                <w:tab w:val="num" w:pos="0"/>
              </w:tabs>
              <w:spacing w:after="0" w:line="240" w:lineRule="auto"/>
              <w:ind w:hanging="30"/>
              <w:rPr>
                <w:rFonts w:ascii="Times New Roman" w:eastAsia="Times New Roman" w:hAnsi="Times New Roman" w:cs="Times New Roman"/>
                <w:b/>
                <w:color w:val="000000"/>
                <w:sz w:val="26"/>
                <w:szCs w:val="26"/>
              </w:rPr>
            </w:pPr>
            <w:r w:rsidRPr="00C75151">
              <w:rPr>
                <w:rFonts w:ascii="Times New Roman" w:eastAsia="Times New Roman" w:hAnsi="Times New Roman" w:cs="Times New Roman"/>
                <w:b/>
                <w:color w:val="000000"/>
                <w:sz w:val="26"/>
                <w:szCs w:val="26"/>
              </w:rPr>
              <w:t>Rīgas domes Izglītības, kultūras un</w:t>
            </w:r>
            <w:r>
              <w:rPr>
                <w:rFonts w:ascii="Times New Roman" w:eastAsia="Times New Roman" w:hAnsi="Times New Roman" w:cs="Times New Roman"/>
                <w:b/>
                <w:color w:val="000000"/>
                <w:sz w:val="26"/>
                <w:szCs w:val="26"/>
              </w:rPr>
              <w:t xml:space="preserve"> </w:t>
            </w:r>
            <w:r w:rsidRPr="00C75151">
              <w:rPr>
                <w:rFonts w:ascii="Times New Roman" w:eastAsia="Times New Roman" w:hAnsi="Times New Roman" w:cs="Times New Roman"/>
                <w:b/>
                <w:color w:val="000000"/>
                <w:sz w:val="26"/>
                <w:szCs w:val="26"/>
              </w:rPr>
              <w:t xml:space="preserve">sporta departaments </w:t>
            </w:r>
          </w:p>
          <w:p w14:paraId="6087484C" w14:textId="77777777" w:rsidR="00C75151" w:rsidRPr="00C75151" w:rsidRDefault="00C75151" w:rsidP="00C75151">
            <w:pPr>
              <w:tabs>
                <w:tab w:val="num" w:pos="0"/>
              </w:tabs>
              <w:spacing w:after="0" w:line="240" w:lineRule="auto"/>
              <w:rPr>
                <w:rFonts w:ascii="Times New Roman" w:eastAsia="Times New Roman" w:hAnsi="Times New Roman" w:cs="Times New Roman"/>
                <w:bCs/>
                <w:color w:val="000000"/>
                <w:sz w:val="26"/>
                <w:szCs w:val="26"/>
              </w:rPr>
            </w:pPr>
            <w:r w:rsidRPr="00C75151">
              <w:rPr>
                <w:rFonts w:ascii="Times New Roman" w:eastAsia="Times New Roman" w:hAnsi="Times New Roman" w:cs="Times New Roman"/>
                <w:bCs/>
                <w:color w:val="000000"/>
                <w:sz w:val="26"/>
                <w:szCs w:val="26"/>
              </w:rPr>
              <w:t>Juridiskā adrese: Krišjāņa Valdemāra</w:t>
            </w:r>
          </w:p>
          <w:p w14:paraId="40ED87C4" w14:textId="77777777" w:rsidR="00C75151" w:rsidRPr="00C75151" w:rsidRDefault="00C75151" w:rsidP="00C75151">
            <w:pPr>
              <w:tabs>
                <w:tab w:val="num" w:pos="0"/>
              </w:tabs>
              <w:spacing w:after="0" w:line="240" w:lineRule="auto"/>
              <w:rPr>
                <w:rFonts w:ascii="Times New Roman" w:eastAsia="Times New Roman" w:hAnsi="Times New Roman" w:cs="Times New Roman"/>
                <w:bCs/>
                <w:color w:val="000000"/>
                <w:sz w:val="26"/>
                <w:szCs w:val="26"/>
              </w:rPr>
            </w:pPr>
            <w:r w:rsidRPr="00C75151">
              <w:rPr>
                <w:rFonts w:ascii="Times New Roman" w:eastAsia="Times New Roman" w:hAnsi="Times New Roman" w:cs="Times New Roman"/>
                <w:bCs/>
                <w:color w:val="000000"/>
                <w:sz w:val="26"/>
                <w:szCs w:val="26"/>
              </w:rPr>
              <w:t>iela 5, Rīga, LV-1010</w:t>
            </w:r>
          </w:p>
          <w:p w14:paraId="737E4337" w14:textId="77777777" w:rsidR="00C75151" w:rsidRPr="00C75151" w:rsidRDefault="00C75151" w:rsidP="00C75151">
            <w:pPr>
              <w:tabs>
                <w:tab w:val="num" w:pos="0"/>
              </w:tabs>
              <w:spacing w:after="0" w:line="240" w:lineRule="auto"/>
              <w:rPr>
                <w:rFonts w:ascii="Times New Roman" w:eastAsia="Times New Roman" w:hAnsi="Times New Roman" w:cs="Times New Roman"/>
                <w:bCs/>
                <w:iCs/>
                <w:snapToGrid w:val="0"/>
                <w:color w:val="000000"/>
                <w:sz w:val="26"/>
                <w:szCs w:val="26"/>
              </w:rPr>
            </w:pPr>
            <w:r w:rsidRPr="00C75151">
              <w:rPr>
                <w:rFonts w:ascii="Times New Roman" w:eastAsia="Times New Roman" w:hAnsi="Times New Roman" w:cs="Times New Roman"/>
                <w:bCs/>
                <w:iCs/>
                <w:snapToGrid w:val="0"/>
                <w:color w:val="000000"/>
                <w:sz w:val="26"/>
                <w:szCs w:val="26"/>
              </w:rPr>
              <w:t>Tālrunis: 67026816</w:t>
            </w:r>
          </w:p>
          <w:p w14:paraId="4DE58D17" w14:textId="77777777" w:rsidR="00C75151" w:rsidRPr="00C75151" w:rsidRDefault="00C75151" w:rsidP="00C75151">
            <w:pPr>
              <w:tabs>
                <w:tab w:val="num" w:pos="0"/>
              </w:tabs>
              <w:spacing w:after="0" w:line="240" w:lineRule="auto"/>
              <w:rPr>
                <w:rFonts w:ascii="Times New Roman" w:eastAsia="Times New Roman" w:hAnsi="Times New Roman" w:cs="Times New Roman"/>
                <w:bCs/>
                <w:iCs/>
                <w:snapToGrid w:val="0"/>
                <w:color w:val="000000"/>
                <w:sz w:val="26"/>
                <w:szCs w:val="26"/>
              </w:rPr>
            </w:pPr>
            <w:r w:rsidRPr="00C75151">
              <w:rPr>
                <w:rFonts w:ascii="Times New Roman" w:eastAsia="Times New Roman" w:hAnsi="Times New Roman" w:cs="Times New Roman"/>
                <w:bCs/>
                <w:iCs/>
                <w:snapToGrid w:val="0"/>
                <w:color w:val="000000"/>
                <w:sz w:val="26"/>
                <w:szCs w:val="26"/>
              </w:rPr>
              <w:t xml:space="preserve">e-pasts: </w:t>
            </w:r>
            <w:hyperlink r:id="rId9" w:history="1">
              <w:r w:rsidRPr="00C75151">
                <w:rPr>
                  <w:rFonts w:ascii="Times New Roman" w:eastAsia="Times New Roman" w:hAnsi="Times New Roman" w:cs="Times New Roman"/>
                  <w:bCs/>
                  <w:iCs/>
                  <w:snapToGrid w:val="0"/>
                  <w:color w:val="000000"/>
                  <w:sz w:val="26"/>
                  <w:szCs w:val="26"/>
                  <w:u w:val="single"/>
                </w:rPr>
                <w:t>iksd@riga.lv</w:t>
              </w:r>
            </w:hyperlink>
          </w:p>
          <w:p w14:paraId="7A628BC9" w14:textId="77777777" w:rsidR="00C75151" w:rsidRPr="00C75151" w:rsidRDefault="00C75151" w:rsidP="00C75151">
            <w:pPr>
              <w:tabs>
                <w:tab w:val="num" w:pos="0"/>
              </w:tabs>
              <w:spacing w:after="0" w:line="240" w:lineRule="auto"/>
              <w:rPr>
                <w:rFonts w:ascii="Times New Roman" w:eastAsia="Times New Roman" w:hAnsi="Times New Roman" w:cs="Times New Roman"/>
                <w:bCs/>
                <w:iCs/>
                <w:snapToGrid w:val="0"/>
                <w:color w:val="000000"/>
                <w:sz w:val="26"/>
                <w:szCs w:val="26"/>
              </w:rPr>
            </w:pPr>
            <w:r w:rsidRPr="00C75151">
              <w:rPr>
                <w:rFonts w:ascii="Times New Roman" w:eastAsia="Times New Roman" w:hAnsi="Times New Roman" w:cs="Times New Roman"/>
                <w:bCs/>
                <w:iCs/>
                <w:snapToGrid w:val="0"/>
                <w:color w:val="000000"/>
                <w:sz w:val="26"/>
                <w:szCs w:val="26"/>
              </w:rPr>
              <w:t>Norēķinu rekvizīti:</w:t>
            </w:r>
          </w:p>
          <w:p w14:paraId="31999575" w14:textId="77777777" w:rsidR="00C75151" w:rsidRPr="00C75151" w:rsidRDefault="00C75151" w:rsidP="00C75151">
            <w:pPr>
              <w:tabs>
                <w:tab w:val="num" w:pos="0"/>
              </w:tabs>
              <w:spacing w:after="0" w:line="240" w:lineRule="auto"/>
              <w:rPr>
                <w:rFonts w:ascii="Times New Roman" w:eastAsia="Times New Roman" w:hAnsi="Times New Roman" w:cs="Times New Roman"/>
                <w:bCs/>
                <w:iCs/>
                <w:snapToGrid w:val="0"/>
                <w:color w:val="000000"/>
                <w:sz w:val="26"/>
                <w:szCs w:val="26"/>
              </w:rPr>
            </w:pPr>
            <w:r w:rsidRPr="00C75151">
              <w:rPr>
                <w:rFonts w:ascii="Times New Roman" w:eastAsia="Times New Roman" w:hAnsi="Times New Roman" w:cs="Times New Roman"/>
                <w:bCs/>
                <w:iCs/>
                <w:snapToGrid w:val="0"/>
                <w:color w:val="000000"/>
                <w:sz w:val="26"/>
                <w:szCs w:val="26"/>
              </w:rPr>
              <w:t xml:space="preserve">Rīgas </w:t>
            </w:r>
            <w:proofErr w:type="spellStart"/>
            <w:r w:rsidRPr="00C75151">
              <w:rPr>
                <w:rFonts w:ascii="Times New Roman" w:eastAsia="Times New Roman" w:hAnsi="Times New Roman" w:cs="Times New Roman"/>
                <w:bCs/>
                <w:iCs/>
                <w:snapToGrid w:val="0"/>
                <w:color w:val="000000"/>
                <w:sz w:val="26"/>
                <w:szCs w:val="26"/>
              </w:rPr>
              <w:t>valstspilsētas</w:t>
            </w:r>
            <w:proofErr w:type="spellEnd"/>
            <w:r w:rsidRPr="00C75151">
              <w:rPr>
                <w:rFonts w:ascii="Times New Roman" w:eastAsia="Times New Roman" w:hAnsi="Times New Roman" w:cs="Times New Roman"/>
                <w:bCs/>
                <w:iCs/>
                <w:snapToGrid w:val="0"/>
                <w:color w:val="000000"/>
                <w:sz w:val="26"/>
                <w:szCs w:val="26"/>
              </w:rPr>
              <w:t xml:space="preserve"> pašvaldība</w:t>
            </w:r>
          </w:p>
          <w:p w14:paraId="6C0771A8" w14:textId="77777777" w:rsidR="00C75151" w:rsidRPr="00C75151" w:rsidRDefault="00C75151" w:rsidP="00C75151">
            <w:pPr>
              <w:tabs>
                <w:tab w:val="num" w:pos="0"/>
              </w:tabs>
              <w:spacing w:after="0" w:line="240" w:lineRule="auto"/>
              <w:rPr>
                <w:rFonts w:ascii="Times New Roman" w:eastAsia="Times New Roman" w:hAnsi="Times New Roman" w:cs="Times New Roman"/>
                <w:bCs/>
                <w:iCs/>
                <w:snapToGrid w:val="0"/>
                <w:color w:val="000000"/>
                <w:sz w:val="26"/>
                <w:szCs w:val="26"/>
              </w:rPr>
            </w:pPr>
            <w:r w:rsidRPr="00C75151">
              <w:rPr>
                <w:rFonts w:ascii="Times New Roman" w:eastAsia="Times New Roman" w:hAnsi="Times New Roman" w:cs="Times New Roman"/>
                <w:bCs/>
                <w:iCs/>
                <w:snapToGrid w:val="0"/>
                <w:color w:val="000000"/>
                <w:sz w:val="26"/>
                <w:szCs w:val="26"/>
              </w:rPr>
              <w:t xml:space="preserve">Juridiskā adrese: Rātslaukums 1, Rīga, </w:t>
            </w:r>
          </w:p>
          <w:p w14:paraId="74A03729" w14:textId="77777777" w:rsidR="00C75151" w:rsidRPr="00C75151" w:rsidRDefault="00C75151" w:rsidP="00C75151">
            <w:pPr>
              <w:tabs>
                <w:tab w:val="num" w:pos="0"/>
              </w:tabs>
              <w:spacing w:after="0" w:line="240" w:lineRule="auto"/>
              <w:rPr>
                <w:rFonts w:ascii="Times New Roman" w:eastAsia="Times New Roman" w:hAnsi="Times New Roman" w:cs="Times New Roman"/>
                <w:bCs/>
                <w:iCs/>
                <w:snapToGrid w:val="0"/>
                <w:color w:val="000000"/>
                <w:sz w:val="26"/>
                <w:szCs w:val="26"/>
              </w:rPr>
            </w:pPr>
            <w:r w:rsidRPr="00C75151">
              <w:rPr>
                <w:rFonts w:ascii="Times New Roman" w:eastAsia="Times New Roman" w:hAnsi="Times New Roman" w:cs="Times New Roman"/>
                <w:bCs/>
                <w:iCs/>
                <w:snapToGrid w:val="0"/>
                <w:color w:val="000000"/>
                <w:sz w:val="26"/>
                <w:szCs w:val="26"/>
              </w:rPr>
              <w:t>LV-1050</w:t>
            </w:r>
          </w:p>
          <w:p w14:paraId="417106EC" w14:textId="77777777" w:rsidR="00C75151" w:rsidRPr="00C75151" w:rsidRDefault="00C75151" w:rsidP="00C75151">
            <w:pPr>
              <w:tabs>
                <w:tab w:val="num" w:pos="0"/>
              </w:tabs>
              <w:spacing w:after="0" w:line="240" w:lineRule="auto"/>
              <w:rPr>
                <w:rFonts w:ascii="Times New Roman" w:eastAsia="Times New Roman" w:hAnsi="Times New Roman" w:cs="Times New Roman"/>
                <w:bCs/>
                <w:iCs/>
                <w:snapToGrid w:val="0"/>
                <w:color w:val="000000"/>
                <w:sz w:val="26"/>
                <w:szCs w:val="26"/>
              </w:rPr>
            </w:pPr>
            <w:r w:rsidRPr="00C75151">
              <w:rPr>
                <w:rFonts w:ascii="Times New Roman" w:eastAsia="Times New Roman" w:hAnsi="Times New Roman" w:cs="Times New Roman"/>
                <w:bCs/>
                <w:iCs/>
                <w:snapToGrid w:val="0"/>
                <w:color w:val="000000"/>
                <w:sz w:val="26"/>
                <w:szCs w:val="26"/>
              </w:rPr>
              <w:t xml:space="preserve">NMR kods: 90011524360 </w:t>
            </w:r>
          </w:p>
          <w:p w14:paraId="28235C49" w14:textId="77777777" w:rsidR="00C75151" w:rsidRPr="00C75151" w:rsidRDefault="00C75151" w:rsidP="00C75151">
            <w:pPr>
              <w:tabs>
                <w:tab w:val="num" w:pos="0"/>
              </w:tabs>
              <w:spacing w:after="0" w:line="240" w:lineRule="auto"/>
              <w:rPr>
                <w:rFonts w:ascii="Times New Roman" w:eastAsia="Times New Roman" w:hAnsi="Times New Roman" w:cs="Times New Roman"/>
                <w:bCs/>
                <w:iCs/>
                <w:snapToGrid w:val="0"/>
                <w:color w:val="000000"/>
                <w:sz w:val="26"/>
                <w:szCs w:val="26"/>
              </w:rPr>
            </w:pPr>
            <w:r w:rsidRPr="00C75151">
              <w:rPr>
                <w:rFonts w:ascii="Times New Roman" w:eastAsia="Times New Roman" w:hAnsi="Times New Roman" w:cs="Times New Roman"/>
                <w:bCs/>
                <w:iCs/>
                <w:snapToGrid w:val="0"/>
                <w:color w:val="000000"/>
                <w:sz w:val="26"/>
                <w:szCs w:val="26"/>
              </w:rPr>
              <w:t xml:space="preserve">PVN. </w:t>
            </w:r>
            <w:proofErr w:type="spellStart"/>
            <w:r w:rsidRPr="00C75151">
              <w:rPr>
                <w:rFonts w:ascii="Times New Roman" w:eastAsia="Times New Roman" w:hAnsi="Times New Roman" w:cs="Times New Roman"/>
                <w:bCs/>
                <w:iCs/>
                <w:snapToGrid w:val="0"/>
                <w:color w:val="000000"/>
                <w:sz w:val="26"/>
                <w:szCs w:val="26"/>
              </w:rPr>
              <w:t>reģ</w:t>
            </w:r>
            <w:proofErr w:type="spellEnd"/>
            <w:r w:rsidRPr="00C75151">
              <w:rPr>
                <w:rFonts w:ascii="Times New Roman" w:eastAsia="Times New Roman" w:hAnsi="Times New Roman" w:cs="Times New Roman"/>
                <w:bCs/>
                <w:iCs/>
                <w:snapToGrid w:val="0"/>
                <w:color w:val="000000"/>
                <w:sz w:val="26"/>
                <w:szCs w:val="26"/>
              </w:rPr>
              <w:t>. Nr.: LV90011524360</w:t>
            </w:r>
          </w:p>
          <w:p w14:paraId="6F981A1C" w14:textId="77777777" w:rsidR="00C75151" w:rsidRPr="00C75151" w:rsidRDefault="00C75151" w:rsidP="00C75151">
            <w:pPr>
              <w:tabs>
                <w:tab w:val="num" w:pos="0"/>
              </w:tabs>
              <w:spacing w:after="0" w:line="240" w:lineRule="auto"/>
              <w:rPr>
                <w:rFonts w:ascii="Times New Roman" w:eastAsia="Times New Roman" w:hAnsi="Times New Roman" w:cs="Times New Roman"/>
                <w:color w:val="000000"/>
                <w:sz w:val="26"/>
                <w:szCs w:val="26"/>
              </w:rPr>
            </w:pPr>
            <w:r w:rsidRPr="00C75151">
              <w:rPr>
                <w:rFonts w:ascii="Times New Roman" w:eastAsia="Times New Roman" w:hAnsi="Times New Roman" w:cs="Times New Roman"/>
                <w:snapToGrid w:val="0"/>
                <w:color w:val="000000"/>
                <w:sz w:val="26"/>
                <w:szCs w:val="26"/>
              </w:rPr>
              <w:t xml:space="preserve">Banka: </w:t>
            </w:r>
            <w:proofErr w:type="spellStart"/>
            <w:r w:rsidRPr="00C75151">
              <w:rPr>
                <w:rFonts w:ascii="Times New Roman" w:eastAsia="Times New Roman" w:hAnsi="Times New Roman" w:cs="Times New Roman"/>
                <w:color w:val="000000"/>
                <w:sz w:val="26"/>
                <w:szCs w:val="26"/>
              </w:rPr>
              <w:t>Luminor</w:t>
            </w:r>
            <w:proofErr w:type="spellEnd"/>
            <w:r w:rsidRPr="00C75151">
              <w:rPr>
                <w:rFonts w:ascii="Times New Roman" w:eastAsia="Times New Roman" w:hAnsi="Times New Roman" w:cs="Times New Roman"/>
                <w:color w:val="000000"/>
                <w:sz w:val="26"/>
                <w:szCs w:val="26"/>
              </w:rPr>
              <w:t xml:space="preserve"> </w:t>
            </w:r>
            <w:proofErr w:type="spellStart"/>
            <w:r w:rsidRPr="00C75151">
              <w:rPr>
                <w:rFonts w:ascii="Times New Roman" w:eastAsia="Times New Roman" w:hAnsi="Times New Roman" w:cs="Times New Roman"/>
                <w:color w:val="000000"/>
                <w:sz w:val="26"/>
                <w:szCs w:val="26"/>
              </w:rPr>
              <w:t>Bank</w:t>
            </w:r>
            <w:proofErr w:type="spellEnd"/>
            <w:r w:rsidRPr="00C75151">
              <w:rPr>
                <w:rFonts w:ascii="Times New Roman" w:eastAsia="Times New Roman" w:hAnsi="Times New Roman" w:cs="Times New Roman"/>
                <w:color w:val="000000"/>
                <w:sz w:val="26"/>
                <w:szCs w:val="26"/>
              </w:rPr>
              <w:t xml:space="preserve"> AS Latvijas filiāle</w:t>
            </w:r>
          </w:p>
          <w:p w14:paraId="392E89DA" w14:textId="77777777" w:rsidR="00C75151" w:rsidRPr="00C75151" w:rsidRDefault="00C75151" w:rsidP="00C75151">
            <w:pPr>
              <w:tabs>
                <w:tab w:val="num" w:pos="0"/>
                <w:tab w:val="left" w:pos="540"/>
              </w:tabs>
              <w:spacing w:after="0" w:line="240" w:lineRule="auto"/>
              <w:rPr>
                <w:rFonts w:ascii="Times New Roman" w:eastAsia="Times New Roman" w:hAnsi="Times New Roman" w:cs="Times New Roman"/>
                <w:color w:val="000000"/>
                <w:sz w:val="26"/>
                <w:szCs w:val="26"/>
              </w:rPr>
            </w:pPr>
            <w:r w:rsidRPr="00C75151">
              <w:rPr>
                <w:rFonts w:ascii="Times New Roman" w:eastAsia="Times New Roman" w:hAnsi="Times New Roman" w:cs="Times New Roman"/>
                <w:color w:val="000000"/>
                <w:sz w:val="26"/>
                <w:szCs w:val="26"/>
              </w:rPr>
              <w:t>Kods: RIKOLV2X</w:t>
            </w:r>
          </w:p>
          <w:p w14:paraId="496B3667" w14:textId="77777777" w:rsidR="00C75151" w:rsidRPr="00C75151" w:rsidRDefault="00C75151" w:rsidP="00C75151">
            <w:pPr>
              <w:tabs>
                <w:tab w:val="num" w:pos="0"/>
              </w:tabs>
              <w:spacing w:after="0" w:line="240" w:lineRule="auto"/>
              <w:rPr>
                <w:rFonts w:ascii="Times New Roman" w:eastAsia="Times New Roman" w:hAnsi="Times New Roman" w:cs="Times New Roman"/>
                <w:bCs/>
                <w:color w:val="000000"/>
                <w:sz w:val="26"/>
                <w:szCs w:val="26"/>
              </w:rPr>
            </w:pPr>
            <w:r w:rsidRPr="00C75151">
              <w:rPr>
                <w:rFonts w:ascii="Times New Roman" w:eastAsia="Times New Roman" w:hAnsi="Times New Roman" w:cs="Times New Roman"/>
                <w:color w:val="000000"/>
                <w:sz w:val="26"/>
                <w:szCs w:val="26"/>
              </w:rPr>
              <w:t xml:space="preserve">Konts: </w:t>
            </w:r>
          </w:p>
          <w:p w14:paraId="3112EED3" w14:textId="77777777" w:rsidR="00C75151" w:rsidRPr="00C75151" w:rsidRDefault="00C75151" w:rsidP="00C75151">
            <w:pPr>
              <w:tabs>
                <w:tab w:val="num" w:pos="0"/>
              </w:tabs>
              <w:spacing w:after="0" w:line="240" w:lineRule="auto"/>
              <w:rPr>
                <w:rFonts w:ascii="Times New Roman" w:eastAsia="Times New Roman" w:hAnsi="Times New Roman" w:cs="Times New Roman"/>
                <w:bCs/>
                <w:iCs/>
                <w:color w:val="000000"/>
                <w:sz w:val="26"/>
                <w:szCs w:val="26"/>
              </w:rPr>
            </w:pPr>
            <w:r w:rsidRPr="00C75151">
              <w:rPr>
                <w:rFonts w:ascii="Times New Roman" w:eastAsia="Times New Roman" w:hAnsi="Times New Roman" w:cs="Times New Roman"/>
                <w:bCs/>
                <w:iCs/>
                <w:color w:val="000000"/>
                <w:sz w:val="26"/>
                <w:szCs w:val="26"/>
              </w:rPr>
              <w:t>RD iestādes kods: 210</w:t>
            </w:r>
          </w:p>
          <w:p w14:paraId="3E60F396" w14:textId="77777777" w:rsidR="00C75151" w:rsidRPr="00C75151" w:rsidRDefault="00C75151" w:rsidP="00C75151">
            <w:pPr>
              <w:tabs>
                <w:tab w:val="num" w:pos="0"/>
              </w:tabs>
              <w:spacing w:after="0" w:line="240" w:lineRule="auto"/>
              <w:ind w:firstLine="851"/>
              <w:rPr>
                <w:rFonts w:ascii="Times New Roman" w:eastAsia="Times New Roman" w:hAnsi="Times New Roman" w:cs="Times New Roman"/>
                <w:bCs/>
                <w:iCs/>
                <w:color w:val="000000"/>
                <w:sz w:val="26"/>
                <w:szCs w:val="26"/>
              </w:rPr>
            </w:pPr>
          </w:p>
          <w:p w14:paraId="286DA0A7"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proofErr w:type="spellStart"/>
            <w:r w:rsidRPr="00C75151">
              <w:rPr>
                <w:rFonts w:ascii="Times New Roman" w:eastAsia="Times New Roman" w:hAnsi="Times New Roman" w:cs="Times New Roman"/>
                <w:bCs/>
                <w:iCs/>
                <w:color w:val="000000"/>
                <w:sz w:val="26"/>
                <w:szCs w:val="26"/>
              </w:rPr>
              <w:t>V.Uzvārds</w:t>
            </w:r>
            <w:proofErr w:type="spellEnd"/>
            <w:r w:rsidRPr="00C75151">
              <w:rPr>
                <w:rFonts w:ascii="Times New Roman" w:eastAsia="Times New Roman" w:hAnsi="Times New Roman" w:cs="Times New Roman"/>
                <w:bCs/>
                <w:iCs/>
                <w:color w:val="000000"/>
                <w:sz w:val="26"/>
                <w:szCs w:val="26"/>
              </w:rPr>
              <w:t xml:space="preserve">                         </w:t>
            </w:r>
          </w:p>
          <w:p w14:paraId="10B8F45F" w14:textId="77777777" w:rsidR="00C75151" w:rsidRPr="00C75151" w:rsidRDefault="00C75151" w:rsidP="00C75151">
            <w:pPr>
              <w:spacing w:after="0" w:line="240" w:lineRule="auto"/>
              <w:ind w:firstLine="851"/>
              <w:rPr>
                <w:rFonts w:ascii="Times New Roman" w:eastAsia="Times New Roman" w:hAnsi="Times New Roman" w:cs="Times New Roman"/>
                <w:i/>
                <w:color w:val="000000"/>
                <w:sz w:val="20"/>
                <w:szCs w:val="24"/>
              </w:rPr>
            </w:pPr>
          </w:p>
        </w:tc>
        <w:tc>
          <w:tcPr>
            <w:tcW w:w="4536" w:type="dxa"/>
            <w:noWrap/>
          </w:tcPr>
          <w:p w14:paraId="78EFC067" w14:textId="77777777" w:rsidR="00C75151" w:rsidRDefault="00C75151" w:rsidP="00C75151">
            <w:pPr>
              <w:spacing w:after="0" w:line="240" w:lineRule="auto"/>
              <w:ind w:firstLine="851"/>
              <w:rPr>
                <w:rFonts w:ascii="Times New Roman" w:eastAsia="Times New Roman" w:hAnsi="Times New Roman" w:cs="Times New Roman"/>
                <w:b/>
                <w:bCs/>
                <w:iCs/>
                <w:color w:val="000000"/>
                <w:sz w:val="26"/>
                <w:szCs w:val="26"/>
              </w:rPr>
            </w:pPr>
          </w:p>
          <w:p w14:paraId="2283A1DA" w14:textId="476E98FB" w:rsidR="00C75151" w:rsidRPr="00C75151" w:rsidRDefault="00C75151" w:rsidP="00C75151">
            <w:pPr>
              <w:spacing w:after="0" w:line="240" w:lineRule="auto"/>
              <w:ind w:firstLine="851"/>
              <w:rPr>
                <w:rFonts w:ascii="Times New Roman" w:eastAsia="Times New Roman" w:hAnsi="Times New Roman" w:cs="Times New Roman"/>
                <w:b/>
                <w:bCs/>
                <w:color w:val="000000"/>
                <w:sz w:val="26"/>
                <w:szCs w:val="26"/>
              </w:rPr>
            </w:pPr>
            <w:r w:rsidRPr="00C75151">
              <w:rPr>
                <w:rFonts w:ascii="Times New Roman" w:eastAsia="Times New Roman" w:hAnsi="Times New Roman" w:cs="Times New Roman"/>
                <w:b/>
                <w:bCs/>
                <w:iCs/>
                <w:color w:val="000000"/>
                <w:sz w:val="26"/>
                <w:szCs w:val="26"/>
              </w:rPr>
              <w:t>________________________________</w:t>
            </w:r>
          </w:p>
          <w:p w14:paraId="2EE4EAA8"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p>
          <w:p w14:paraId="1F0B0D4B"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r w:rsidRPr="00C75151">
              <w:rPr>
                <w:rFonts w:ascii="Times New Roman" w:eastAsia="Times New Roman" w:hAnsi="Times New Roman" w:cs="Times New Roman"/>
                <w:bCs/>
                <w:iCs/>
                <w:color w:val="000000"/>
                <w:sz w:val="26"/>
                <w:szCs w:val="26"/>
              </w:rPr>
              <w:t xml:space="preserve">Reģistrācijas Nr.  </w:t>
            </w:r>
          </w:p>
          <w:p w14:paraId="0609BD0F"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r w:rsidRPr="00C75151">
              <w:rPr>
                <w:rFonts w:ascii="Times New Roman" w:eastAsia="Times New Roman" w:hAnsi="Times New Roman" w:cs="Times New Roman"/>
                <w:bCs/>
                <w:iCs/>
                <w:color w:val="000000"/>
                <w:sz w:val="26"/>
                <w:szCs w:val="26"/>
              </w:rPr>
              <w:t xml:space="preserve">Juridiskā adrese: </w:t>
            </w:r>
          </w:p>
          <w:p w14:paraId="3EA68E83"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p>
          <w:p w14:paraId="16B61BEC"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r w:rsidRPr="00C75151">
              <w:rPr>
                <w:rFonts w:ascii="Times New Roman" w:eastAsia="Times New Roman" w:hAnsi="Times New Roman" w:cs="Times New Roman"/>
                <w:bCs/>
                <w:iCs/>
                <w:color w:val="000000"/>
                <w:sz w:val="26"/>
                <w:szCs w:val="26"/>
              </w:rPr>
              <w:t>Tālrunis:</w:t>
            </w:r>
          </w:p>
          <w:p w14:paraId="6359E886"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r w:rsidRPr="00C75151">
              <w:rPr>
                <w:rFonts w:ascii="Times New Roman" w:eastAsia="Times New Roman" w:hAnsi="Times New Roman" w:cs="Times New Roman"/>
                <w:bCs/>
                <w:iCs/>
                <w:color w:val="000000"/>
                <w:sz w:val="26"/>
                <w:szCs w:val="26"/>
              </w:rPr>
              <w:t>e-pasts:</w:t>
            </w:r>
          </w:p>
          <w:p w14:paraId="0B3A5AF0"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r w:rsidRPr="00C75151">
              <w:rPr>
                <w:rFonts w:ascii="Times New Roman" w:eastAsia="Times New Roman" w:hAnsi="Times New Roman" w:cs="Times New Roman"/>
                <w:bCs/>
                <w:iCs/>
                <w:color w:val="000000"/>
                <w:sz w:val="26"/>
                <w:szCs w:val="26"/>
              </w:rPr>
              <w:t xml:space="preserve">Banka: </w:t>
            </w:r>
          </w:p>
          <w:p w14:paraId="58BF5F22"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r w:rsidRPr="00C75151">
              <w:rPr>
                <w:rFonts w:ascii="Times New Roman" w:eastAsia="Times New Roman" w:hAnsi="Times New Roman" w:cs="Times New Roman"/>
                <w:bCs/>
                <w:iCs/>
                <w:color w:val="000000"/>
                <w:sz w:val="26"/>
                <w:szCs w:val="26"/>
              </w:rPr>
              <w:t xml:space="preserve">Kods: </w:t>
            </w:r>
          </w:p>
          <w:p w14:paraId="40B1932A"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r w:rsidRPr="00C75151">
              <w:rPr>
                <w:rFonts w:ascii="Times New Roman" w:eastAsia="Times New Roman" w:hAnsi="Times New Roman" w:cs="Times New Roman"/>
                <w:bCs/>
                <w:iCs/>
                <w:color w:val="000000"/>
                <w:sz w:val="26"/>
                <w:szCs w:val="26"/>
              </w:rPr>
              <w:t xml:space="preserve">Konts: </w:t>
            </w:r>
          </w:p>
          <w:p w14:paraId="776776BD"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p>
          <w:p w14:paraId="5743319C"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p>
          <w:p w14:paraId="47D31EBD"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p>
          <w:p w14:paraId="094F162D"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p>
          <w:p w14:paraId="3A1263D6"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p>
          <w:p w14:paraId="6E8CD804" w14:textId="20B52CDA" w:rsidR="00C75151" w:rsidRDefault="00C75151" w:rsidP="00C75151">
            <w:pPr>
              <w:spacing w:after="0" w:line="240" w:lineRule="auto"/>
              <w:ind w:firstLine="851"/>
              <w:rPr>
                <w:rFonts w:ascii="Times New Roman" w:eastAsia="Times New Roman" w:hAnsi="Times New Roman" w:cs="Times New Roman"/>
                <w:bCs/>
                <w:iCs/>
                <w:color w:val="000000"/>
                <w:sz w:val="26"/>
                <w:szCs w:val="26"/>
              </w:rPr>
            </w:pPr>
          </w:p>
          <w:p w14:paraId="61865D5E" w14:textId="7AB8C57F" w:rsidR="00C75151" w:rsidRDefault="00C75151" w:rsidP="00C75151">
            <w:pPr>
              <w:spacing w:after="0" w:line="240" w:lineRule="auto"/>
              <w:ind w:firstLine="851"/>
              <w:rPr>
                <w:rFonts w:ascii="Times New Roman" w:eastAsia="Times New Roman" w:hAnsi="Times New Roman" w:cs="Times New Roman"/>
                <w:bCs/>
                <w:iCs/>
                <w:color w:val="000000"/>
                <w:sz w:val="26"/>
                <w:szCs w:val="26"/>
              </w:rPr>
            </w:pPr>
          </w:p>
          <w:p w14:paraId="07A0B247"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p>
          <w:p w14:paraId="2C47F20A"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p>
          <w:p w14:paraId="5F1D225A" w14:textId="77777777" w:rsidR="00C75151" w:rsidRPr="00C75151" w:rsidRDefault="00C75151" w:rsidP="00C75151">
            <w:pPr>
              <w:spacing w:after="0" w:line="240" w:lineRule="auto"/>
              <w:ind w:firstLine="851"/>
              <w:rPr>
                <w:rFonts w:ascii="Times New Roman" w:eastAsia="Times New Roman" w:hAnsi="Times New Roman" w:cs="Times New Roman"/>
                <w:bCs/>
                <w:iCs/>
                <w:color w:val="000000"/>
                <w:sz w:val="26"/>
                <w:szCs w:val="26"/>
              </w:rPr>
            </w:pPr>
            <w:proofErr w:type="spellStart"/>
            <w:r w:rsidRPr="00C75151">
              <w:rPr>
                <w:rFonts w:ascii="Times New Roman" w:eastAsia="Times New Roman" w:hAnsi="Times New Roman" w:cs="Times New Roman"/>
                <w:bCs/>
                <w:iCs/>
                <w:color w:val="000000"/>
                <w:sz w:val="26"/>
                <w:szCs w:val="26"/>
              </w:rPr>
              <w:t>V.Uzvārds</w:t>
            </w:r>
            <w:proofErr w:type="spellEnd"/>
            <w:r w:rsidRPr="00C75151">
              <w:rPr>
                <w:rFonts w:ascii="Times New Roman" w:eastAsia="Times New Roman" w:hAnsi="Times New Roman" w:cs="Times New Roman"/>
                <w:bCs/>
                <w:iCs/>
                <w:color w:val="000000"/>
                <w:sz w:val="26"/>
                <w:szCs w:val="26"/>
              </w:rPr>
              <w:t xml:space="preserve">                            </w:t>
            </w:r>
          </w:p>
          <w:p w14:paraId="7BBBC3CA" w14:textId="77777777" w:rsidR="00C75151" w:rsidRPr="00C75151" w:rsidRDefault="00C75151" w:rsidP="00C75151">
            <w:pPr>
              <w:spacing w:after="0" w:line="240" w:lineRule="auto"/>
              <w:ind w:firstLine="851"/>
              <w:rPr>
                <w:rFonts w:ascii="Times New Roman" w:eastAsia="Times New Roman" w:hAnsi="Times New Roman" w:cs="Times New Roman"/>
                <w:bCs/>
                <w:i/>
                <w:iCs/>
                <w:color w:val="000000"/>
                <w:sz w:val="20"/>
                <w:szCs w:val="20"/>
              </w:rPr>
            </w:pPr>
          </w:p>
        </w:tc>
      </w:tr>
    </w:tbl>
    <w:p w14:paraId="256E9B6B" w14:textId="77777777" w:rsidR="00C75151" w:rsidRPr="00C75151" w:rsidRDefault="00C75151" w:rsidP="00C75151">
      <w:pPr>
        <w:spacing w:after="0" w:line="240" w:lineRule="auto"/>
        <w:ind w:firstLine="851"/>
        <w:jc w:val="center"/>
        <w:rPr>
          <w:rFonts w:ascii="Times New Roman" w:eastAsia="Times New Roman" w:hAnsi="Times New Roman" w:cs="Times New Roman"/>
          <w:b/>
          <w:bCs/>
          <w:color w:val="000000"/>
          <w:sz w:val="24"/>
          <w:szCs w:val="24"/>
        </w:rPr>
      </w:pPr>
    </w:p>
    <w:p w14:paraId="2887F3CE" w14:textId="35295829" w:rsidR="00816895" w:rsidRPr="00C75151" w:rsidRDefault="00816895" w:rsidP="00C75151">
      <w:pPr>
        <w:spacing w:after="0"/>
        <w:ind w:firstLine="851"/>
      </w:pPr>
    </w:p>
    <w:sectPr w:rsidR="00816895" w:rsidRPr="00C75151" w:rsidSect="00C75151">
      <w:pgSz w:w="11906" w:h="16838"/>
      <w:pgMar w:top="1134" w:right="566"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01D6" w14:textId="77777777" w:rsidR="00061B00" w:rsidRDefault="00061B00" w:rsidP="00C1618E">
      <w:pPr>
        <w:spacing w:after="0" w:line="240" w:lineRule="auto"/>
      </w:pPr>
      <w:r>
        <w:separator/>
      </w:r>
    </w:p>
  </w:endnote>
  <w:endnote w:type="continuationSeparator" w:id="0">
    <w:p w14:paraId="6F541BF8" w14:textId="77777777" w:rsidR="00061B00" w:rsidRDefault="00061B00" w:rsidP="00C1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C881" w14:textId="77777777" w:rsidR="00061B00" w:rsidRDefault="00061B00" w:rsidP="00C1618E">
      <w:pPr>
        <w:spacing w:after="0" w:line="240" w:lineRule="auto"/>
      </w:pPr>
      <w:r>
        <w:separator/>
      </w:r>
    </w:p>
  </w:footnote>
  <w:footnote w:type="continuationSeparator" w:id="0">
    <w:p w14:paraId="2DF9406A" w14:textId="77777777" w:rsidR="00061B00" w:rsidRDefault="00061B00" w:rsidP="00C16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014FD"/>
    <w:multiLevelType w:val="multilevel"/>
    <w:tmpl w:val="1B20EA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288"/>
        </w:tabs>
        <w:ind w:left="1288"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4979763D"/>
    <w:multiLevelType w:val="multilevel"/>
    <w:tmpl w:val="6BF63B2E"/>
    <w:lvl w:ilvl="0">
      <w:start w:val="6"/>
      <w:numFmt w:val="decimal"/>
      <w:lvlText w:val="%1."/>
      <w:lvlJc w:val="left"/>
      <w:pPr>
        <w:ind w:left="400" w:hanging="400"/>
      </w:pPr>
      <w:rPr>
        <w:rFonts w:hint="default"/>
      </w:rPr>
    </w:lvl>
    <w:lvl w:ilvl="1">
      <w:start w:val="1"/>
      <w:numFmt w:val="decimal"/>
      <w:lvlText w:val="%1.%2."/>
      <w:lvlJc w:val="left"/>
      <w:pPr>
        <w:ind w:left="1146" w:hanging="72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5C0036CB"/>
    <w:multiLevelType w:val="multilevel"/>
    <w:tmpl w:val="ABE295EE"/>
    <w:lvl w:ilvl="0">
      <w:start w:val="2"/>
      <w:numFmt w:val="decimal"/>
      <w:lvlText w:val="%1."/>
      <w:lvlJc w:val="left"/>
      <w:pPr>
        <w:ind w:left="400" w:hanging="400"/>
      </w:pPr>
      <w:rPr>
        <w:rFonts w:hint="default"/>
      </w:rPr>
    </w:lvl>
    <w:lvl w:ilvl="1">
      <w:start w:val="3"/>
      <w:numFmt w:val="decimal"/>
      <w:lvlText w:val="%1.%2."/>
      <w:lvlJc w:val="left"/>
      <w:pPr>
        <w:ind w:left="2190" w:hanging="7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560" w:hanging="1800"/>
      </w:pPr>
      <w:rPr>
        <w:rFonts w:hint="default"/>
      </w:rPr>
    </w:lvl>
  </w:abstractNum>
  <w:abstractNum w:abstractNumId="3" w15:restartNumberingAfterBreak="0">
    <w:nsid w:val="60724ED3"/>
    <w:multiLevelType w:val="multilevel"/>
    <w:tmpl w:val="D714BD00"/>
    <w:lvl w:ilvl="0">
      <w:start w:val="5"/>
      <w:numFmt w:val="decimal"/>
      <w:lvlText w:val="%1."/>
      <w:lvlJc w:val="left"/>
      <w:pPr>
        <w:ind w:left="390" w:hanging="390"/>
      </w:pPr>
      <w:rPr>
        <w:rFonts w:hint="default"/>
      </w:r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6EED41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8E"/>
    <w:rsid w:val="00061B00"/>
    <w:rsid w:val="00401AE8"/>
    <w:rsid w:val="00816895"/>
    <w:rsid w:val="00C1618E"/>
    <w:rsid w:val="00C751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74526EF7"/>
  <w15:chartTrackingRefBased/>
  <w15:docId w15:val="{BE836ABA-932B-4307-9420-8AAE0CAB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rsid w:val="00C1618E"/>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rsid w:val="00C1618E"/>
    <w:rPr>
      <w:rFonts w:ascii="Times New Roman" w:eastAsia="Times New Roman" w:hAnsi="Times New Roman" w:cs="Times New Roman"/>
      <w:sz w:val="20"/>
      <w:szCs w:val="20"/>
    </w:rPr>
  </w:style>
  <w:style w:type="character" w:styleId="Vresatsauce">
    <w:name w:val="footnote reference"/>
    <w:uiPriority w:val="99"/>
    <w:rsid w:val="00C161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3" Type="http://schemas.openxmlformats.org/officeDocument/2006/relationships/settings" Target="settings.xml"/><Relationship Id="rId7" Type="http://schemas.openxmlformats.org/officeDocument/2006/relationships/hyperlink" Target="http://www.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ksd@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8796</Words>
  <Characters>5015</Characters>
  <Application>Microsoft Office Word</Application>
  <DocSecurity>0</DocSecurity>
  <Lines>41</Lines>
  <Paragraphs>27</Paragraphs>
  <ScaleCrop>false</ScaleCrop>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Barona</dc:creator>
  <cp:keywords/>
  <dc:description/>
  <cp:lastModifiedBy/>
  <cp:revision>1</cp:revision>
  <dcterms:created xsi:type="dcterms:W3CDTF">2022-04-21T12:24:00Z</dcterms:created>
</cp:coreProperties>
</file>