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812B" w14:textId="77777777" w:rsidR="003736AD" w:rsidRPr="003736AD" w:rsidRDefault="003736AD" w:rsidP="003736AD">
      <w:pPr>
        <w:ind w:left="7938" w:right="28"/>
        <w:jc w:val="right"/>
        <w:rPr>
          <w:bCs/>
          <w:sz w:val="26"/>
          <w:szCs w:val="26"/>
          <w:lang w:val="lv-LV"/>
        </w:rPr>
      </w:pPr>
      <w:r w:rsidRPr="003736AD">
        <w:rPr>
          <w:bCs/>
          <w:sz w:val="26"/>
          <w:szCs w:val="26"/>
          <w:lang w:val="lv-LV"/>
        </w:rPr>
        <w:t>Apstiprināts</w:t>
      </w:r>
    </w:p>
    <w:p w14:paraId="6FF23FFC" w14:textId="77777777" w:rsidR="003736AD" w:rsidRPr="003736AD" w:rsidRDefault="003736AD" w:rsidP="003736AD">
      <w:pPr>
        <w:ind w:left="7938" w:right="28"/>
        <w:jc w:val="right"/>
        <w:rPr>
          <w:b/>
          <w:sz w:val="26"/>
          <w:szCs w:val="26"/>
          <w:lang w:val="lv-LV"/>
        </w:rPr>
      </w:pPr>
      <w:r w:rsidRPr="003736AD">
        <w:rPr>
          <w:bCs/>
          <w:sz w:val="26"/>
          <w:szCs w:val="26"/>
          <w:lang w:val="lv-LV"/>
        </w:rPr>
        <w:t>ar Rīgas domes Izglītības, kultūras un sporta departamenta rīkojumu “</w:t>
      </w:r>
      <w:r w:rsidRPr="003736AD">
        <w:rPr>
          <w:sz w:val="26"/>
          <w:szCs w:val="26"/>
          <w:lang w:val="lv-LV"/>
        </w:rPr>
        <w:t>Par 2022. gada konkursa “Līdzfinansējums privātpersonu organizētajiem Rīgas kultūras pasākumu kalendāra pasākumiem” vadlīniju apstiprināšanu”</w:t>
      </w:r>
    </w:p>
    <w:p w14:paraId="3B8D9FEE" w14:textId="77777777" w:rsidR="003736AD" w:rsidRDefault="003736AD" w:rsidP="003736AD">
      <w:pPr>
        <w:pStyle w:val="Pamatteksts"/>
        <w:ind w:firstLine="720"/>
        <w:jc w:val="center"/>
        <w:rPr>
          <w:b/>
          <w:sz w:val="26"/>
          <w:szCs w:val="26"/>
        </w:rPr>
      </w:pPr>
    </w:p>
    <w:p w14:paraId="433D5131" w14:textId="77777777" w:rsidR="003736AD" w:rsidRDefault="003736AD" w:rsidP="003736AD">
      <w:pPr>
        <w:pStyle w:val="Pamatteksts"/>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Pr="00F86F1A">
        <w:rPr>
          <w:b/>
          <w:bCs/>
          <w:iCs/>
          <w:noProof/>
          <w:color w:val="000000"/>
          <w:sz w:val="26"/>
        </w:rPr>
        <w:t xml:space="preserve"> “</w:t>
      </w:r>
      <w:r w:rsidRPr="00F86F1A">
        <w:rPr>
          <w:b/>
          <w:sz w:val="26"/>
          <w:szCs w:val="26"/>
        </w:rPr>
        <w:t>Līdzfinansējums privātpersonu organizētajiem Rīgas kultūras pasākumu kalendāra pasākumiem</w:t>
      </w:r>
      <w:r w:rsidRPr="00F86F1A">
        <w:rPr>
          <w:b/>
          <w:bCs/>
          <w:iCs/>
          <w:noProof/>
          <w:color w:val="000000"/>
          <w:sz w:val="26"/>
        </w:rPr>
        <w:t>”</w:t>
      </w:r>
    </w:p>
    <w:p w14:paraId="22609593" w14:textId="77777777" w:rsidR="003736AD" w:rsidRDefault="003736AD" w:rsidP="003736AD">
      <w:pPr>
        <w:pStyle w:val="Pamatteksts"/>
        <w:ind w:firstLine="720"/>
        <w:jc w:val="center"/>
        <w:rPr>
          <w:b/>
          <w:bCs/>
          <w:noProof/>
          <w:sz w:val="26"/>
          <w:szCs w:val="26"/>
          <w:lang w:eastAsia="en-US"/>
        </w:rPr>
      </w:pPr>
      <w:r>
        <w:rPr>
          <w:b/>
          <w:bCs/>
          <w:noProof/>
          <w:sz w:val="26"/>
          <w:szCs w:val="26"/>
          <w:lang w:eastAsia="en-US"/>
        </w:rPr>
        <w:t>2022. gada vadlīnijas</w:t>
      </w:r>
    </w:p>
    <w:p w14:paraId="6E56FAE5" w14:textId="77777777" w:rsidR="003736AD" w:rsidRPr="00203E17" w:rsidRDefault="003736AD" w:rsidP="003736AD">
      <w:pPr>
        <w:pStyle w:val="Pamatteksts"/>
        <w:ind w:firstLine="720"/>
        <w:jc w:val="center"/>
        <w:rPr>
          <w:bCs/>
          <w:noProof/>
          <w:sz w:val="26"/>
          <w:szCs w:val="26"/>
          <w:lang w:eastAsia="en-US"/>
        </w:rPr>
      </w:pPr>
      <w:r w:rsidRPr="00203E17">
        <w:rPr>
          <w:bCs/>
          <w:iCs/>
          <w:noProof/>
          <w:color w:val="000000"/>
          <w:sz w:val="26"/>
        </w:rPr>
        <w:t>(Rīgas domes Izglītības, kultūras un sporta departamenta 06.04.2022. nolikums Nr.DIKS-22-26-nos)</w:t>
      </w:r>
    </w:p>
    <w:p w14:paraId="19E422DF" w14:textId="77777777" w:rsidR="003736AD" w:rsidRDefault="003736AD" w:rsidP="003736AD">
      <w:pPr>
        <w:pStyle w:val="Pamatteksts"/>
        <w:ind w:firstLine="720"/>
        <w:jc w:val="center"/>
        <w:rPr>
          <w:b/>
          <w:sz w:val="26"/>
          <w:szCs w:val="2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113"/>
        <w:gridCol w:w="6946"/>
        <w:gridCol w:w="1984"/>
        <w:gridCol w:w="1559"/>
      </w:tblGrid>
      <w:tr w:rsidR="003736AD" w:rsidRPr="00BF7C9A" w14:paraId="35F1D56F" w14:textId="77777777" w:rsidTr="00A078F6">
        <w:trPr>
          <w:trHeight w:val="816"/>
        </w:trPr>
        <w:tc>
          <w:tcPr>
            <w:tcW w:w="681" w:type="dxa"/>
            <w:vAlign w:val="center"/>
          </w:tcPr>
          <w:p w14:paraId="601A8C44" w14:textId="77777777" w:rsidR="003736AD" w:rsidRPr="00BF7C9A" w:rsidRDefault="003736AD" w:rsidP="0075678D">
            <w:pPr>
              <w:pStyle w:val="Pamatteksts"/>
              <w:jc w:val="center"/>
              <w:rPr>
                <w:b/>
                <w:sz w:val="26"/>
                <w:szCs w:val="26"/>
              </w:rPr>
            </w:pPr>
            <w:r w:rsidRPr="00BF7C9A">
              <w:rPr>
                <w:b/>
                <w:sz w:val="26"/>
                <w:szCs w:val="26"/>
              </w:rPr>
              <w:t>Nr.</w:t>
            </w:r>
          </w:p>
          <w:p w14:paraId="758402F0" w14:textId="77777777" w:rsidR="003736AD" w:rsidRPr="00BF7C9A" w:rsidRDefault="003736AD" w:rsidP="0075678D">
            <w:pPr>
              <w:pStyle w:val="Pamatteksts"/>
              <w:jc w:val="center"/>
              <w:rPr>
                <w:b/>
                <w:sz w:val="26"/>
                <w:szCs w:val="26"/>
              </w:rPr>
            </w:pPr>
            <w:r w:rsidRPr="00BF7C9A">
              <w:rPr>
                <w:b/>
                <w:sz w:val="26"/>
                <w:szCs w:val="26"/>
              </w:rPr>
              <w:t>p. k.</w:t>
            </w:r>
          </w:p>
        </w:tc>
        <w:tc>
          <w:tcPr>
            <w:tcW w:w="3113" w:type="dxa"/>
            <w:vAlign w:val="center"/>
          </w:tcPr>
          <w:p w14:paraId="6471A327" w14:textId="77777777" w:rsidR="003736AD" w:rsidRPr="00BF7C9A" w:rsidRDefault="003736AD" w:rsidP="0075678D">
            <w:pPr>
              <w:pStyle w:val="Pamatteksts"/>
              <w:jc w:val="center"/>
              <w:rPr>
                <w:b/>
                <w:sz w:val="26"/>
                <w:szCs w:val="26"/>
              </w:rPr>
            </w:pPr>
            <w:r w:rsidRPr="00BF7C9A">
              <w:rPr>
                <w:b/>
                <w:sz w:val="26"/>
                <w:szCs w:val="26"/>
              </w:rPr>
              <w:t>Konkursa tematiskās sadaļas</w:t>
            </w:r>
          </w:p>
        </w:tc>
        <w:tc>
          <w:tcPr>
            <w:tcW w:w="6946" w:type="dxa"/>
            <w:vAlign w:val="center"/>
          </w:tcPr>
          <w:p w14:paraId="768CF3A5" w14:textId="77777777" w:rsidR="003736AD" w:rsidRPr="00BF7C9A" w:rsidRDefault="003736AD" w:rsidP="0075678D">
            <w:pPr>
              <w:pStyle w:val="Pamatteksts"/>
              <w:jc w:val="center"/>
              <w:rPr>
                <w:b/>
                <w:sz w:val="26"/>
                <w:szCs w:val="26"/>
              </w:rPr>
            </w:pPr>
            <w:r w:rsidRPr="00BF7C9A">
              <w:rPr>
                <w:b/>
                <w:sz w:val="26"/>
                <w:szCs w:val="26"/>
              </w:rPr>
              <w:t>Pieteikumu iesniegšanas termiņi un pasākumu programmu apraksts</w:t>
            </w:r>
          </w:p>
        </w:tc>
        <w:tc>
          <w:tcPr>
            <w:tcW w:w="1984" w:type="dxa"/>
            <w:vAlign w:val="center"/>
          </w:tcPr>
          <w:p w14:paraId="186BF109" w14:textId="4DAC4B52" w:rsidR="003736AD" w:rsidRPr="00BF7C9A" w:rsidRDefault="003736AD" w:rsidP="0075678D">
            <w:pPr>
              <w:pStyle w:val="Pamatteksts"/>
              <w:jc w:val="center"/>
              <w:rPr>
                <w:b/>
                <w:sz w:val="26"/>
                <w:szCs w:val="26"/>
              </w:rPr>
            </w:pPr>
            <w:r w:rsidRPr="00BF7C9A">
              <w:rPr>
                <w:b/>
                <w:sz w:val="26"/>
                <w:szCs w:val="26"/>
              </w:rPr>
              <w:t>Līdzfinansē</w:t>
            </w:r>
            <w:r w:rsidR="00A078F6">
              <w:rPr>
                <w:b/>
                <w:sz w:val="26"/>
                <w:szCs w:val="26"/>
              </w:rPr>
              <w:t>-</w:t>
            </w:r>
            <w:r w:rsidRPr="00BF7C9A">
              <w:rPr>
                <w:b/>
                <w:sz w:val="26"/>
                <w:szCs w:val="26"/>
              </w:rPr>
              <w:t xml:space="preserve">juma grupa </w:t>
            </w:r>
            <w:r w:rsidRPr="00BF7C9A">
              <w:rPr>
                <w:bCs/>
                <w:sz w:val="26"/>
                <w:szCs w:val="26"/>
              </w:rPr>
              <w:t>(saskaņā ar Nolikuma 14.</w:t>
            </w:r>
            <w:r>
              <w:rPr>
                <w:bCs/>
                <w:sz w:val="26"/>
                <w:szCs w:val="26"/>
              </w:rPr>
              <w:t> </w:t>
            </w:r>
            <w:r w:rsidRPr="00BF7C9A">
              <w:rPr>
                <w:bCs/>
                <w:sz w:val="26"/>
                <w:szCs w:val="26"/>
              </w:rPr>
              <w:t>punktu)</w:t>
            </w:r>
          </w:p>
        </w:tc>
        <w:tc>
          <w:tcPr>
            <w:tcW w:w="1559" w:type="dxa"/>
            <w:vAlign w:val="center"/>
          </w:tcPr>
          <w:p w14:paraId="000AB5EC" w14:textId="05B0AB17" w:rsidR="003736AD" w:rsidRPr="00BF7C9A" w:rsidRDefault="003736AD" w:rsidP="0075678D">
            <w:pPr>
              <w:pStyle w:val="Pamatteksts"/>
              <w:jc w:val="center"/>
              <w:rPr>
                <w:b/>
                <w:sz w:val="26"/>
                <w:szCs w:val="26"/>
              </w:rPr>
            </w:pPr>
            <w:r w:rsidRPr="00BF7C9A">
              <w:rPr>
                <w:b/>
                <w:sz w:val="26"/>
                <w:szCs w:val="26"/>
              </w:rPr>
              <w:t>*Plānotais finansē</w:t>
            </w:r>
            <w:r w:rsidR="00A078F6">
              <w:rPr>
                <w:b/>
                <w:sz w:val="26"/>
                <w:szCs w:val="26"/>
              </w:rPr>
              <w:t>-</w:t>
            </w:r>
            <w:r w:rsidRPr="00BF7C9A">
              <w:rPr>
                <w:b/>
                <w:sz w:val="26"/>
                <w:szCs w:val="26"/>
              </w:rPr>
              <w:t>juma apjoms (</w:t>
            </w:r>
            <w:proofErr w:type="spellStart"/>
            <w:r w:rsidRPr="00BF7C9A">
              <w:rPr>
                <w:b/>
                <w:i/>
                <w:sz w:val="26"/>
                <w:szCs w:val="26"/>
              </w:rPr>
              <w:t>euro</w:t>
            </w:r>
            <w:proofErr w:type="spellEnd"/>
            <w:r w:rsidRPr="00BF7C9A">
              <w:rPr>
                <w:b/>
                <w:sz w:val="26"/>
                <w:szCs w:val="26"/>
              </w:rPr>
              <w:t>)</w:t>
            </w:r>
          </w:p>
        </w:tc>
      </w:tr>
      <w:tr w:rsidR="003736AD" w:rsidRPr="000E1E80" w14:paraId="7CBD7AE0" w14:textId="77777777" w:rsidTr="00A078F6">
        <w:trPr>
          <w:trHeight w:val="771"/>
        </w:trPr>
        <w:tc>
          <w:tcPr>
            <w:tcW w:w="681" w:type="dxa"/>
          </w:tcPr>
          <w:p w14:paraId="1995CDBB" w14:textId="77777777" w:rsidR="003736AD" w:rsidRPr="000E1E80" w:rsidRDefault="003736AD" w:rsidP="0075678D">
            <w:pPr>
              <w:pStyle w:val="Pamatteksts"/>
              <w:jc w:val="center"/>
              <w:rPr>
                <w:b/>
                <w:sz w:val="26"/>
                <w:szCs w:val="26"/>
                <w:u w:val="single"/>
              </w:rPr>
            </w:pPr>
            <w:bookmarkStart w:id="0" w:name="_Hlk98098658"/>
          </w:p>
        </w:tc>
        <w:tc>
          <w:tcPr>
            <w:tcW w:w="13602" w:type="dxa"/>
            <w:gridSpan w:val="4"/>
          </w:tcPr>
          <w:p w14:paraId="23024E36" w14:textId="77777777" w:rsidR="003736AD" w:rsidRPr="000E1E80" w:rsidRDefault="003736AD" w:rsidP="0075678D">
            <w:pPr>
              <w:pStyle w:val="Pamatteksts"/>
              <w:jc w:val="center"/>
              <w:rPr>
                <w:b/>
                <w:sz w:val="26"/>
                <w:szCs w:val="26"/>
                <w:u w:val="single"/>
              </w:rPr>
            </w:pPr>
            <w:r w:rsidRPr="000E1E80">
              <w:rPr>
                <w:b/>
                <w:sz w:val="26"/>
                <w:szCs w:val="26"/>
                <w:u w:val="single"/>
              </w:rPr>
              <w:t xml:space="preserve">Pieteikumu iesniegšana </w:t>
            </w:r>
          </w:p>
          <w:p w14:paraId="2A7F27D7" w14:textId="77777777" w:rsidR="003736AD" w:rsidRPr="000E1E80" w:rsidRDefault="003736AD" w:rsidP="0075678D">
            <w:pPr>
              <w:pStyle w:val="Pamatteksts"/>
              <w:jc w:val="center"/>
              <w:rPr>
                <w:sz w:val="26"/>
                <w:szCs w:val="26"/>
              </w:rPr>
            </w:pPr>
            <w:r w:rsidRPr="000E1E80">
              <w:rPr>
                <w:b/>
                <w:sz w:val="26"/>
                <w:szCs w:val="26"/>
              </w:rPr>
              <w:t xml:space="preserve">Konkursa 1.  tematiskajā sadaļā </w:t>
            </w:r>
          </w:p>
          <w:p w14:paraId="6B281BC0" w14:textId="77777777" w:rsidR="003736AD" w:rsidRPr="000E1E80" w:rsidRDefault="003736AD" w:rsidP="0075678D">
            <w:pPr>
              <w:pStyle w:val="Pamatteksts"/>
              <w:jc w:val="center"/>
              <w:rPr>
                <w:b/>
                <w:sz w:val="26"/>
                <w:szCs w:val="26"/>
                <w:u w:val="single"/>
              </w:rPr>
            </w:pPr>
            <w:r w:rsidRPr="000E1E80">
              <w:rPr>
                <w:b/>
                <w:sz w:val="26"/>
                <w:szCs w:val="26"/>
              </w:rPr>
              <w:t xml:space="preserve"> līdz 2022. gada 18. maija plkst. 12.00</w:t>
            </w:r>
          </w:p>
        </w:tc>
      </w:tr>
      <w:tr w:rsidR="003736AD" w:rsidRPr="000E1E80" w14:paraId="34F2B899" w14:textId="77777777" w:rsidTr="00A078F6">
        <w:trPr>
          <w:trHeight w:val="816"/>
        </w:trPr>
        <w:tc>
          <w:tcPr>
            <w:tcW w:w="681" w:type="dxa"/>
          </w:tcPr>
          <w:p w14:paraId="0C1FD365" w14:textId="77777777" w:rsidR="003736AD" w:rsidRPr="000E1E80" w:rsidRDefault="003736AD" w:rsidP="0075678D">
            <w:pPr>
              <w:pStyle w:val="Pamatteksts"/>
              <w:jc w:val="center"/>
              <w:rPr>
                <w:bCs/>
                <w:sz w:val="26"/>
                <w:szCs w:val="26"/>
              </w:rPr>
            </w:pPr>
            <w:bookmarkStart w:id="1" w:name="_Hlk98098667"/>
            <w:bookmarkEnd w:id="0"/>
            <w:r w:rsidRPr="000E1E80">
              <w:rPr>
                <w:bCs/>
                <w:sz w:val="26"/>
                <w:szCs w:val="26"/>
              </w:rPr>
              <w:t>1.</w:t>
            </w:r>
          </w:p>
        </w:tc>
        <w:tc>
          <w:tcPr>
            <w:tcW w:w="3113" w:type="dxa"/>
            <w:vAlign w:val="center"/>
          </w:tcPr>
          <w:p w14:paraId="3BFD9273" w14:textId="77777777" w:rsidR="003736AD" w:rsidRPr="000E1E80" w:rsidRDefault="003736AD" w:rsidP="0075678D">
            <w:pPr>
              <w:pStyle w:val="Pamatteksts"/>
              <w:jc w:val="center"/>
              <w:rPr>
                <w:b/>
                <w:sz w:val="26"/>
                <w:szCs w:val="26"/>
              </w:rPr>
            </w:pPr>
            <w:r w:rsidRPr="000E1E80">
              <w:rPr>
                <w:sz w:val="26"/>
                <w:szCs w:val="26"/>
              </w:rPr>
              <w:t>2022. gada Rīgas vasaras kultūras programmas pasākumi (no 1. jūlija līdz 31. augustam</w:t>
            </w:r>
          </w:p>
        </w:tc>
        <w:tc>
          <w:tcPr>
            <w:tcW w:w="6946" w:type="dxa"/>
            <w:vAlign w:val="center"/>
          </w:tcPr>
          <w:p w14:paraId="09E80791" w14:textId="77777777" w:rsidR="003736AD" w:rsidRPr="000E1E80" w:rsidRDefault="003736AD" w:rsidP="0075678D">
            <w:pPr>
              <w:pStyle w:val="Pamatteksts"/>
              <w:rPr>
                <w:bCs/>
                <w:sz w:val="26"/>
                <w:szCs w:val="26"/>
              </w:rPr>
            </w:pPr>
            <w:r w:rsidRPr="000E1E80">
              <w:rPr>
                <w:sz w:val="26"/>
                <w:szCs w:val="26"/>
              </w:rPr>
              <w:t xml:space="preserve">Daudzveidīgi un plašai mērķauditorijai, t.sk. ģimeņu un bērnu, jauniešu auditorijai paredzēti kultūras pasākumi publiskajā </w:t>
            </w:r>
            <w:proofErr w:type="spellStart"/>
            <w:r w:rsidRPr="000E1E80">
              <w:rPr>
                <w:sz w:val="26"/>
                <w:szCs w:val="26"/>
              </w:rPr>
              <w:t>ārtelpā</w:t>
            </w:r>
            <w:proofErr w:type="spellEnd"/>
            <w:r w:rsidRPr="000E1E80">
              <w:rPr>
                <w:sz w:val="26"/>
                <w:szCs w:val="26"/>
              </w:rPr>
              <w:t xml:space="preserve"> pilsētas centrālajā daļā un apkaimēs saskaņā ar pasākumu programmu aprakstu (</w:t>
            </w:r>
            <w:r w:rsidRPr="000E1E80">
              <w:rPr>
                <w:b/>
                <w:bCs/>
                <w:sz w:val="26"/>
                <w:szCs w:val="26"/>
              </w:rPr>
              <w:t xml:space="preserve">Vadlīniju </w:t>
            </w:r>
            <w:r>
              <w:rPr>
                <w:b/>
                <w:bCs/>
                <w:sz w:val="26"/>
                <w:szCs w:val="26"/>
              </w:rPr>
              <w:t xml:space="preserve">1. </w:t>
            </w:r>
            <w:r w:rsidRPr="000E1E80">
              <w:rPr>
                <w:b/>
                <w:bCs/>
                <w:sz w:val="26"/>
                <w:szCs w:val="26"/>
              </w:rPr>
              <w:t>pielikums).</w:t>
            </w:r>
            <w:r w:rsidRPr="000E1E80">
              <w:rPr>
                <w:sz w:val="26"/>
                <w:szCs w:val="26"/>
              </w:rPr>
              <w:t xml:space="preserve"> </w:t>
            </w:r>
          </w:p>
        </w:tc>
        <w:tc>
          <w:tcPr>
            <w:tcW w:w="1984" w:type="dxa"/>
            <w:vAlign w:val="center"/>
          </w:tcPr>
          <w:p w14:paraId="25770B96" w14:textId="77777777" w:rsidR="003736AD" w:rsidRPr="000E1E80" w:rsidRDefault="003736AD" w:rsidP="0075678D">
            <w:pPr>
              <w:pStyle w:val="Pamatteksts"/>
              <w:jc w:val="center"/>
              <w:rPr>
                <w:b/>
                <w:sz w:val="24"/>
                <w:szCs w:val="24"/>
              </w:rPr>
            </w:pPr>
            <w:r w:rsidRPr="000E1E80">
              <w:rPr>
                <w:b/>
                <w:sz w:val="24"/>
                <w:szCs w:val="24"/>
              </w:rPr>
              <w:t>“D” grupa</w:t>
            </w:r>
          </w:p>
        </w:tc>
        <w:tc>
          <w:tcPr>
            <w:tcW w:w="1559" w:type="dxa"/>
            <w:vAlign w:val="center"/>
          </w:tcPr>
          <w:p w14:paraId="63043F06" w14:textId="77777777" w:rsidR="003736AD" w:rsidRPr="000E1E80" w:rsidRDefault="003736AD" w:rsidP="0075678D">
            <w:pPr>
              <w:pStyle w:val="Pamatteksts"/>
              <w:jc w:val="center"/>
              <w:rPr>
                <w:b/>
                <w:sz w:val="24"/>
                <w:szCs w:val="24"/>
              </w:rPr>
            </w:pPr>
            <w:r w:rsidRPr="000E1E80">
              <w:rPr>
                <w:b/>
                <w:sz w:val="24"/>
                <w:szCs w:val="24"/>
              </w:rPr>
              <w:t>275 000</w:t>
            </w:r>
          </w:p>
        </w:tc>
      </w:tr>
    </w:tbl>
    <w:bookmarkEnd w:id="1"/>
    <w:p w14:paraId="758237B6" w14:textId="4E6F5B59" w:rsidR="003736AD" w:rsidRPr="003736AD" w:rsidRDefault="003736AD" w:rsidP="003736AD">
      <w:pPr>
        <w:pStyle w:val="Pamatteksts"/>
        <w:ind w:firstLine="720"/>
        <w:jc w:val="center"/>
        <w:rPr>
          <w:bCs/>
          <w:sz w:val="26"/>
          <w:szCs w:val="26"/>
        </w:rPr>
      </w:pPr>
      <w:r w:rsidRPr="003736AD">
        <w:rPr>
          <w:bCs/>
          <w:sz w:val="26"/>
          <w:szCs w:val="26"/>
        </w:rPr>
        <w:t>[..]</w:t>
      </w:r>
    </w:p>
    <w:p w14:paraId="4064D518" w14:textId="77777777" w:rsidR="003736AD" w:rsidRDefault="003736AD" w:rsidP="003736AD">
      <w:pPr>
        <w:ind w:firstLine="720"/>
        <w:jc w:val="both"/>
        <w:rPr>
          <w:sz w:val="26"/>
          <w:szCs w:val="26"/>
          <w:lang w:val="lv-LV"/>
        </w:rPr>
      </w:pPr>
    </w:p>
    <w:p w14:paraId="5E19E506" w14:textId="01B96503" w:rsidR="003736AD" w:rsidRPr="003736AD" w:rsidRDefault="003736AD" w:rsidP="003736AD">
      <w:pPr>
        <w:ind w:firstLine="720"/>
        <w:jc w:val="both"/>
        <w:rPr>
          <w:sz w:val="26"/>
          <w:szCs w:val="26"/>
          <w:lang w:val="lv-LV"/>
        </w:rPr>
      </w:pPr>
      <w:r w:rsidRPr="003736AD">
        <w:rPr>
          <w:sz w:val="26"/>
          <w:szCs w:val="26"/>
          <w:lang w:val="lv-LV"/>
        </w:rPr>
        <w:t>Piedāvātie pasākumi var tikt īstenoti pilnā vai daļējā apjomā kā atsevišķi pasākumi, kā arī var tikt integrēti citos attiecīgo programmu pasākumos.</w:t>
      </w:r>
    </w:p>
    <w:p w14:paraId="2273F5BE" w14:textId="77777777" w:rsidR="003736AD" w:rsidRPr="003736AD" w:rsidRDefault="003736AD" w:rsidP="003736AD">
      <w:pPr>
        <w:jc w:val="both"/>
        <w:rPr>
          <w:sz w:val="26"/>
          <w:szCs w:val="26"/>
          <w:lang w:val="lv-LV"/>
        </w:rPr>
      </w:pPr>
    </w:p>
    <w:p w14:paraId="55A73657" w14:textId="4ACF63F4" w:rsidR="003736AD" w:rsidRPr="002A510A" w:rsidRDefault="00225F62" w:rsidP="00225F62">
      <w:pPr>
        <w:tabs>
          <w:tab w:val="center" w:pos="7513"/>
          <w:tab w:val="right" w:pos="13892"/>
        </w:tabs>
        <w:ind w:right="424"/>
        <w:rPr>
          <w:sz w:val="26"/>
          <w:szCs w:val="26"/>
        </w:rPr>
      </w:pPr>
      <w:bookmarkStart w:id="2" w:name="_Hlk101804921"/>
      <w:r>
        <w:rPr>
          <w:sz w:val="26"/>
          <w:szCs w:val="26"/>
        </w:rPr>
        <w:tab/>
      </w:r>
      <w:r w:rsidR="003736AD">
        <w:rPr>
          <w:sz w:val="26"/>
          <w:szCs w:val="26"/>
        </w:rPr>
        <w:tab/>
      </w:r>
    </w:p>
    <w:bookmarkEnd w:id="2"/>
    <w:p w14:paraId="49A39579" w14:textId="77777777" w:rsidR="003736AD" w:rsidRPr="002A510A" w:rsidRDefault="003736AD" w:rsidP="003736AD">
      <w:pPr>
        <w:ind w:right="424"/>
        <w:rPr>
          <w:sz w:val="26"/>
          <w:szCs w:val="26"/>
        </w:rPr>
      </w:pPr>
    </w:p>
    <w:p w14:paraId="3CB4A204" w14:textId="542B46A6" w:rsidR="003736AD" w:rsidRDefault="003736AD" w:rsidP="003736AD">
      <w:pPr>
        <w:ind w:right="424"/>
        <w:rPr>
          <w:sz w:val="26"/>
          <w:szCs w:val="26"/>
        </w:rPr>
        <w:sectPr w:rsidR="003736AD" w:rsidSect="005142E8">
          <w:footerReference w:type="default" r:id="rId7"/>
          <w:footerReference w:type="first" r:id="rId8"/>
          <w:pgSz w:w="16840" w:h="11907" w:orient="landscape" w:code="9"/>
          <w:pgMar w:top="1418" w:right="1077" w:bottom="1134" w:left="1418" w:header="709" w:footer="709" w:gutter="0"/>
          <w:cols w:space="709"/>
          <w:titlePg/>
          <w:docGrid w:linePitch="381"/>
        </w:sectPr>
      </w:pPr>
    </w:p>
    <w:p w14:paraId="23AA1707" w14:textId="5B9D4D8B" w:rsidR="003736AD" w:rsidRPr="00CD42A8" w:rsidRDefault="003736AD" w:rsidP="003736AD">
      <w:pPr>
        <w:ind w:right="424"/>
        <w:rPr>
          <w:sz w:val="26"/>
          <w:szCs w:val="26"/>
        </w:rPr>
      </w:pPr>
    </w:p>
    <w:p w14:paraId="3FC591F3" w14:textId="77777777" w:rsidR="003736AD" w:rsidRPr="003736AD" w:rsidRDefault="003736AD" w:rsidP="003736AD">
      <w:pPr>
        <w:tabs>
          <w:tab w:val="left" w:pos="1843"/>
        </w:tabs>
        <w:autoSpaceDE w:val="0"/>
        <w:autoSpaceDN w:val="0"/>
        <w:adjustRightInd w:val="0"/>
        <w:ind w:left="3261" w:right="-2"/>
        <w:jc w:val="right"/>
        <w:rPr>
          <w:bCs/>
          <w:sz w:val="26"/>
          <w:szCs w:val="26"/>
          <w:lang w:val="lv-LV" w:eastAsia="lv-LV"/>
        </w:rPr>
      </w:pPr>
      <w:r w:rsidRPr="003736AD">
        <w:rPr>
          <w:bCs/>
          <w:sz w:val="26"/>
          <w:szCs w:val="26"/>
          <w:lang w:val="lv-LV" w:eastAsia="lv-LV"/>
        </w:rPr>
        <w:t>1.pielikums</w:t>
      </w:r>
    </w:p>
    <w:p w14:paraId="197CEC06" w14:textId="77777777" w:rsidR="003736AD" w:rsidRPr="003736AD" w:rsidRDefault="003736AD" w:rsidP="003736AD">
      <w:pPr>
        <w:tabs>
          <w:tab w:val="left" w:pos="1843"/>
        </w:tabs>
        <w:autoSpaceDE w:val="0"/>
        <w:autoSpaceDN w:val="0"/>
        <w:adjustRightInd w:val="0"/>
        <w:ind w:left="3261" w:right="-2"/>
        <w:jc w:val="right"/>
        <w:rPr>
          <w:rFonts w:eastAsia="Calibri"/>
          <w:noProof/>
          <w:sz w:val="26"/>
          <w:szCs w:val="26"/>
          <w:lang w:val="lv-LV"/>
        </w:rPr>
      </w:pPr>
      <w:r w:rsidRPr="003736AD">
        <w:rPr>
          <w:bCs/>
          <w:sz w:val="26"/>
          <w:szCs w:val="26"/>
          <w:lang w:val="lv-LV" w:eastAsia="lv-LV"/>
        </w:rPr>
        <w:t xml:space="preserve">Rīgas domes Izglītības, kultūras un </w:t>
      </w:r>
      <w:r w:rsidRPr="003736AD">
        <w:rPr>
          <w:rFonts w:eastAsia="Calibri"/>
          <w:bCs/>
          <w:sz w:val="26"/>
          <w:szCs w:val="26"/>
          <w:lang w:val="lv-LV"/>
        </w:rPr>
        <w:t>sporta departamenta k</w:t>
      </w:r>
      <w:r w:rsidRPr="003736AD">
        <w:rPr>
          <w:rFonts w:eastAsia="Calibri"/>
          <w:noProof/>
          <w:sz w:val="26"/>
          <w:szCs w:val="26"/>
          <w:lang w:val="lv-LV"/>
        </w:rPr>
        <w:t>onkursa</w:t>
      </w:r>
      <w:r w:rsidRPr="003736AD">
        <w:rPr>
          <w:rFonts w:eastAsia="Calibri"/>
          <w:iCs/>
          <w:noProof/>
          <w:color w:val="000000"/>
          <w:sz w:val="26"/>
          <w:lang w:val="lv-LV"/>
        </w:rPr>
        <w:t xml:space="preserve"> “Līdzfinansējums privātpersonu organizētajiem Rīgas kultūras pasākumu kalendāra pasākumiem” </w:t>
      </w:r>
      <w:r w:rsidRPr="003736AD">
        <w:rPr>
          <w:rFonts w:eastAsia="Calibri"/>
          <w:noProof/>
          <w:sz w:val="26"/>
          <w:szCs w:val="26"/>
          <w:lang w:val="lv-LV"/>
        </w:rPr>
        <w:t>2022. gada vadlīnijām</w:t>
      </w:r>
    </w:p>
    <w:p w14:paraId="6877665D" w14:textId="77777777" w:rsidR="003736AD" w:rsidRPr="003736AD" w:rsidRDefault="003736AD" w:rsidP="003736AD">
      <w:pPr>
        <w:tabs>
          <w:tab w:val="left" w:pos="1843"/>
        </w:tabs>
        <w:autoSpaceDE w:val="0"/>
        <w:autoSpaceDN w:val="0"/>
        <w:adjustRightInd w:val="0"/>
        <w:ind w:left="3686" w:right="-2"/>
        <w:jc w:val="right"/>
        <w:rPr>
          <w:rFonts w:eastAsia="Calibri"/>
          <w:b/>
          <w:bCs/>
          <w:noProof/>
          <w:sz w:val="26"/>
          <w:szCs w:val="26"/>
          <w:lang w:val="lv-LV"/>
        </w:rPr>
      </w:pPr>
    </w:p>
    <w:p w14:paraId="479EE2DD" w14:textId="77777777" w:rsidR="003736AD" w:rsidRPr="003736AD" w:rsidRDefault="003736AD" w:rsidP="003736AD">
      <w:pPr>
        <w:tabs>
          <w:tab w:val="left" w:pos="1843"/>
        </w:tabs>
        <w:autoSpaceDE w:val="0"/>
        <w:autoSpaceDN w:val="0"/>
        <w:adjustRightInd w:val="0"/>
        <w:ind w:right="-2"/>
        <w:jc w:val="center"/>
        <w:rPr>
          <w:noProof/>
          <w:sz w:val="26"/>
          <w:szCs w:val="26"/>
          <w:lang w:val="lv-LV"/>
        </w:rPr>
      </w:pPr>
      <w:r w:rsidRPr="003736AD">
        <w:rPr>
          <w:noProof/>
          <w:sz w:val="26"/>
          <w:szCs w:val="26"/>
          <w:lang w:val="lv-LV"/>
        </w:rPr>
        <w:t>Konkursa</w:t>
      </w:r>
      <w:r w:rsidRPr="003736AD">
        <w:rPr>
          <w:iCs/>
          <w:noProof/>
          <w:color w:val="000000"/>
          <w:sz w:val="26"/>
          <w:szCs w:val="28"/>
          <w:lang w:val="lv-LV" w:eastAsia="lv-LV"/>
        </w:rPr>
        <w:t xml:space="preserve"> “Līdzfinansējums privātpersonu organizētajiem Rīgas kultūras pasākumu kalendāra pasākumiem” </w:t>
      </w:r>
      <w:r w:rsidRPr="003736AD">
        <w:rPr>
          <w:noProof/>
          <w:sz w:val="26"/>
          <w:szCs w:val="26"/>
          <w:lang w:val="lv-LV"/>
        </w:rPr>
        <w:t xml:space="preserve">2022. gada tematiskās sadaļas </w:t>
      </w:r>
    </w:p>
    <w:p w14:paraId="35721366" w14:textId="77777777" w:rsidR="003736AD" w:rsidRPr="003736AD" w:rsidRDefault="003736AD" w:rsidP="003736AD">
      <w:pPr>
        <w:tabs>
          <w:tab w:val="left" w:pos="1843"/>
        </w:tabs>
        <w:autoSpaceDE w:val="0"/>
        <w:autoSpaceDN w:val="0"/>
        <w:adjustRightInd w:val="0"/>
        <w:ind w:right="-2"/>
        <w:jc w:val="center"/>
        <w:rPr>
          <w:b/>
          <w:bCs/>
          <w:noProof/>
          <w:sz w:val="26"/>
          <w:szCs w:val="26"/>
          <w:lang w:val="lv-LV"/>
        </w:rPr>
      </w:pPr>
      <w:r w:rsidRPr="003736AD">
        <w:rPr>
          <w:b/>
          <w:bCs/>
          <w:noProof/>
          <w:sz w:val="26"/>
          <w:szCs w:val="26"/>
          <w:lang w:val="lv-LV"/>
        </w:rPr>
        <w:t>“2022. gada Rīgas vasaras kultūras programma”</w:t>
      </w:r>
    </w:p>
    <w:p w14:paraId="745F0518" w14:textId="77777777" w:rsidR="003736AD" w:rsidRPr="003736AD" w:rsidRDefault="003736AD" w:rsidP="003736AD">
      <w:pPr>
        <w:tabs>
          <w:tab w:val="left" w:pos="1843"/>
        </w:tabs>
        <w:ind w:right="-2"/>
        <w:jc w:val="center"/>
        <w:rPr>
          <w:rFonts w:eastAsia="Calibri"/>
          <w:b/>
          <w:sz w:val="26"/>
          <w:szCs w:val="26"/>
          <w:lang w:val="lv-LV"/>
        </w:rPr>
      </w:pPr>
      <w:r w:rsidRPr="003736AD">
        <w:rPr>
          <w:rFonts w:eastAsia="Calibri"/>
          <w:b/>
          <w:sz w:val="26"/>
          <w:szCs w:val="26"/>
          <w:lang w:val="lv-LV"/>
        </w:rPr>
        <w:t>Pasākuma programma/ apraksts</w:t>
      </w:r>
    </w:p>
    <w:p w14:paraId="7C537023" w14:textId="77777777" w:rsidR="003736AD" w:rsidRPr="003736AD" w:rsidRDefault="003736AD" w:rsidP="003736AD">
      <w:pPr>
        <w:tabs>
          <w:tab w:val="left" w:pos="1843"/>
        </w:tabs>
        <w:ind w:right="-2"/>
        <w:jc w:val="both"/>
        <w:rPr>
          <w:rFonts w:eastAsia="Calibri"/>
          <w:sz w:val="26"/>
          <w:szCs w:val="26"/>
          <w:lang w:val="lv-LV"/>
        </w:rPr>
      </w:pPr>
    </w:p>
    <w:p w14:paraId="2801E9D3" w14:textId="77777777" w:rsidR="003736AD" w:rsidRPr="003736AD" w:rsidRDefault="003736AD" w:rsidP="003736AD">
      <w:pPr>
        <w:tabs>
          <w:tab w:val="left" w:pos="1843"/>
        </w:tabs>
        <w:ind w:right="-2"/>
        <w:jc w:val="both"/>
        <w:rPr>
          <w:rFonts w:eastAsia="Calibri"/>
          <w:sz w:val="26"/>
          <w:szCs w:val="26"/>
          <w:lang w:val="lv-LV"/>
        </w:rPr>
      </w:pPr>
    </w:p>
    <w:p w14:paraId="6C7407E9" w14:textId="77777777" w:rsidR="003736AD" w:rsidRPr="003736AD" w:rsidRDefault="003736AD" w:rsidP="003736AD">
      <w:pPr>
        <w:tabs>
          <w:tab w:val="left" w:pos="1843"/>
        </w:tabs>
        <w:ind w:right="-2"/>
        <w:jc w:val="both"/>
        <w:rPr>
          <w:rFonts w:eastAsia="Calibri"/>
          <w:b/>
          <w:sz w:val="26"/>
          <w:szCs w:val="26"/>
          <w:lang w:val="lv-LV"/>
        </w:rPr>
      </w:pPr>
      <w:r w:rsidRPr="003736AD">
        <w:rPr>
          <w:rFonts w:eastAsia="Calibri"/>
          <w:sz w:val="26"/>
          <w:szCs w:val="26"/>
          <w:lang w:val="lv-LV"/>
        </w:rPr>
        <w:t xml:space="preserve">Pasākumu norises laiks </w:t>
      </w:r>
      <w:r w:rsidRPr="003736AD">
        <w:rPr>
          <w:rFonts w:eastAsia="Calibri"/>
          <w:b/>
          <w:bCs/>
          <w:sz w:val="26"/>
          <w:szCs w:val="26"/>
          <w:lang w:val="lv-LV"/>
        </w:rPr>
        <w:t>no</w:t>
      </w:r>
      <w:r w:rsidRPr="003736AD">
        <w:rPr>
          <w:rFonts w:eastAsia="Calibri"/>
          <w:sz w:val="26"/>
          <w:szCs w:val="26"/>
          <w:lang w:val="lv-LV"/>
        </w:rPr>
        <w:t xml:space="preserve"> </w:t>
      </w:r>
      <w:r w:rsidRPr="003736AD">
        <w:rPr>
          <w:rFonts w:eastAsia="Calibri"/>
          <w:b/>
          <w:sz w:val="26"/>
          <w:szCs w:val="26"/>
          <w:lang w:val="lv-LV"/>
        </w:rPr>
        <w:t>2022 gada 1. jūlija līdz 2021.gada 31. augustam</w:t>
      </w:r>
    </w:p>
    <w:p w14:paraId="3A6061B1" w14:textId="77777777" w:rsidR="003736AD" w:rsidRPr="003736AD" w:rsidRDefault="003736AD" w:rsidP="003736AD">
      <w:pPr>
        <w:tabs>
          <w:tab w:val="left" w:pos="1134"/>
          <w:tab w:val="left" w:pos="1843"/>
        </w:tabs>
        <w:ind w:right="-2"/>
        <w:jc w:val="both"/>
        <w:rPr>
          <w:rFonts w:eastAsia="Calibri"/>
          <w:b/>
          <w:sz w:val="26"/>
          <w:szCs w:val="26"/>
          <w:lang w:val="lv-LV"/>
        </w:rPr>
      </w:pPr>
    </w:p>
    <w:p w14:paraId="1E909A72"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 xml:space="preserve">2022. gada Rīgas vasaras kultūras programma (turpmāk – Programma) iecerēta kā daudzpusīga kultūras programma divu mēnešu garumā no 1. jūlija līdz 31. augustam, kuras pamatā ir divas vērtības – drosme un kopā būšanas prieks. Programmas mērķis ir aktualizēt un veicināt pilsonisko </w:t>
      </w:r>
      <w:proofErr w:type="spellStart"/>
      <w:r w:rsidRPr="003736AD">
        <w:rPr>
          <w:rFonts w:eastAsia="Calibri"/>
          <w:sz w:val="26"/>
          <w:szCs w:val="26"/>
          <w:lang w:val="lv-LV"/>
        </w:rPr>
        <w:t>aktīvismu</w:t>
      </w:r>
      <w:proofErr w:type="spellEnd"/>
      <w:r w:rsidRPr="003736AD">
        <w:rPr>
          <w:rFonts w:eastAsia="Calibri"/>
          <w:sz w:val="26"/>
          <w:szCs w:val="26"/>
          <w:lang w:val="lv-LV"/>
        </w:rPr>
        <w:t xml:space="preserve">, iedzīvotāju līdzdalību un saliedētību un uzsvērt to nozīmi modernas un demokrātiskas pilsētas veidošanā un kultūras iespējas šo vērtību veicināšanā un mērķu sasniegšanā. </w:t>
      </w:r>
    </w:p>
    <w:p w14:paraId="2C81C468"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Vasaras kultūras programmas uzdevumi ir radīt apstākļus un notikumus, kuros iedzīvotāji satiekas un piedalās kultūras dzīvē – kā tās patērētāji un aktīvi dalībnieki, un kuros tiek rosināta diskusija par to, kas ir drosme, kā arī drosmes dažādajām izpausmes iespējām ikdienā un krīzes situācijās. Tāpat Programma tiecas īstenot pasākumu kopumu, kas rada saliedētības sajūtu un aktualizē empātiju, iedziļināšanos un atbalstu kā vienotas, demokrātiskas un atvērtas sabiedrības priekšnosacījumus. Programma un tās pasākumi tiecas radīt vietas, apstākļus un mirkļus, kuros iedzīvotāji vienoti ar savu ģimeni, draugiem un kopienām rod sevī drosmi un novērtē kopā būšanas spēku un nepieciešamību un tās sniegto prieku.</w:t>
      </w:r>
    </w:p>
    <w:p w14:paraId="09589E14" w14:textId="77777777" w:rsidR="003736AD" w:rsidRPr="003736AD" w:rsidRDefault="003736AD" w:rsidP="003736AD">
      <w:pPr>
        <w:tabs>
          <w:tab w:val="left" w:pos="1843"/>
        </w:tabs>
        <w:ind w:right="-2" w:firstLine="709"/>
        <w:jc w:val="both"/>
        <w:rPr>
          <w:rFonts w:eastAsia="Calibri"/>
          <w:sz w:val="26"/>
          <w:szCs w:val="26"/>
          <w:lang w:val="lv-LV"/>
        </w:rPr>
      </w:pPr>
    </w:p>
    <w:p w14:paraId="27B52601"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 xml:space="preserve">Lai sasniegtu šos mērķus un īstenotu uzdevumus, Programma tiek organizēta divās daļās: </w:t>
      </w:r>
    </w:p>
    <w:p w14:paraId="6B7FCBCD" w14:textId="77777777" w:rsidR="003736AD" w:rsidRPr="003736AD" w:rsidRDefault="003736AD" w:rsidP="003736AD">
      <w:pPr>
        <w:numPr>
          <w:ilvl w:val="0"/>
          <w:numId w:val="3"/>
        </w:numPr>
        <w:tabs>
          <w:tab w:val="left" w:pos="993"/>
        </w:tabs>
        <w:ind w:left="0" w:right="-2" w:firstLine="709"/>
        <w:contextualSpacing/>
        <w:jc w:val="both"/>
        <w:rPr>
          <w:rFonts w:eastAsia="Calibri"/>
          <w:sz w:val="26"/>
          <w:szCs w:val="26"/>
          <w:lang w:val="lv-LV"/>
        </w:rPr>
      </w:pPr>
      <w:r w:rsidRPr="003736AD">
        <w:rPr>
          <w:rFonts w:eastAsia="Calibri"/>
          <w:sz w:val="26"/>
          <w:szCs w:val="26"/>
          <w:lang w:val="lv-LV"/>
        </w:rPr>
        <w:t>Programmas pamata pasākumi – 11 daļas;</w:t>
      </w:r>
    </w:p>
    <w:p w14:paraId="20BA76B4" w14:textId="77777777" w:rsidR="003736AD" w:rsidRPr="003736AD" w:rsidRDefault="003736AD" w:rsidP="003736AD">
      <w:pPr>
        <w:numPr>
          <w:ilvl w:val="0"/>
          <w:numId w:val="3"/>
        </w:numPr>
        <w:tabs>
          <w:tab w:val="left" w:pos="993"/>
        </w:tabs>
        <w:ind w:left="0" w:right="-2" w:firstLine="709"/>
        <w:contextualSpacing/>
        <w:jc w:val="both"/>
        <w:rPr>
          <w:rFonts w:eastAsia="Calibri"/>
          <w:sz w:val="26"/>
          <w:szCs w:val="26"/>
          <w:lang w:val="lv-LV"/>
        </w:rPr>
      </w:pPr>
      <w:r w:rsidRPr="003736AD">
        <w:rPr>
          <w:rFonts w:eastAsia="Calibri"/>
          <w:noProof/>
          <w:sz w:val="26"/>
          <w:szCs w:val="26"/>
          <w:lang w:val="lv-LV"/>
        </w:rPr>
        <w:t>Konkursa</w:t>
      </w:r>
      <w:r w:rsidRPr="003736AD">
        <w:rPr>
          <w:rFonts w:eastAsia="Calibri"/>
          <w:iCs/>
          <w:noProof/>
          <w:color w:val="000000"/>
          <w:sz w:val="26"/>
          <w:lang w:val="lv-LV"/>
        </w:rPr>
        <w:t xml:space="preserve"> “Līdzfinansējums privātpersonu organizētajiem Rīgas kultūras pasākumu kalendāra pasākumiem” (turpmāk – </w:t>
      </w:r>
      <w:r w:rsidRPr="003736AD">
        <w:rPr>
          <w:rFonts w:eastAsia="Calibri"/>
          <w:sz w:val="26"/>
          <w:szCs w:val="26"/>
          <w:lang w:val="lv-LV"/>
        </w:rPr>
        <w:t>Konkurss) atbalstīti pasākumi.</w:t>
      </w:r>
    </w:p>
    <w:p w14:paraId="2C689B5A" w14:textId="77777777" w:rsidR="003736AD" w:rsidRPr="003736AD" w:rsidRDefault="003736AD" w:rsidP="003736AD">
      <w:pPr>
        <w:tabs>
          <w:tab w:val="left" w:pos="1843"/>
        </w:tabs>
        <w:ind w:right="-2"/>
        <w:jc w:val="both"/>
        <w:rPr>
          <w:rFonts w:eastAsia="Calibri"/>
          <w:sz w:val="26"/>
          <w:szCs w:val="26"/>
          <w:lang w:val="lv-LV"/>
        </w:rPr>
      </w:pPr>
    </w:p>
    <w:p w14:paraId="441C9BDE"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 xml:space="preserve">Programmas pamata pasākumu kopumu, kas tiek organizēts īstenojot iepirkuma procedūru,  veido seši apkaimju svētki, četras pasākumu programmas pilsētas zaļajās zonās ar noslēdzošo pasākumu, kas veltīts Rīgas dzimšanas dienai – “Rīgas drosmes un prieka parādi”. </w:t>
      </w:r>
    </w:p>
    <w:p w14:paraId="18947B21" w14:textId="77777777" w:rsidR="003736AD" w:rsidRPr="003736AD" w:rsidRDefault="003736AD" w:rsidP="003736AD">
      <w:pPr>
        <w:tabs>
          <w:tab w:val="left" w:pos="1843"/>
        </w:tabs>
        <w:ind w:right="-2" w:firstLine="709"/>
        <w:jc w:val="both"/>
        <w:rPr>
          <w:rFonts w:eastAsia="Calibri"/>
          <w:sz w:val="26"/>
          <w:szCs w:val="26"/>
          <w:lang w:val="lv-LV"/>
        </w:rPr>
      </w:pPr>
    </w:p>
    <w:p w14:paraId="13444E8C"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 xml:space="preserve">Programmas pamata pasākumu plānotās norises vietas un laiki: </w:t>
      </w:r>
    </w:p>
    <w:p w14:paraId="3E86151F"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Vecmīlgrāvja apkaimes svētki 9. jūlijā;</w:t>
      </w:r>
    </w:p>
    <w:p w14:paraId="38E50BF2"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Vasaras ielas svētki Āgenskalnā 23. jūlijā;</w:t>
      </w:r>
    </w:p>
    <w:p w14:paraId="460819E8"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Bolderājas apkaimes svētki 30. jūlijā;</w:t>
      </w:r>
    </w:p>
    <w:p w14:paraId="3FD6AEB3"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 xml:space="preserve">Maskavas </w:t>
      </w:r>
      <w:proofErr w:type="spellStart"/>
      <w:r w:rsidRPr="003736AD">
        <w:rPr>
          <w:rFonts w:eastAsia="Calibri"/>
          <w:sz w:val="26"/>
          <w:szCs w:val="26"/>
          <w:lang w:val="lv-LV"/>
        </w:rPr>
        <w:t>forštates</w:t>
      </w:r>
      <w:proofErr w:type="spellEnd"/>
      <w:r w:rsidRPr="003736AD">
        <w:rPr>
          <w:rFonts w:eastAsia="Calibri"/>
          <w:sz w:val="26"/>
          <w:szCs w:val="26"/>
          <w:lang w:val="lv-LV"/>
        </w:rPr>
        <w:t xml:space="preserve"> apkaimju svētki 6. augustā;</w:t>
      </w:r>
    </w:p>
    <w:p w14:paraId="29F8E591"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lastRenderedPageBreak/>
        <w:t>Imantas apkaimes svētki 13. augustā;</w:t>
      </w:r>
    </w:p>
    <w:p w14:paraId="4C8BABAA"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Purvciema un Pļavnieku apkaimju svētki 23. augustā;</w:t>
      </w:r>
    </w:p>
    <w:p w14:paraId="2545773F"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Prieka mirkļu parks Vērmanes dārzā no 1. jūlija līdz 28. augustam ar iknedēļas koncertiem ceturtdienu vakaros Vērmanes dārza estrādē;</w:t>
      </w:r>
    </w:p>
    <w:p w14:paraId="74FC613C"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 xml:space="preserve">Prieka mirkļu parks </w:t>
      </w:r>
      <w:proofErr w:type="spellStart"/>
      <w:r w:rsidRPr="003736AD">
        <w:rPr>
          <w:rFonts w:eastAsia="Calibri"/>
          <w:sz w:val="26"/>
          <w:szCs w:val="26"/>
          <w:lang w:val="lv-LV"/>
        </w:rPr>
        <w:t>Viesturdārzā</w:t>
      </w:r>
      <w:proofErr w:type="spellEnd"/>
      <w:r w:rsidRPr="003736AD">
        <w:rPr>
          <w:rFonts w:eastAsia="Calibri"/>
          <w:sz w:val="26"/>
          <w:szCs w:val="26"/>
          <w:lang w:val="lv-LV"/>
        </w:rPr>
        <w:t xml:space="preserve"> ar iknedēļas pasākumiem no 1. jūlija līdz 28. augustam;</w:t>
      </w:r>
    </w:p>
    <w:p w14:paraId="112B213A"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 xml:space="preserve">Prieka mirkļu parks </w:t>
      </w:r>
      <w:proofErr w:type="spellStart"/>
      <w:r w:rsidRPr="003736AD">
        <w:rPr>
          <w:rFonts w:eastAsia="Calibri"/>
          <w:sz w:val="26"/>
          <w:szCs w:val="26"/>
          <w:lang w:val="lv-LV"/>
        </w:rPr>
        <w:t>Nordeķu</w:t>
      </w:r>
      <w:proofErr w:type="spellEnd"/>
      <w:r w:rsidRPr="003736AD">
        <w:rPr>
          <w:rFonts w:eastAsia="Calibri"/>
          <w:sz w:val="26"/>
          <w:szCs w:val="26"/>
          <w:lang w:val="lv-LV"/>
        </w:rPr>
        <w:t xml:space="preserve"> parkā ar iknedēļas pasākumiem no 1. jūlija līdz 28. augustam;</w:t>
      </w:r>
    </w:p>
    <w:p w14:paraId="3EA66D3C"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 xml:space="preserve">Prieka mirkļi Ķengaraga promenādē un </w:t>
      </w:r>
      <w:proofErr w:type="spellStart"/>
      <w:r w:rsidRPr="003736AD">
        <w:rPr>
          <w:rFonts w:eastAsia="Calibri"/>
          <w:sz w:val="26"/>
          <w:szCs w:val="26"/>
          <w:lang w:val="lv-LV"/>
        </w:rPr>
        <w:t>Mazjumpravas</w:t>
      </w:r>
      <w:proofErr w:type="spellEnd"/>
      <w:r w:rsidRPr="003736AD">
        <w:rPr>
          <w:rFonts w:eastAsia="Calibri"/>
          <w:sz w:val="26"/>
          <w:szCs w:val="26"/>
          <w:lang w:val="lv-LV"/>
        </w:rPr>
        <w:t xml:space="preserve"> muižas dārzā no 1. jūlija līdz 28. augustam;</w:t>
      </w:r>
    </w:p>
    <w:p w14:paraId="11B9755C" w14:textId="77777777" w:rsidR="003736AD" w:rsidRPr="003736AD" w:rsidRDefault="003736AD" w:rsidP="003736AD">
      <w:pPr>
        <w:numPr>
          <w:ilvl w:val="0"/>
          <w:numId w:val="4"/>
        </w:numPr>
        <w:tabs>
          <w:tab w:val="left" w:pos="1134"/>
        </w:tabs>
        <w:ind w:left="0" w:right="-2" w:firstLine="709"/>
        <w:contextualSpacing/>
        <w:jc w:val="both"/>
        <w:rPr>
          <w:rFonts w:eastAsia="Calibri"/>
          <w:sz w:val="26"/>
          <w:szCs w:val="26"/>
          <w:lang w:val="lv-LV"/>
        </w:rPr>
      </w:pPr>
      <w:r w:rsidRPr="003736AD">
        <w:rPr>
          <w:rFonts w:eastAsia="Calibri"/>
          <w:sz w:val="26"/>
          <w:szCs w:val="26"/>
          <w:lang w:val="lv-LV"/>
        </w:rPr>
        <w:t xml:space="preserve">Rīgas drosmes un prieka parāde 20. augustā ar noslēguma pasākumu Uzvaras parkā starp </w:t>
      </w:r>
      <w:proofErr w:type="spellStart"/>
      <w:r w:rsidRPr="003736AD">
        <w:rPr>
          <w:rFonts w:eastAsia="Calibri"/>
          <w:sz w:val="26"/>
          <w:szCs w:val="26"/>
          <w:lang w:val="lv-LV"/>
        </w:rPr>
        <w:t>Raņķa</w:t>
      </w:r>
      <w:proofErr w:type="spellEnd"/>
      <w:r w:rsidRPr="003736AD">
        <w:rPr>
          <w:rFonts w:eastAsia="Calibri"/>
          <w:sz w:val="26"/>
          <w:szCs w:val="26"/>
          <w:lang w:val="lv-LV"/>
        </w:rPr>
        <w:t xml:space="preserve"> dambi un Bāriņu ielu. </w:t>
      </w:r>
    </w:p>
    <w:p w14:paraId="12D806BE" w14:textId="77777777" w:rsidR="003736AD" w:rsidRPr="003736AD" w:rsidRDefault="003736AD" w:rsidP="003736AD">
      <w:pPr>
        <w:tabs>
          <w:tab w:val="left" w:pos="1843"/>
        </w:tabs>
        <w:ind w:right="-2"/>
        <w:jc w:val="both"/>
        <w:rPr>
          <w:rFonts w:eastAsia="Calibri"/>
          <w:b/>
          <w:bCs/>
          <w:sz w:val="26"/>
          <w:szCs w:val="26"/>
          <w:lang w:val="lv-LV"/>
        </w:rPr>
      </w:pPr>
    </w:p>
    <w:p w14:paraId="048762F8"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Papildus 2022. gada Programmas pamata pasākumiem Konkursa kārtībā tiek līdzfinansēti pasākumi ar mērķi nodrošināt Programmas daudzveidību un plašāku pārklājumu pilsētas teritorijā vasaras mēnešu laikā. Atbalstītajiem pasākumiem jāatbilst Programmas vērtībām un noteiktajiem mērķiem un uzdevumiem.</w:t>
      </w:r>
    </w:p>
    <w:p w14:paraId="58EC838F" w14:textId="77777777" w:rsidR="003736AD" w:rsidRPr="003736AD" w:rsidRDefault="003736AD" w:rsidP="003736AD">
      <w:pPr>
        <w:tabs>
          <w:tab w:val="left" w:pos="1843"/>
        </w:tabs>
        <w:ind w:right="-2" w:firstLine="709"/>
        <w:jc w:val="both"/>
        <w:rPr>
          <w:rFonts w:eastAsia="Calibri"/>
          <w:sz w:val="26"/>
          <w:szCs w:val="26"/>
          <w:lang w:val="lv-LV"/>
        </w:rPr>
      </w:pPr>
    </w:p>
    <w:p w14:paraId="047FD906" w14:textId="77777777" w:rsidR="003736AD" w:rsidRPr="003736AD" w:rsidRDefault="003736AD" w:rsidP="003736AD">
      <w:pPr>
        <w:tabs>
          <w:tab w:val="left" w:pos="1843"/>
        </w:tabs>
        <w:ind w:right="-2" w:firstLine="709"/>
        <w:jc w:val="both"/>
        <w:rPr>
          <w:rFonts w:eastAsia="Calibri"/>
          <w:sz w:val="26"/>
          <w:szCs w:val="26"/>
          <w:lang w:val="lv-LV"/>
        </w:rPr>
      </w:pPr>
      <w:r w:rsidRPr="003736AD">
        <w:rPr>
          <w:rFonts w:eastAsia="Calibri"/>
          <w:sz w:val="26"/>
          <w:szCs w:val="26"/>
          <w:lang w:val="lv-LV"/>
        </w:rPr>
        <w:t>Konkursam var iesniegt pieteikumus pasākumu īstenošanai publiski brīvi pieejamās un pasākumu norisei atbilstošās vietās Rīgas pilsētā, izņemot parkus, kuros paredzēta Programmas pamata pasākumi ar vienotu un regulāru notikumu kalendāru.</w:t>
      </w:r>
    </w:p>
    <w:p w14:paraId="37B56703" w14:textId="77777777" w:rsidR="003736AD" w:rsidRPr="003736AD" w:rsidRDefault="003736AD" w:rsidP="003736AD">
      <w:pPr>
        <w:tabs>
          <w:tab w:val="left" w:pos="1843"/>
        </w:tabs>
        <w:ind w:right="-2" w:firstLine="709"/>
        <w:jc w:val="both"/>
        <w:rPr>
          <w:rFonts w:eastAsia="Calibri"/>
          <w:b/>
          <w:bCs/>
          <w:sz w:val="26"/>
          <w:szCs w:val="26"/>
          <w:lang w:val="lv-LV"/>
        </w:rPr>
      </w:pPr>
    </w:p>
    <w:p w14:paraId="453DC1E5" w14:textId="77777777" w:rsidR="003736AD" w:rsidRPr="003736AD" w:rsidRDefault="003736AD" w:rsidP="003736AD">
      <w:pPr>
        <w:tabs>
          <w:tab w:val="left" w:pos="284"/>
          <w:tab w:val="left" w:pos="1843"/>
        </w:tabs>
        <w:ind w:right="-2" w:firstLine="709"/>
        <w:jc w:val="both"/>
        <w:rPr>
          <w:rFonts w:eastAsia="Calibri"/>
          <w:sz w:val="26"/>
          <w:szCs w:val="26"/>
          <w:lang w:val="lv-LV"/>
        </w:rPr>
      </w:pPr>
      <w:r w:rsidRPr="003736AD">
        <w:rPr>
          <w:rFonts w:eastAsia="Calibri"/>
          <w:sz w:val="26"/>
          <w:szCs w:val="26"/>
          <w:lang w:val="lv-LV"/>
        </w:rPr>
        <w:t>Konkursa Programmas tematiskajā sadaļā prioritāri tiks atbalstīti mākslinieciski augstvērtīgi kultūras pasākumi, kuri atbilst Programmas vērtībām, mērķiem un uzdevumiem, t.sk. laikmetīgās kultūras projekti, kā arī projekti, kuri spēj turpināties vai tikt attīstīti arī pēc Programmas noslēguma. Konkursam var tikt iesniegti dažādu formātu pasākumu pieteikumi, piemēram, koncerti, izrādes, izstādes, kino seansi, lektoriji, akcijas u.tml., paredzot iespējami plašu mērķauditoriju. Visos pasākumos ir jāparedz ieeja bez maksas.</w:t>
      </w:r>
    </w:p>
    <w:p w14:paraId="6D4445EE" w14:textId="77777777" w:rsidR="003736AD" w:rsidRPr="003736AD" w:rsidRDefault="003736AD" w:rsidP="003736AD">
      <w:pPr>
        <w:tabs>
          <w:tab w:val="left" w:pos="284"/>
          <w:tab w:val="left" w:pos="1843"/>
        </w:tabs>
        <w:ind w:right="-2"/>
        <w:jc w:val="both"/>
        <w:rPr>
          <w:rFonts w:eastAsia="Calibri"/>
          <w:sz w:val="26"/>
          <w:szCs w:val="26"/>
          <w:lang w:val="lv-LV"/>
        </w:rPr>
      </w:pPr>
    </w:p>
    <w:p w14:paraId="6F3BB032" w14:textId="77777777" w:rsidR="003736AD" w:rsidRPr="003736AD" w:rsidRDefault="003736AD" w:rsidP="003736AD">
      <w:pPr>
        <w:tabs>
          <w:tab w:val="left" w:pos="284"/>
          <w:tab w:val="left" w:pos="1843"/>
        </w:tabs>
        <w:ind w:right="-2" w:firstLine="709"/>
        <w:jc w:val="both"/>
        <w:rPr>
          <w:rFonts w:eastAsia="Calibri"/>
          <w:sz w:val="26"/>
          <w:szCs w:val="26"/>
          <w:lang w:val="lv-LV"/>
        </w:rPr>
      </w:pPr>
      <w:r w:rsidRPr="003736AD">
        <w:rPr>
          <w:rFonts w:eastAsia="Calibri"/>
          <w:sz w:val="26"/>
          <w:szCs w:val="26"/>
          <w:lang w:val="lv-LV"/>
        </w:rPr>
        <w:t xml:space="preserve">Ņemot vērā pieejamo finansējuma apjomu, konkursa kārtībā var tikt atbalstīti apmēram 20 pasākumu pieteikumi, t.sk. 80% pasākumi, kuri notiek publiski pieejamās </w:t>
      </w:r>
      <w:proofErr w:type="spellStart"/>
      <w:r w:rsidRPr="003736AD">
        <w:rPr>
          <w:rFonts w:eastAsia="Calibri"/>
          <w:sz w:val="26"/>
          <w:szCs w:val="26"/>
          <w:lang w:val="lv-LV"/>
        </w:rPr>
        <w:t>ārtelpās</w:t>
      </w:r>
      <w:proofErr w:type="spellEnd"/>
      <w:r w:rsidRPr="003736AD">
        <w:rPr>
          <w:rFonts w:eastAsia="Calibri"/>
          <w:sz w:val="26"/>
          <w:szCs w:val="26"/>
          <w:lang w:val="lv-LV"/>
        </w:rPr>
        <w:t xml:space="preserve"> un vismaz 10 pasākumi, kuru norise plānota ārpus Centra apkaimes.</w:t>
      </w:r>
    </w:p>
    <w:p w14:paraId="5FE36E5D" w14:textId="77777777" w:rsidR="003736AD" w:rsidRPr="003736AD" w:rsidRDefault="003736AD" w:rsidP="003736AD">
      <w:pPr>
        <w:tabs>
          <w:tab w:val="left" w:pos="284"/>
          <w:tab w:val="left" w:pos="1843"/>
        </w:tabs>
        <w:ind w:right="-2" w:firstLine="709"/>
        <w:jc w:val="both"/>
        <w:rPr>
          <w:rFonts w:eastAsia="Calibri"/>
          <w:sz w:val="26"/>
          <w:szCs w:val="26"/>
          <w:lang w:val="lv-LV"/>
        </w:rPr>
      </w:pPr>
    </w:p>
    <w:p w14:paraId="330DDDE5" w14:textId="77777777" w:rsidR="003736AD" w:rsidRPr="003736AD" w:rsidRDefault="003736AD" w:rsidP="003736AD">
      <w:pPr>
        <w:tabs>
          <w:tab w:val="left" w:pos="1843"/>
        </w:tabs>
        <w:ind w:right="-2" w:firstLine="709"/>
        <w:jc w:val="both"/>
        <w:rPr>
          <w:rFonts w:eastAsia="Calibri"/>
          <w:color w:val="000000"/>
          <w:sz w:val="26"/>
          <w:szCs w:val="26"/>
          <w:lang w:val="lv-LV"/>
        </w:rPr>
      </w:pPr>
      <w:r w:rsidRPr="003736AD">
        <w:rPr>
          <w:rFonts w:eastAsia="Calibri"/>
          <w:color w:val="000000"/>
          <w:sz w:val="26"/>
          <w:szCs w:val="26"/>
          <w:lang w:val="lv-LV"/>
        </w:rPr>
        <w:t>Pretendentam pieteikumā ir jāparedz nepieciešamie pasākumi un plānotie izdevumi pilna apjoma pasākuma realizācijai atbilstoši tā specifikai, t.sk. programmai, norises vietai, plānotajam apmeklētāju skaitam u. tml., kā arī normatīvajos aktos noteiktajām prasībām publisko pasākumu organizēšanai.</w:t>
      </w:r>
    </w:p>
    <w:p w14:paraId="36067A8D" w14:textId="77777777" w:rsidR="003736AD" w:rsidRPr="003736AD" w:rsidRDefault="003736AD" w:rsidP="003736AD">
      <w:pPr>
        <w:tabs>
          <w:tab w:val="left" w:pos="1843"/>
        </w:tabs>
        <w:ind w:right="-2" w:firstLine="709"/>
        <w:jc w:val="both"/>
        <w:rPr>
          <w:rFonts w:eastAsia="Calibri"/>
          <w:color w:val="000000"/>
          <w:sz w:val="26"/>
          <w:szCs w:val="26"/>
          <w:lang w:val="lv-LV"/>
        </w:rPr>
      </w:pPr>
    </w:p>
    <w:p w14:paraId="31983D54" w14:textId="77777777" w:rsidR="003736AD" w:rsidRPr="003736AD" w:rsidRDefault="003736AD" w:rsidP="003736AD">
      <w:pPr>
        <w:tabs>
          <w:tab w:val="left" w:pos="284"/>
          <w:tab w:val="left" w:pos="851"/>
          <w:tab w:val="left" w:pos="1843"/>
        </w:tabs>
        <w:ind w:right="-2" w:firstLine="709"/>
        <w:jc w:val="both"/>
        <w:rPr>
          <w:rFonts w:eastAsia="Calibri"/>
          <w:noProof/>
          <w:sz w:val="26"/>
          <w:szCs w:val="26"/>
          <w:lang w:val="lv-LV"/>
        </w:rPr>
      </w:pPr>
      <w:r w:rsidRPr="003736AD">
        <w:rPr>
          <w:rFonts w:eastAsia="Calibri"/>
          <w:sz w:val="26"/>
          <w:szCs w:val="26"/>
          <w:lang w:val="lv-LV"/>
        </w:rPr>
        <w:t xml:space="preserve">Pretendentam, iesniedzot pieteikumu, jāņem vērā, ka viena pasākuma īstenošanai pieprasītā līdzfinansējuma apjomam ir jāatbilst Konkursa vadlīnijās noteiktajai Līdzfinansējuma grupai “D”, kas saskaņā ar Nolikuma 14.4. apakšpunktu paredz Līdzfinansējumu līdz 15 000 </w:t>
      </w:r>
      <w:proofErr w:type="spellStart"/>
      <w:r w:rsidRPr="003736AD">
        <w:rPr>
          <w:rFonts w:eastAsia="Calibri"/>
          <w:i/>
          <w:iCs/>
          <w:sz w:val="26"/>
          <w:szCs w:val="26"/>
          <w:lang w:val="lv-LV"/>
        </w:rPr>
        <w:t>euro</w:t>
      </w:r>
      <w:proofErr w:type="spellEnd"/>
      <w:r w:rsidRPr="003736AD">
        <w:rPr>
          <w:rFonts w:eastAsia="Calibri"/>
          <w:sz w:val="26"/>
          <w:szCs w:val="26"/>
          <w:lang w:val="lv-LV"/>
        </w:rPr>
        <w:t xml:space="preserve"> pasākuma īstenošanai</w:t>
      </w:r>
      <w:r w:rsidRPr="003736AD">
        <w:rPr>
          <w:rFonts w:eastAsia="Calibri"/>
          <w:noProof/>
          <w:sz w:val="26"/>
          <w:szCs w:val="26"/>
          <w:lang w:val="lv-LV"/>
        </w:rPr>
        <w:t xml:space="preserve"> publiskajā ārtelpā vai iekštelpās (apmeklētāju skaits līdz 1000).</w:t>
      </w:r>
    </w:p>
    <w:p w14:paraId="38758BA5" w14:textId="77777777" w:rsidR="003736AD" w:rsidRPr="003736AD" w:rsidRDefault="003736AD" w:rsidP="003736AD">
      <w:pPr>
        <w:tabs>
          <w:tab w:val="left" w:pos="1134"/>
          <w:tab w:val="left" w:pos="1843"/>
        </w:tabs>
        <w:ind w:right="-2"/>
        <w:jc w:val="both"/>
        <w:rPr>
          <w:rFonts w:ascii="Calibri" w:eastAsia="Calibri" w:hAnsi="Calibri"/>
          <w:color w:val="000000"/>
          <w:sz w:val="26"/>
          <w:szCs w:val="26"/>
          <w:lang w:val="lv-LV"/>
        </w:rPr>
      </w:pPr>
    </w:p>
    <w:p w14:paraId="107B0166" w14:textId="77777777" w:rsidR="003736AD" w:rsidRPr="003736AD" w:rsidRDefault="003736AD" w:rsidP="003736AD">
      <w:pPr>
        <w:tabs>
          <w:tab w:val="left" w:pos="1843"/>
        </w:tabs>
        <w:ind w:right="-2" w:firstLine="709"/>
        <w:jc w:val="both"/>
        <w:rPr>
          <w:rFonts w:eastAsia="Calibri"/>
          <w:color w:val="000000"/>
          <w:sz w:val="26"/>
          <w:szCs w:val="26"/>
          <w:lang w:val="lv-LV"/>
        </w:rPr>
      </w:pPr>
      <w:r w:rsidRPr="003736AD">
        <w:rPr>
          <w:rFonts w:eastAsia="Calibri"/>
          <w:color w:val="000000"/>
          <w:sz w:val="26"/>
          <w:szCs w:val="26"/>
          <w:lang w:val="lv-LV"/>
        </w:rPr>
        <w:t xml:space="preserve">Papildus pretendentu ievērībai. Visas Programmas komunikācija iekļausies vienotā Rīgas vasaras komunikācijas kampaņā ar vienotu mājaslapu un kampaņu, taču </w:t>
      </w:r>
      <w:r w:rsidRPr="003736AD">
        <w:rPr>
          <w:rFonts w:eastAsia="Calibri"/>
          <w:color w:val="000000"/>
          <w:sz w:val="26"/>
          <w:szCs w:val="26"/>
          <w:lang w:val="lv-LV"/>
        </w:rPr>
        <w:lastRenderedPageBreak/>
        <w:t xml:space="preserve">pasākumu organizatoriem ir jāparedz pastāvīgs komunikācijas plāns, lai sasniegtu pēc iespējas plašāku mērķauditorijas loku. Līdzfinansēto pasākumu organizatoriem būs jāizmanto Programmas atpazīstamības zīme – logo, krāsas vai cits elements, lai nodrošinātu Programmas viengabalainību. Komunikācijas materiāli būs jāsaskaņo ar Rīgas domes Izglītības, kultūras un sporta departamenta nozīmēto kontaktpersonu. </w:t>
      </w:r>
    </w:p>
    <w:p w14:paraId="59F17255" w14:textId="77777777" w:rsidR="003736AD" w:rsidRPr="003736AD" w:rsidRDefault="003736AD" w:rsidP="003736AD">
      <w:pPr>
        <w:tabs>
          <w:tab w:val="left" w:pos="1843"/>
        </w:tabs>
        <w:ind w:right="-2"/>
        <w:jc w:val="both"/>
        <w:rPr>
          <w:rFonts w:eastAsia="Calibri"/>
          <w:color w:val="000000"/>
          <w:sz w:val="26"/>
          <w:szCs w:val="26"/>
          <w:lang w:val="lv-LV"/>
        </w:rPr>
      </w:pPr>
    </w:p>
    <w:p w14:paraId="1EBBFD46" w14:textId="77777777" w:rsidR="003736AD" w:rsidRPr="003736AD" w:rsidRDefault="003736AD" w:rsidP="003736AD">
      <w:pPr>
        <w:tabs>
          <w:tab w:val="left" w:pos="1843"/>
        </w:tabs>
        <w:ind w:right="-2"/>
        <w:jc w:val="both"/>
        <w:rPr>
          <w:rFonts w:eastAsia="Calibri"/>
          <w:color w:val="000000"/>
          <w:sz w:val="26"/>
          <w:szCs w:val="26"/>
          <w:lang w:val="lv-LV"/>
        </w:rPr>
      </w:pPr>
    </w:p>
    <w:p w14:paraId="2CF02A77" w14:textId="33ACC28F" w:rsidR="003736AD" w:rsidRPr="003736AD" w:rsidRDefault="003736AD" w:rsidP="00225F62">
      <w:pPr>
        <w:tabs>
          <w:tab w:val="decimal" w:pos="9356"/>
        </w:tabs>
        <w:ind w:right="-2"/>
        <w:jc w:val="both"/>
        <w:rPr>
          <w:rFonts w:eastAsia="Calibri"/>
          <w:color w:val="000000"/>
          <w:sz w:val="26"/>
          <w:szCs w:val="26"/>
          <w:lang w:val="lv-LV"/>
        </w:rPr>
      </w:pPr>
      <w:r w:rsidRPr="003736AD">
        <w:rPr>
          <w:rFonts w:eastAsia="Calibri"/>
          <w:color w:val="000000"/>
          <w:sz w:val="26"/>
          <w:szCs w:val="26"/>
          <w:lang w:val="lv-LV"/>
        </w:rPr>
        <w:tab/>
      </w:r>
    </w:p>
    <w:p w14:paraId="1499EE60" w14:textId="77777777" w:rsidR="003736AD" w:rsidRPr="003736AD" w:rsidRDefault="003736AD" w:rsidP="003736AD">
      <w:pPr>
        <w:tabs>
          <w:tab w:val="left" w:pos="1843"/>
        </w:tabs>
        <w:ind w:right="-2"/>
        <w:jc w:val="both"/>
        <w:rPr>
          <w:rFonts w:eastAsia="Calibri"/>
          <w:color w:val="000000"/>
          <w:sz w:val="26"/>
          <w:szCs w:val="26"/>
          <w:lang w:val="lv-LV"/>
        </w:rPr>
      </w:pPr>
    </w:p>
    <w:p w14:paraId="705A95DD" w14:textId="77777777" w:rsidR="003736AD" w:rsidRPr="003736AD" w:rsidRDefault="003736AD" w:rsidP="003736AD">
      <w:pPr>
        <w:tabs>
          <w:tab w:val="left" w:pos="1843"/>
        </w:tabs>
        <w:ind w:right="-2"/>
        <w:jc w:val="both"/>
        <w:rPr>
          <w:rFonts w:eastAsia="Calibri"/>
          <w:color w:val="000000"/>
          <w:sz w:val="26"/>
          <w:szCs w:val="26"/>
          <w:lang w:val="lv-LV"/>
        </w:rPr>
      </w:pPr>
    </w:p>
    <w:p w14:paraId="149FB9BB" w14:textId="6197DBD7" w:rsidR="003736AD" w:rsidRPr="003736AD" w:rsidRDefault="003736AD" w:rsidP="00A078F6">
      <w:pPr>
        <w:tabs>
          <w:tab w:val="left" w:pos="1843"/>
        </w:tabs>
        <w:ind w:right="-2"/>
        <w:jc w:val="both"/>
        <w:rPr>
          <w:rFonts w:ascii="Calibri" w:eastAsia="Calibri" w:hAnsi="Calibri"/>
          <w:lang w:val="lv-LV"/>
        </w:rPr>
      </w:pPr>
    </w:p>
    <w:p w14:paraId="63E9DDC1" w14:textId="6031A51E" w:rsidR="00340C39" w:rsidRPr="00EB2163" w:rsidRDefault="00A078F6" w:rsidP="00A078F6">
      <w:pPr>
        <w:ind w:right="-2"/>
        <w:rPr>
          <w:color w:val="000000"/>
          <w:sz w:val="26"/>
          <w:lang w:val="lv-LV"/>
        </w:rPr>
      </w:pPr>
    </w:p>
    <w:p w14:paraId="6B9855B9" w14:textId="4E1D94A4" w:rsidR="005142E8" w:rsidRPr="00EB2163" w:rsidRDefault="005142E8" w:rsidP="00A078F6">
      <w:pPr>
        <w:ind w:right="-2"/>
        <w:rPr>
          <w:color w:val="000000"/>
          <w:sz w:val="26"/>
          <w:lang w:val="lv-LV"/>
        </w:rPr>
      </w:pPr>
    </w:p>
    <w:p w14:paraId="5FDC29EC" w14:textId="1C41347A" w:rsidR="005142E8" w:rsidRPr="00EB2163" w:rsidRDefault="005142E8" w:rsidP="00A078F6">
      <w:pPr>
        <w:ind w:right="-2"/>
        <w:rPr>
          <w:color w:val="000000"/>
          <w:sz w:val="26"/>
          <w:lang w:val="lv-LV"/>
        </w:rPr>
      </w:pPr>
    </w:p>
    <w:p w14:paraId="0087C1CF" w14:textId="77777777" w:rsidR="005142E8" w:rsidRPr="005142E8" w:rsidRDefault="005142E8" w:rsidP="005142E8">
      <w:pPr>
        <w:rPr>
          <w:color w:val="000000"/>
          <w:sz w:val="26"/>
        </w:rPr>
      </w:pPr>
    </w:p>
    <w:sectPr w:rsidR="005142E8" w:rsidRPr="005142E8" w:rsidSect="005142E8">
      <w:pgSz w:w="11907" w:h="16840" w:code="9"/>
      <w:pgMar w:top="1077" w:right="1134" w:bottom="1418" w:left="1418" w:header="709" w:footer="709" w:gutter="0"/>
      <w:pgNumType w:start="1"/>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B0A8" w14:textId="77777777" w:rsidR="00F66039" w:rsidRDefault="00F66039">
      <w:r>
        <w:separator/>
      </w:r>
    </w:p>
  </w:endnote>
  <w:endnote w:type="continuationSeparator" w:id="0">
    <w:p w14:paraId="3C158810" w14:textId="77777777" w:rsidR="00F66039" w:rsidRDefault="00F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CC46" w14:textId="3DF9D677" w:rsidR="0024586C" w:rsidRPr="00225F62" w:rsidRDefault="00225F62" w:rsidP="00225F62">
    <w:pPr>
      <w:pStyle w:val="Kjene"/>
      <w:jc w:val="center"/>
      <w:rPr>
        <w:sz w:val="26"/>
        <w:szCs w:val="26"/>
      </w:rPr>
    </w:pPr>
    <w:r w:rsidRPr="00225F62">
      <w:rPr>
        <w:sz w:val="26"/>
        <w:szCs w:val="26"/>
      </w:rPr>
      <w:fldChar w:fldCharType="begin"/>
    </w:r>
    <w:r w:rsidRPr="00225F62">
      <w:rPr>
        <w:sz w:val="26"/>
        <w:szCs w:val="26"/>
      </w:rPr>
      <w:instrText>PAGE   \* MERGEFORMAT</w:instrText>
    </w:r>
    <w:r w:rsidRPr="00225F62">
      <w:rPr>
        <w:sz w:val="26"/>
        <w:szCs w:val="26"/>
      </w:rPr>
      <w:fldChar w:fldCharType="separate"/>
    </w:r>
    <w:r w:rsidRPr="00225F62">
      <w:rPr>
        <w:sz w:val="26"/>
        <w:szCs w:val="26"/>
        <w:lang w:val="lv-LV"/>
      </w:rPr>
      <w:t>2</w:t>
    </w:r>
    <w:r w:rsidRPr="00225F62">
      <w:rPr>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FA7D" w14:textId="1B5599CC" w:rsidR="00225F62" w:rsidRDefault="00225F62">
    <w:pPr>
      <w:pStyle w:val="Kjene"/>
      <w:jc w:val="center"/>
    </w:pPr>
  </w:p>
  <w:p w14:paraId="2D3F5238" w14:textId="77777777" w:rsidR="00225F62" w:rsidRDefault="00225F6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E691" w14:textId="77777777" w:rsidR="00F66039" w:rsidRDefault="00F66039">
      <w:r>
        <w:separator/>
      </w:r>
    </w:p>
  </w:footnote>
  <w:footnote w:type="continuationSeparator" w:id="0">
    <w:p w14:paraId="219A82A1" w14:textId="77777777" w:rsidR="00F66039" w:rsidRDefault="00F66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0B7"/>
    <w:multiLevelType w:val="hybridMultilevel"/>
    <w:tmpl w:val="BE044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72817"/>
    <w:multiLevelType w:val="hybridMultilevel"/>
    <w:tmpl w:val="75023FCE"/>
    <w:lvl w:ilvl="0" w:tplc="EC287D1C">
      <w:start w:val="1"/>
      <w:numFmt w:val="decimal"/>
      <w:lvlText w:val="%1."/>
      <w:lvlJc w:val="left"/>
      <w:pPr>
        <w:ind w:left="720" w:hanging="360"/>
      </w:pPr>
    </w:lvl>
    <w:lvl w:ilvl="1" w:tplc="FE8271FE" w:tentative="1">
      <w:start w:val="1"/>
      <w:numFmt w:val="lowerLetter"/>
      <w:lvlText w:val="%2."/>
      <w:lvlJc w:val="left"/>
      <w:pPr>
        <w:ind w:left="1440" w:hanging="360"/>
      </w:pPr>
    </w:lvl>
    <w:lvl w:ilvl="2" w:tplc="BA363200" w:tentative="1">
      <w:start w:val="1"/>
      <w:numFmt w:val="lowerRoman"/>
      <w:lvlText w:val="%3."/>
      <w:lvlJc w:val="right"/>
      <w:pPr>
        <w:ind w:left="2160" w:hanging="180"/>
      </w:pPr>
    </w:lvl>
    <w:lvl w:ilvl="3" w:tplc="ABB4900A" w:tentative="1">
      <w:start w:val="1"/>
      <w:numFmt w:val="decimal"/>
      <w:lvlText w:val="%4."/>
      <w:lvlJc w:val="left"/>
      <w:pPr>
        <w:ind w:left="2880" w:hanging="360"/>
      </w:pPr>
    </w:lvl>
    <w:lvl w:ilvl="4" w:tplc="4D3435C8" w:tentative="1">
      <w:start w:val="1"/>
      <w:numFmt w:val="lowerLetter"/>
      <w:lvlText w:val="%5."/>
      <w:lvlJc w:val="left"/>
      <w:pPr>
        <w:ind w:left="3600" w:hanging="360"/>
      </w:pPr>
    </w:lvl>
    <w:lvl w:ilvl="5" w:tplc="B1F0B084" w:tentative="1">
      <w:start w:val="1"/>
      <w:numFmt w:val="lowerRoman"/>
      <w:lvlText w:val="%6."/>
      <w:lvlJc w:val="right"/>
      <w:pPr>
        <w:ind w:left="4320" w:hanging="180"/>
      </w:pPr>
    </w:lvl>
    <w:lvl w:ilvl="6" w:tplc="4CEC6716" w:tentative="1">
      <w:start w:val="1"/>
      <w:numFmt w:val="decimal"/>
      <w:lvlText w:val="%7."/>
      <w:lvlJc w:val="left"/>
      <w:pPr>
        <w:ind w:left="5040" w:hanging="360"/>
      </w:pPr>
    </w:lvl>
    <w:lvl w:ilvl="7" w:tplc="42285B8A" w:tentative="1">
      <w:start w:val="1"/>
      <w:numFmt w:val="lowerLetter"/>
      <w:lvlText w:val="%8."/>
      <w:lvlJc w:val="left"/>
      <w:pPr>
        <w:ind w:left="5760" w:hanging="360"/>
      </w:pPr>
    </w:lvl>
    <w:lvl w:ilvl="8" w:tplc="507E442C" w:tentative="1">
      <w:start w:val="1"/>
      <w:numFmt w:val="lowerRoman"/>
      <w:lvlText w:val="%9."/>
      <w:lvlJc w:val="right"/>
      <w:pPr>
        <w:ind w:left="6480" w:hanging="180"/>
      </w:pPr>
    </w:lvl>
  </w:abstractNum>
  <w:abstractNum w:abstractNumId="2" w15:restartNumberingAfterBreak="0">
    <w:nsid w:val="3B9E4E2C"/>
    <w:multiLevelType w:val="multilevel"/>
    <w:tmpl w:val="4C2830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D3D1911"/>
    <w:multiLevelType w:val="hybridMultilevel"/>
    <w:tmpl w:val="8A10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1C76CF"/>
    <w:rsid w:val="00225F62"/>
    <w:rsid w:val="003736AD"/>
    <w:rsid w:val="00394302"/>
    <w:rsid w:val="005142E8"/>
    <w:rsid w:val="005F21D2"/>
    <w:rsid w:val="00A078F6"/>
    <w:rsid w:val="00C81583"/>
    <w:rsid w:val="00EB2163"/>
    <w:rsid w:val="00F660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D6B00FD"/>
  <w15:chartTrackingRefBased/>
  <w15:docId w15:val="{82A9E9E0-BFBD-4B6A-8734-1002BEC9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link w:val="KjeneRakstz"/>
    <w:uiPriority w:val="99"/>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51A51"/>
    <w:pPr>
      <w:ind w:left="720"/>
    </w:pPr>
  </w:style>
  <w:style w:type="paragraph" w:styleId="Pamatteksts">
    <w:name w:val="Body Text"/>
    <w:basedOn w:val="Parasts"/>
    <w:link w:val="PamattekstsRakstz"/>
    <w:rsid w:val="003736AD"/>
    <w:pPr>
      <w:autoSpaceDE w:val="0"/>
      <w:autoSpaceDN w:val="0"/>
      <w:adjustRightInd w:val="0"/>
      <w:jc w:val="both"/>
    </w:pPr>
    <w:rPr>
      <w:sz w:val="28"/>
      <w:szCs w:val="28"/>
      <w:lang w:val="lv-LV" w:eastAsia="lv-LV"/>
    </w:rPr>
  </w:style>
  <w:style w:type="character" w:customStyle="1" w:styleId="PamattekstsRakstz">
    <w:name w:val="Pamatteksts Rakstz."/>
    <w:link w:val="Pamatteksts"/>
    <w:rsid w:val="003736AD"/>
    <w:rPr>
      <w:sz w:val="28"/>
      <w:szCs w:val="28"/>
    </w:rPr>
  </w:style>
  <w:style w:type="character" w:customStyle="1" w:styleId="KjeneRakstz">
    <w:name w:val="Kājene Rakstz."/>
    <w:link w:val="Kjene"/>
    <w:uiPriority w:val="99"/>
    <w:rsid w:val="00225F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7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4329</Words>
  <Characters>2468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subject/>
  <dc:creator>Pavel Kirilovsky</dc:creator>
  <cp:keywords/>
  <cp:lastModifiedBy>Ludmila Levite</cp:lastModifiedBy>
  <cp:revision>3</cp:revision>
  <cp:lastPrinted>2008-02-21T11:46:00Z</cp:lastPrinted>
  <dcterms:created xsi:type="dcterms:W3CDTF">2022-04-27T15:13:00Z</dcterms:created>
  <dcterms:modified xsi:type="dcterms:W3CDTF">2022-04-27T15:20:00Z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Kultūras pārvaldes Kultūras projektu un publisku pasākumu nodaļa
Projektu koordinators Agnija Kārkliņa
Rīgas domes Izglītības, kultūras un sporta departamenta Kultūras pārvaldes Kultūras projektu un</vt:lpwstr>
  </property>
  <property fmtid="{D5CDD505-2E9C-101B-9397-08002B2CF9AE}" pid="3" name="#ANOTACIJA#">
    <vt:lpwstr>Par konkursa "“Līdzfinansējuma piešķiršanas kārtība privātpersonu organizētajiem Rīgas kultūras pasākumu kalendāra pasākumiem” vadlīniju apstiprināšanu 2022. gadam</vt:lpwstr>
  </property>
  <property fmtid="{D5CDD505-2E9C-101B-9397-08002B2CF9AE}" pid="4" name="#ATB_DAT#">
    <vt:lpwstr/>
  </property>
  <property fmtid="{D5CDD505-2E9C-101B-9397-08002B2CF9AE}" pid="5" name="#ATB_NR#">
    <vt:lpwstr/>
  </property>
  <property fmtid="{D5CDD505-2E9C-101B-9397-08002B2CF9AE}" pid="6" name="#DOC_DAT#">
    <vt:lpwstr>27.04.2022</vt:lpwstr>
  </property>
  <property fmtid="{D5CDD505-2E9C-101B-9397-08002B2CF9AE}" pid="7" name="#DOC_NR#">
    <vt:lpwstr>DIKS-22-360-rs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M. Krastiņš</vt:lpwstr>
  </property>
  <property fmtid="{D5CDD505-2E9C-101B-9397-08002B2CF9AE}" pid="13" name="#SAG_TALR#">
    <vt:lpwstr>67043670</vt:lpwstr>
  </property>
  <property fmtid="{D5CDD505-2E9C-101B-9397-08002B2CF9AE}" pid="14" name="#SAG_UZV#">
    <vt:lpwstr>Kārkliņa</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ies>
</file>