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E25F" w14:textId="77777777" w:rsidR="002F33ED" w:rsidRPr="001619A5" w:rsidRDefault="002F33ED" w:rsidP="001619A5">
      <w:pPr>
        <w:spacing w:after="0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2EDCF2BC" w14:textId="0714191B" w:rsidR="005176A5" w:rsidRPr="001619A5" w:rsidRDefault="005176A5" w:rsidP="001619A5">
      <w:pPr>
        <w:spacing w:after="0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1619A5">
        <w:rPr>
          <w:rFonts w:ascii="Times New Roman" w:hAnsi="Times New Roman" w:cs="Times New Roman"/>
          <w:b/>
          <w:bCs/>
          <w:noProof/>
          <w:sz w:val="26"/>
          <w:szCs w:val="26"/>
        </w:rPr>
        <w:t>Rīgas domes Izglītības, kultūras un sporta departamenta privātpersonu organizēto</w:t>
      </w:r>
    </w:p>
    <w:p w14:paraId="2311A9AF" w14:textId="08D0BCC6" w:rsidR="00504B26" w:rsidRPr="001619A5" w:rsidRDefault="005176A5" w:rsidP="001619A5">
      <w:pPr>
        <w:spacing w:after="0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1619A5">
        <w:rPr>
          <w:rFonts w:ascii="Times New Roman" w:hAnsi="Times New Roman" w:cs="Times New Roman"/>
          <w:b/>
          <w:bCs/>
          <w:noProof/>
          <w:sz w:val="26"/>
          <w:szCs w:val="26"/>
        </w:rPr>
        <w:t>festivālu 2023., 2024. un 2025. gadā atbalstīto projektu saraksts</w:t>
      </w:r>
    </w:p>
    <w:p w14:paraId="4440F397" w14:textId="77777777" w:rsidR="001619A5" w:rsidRPr="001619A5" w:rsidRDefault="005176A5" w:rsidP="001619A5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619A5">
        <w:rPr>
          <w:rFonts w:ascii="Times New Roman" w:hAnsi="Times New Roman" w:cs="Times New Roman"/>
          <w:noProof/>
          <w:sz w:val="24"/>
          <w:szCs w:val="24"/>
        </w:rPr>
        <w:t>Saskaņā ar komisijas “Līdzfinansējuma piešķiršana privātpersonu organizēto</w:t>
      </w:r>
    </w:p>
    <w:p w14:paraId="44C5C456" w14:textId="108172E0" w:rsidR="005176A5" w:rsidRPr="001619A5" w:rsidRDefault="005176A5" w:rsidP="001619A5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619A5">
        <w:rPr>
          <w:rFonts w:ascii="Times New Roman" w:hAnsi="Times New Roman" w:cs="Times New Roman"/>
          <w:noProof/>
          <w:sz w:val="24"/>
          <w:szCs w:val="24"/>
        </w:rPr>
        <w:t xml:space="preserve"> festivālu īstenošanai</w:t>
      </w:r>
      <w:r w:rsidR="001619A5" w:rsidRPr="001619A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619A5">
        <w:rPr>
          <w:rFonts w:ascii="Times New Roman" w:hAnsi="Times New Roman" w:cs="Times New Roman"/>
          <w:noProof/>
          <w:sz w:val="24"/>
          <w:szCs w:val="24"/>
        </w:rPr>
        <w:t>2023., 2024. un 2025. gadā</w:t>
      </w:r>
      <w:r w:rsidR="00D659EE" w:rsidRPr="001619A5">
        <w:rPr>
          <w:rFonts w:ascii="Times New Roman" w:hAnsi="Times New Roman" w:cs="Times New Roman"/>
          <w:noProof/>
          <w:sz w:val="24"/>
          <w:szCs w:val="24"/>
        </w:rPr>
        <w:t>”</w:t>
      </w:r>
      <w:r w:rsidR="007E53DB" w:rsidRPr="001619A5">
        <w:rPr>
          <w:rFonts w:ascii="Times New Roman" w:hAnsi="Times New Roman" w:cs="Times New Roman"/>
          <w:noProof/>
          <w:sz w:val="24"/>
          <w:szCs w:val="24"/>
        </w:rPr>
        <w:t xml:space="preserve"> lēmumu</w:t>
      </w:r>
    </w:p>
    <w:p w14:paraId="224B6FD5" w14:textId="2CCA3D2B" w:rsidR="00D659EE" w:rsidRPr="001619A5" w:rsidRDefault="00D659EE" w:rsidP="001619A5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619A5">
        <w:rPr>
          <w:rFonts w:ascii="Times New Roman" w:hAnsi="Times New Roman" w:cs="Times New Roman"/>
          <w:noProof/>
          <w:sz w:val="24"/>
          <w:szCs w:val="24"/>
        </w:rPr>
        <w:t>(Komisijas 20.02.2023. sēdes protokols Nr. DIKS-LPPF-23-3-pro)</w:t>
      </w:r>
    </w:p>
    <w:p w14:paraId="4E32B9C9" w14:textId="77777777" w:rsidR="001F06D0" w:rsidRPr="001619A5" w:rsidRDefault="001F06D0" w:rsidP="001F06D0">
      <w:pPr>
        <w:spacing w:after="120"/>
        <w:ind w:firstLine="568"/>
        <w:jc w:val="both"/>
        <w:rPr>
          <w:noProof/>
          <w:sz w:val="26"/>
          <w:szCs w:val="26"/>
        </w:rPr>
      </w:pPr>
    </w:p>
    <w:tbl>
      <w:tblPr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"/>
        <w:gridCol w:w="6394"/>
        <w:gridCol w:w="1561"/>
        <w:gridCol w:w="1700"/>
      </w:tblGrid>
      <w:tr w:rsidR="000449CB" w:rsidRPr="001619A5" w14:paraId="5A8C1745" w14:textId="77777777" w:rsidTr="002F33ED">
        <w:tc>
          <w:tcPr>
            <w:tcW w:w="201" w:type="pct"/>
            <w:shd w:val="clear" w:color="auto" w:fill="auto"/>
            <w:vAlign w:val="center"/>
          </w:tcPr>
          <w:p w14:paraId="0B0E37D4" w14:textId="77777777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1619A5">
              <w:rPr>
                <w:rFonts w:ascii="Times New Roman" w:hAnsi="Times New Roman"/>
                <w:noProof/>
                <w:sz w:val="20"/>
              </w:rPr>
              <w:t>Nr.</w:t>
            </w:r>
          </w:p>
          <w:p w14:paraId="3B807165" w14:textId="77777777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1619A5">
              <w:rPr>
                <w:rFonts w:ascii="Times New Roman" w:hAnsi="Times New Roman"/>
                <w:noProof/>
                <w:sz w:val="20"/>
              </w:rPr>
              <w:t>p.k.</w:t>
            </w:r>
          </w:p>
        </w:tc>
        <w:tc>
          <w:tcPr>
            <w:tcW w:w="3178" w:type="pct"/>
            <w:shd w:val="clear" w:color="auto" w:fill="auto"/>
            <w:vAlign w:val="center"/>
          </w:tcPr>
          <w:p w14:paraId="498AFE11" w14:textId="04F7F976" w:rsidR="001F06D0" w:rsidRPr="001619A5" w:rsidRDefault="001F06D0" w:rsidP="002F33ED">
            <w:pPr>
              <w:ind w:left="-57" w:right="-57"/>
              <w:jc w:val="center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Iesniedzējs, festivāla nosaukums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7441ABDD" w14:textId="77777777" w:rsidR="001F06D0" w:rsidRPr="001619A5" w:rsidRDefault="001F06D0" w:rsidP="0079206E">
            <w:pPr>
              <w:ind w:left="-57" w:right="-57"/>
              <w:jc w:val="center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Dokumenta Nr.</w:t>
            </w:r>
          </w:p>
        </w:tc>
        <w:tc>
          <w:tcPr>
            <w:tcW w:w="845" w:type="pct"/>
          </w:tcPr>
          <w:p w14:paraId="27D2BC3C" w14:textId="63FE004D" w:rsidR="001F06D0" w:rsidRPr="001619A5" w:rsidRDefault="001619A5" w:rsidP="0079206E">
            <w:pPr>
              <w:spacing w:after="40"/>
              <w:ind w:left="-113" w:right="-11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Konkursā apstiprinātais finansējums</w:t>
            </w:r>
            <w:r w:rsidR="001F06D0" w:rsidRPr="001619A5">
              <w:rPr>
                <w:rFonts w:ascii="Times New Roman" w:hAnsi="Times New Roman"/>
                <w:noProof/>
                <w:sz w:val="24"/>
                <w:szCs w:val="24"/>
              </w:rPr>
              <w:t xml:space="preserve"> (EUR)</w:t>
            </w:r>
          </w:p>
        </w:tc>
      </w:tr>
      <w:tr w:rsidR="000449CB" w:rsidRPr="001619A5" w14:paraId="0D25877F" w14:textId="77777777" w:rsidTr="002F33ED">
        <w:trPr>
          <w:trHeight w:val="519"/>
        </w:trPr>
        <w:tc>
          <w:tcPr>
            <w:tcW w:w="201" w:type="pct"/>
            <w:shd w:val="clear" w:color="auto" w:fill="auto"/>
            <w:vAlign w:val="center"/>
          </w:tcPr>
          <w:p w14:paraId="4B65AB3A" w14:textId="77777777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1619A5">
              <w:rPr>
                <w:rFonts w:ascii="Times New Roman" w:hAnsi="Times New Roman"/>
                <w:noProof/>
                <w:sz w:val="20"/>
              </w:rPr>
              <w:t>1.</w:t>
            </w:r>
          </w:p>
        </w:tc>
        <w:tc>
          <w:tcPr>
            <w:tcW w:w="3178" w:type="pct"/>
            <w:shd w:val="clear" w:color="auto" w:fill="auto"/>
            <w:vAlign w:val="center"/>
          </w:tcPr>
          <w:p w14:paraId="16669EE6" w14:textId="609AA4E3" w:rsidR="001F06D0" w:rsidRPr="001619A5" w:rsidRDefault="001F06D0" w:rsidP="002F33ED">
            <w:pPr>
              <w:ind w:left="-57" w:right="-57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Biedrība "LATVIJAS JAUNĀ TEĀTRA INSTITŪTS".</w:t>
            </w:r>
            <w:r w:rsidR="002F33ED" w:rsidRPr="001619A5">
              <w:rPr>
                <w:rFonts w:ascii="Times New Roman" w:hAnsi="Times New Roman"/>
                <w:noProof/>
              </w:rPr>
              <w:t xml:space="preserve"> </w:t>
            </w:r>
            <w:r w:rsidRPr="001619A5">
              <w:rPr>
                <w:rFonts w:ascii="Times New Roman" w:hAnsi="Times New Roman"/>
                <w:noProof/>
              </w:rPr>
              <w:t>Starptautiskais jaunā teātra festivāls "Homo Novus"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79EA9453" w14:textId="77777777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DIKS-23-265-sd</w:t>
            </w:r>
          </w:p>
        </w:tc>
        <w:tc>
          <w:tcPr>
            <w:tcW w:w="845" w:type="pct"/>
            <w:vAlign w:val="center"/>
          </w:tcPr>
          <w:p w14:paraId="37492BE3" w14:textId="48EDD109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51 000.00</w:t>
            </w:r>
          </w:p>
        </w:tc>
      </w:tr>
      <w:tr w:rsidR="000449CB" w:rsidRPr="001619A5" w14:paraId="6EB71340" w14:textId="77777777" w:rsidTr="002F33ED">
        <w:tc>
          <w:tcPr>
            <w:tcW w:w="201" w:type="pct"/>
            <w:shd w:val="clear" w:color="auto" w:fill="auto"/>
            <w:vAlign w:val="center"/>
          </w:tcPr>
          <w:p w14:paraId="73CBD96B" w14:textId="77777777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1619A5">
              <w:rPr>
                <w:rFonts w:ascii="Times New Roman" w:hAnsi="Times New Roman"/>
                <w:noProof/>
                <w:sz w:val="20"/>
              </w:rPr>
              <w:t>2.</w:t>
            </w:r>
          </w:p>
        </w:tc>
        <w:tc>
          <w:tcPr>
            <w:tcW w:w="3178" w:type="pct"/>
            <w:shd w:val="clear" w:color="auto" w:fill="auto"/>
            <w:vAlign w:val="center"/>
          </w:tcPr>
          <w:p w14:paraId="6E60C63E" w14:textId="5763B1DB" w:rsidR="001F06D0" w:rsidRPr="001619A5" w:rsidRDefault="001F06D0" w:rsidP="0079206E">
            <w:pPr>
              <w:ind w:left="-57" w:right="-57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 xml:space="preserve">Biedrība "Rīgas Starptautiskais kino festivāls". Rīgas Starptautiskais kino festivāls (Riga International Film Festival) 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11A239C7" w14:textId="77777777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DIKS-23-263-sd</w:t>
            </w:r>
          </w:p>
        </w:tc>
        <w:tc>
          <w:tcPr>
            <w:tcW w:w="845" w:type="pct"/>
            <w:vAlign w:val="center"/>
          </w:tcPr>
          <w:p w14:paraId="178F4782" w14:textId="0E081A18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51 000.00</w:t>
            </w:r>
          </w:p>
        </w:tc>
      </w:tr>
      <w:tr w:rsidR="000449CB" w:rsidRPr="001619A5" w14:paraId="6994F50A" w14:textId="77777777" w:rsidTr="002F33ED">
        <w:tc>
          <w:tcPr>
            <w:tcW w:w="201" w:type="pct"/>
            <w:shd w:val="clear" w:color="auto" w:fill="auto"/>
            <w:vAlign w:val="center"/>
          </w:tcPr>
          <w:p w14:paraId="006A73F7" w14:textId="77777777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1619A5">
              <w:rPr>
                <w:rFonts w:ascii="Times New Roman" w:hAnsi="Times New Roman"/>
                <w:noProof/>
                <w:sz w:val="20"/>
              </w:rPr>
              <w:t>3.</w:t>
            </w:r>
          </w:p>
        </w:tc>
        <w:tc>
          <w:tcPr>
            <w:tcW w:w="3178" w:type="pct"/>
            <w:shd w:val="clear" w:color="auto" w:fill="auto"/>
            <w:vAlign w:val="center"/>
          </w:tcPr>
          <w:p w14:paraId="0EEF8BFF" w14:textId="77777777" w:rsidR="001F06D0" w:rsidRPr="001619A5" w:rsidRDefault="001F06D0" w:rsidP="0079206E">
            <w:pPr>
              <w:ind w:left="-57" w:right="-57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Biedrība "Latvijas Laikmetīgās mākslas centrs". Laikmetīgās mākslas festivāls Survival Kit 2023.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16DA7122" w14:textId="77777777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DIKS-23-275-sd</w:t>
            </w:r>
          </w:p>
        </w:tc>
        <w:tc>
          <w:tcPr>
            <w:tcW w:w="845" w:type="pct"/>
            <w:vAlign w:val="center"/>
          </w:tcPr>
          <w:p w14:paraId="1DB5FC18" w14:textId="3FFC5529" w:rsidR="001F06D0" w:rsidRPr="001619A5" w:rsidRDefault="001F06D0" w:rsidP="001F06D0">
            <w:pPr>
              <w:ind w:left="-113" w:right="-113"/>
              <w:jc w:val="center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50 830.00</w:t>
            </w:r>
          </w:p>
        </w:tc>
      </w:tr>
      <w:tr w:rsidR="000449CB" w:rsidRPr="001619A5" w14:paraId="70B37245" w14:textId="77777777" w:rsidTr="002F33ED">
        <w:tc>
          <w:tcPr>
            <w:tcW w:w="201" w:type="pct"/>
            <w:shd w:val="clear" w:color="auto" w:fill="auto"/>
            <w:vAlign w:val="center"/>
          </w:tcPr>
          <w:p w14:paraId="1289760C" w14:textId="77777777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1619A5">
              <w:rPr>
                <w:rFonts w:ascii="Times New Roman" w:hAnsi="Times New Roman"/>
                <w:noProof/>
                <w:sz w:val="20"/>
              </w:rPr>
              <w:t>4.</w:t>
            </w:r>
          </w:p>
        </w:tc>
        <w:tc>
          <w:tcPr>
            <w:tcW w:w="3178" w:type="pct"/>
            <w:shd w:val="clear" w:color="auto" w:fill="auto"/>
            <w:vAlign w:val="center"/>
          </w:tcPr>
          <w:p w14:paraId="3E82760A" w14:textId="77777777" w:rsidR="001F06D0" w:rsidRPr="001619A5" w:rsidRDefault="001F06D0" w:rsidP="0079206E">
            <w:pPr>
              <w:ind w:left="-57" w:right="-57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Fonds "Mūsdienu mūzikas centrs". Starptautiskais mūzikas festivāls «Rīgas Ritmi»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2DF722A5" w14:textId="77777777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DIKS-23-269-sd</w:t>
            </w:r>
          </w:p>
        </w:tc>
        <w:tc>
          <w:tcPr>
            <w:tcW w:w="845" w:type="pct"/>
            <w:vAlign w:val="center"/>
          </w:tcPr>
          <w:p w14:paraId="7CF8D294" w14:textId="4780A8C7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42 571.84</w:t>
            </w:r>
          </w:p>
        </w:tc>
      </w:tr>
      <w:tr w:rsidR="000449CB" w:rsidRPr="001619A5" w14:paraId="141621C9" w14:textId="77777777" w:rsidTr="002F33ED">
        <w:tc>
          <w:tcPr>
            <w:tcW w:w="201" w:type="pct"/>
            <w:shd w:val="clear" w:color="auto" w:fill="auto"/>
            <w:vAlign w:val="center"/>
          </w:tcPr>
          <w:p w14:paraId="2F33C0AC" w14:textId="77777777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1619A5">
              <w:rPr>
                <w:rFonts w:ascii="Times New Roman" w:hAnsi="Times New Roman"/>
                <w:noProof/>
                <w:sz w:val="20"/>
              </w:rPr>
              <w:t>5.</w:t>
            </w:r>
          </w:p>
        </w:tc>
        <w:tc>
          <w:tcPr>
            <w:tcW w:w="3178" w:type="pct"/>
            <w:shd w:val="clear" w:color="auto" w:fill="auto"/>
            <w:vAlign w:val="center"/>
          </w:tcPr>
          <w:p w14:paraId="6F7346D8" w14:textId="77777777" w:rsidR="001F06D0" w:rsidRPr="001619A5" w:rsidRDefault="001F06D0" w:rsidP="0079206E">
            <w:pPr>
              <w:ind w:left="-57" w:right="-57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Nepieradinātās mūzikas un filmu mākslas biedrība "Skaņu mežs". Nepieradinātās mūzikas festivāls Skaņu mežs 2023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3471CDCC" w14:textId="77777777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DIKS-23-261-sd</w:t>
            </w:r>
          </w:p>
        </w:tc>
        <w:tc>
          <w:tcPr>
            <w:tcW w:w="845" w:type="pct"/>
            <w:vAlign w:val="center"/>
          </w:tcPr>
          <w:p w14:paraId="0DC33006" w14:textId="56EC2638" w:rsidR="001F06D0" w:rsidRPr="001619A5" w:rsidRDefault="001F06D0" w:rsidP="001F06D0">
            <w:pPr>
              <w:ind w:left="-113" w:right="-113"/>
              <w:jc w:val="center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28 573.60</w:t>
            </w:r>
          </w:p>
        </w:tc>
      </w:tr>
      <w:tr w:rsidR="000449CB" w:rsidRPr="001619A5" w14:paraId="6DAA6D7B" w14:textId="77777777" w:rsidTr="002F33ED">
        <w:tc>
          <w:tcPr>
            <w:tcW w:w="201" w:type="pct"/>
            <w:shd w:val="clear" w:color="auto" w:fill="auto"/>
            <w:vAlign w:val="center"/>
          </w:tcPr>
          <w:p w14:paraId="301ADA10" w14:textId="77777777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1619A5">
              <w:rPr>
                <w:rFonts w:ascii="Times New Roman" w:hAnsi="Times New Roman"/>
                <w:noProof/>
                <w:sz w:val="20"/>
              </w:rPr>
              <w:t>6.</w:t>
            </w:r>
          </w:p>
        </w:tc>
        <w:tc>
          <w:tcPr>
            <w:tcW w:w="3178" w:type="pct"/>
            <w:shd w:val="clear" w:color="auto" w:fill="auto"/>
            <w:vAlign w:val="center"/>
          </w:tcPr>
          <w:p w14:paraId="112C5A94" w14:textId="77777777" w:rsidR="001F06D0" w:rsidRPr="001619A5" w:rsidRDefault="001F06D0" w:rsidP="0079206E">
            <w:pPr>
              <w:ind w:left="-57" w:right="-57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"Virtuālā studija URGA". Rīgas Starptautiskais īsfilmu festivāls 2ANNAS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6D9B8D2B" w14:textId="77777777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DIKS-23-270-sd</w:t>
            </w:r>
          </w:p>
        </w:tc>
        <w:tc>
          <w:tcPr>
            <w:tcW w:w="845" w:type="pct"/>
            <w:vAlign w:val="center"/>
          </w:tcPr>
          <w:p w14:paraId="0383ADAD" w14:textId="7F46E434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24 000.00</w:t>
            </w:r>
          </w:p>
        </w:tc>
      </w:tr>
      <w:tr w:rsidR="000449CB" w:rsidRPr="001619A5" w14:paraId="6F93EFA0" w14:textId="77777777" w:rsidTr="002F33ED">
        <w:tc>
          <w:tcPr>
            <w:tcW w:w="201" w:type="pct"/>
            <w:shd w:val="clear" w:color="auto" w:fill="auto"/>
            <w:vAlign w:val="center"/>
          </w:tcPr>
          <w:p w14:paraId="3E370B42" w14:textId="77777777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1619A5">
              <w:rPr>
                <w:rFonts w:ascii="Times New Roman" w:hAnsi="Times New Roman"/>
                <w:noProof/>
                <w:sz w:val="20"/>
              </w:rPr>
              <w:t>7.</w:t>
            </w:r>
          </w:p>
        </w:tc>
        <w:tc>
          <w:tcPr>
            <w:tcW w:w="3178" w:type="pct"/>
            <w:shd w:val="clear" w:color="auto" w:fill="auto"/>
            <w:vAlign w:val="center"/>
          </w:tcPr>
          <w:p w14:paraId="60B7BB51" w14:textId="77777777" w:rsidR="001F06D0" w:rsidRPr="001619A5" w:rsidRDefault="001F06D0" w:rsidP="0079206E">
            <w:pPr>
              <w:ind w:left="-57" w:right="-57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Biedrība "Jauno mediju kultūras centrs RIX - C".  RIXC Mākslas un zinātnes festivāls 2023: Realitātes pavērsiens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0399F230" w14:textId="77777777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DIKS-23-272-sd</w:t>
            </w:r>
          </w:p>
        </w:tc>
        <w:tc>
          <w:tcPr>
            <w:tcW w:w="845" w:type="pct"/>
            <w:vAlign w:val="center"/>
          </w:tcPr>
          <w:p w14:paraId="43ECD429" w14:textId="222D99AD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39 168.00</w:t>
            </w:r>
          </w:p>
        </w:tc>
      </w:tr>
      <w:tr w:rsidR="000449CB" w:rsidRPr="001619A5" w14:paraId="589C3830" w14:textId="77777777" w:rsidTr="002F33ED">
        <w:tc>
          <w:tcPr>
            <w:tcW w:w="201" w:type="pct"/>
            <w:shd w:val="clear" w:color="auto" w:fill="auto"/>
            <w:vAlign w:val="center"/>
          </w:tcPr>
          <w:p w14:paraId="195CB8F3" w14:textId="77777777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1619A5">
              <w:rPr>
                <w:rFonts w:ascii="Times New Roman" w:hAnsi="Times New Roman"/>
                <w:noProof/>
                <w:sz w:val="20"/>
              </w:rPr>
              <w:t>8.</w:t>
            </w:r>
          </w:p>
        </w:tc>
        <w:tc>
          <w:tcPr>
            <w:tcW w:w="3178" w:type="pct"/>
            <w:shd w:val="clear" w:color="auto" w:fill="auto"/>
            <w:vAlign w:val="center"/>
          </w:tcPr>
          <w:p w14:paraId="15300471" w14:textId="0365EADE" w:rsidR="001F06D0" w:rsidRPr="001619A5" w:rsidRDefault="001F06D0" w:rsidP="0079206E">
            <w:pPr>
              <w:ind w:left="-57" w:right="-57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"PIEVILCĪGAS PILSĒTVIDES BIEDRĪBA". Starptautiskais laikmetīgā cirka un ielu mākslas festivāls “Re Rīga!</w:t>
            </w:r>
            <w:r w:rsidR="002F33ED" w:rsidRPr="001619A5">
              <w:rPr>
                <w:rFonts w:ascii="Times New Roman" w:hAnsi="Times New Roman"/>
                <w:noProof/>
              </w:rPr>
              <w:t>”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6E27256F" w14:textId="77777777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DIKS-23-253-sd</w:t>
            </w:r>
          </w:p>
        </w:tc>
        <w:tc>
          <w:tcPr>
            <w:tcW w:w="845" w:type="pct"/>
            <w:vAlign w:val="center"/>
          </w:tcPr>
          <w:p w14:paraId="6ED410FA" w14:textId="1B05EEEA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24 000.00</w:t>
            </w:r>
          </w:p>
        </w:tc>
      </w:tr>
      <w:tr w:rsidR="000449CB" w:rsidRPr="001619A5" w14:paraId="7DCF3573" w14:textId="77777777" w:rsidTr="002F33ED">
        <w:tc>
          <w:tcPr>
            <w:tcW w:w="201" w:type="pct"/>
            <w:shd w:val="clear" w:color="auto" w:fill="auto"/>
            <w:vAlign w:val="center"/>
          </w:tcPr>
          <w:p w14:paraId="7C245C88" w14:textId="77777777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1619A5">
              <w:rPr>
                <w:rFonts w:ascii="Times New Roman" w:hAnsi="Times New Roman"/>
                <w:noProof/>
                <w:sz w:val="20"/>
              </w:rPr>
              <w:t>9.</w:t>
            </w:r>
          </w:p>
        </w:tc>
        <w:tc>
          <w:tcPr>
            <w:tcW w:w="3178" w:type="pct"/>
            <w:shd w:val="clear" w:color="auto" w:fill="auto"/>
            <w:vAlign w:val="center"/>
          </w:tcPr>
          <w:p w14:paraId="19FEB81B" w14:textId="3CD4E485" w:rsidR="001F06D0" w:rsidRPr="001619A5" w:rsidRDefault="001F06D0" w:rsidP="0079206E">
            <w:pPr>
              <w:ind w:left="-57" w:right="-57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 xml:space="preserve">Biedrība </w:t>
            </w:r>
            <w:r w:rsidR="002F33ED" w:rsidRPr="001619A5">
              <w:rPr>
                <w:rFonts w:ascii="Times New Roman" w:hAnsi="Times New Roman"/>
                <w:noProof/>
              </w:rPr>
              <w:t>“</w:t>
            </w:r>
            <w:r w:rsidRPr="001619A5">
              <w:rPr>
                <w:rFonts w:ascii="Times New Roman" w:hAnsi="Times New Roman"/>
                <w:noProof/>
              </w:rPr>
              <w:t>Rīgas fotogrāfijas biennāle</w:t>
            </w:r>
            <w:r w:rsidR="002F33ED" w:rsidRPr="001619A5">
              <w:rPr>
                <w:rFonts w:ascii="Times New Roman" w:hAnsi="Times New Roman"/>
                <w:noProof/>
              </w:rPr>
              <w:t>”.</w:t>
            </w:r>
            <w:r w:rsidRPr="001619A5">
              <w:rPr>
                <w:rFonts w:ascii="Times New Roman" w:hAnsi="Times New Roman"/>
                <w:noProof/>
              </w:rPr>
              <w:t xml:space="preserve"> Rīgas Fotogrāfijas biennāle un Rīgas Fotogrāfijas biennāle - NEXT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5BE9B075" w14:textId="77777777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DIKS-23-268-sd</w:t>
            </w:r>
          </w:p>
        </w:tc>
        <w:tc>
          <w:tcPr>
            <w:tcW w:w="845" w:type="pct"/>
            <w:vAlign w:val="center"/>
          </w:tcPr>
          <w:p w14:paraId="2F2371BD" w14:textId="36ACFA94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27 120.00</w:t>
            </w:r>
          </w:p>
        </w:tc>
      </w:tr>
      <w:tr w:rsidR="000449CB" w:rsidRPr="001619A5" w14:paraId="53DC138E" w14:textId="77777777" w:rsidTr="002F33ED">
        <w:tc>
          <w:tcPr>
            <w:tcW w:w="2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427C29" w14:textId="77777777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1619A5">
              <w:rPr>
                <w:rFonts w:ascii="Times New Roman" w:hAnsi="Times New Roman"/>
                <w:noProof/>
                <w:sz w:val="20"/>
              </w:rPr>
              <w:t>10.</w:t>
            </w:r>
          </w:p>
        </w:tc>
        <w:tc>
          <w:tcPr>
            <w:tcW w:w="3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1DC47" w14:textId="77777777" w:rsidR="001F06D0" w:rsidRPr="001619A5" w:rsidRDefault="001F06D0" w:rsidP="0079206E">
            <w:pPr>
              <w:ind w:left="-57" w:right="-57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RĪGAS SENĀS MŪZIKAS CENTRS SIA. Rīgas Vēsturiskās mūzikas un dejas festivāls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C7026" w14:textId="77777777" w:rsidR="001F06D0" w:rsidRPr="001619A5" w:rsidRDefault="001F06D0" w:rsidP="0079206E">
            <w:pPr>
              <w:ind w:left="-113" w:right="-113"/>
              <w:jc w:val="center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DIKS-23-259-sd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vAlign w:val="center"/>
          </w:tcPr>
          <w:p w14:paraId="40B75246" w14:textId="07A16BF7" w:rsidR="001F06D0" w:rsidRPr="001619A5" w:rsidRDefault="000449CB" w:rsidP="0079206E">
            <w:pPr>
              <w:ind w:left="-113" w:right="-113"/>
              <w:jc w:val="center"/>
              <w:rPr>
                <w:rFonts w:ascii="Times New Roman" w:hAnsi="Times New Roman"/>
                <w:noProof/>
              </w:rPr>
            </w:pPr>
            <w:r w:rsidRPr="001619A5">
              <w:rPr>
                <w:rFonts w:ascii="Times New Roman" w:hAnsi="Times New Roman"/>
                <w:noProof/>
              </w:rPr>
              <w:t>16 949.69</w:t>
            </w:r>
          </w:p>
        </w:tc>
      </w:tr>
      <w:tr w:rsidR="000449CB" w:rsidRPr="001619A5" w14:paraId="689DCF73" w14:textId="77777777" w:rsidTr="002F33ED">
        <w:tc>
          <w:tcPr>
            <w:tcW w:w="201" w:type="pct"/>
            <w:tcBorders>
              <w:right w:val="nil"/>
            </w:tcBorders>
            <w:shd w:val="clear" w:color="auto" w:fill="auto"/>
            <w:vAlign w:val="center"/>
          </w:tcPr>
          <w:p w14:paraId="5EDDA0C3" w14:textId="77777777" w:rsidR="000449CB" w:rsidRPr="001619A5" w:rsidRDefault="000449CB" w:rsidP="0079206E">
            <w:pPr>
              <w:ind w:left="-113" w:right="-113"/>
              <w:jc w:val="center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317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6D52AC" w14:textId="77777777" w:rsidR="000449CB" w:rsidRPr="001619A5" w:rsidRDefault="000449CB" w:rsidP="0079206E">
            <w:pPr>
              <w:ind w:left="-57" w:right="-57"/>
              <w:rPr>
                <w:rFonts w:ascii="Times New Roman" w:hAnsi="Times New Roman"/>
                <w:noProof/>
              </w:rPr>
            </w:pPr>
          </w:p>
        </w:tc>
        <w:tc>
          <w:tcPr>
            <w:tcW w:w="77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0977A9" w14:textId="7BC94BBD" w:rsidR="000449CB" w:rsidRPr="001619A5" w:rsidRDefault="000449CB" w:rsidP="0079206E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1619A5">
              <w:rPr>
                <w:rFonts w:ascii="Times New Roman" w:hAnsi="Times New Roman"/>
                <w:b/>
                <w:bCs/>
                <w:noProof/>
              </w:rPr>
              <w:t>KOPĀ:</w:t>
            </w:r>
          </w:p>
        </w:tc>
        <w:tc>
          <w:tcPr>
            <w:tcW w:w="845" w:type="pct"/>
            <w:tcBorders>
              <w:left w:val="nil"/>
            </w:tcBorders>
            <w:vAlign w:val="center"/>
          </w:tcPr>
          <w:p w14:paraId="5E406CE1" w14:textId="615A3B57" w:rsidR="000449CB" w:rsidRPr="001619A5" w:rsidRDefault="000449CB" w:rsidP="0079206E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1619A5">
              <w:rPr>
                <w:rFonts w:ascii="Times New Roman" w:hAnsi="Times New Roman"/>
                <w:b/>
                <w:bCs/>
                <w:noProof/>
              </w:rPr>
              <w:t>355.213.13</w:t>
            </w:r>
          </w:p>
        </w:tc>
      </w:tr>
    </w:tbl>
    <w:p w14:paraId="241CCB3A" w14:textId="5579CEE7" w:rsidR="001F06D0" w:rsidRPr="001619A5" w:rsidRDefault="001F06D0" w:rsidP="001F06D0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71D5AE06" w14:textId="4E322FB0" w:rsidR="00A13790" w:rsidRDefault="00BF1AC8" w:rsidP="0026510B">
      <w:pPr>
        <w:spacing w:after="0"/>
        <w:ind w:right="-73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620153">
        <w:rPr>
          <w:rFonts w:ascii="Times New Roman" w:hAnsi="Times New Roman" w:cs="Times New Roman"/>
          <w:noProof/>
          <w:sz w:val="26"/>
          <w:szCs w:val="26"/>
        </w:rPr>
        <w:t>Rīgas domes Izglītības, kultūras un sporta departamenta</w:t>
      </w:r>
      <w:r w:rsidR="00620153" w:rsidRPr="00620153">
        <w:rPr>
          <w:rFonts w:ascii="Times New Roman" w:hAnsi="Times New Roman" w:cs="Times New Roman"/>
          <w:noProof/>
          <w:sz w:val="26"/>
          <w:szCs w:val="26"/>
        </w:rPr>
        <w:t xml:space="preserve"> organizētajā konkursā par līdzfinansējuma piešķiršanas kārtību</w:t>
      </w:r>
      <w:r w:rsidRPr="00620153">
        <w:rPr>
          <w:rFonts w:ascii="Times New Roman" w:hAnsi="Times New Roman" w:cs="Times New Roman"/>
          <w:noProof/>
          <w:sz w:val="26"/>
          <w:szCs w:val="26"/>
        </w:rPr>
        <w:t xml:space="preserve"> privātpersonu organizēto</w:t>
      </w:r>
      <w:r w:rsidR="00620153" w:rsidRPr="00620153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620153">
        <w:rPr>
          <w:rFonts w:ascii="Times New Roman" w:hAnsi="Times New Roman" w:cs="Times New Roman"/>
          <w:noProof/>
          <w:sz w:val="26"/>
          <w:szCs w:val="26"/>
        </w:rPr>
        <w:t xml:space="preserve">festivālu </w:t>
      </w:r>
      <w:r w:rsidR="00620153" w:rsidRPr="00620153">
        <w:rPr>
          <w:rFonts w:ascii="Times New Roman" w:hAnsi="Times New Roman" w:cs="Times New Roman"/>
          <w:noProof/>
          <w:sz w:val="26"/>
          <w:szCs w:val="26"/>
        </w:rPr>
        <w:t xml:space="preserve">īstenošanai </w:t>
      </w:r>
      <w:r w:rsidRPr="00620153">
        <w:rPr>
          <w:rFonts w:ascii="Times New Roman" w:hAnsi="Times New Roman" w:cs="Times New Roman"/>
          <w:noProof/>
          <w:sz w:val="26"/>
          <w:szCs w:val="26"/>
        </w:rPr>
        <w:t xml:space="preserve">2023., 2024. un 2025. gadā </w:t>
      </w:r>
      <w:r w:rsidR="00620153" w:rsidRPr="00620153">
        <w:rPr>
          <w:rFonts w:ascii="Times New Roman" w:hAnsi="Times New Roman" w:cs="Times New Roman"/>
          <w:noProof/>
          <w:sz w:val="26"/>
          <w:szCs w:val="26"/>
        </w:rPr>
        <w:t xml:space="preserve"> tika izskatīti 32 festivālu projekti pieteikumi.</w:t>
      </w:r>
      <w:r w:rsidR="00A13790" w:rsidRPr="006201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20153" w:rsidRPr="00620153">
        <w:rPr>
          <w:rFonts w:ascii="Times New Roman" w:eastAsia="Times New Roman" w:hAnsi="Times New Roman" w:cs="Times New Roman"/>
          <w:sz w:val="26"/>
          <w:szCs w:val="26"/>
        </w:rPr>
        <w:t>Festivālu</w:t>
      </w:r>
      <w:r w:rsidR="00A13790" w:rsidRPr="00620153">
        <w:rPr>
          <w:rFonts w:ascii="Times New Roman" w:eastAsia="Times New Roman" w:hAnsi="Times New Roman" w:cs="Times New Roman"/>
          <w:sz w:val="26"/>
          <w:szCs w:val="26"/>
        </w:rPr>
        <w:t xml:space="preserve"> īstenošanai</w:t>
      </w:r>
      <w:r w:rsidR="00354F0E">
        <w:rPr>
          <w:rFonts w:ascii="Times New Roman" w:eastAsia="Times New Roman" w:hAnsi="Times New Roman" w:cs="Times New Roman"/>
          <w:sz w:val="26"/>
          <w:szCs w:val="26"/>
        </w:rPr>
        <w:t xml:space="preserve"> 2023. gadā</w:t>
      </w:r>
      <w:r w:rsidR="00A13790" w:rsidRPr="00620153">
        <w:rPr>
          <w:rFonts w:ascii="Times New Roman" w:eastAsia="Times New Roman" w:hAnsi="Times New Roman" w:cs="Times New Roman"/>
          <w:sz w:val="26"/>
          <w:szCs w:val="26"/>
        </w:rPr>
        <w:t xml:space="preserve"> pieprasītais kopējais finansējuma apjoms: </w:t>
      </w:r>
      <w:r w:rsidR="00A13790" w:rsidRPr="00620153">
        <w:rPr>
          <w:rFonts w:ascii="Times New Roman" w:eastAsia="Times New Roman" w:hAnsi="Times New Roman" w:cs="Times New Roman"/>
          <w:sz w:val="28"/>
          <w:szCs w:val="28"/>
          <w:lang w:eastAsia="lv-LV"/>
        </w:rPr>
        <w:t>838 786.37 e</w:t>
      </w:r>
      <w:r w:rsidR="00620153">
        <w:rPr>
          <w:rFonts w:ascii="Times New Roman" w:eastAsia="Times New Roman" w:hAnsi="Times New Roman" w:cs="Times New Roman"/>
          <w:sz w:val="28"/>
          <w:szCs w:val="28"/>
          <w:lang w:eastAsia="lv-LV"/>
        </w:rPr>
        <w:t>i</w:t>
      </w:r>
      <w:r w:rsidR="00A13790" w:rsidRPr="00620153">
        <w:rPr>
          <w:rFonts w:ascii="Times New Roman" w:eastAsia="Times New Roman" w:hAnsi="Times New Roman" w:cs="Times New Roman"/>
          <w:sz w:val="28"/>
          <w:szCs w:val="28"/>
          <w:lang w:eastAsia="lv-LV"/>
        </w:rPr>
        <w:t>ro.</w:t>
      </w:r>
    </w:p>
    <w:p w14:paraId="3D035507" w14:textId="5A30EE9B" w:rsidR="001619A5" w:rsidRPr="001619A5" w:rsidRDefault="00620153" w:rsidP="0026510B">
      <w:pPr>
        <w:ind w:right="-733"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26E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Projektu pieteicēju ievērībai!</w:t>
      </w:r>
      <w:r w:rsidRPr="00F926E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585C06" w:rsidRPr="00F926ED">
        <w:rPr>
          <w:rFonts w:ascii="Times New Roman" w:hAnsi="Times New Roman" w:cs="Times New Roman"/>
          <w:sz w:val="26"/>
          <w:szCs w:val="26"/>
        </w:rPr>
        <w:t>Ņ</w:t>
      </w:r>
      <w:r w:rsidR="00585C06" w:rsidRPr="00F926ED">
        <w:rPr>
          <w:rFonts w:ascii="Times New Roman" w:hAnsi="Times New Roman" w:cs="Times New Roman"/>
          <w:color w:val="000000"/>
          <w:sz w:val="26"/>
          <w:szCs w:val="26"/>
        </w:rPr>
        <w:t>emot vērā konkurs</w:t>
      </w:r>
      <w:r w:rsidR="00F926ED" w:rsidRPr="00F926ED">
        <w:rPr>
          <w:rFonts w:ascii="Times New Roman" w:hAnsi="Times New Roman" w:cs="Times New Roman"/>
          <w:color w:val="000000"/>
          <w:sz w:val="26"/>
          <w:szCs w:val="26"/>
        </w:rPr>
        <w:t>a</w:t>
      </w:r>
      <w:r w:rsidR="00585C06" w:rsidRPr="00F926ED">
        <w:rPr>
          <w:rFonts w:ascii="Times New Roman" w:hAnsi="Times New Roman" w:cs="Times New Roman"/>
          <w:color w:val="000000"/>
          <w:sz w:val="26"/>
          <w:szCs w:val="26"/>
        </w:rPr>
        <w:t xml:space="preserve"> ierobežoto finansējumu</w:t>
      </w:r>
      <w:r w:rsidR="00F926ED" w:rsidRPr="00F926ED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585C06" w:rsidRPr="00F926ED">
        <w:rPr>
          <w:rFonts w:ascii="Times New Roman" w:hAnsi="Times New Roman" w:cs="Times New Roman"/>
          <w:color w:val="000000"/>
          <w:sz w:val="26"/>
          <w:szCs w:val="26"/>
        </w:rPr>
        <w:t xml:space="preserve"> un </w:t>
      </w:r>
      <w:r w:rsidR="00585C06" w:rsidRPr="00F926ED">
        <w:rPr>
          <w:rFonts w:ascii="Times New Roman" w:hAnsi="Times New Roman" w:cs="Times New Roman"/>
          <w:sz w:val="26"/>
          <w:szCs w:val="26"/>
        </w:rPr>
        <w:t>pamatojoties uz Nolikuma 25.5. apakšpunktu, jautājums par līdzfinansējuma piešķiršanu festivāla projektiem, kuru vērtējums ir 20 un vairāk punkti</w:t>
      </w:r>
      <w:r w:rsidR="00465BF0">
        <w:rPr>
          <w:rFonts w:ascii="Times New Roman" w:hAnsi="Times New Roman" w:cs="Times New Roman"/>
          <w:sz w:val="26"/>
          <w:szCs w:val="26"/>
        </w:rPr>
        <w:t>,</w:t>
      </w:r>
      <w:r w:rsidR="00585C06" w:rsidRPr="00F926ED">
        <w:rPr>
          <w:rFonts w:ascii="Times New Roman" w:hAnsi="Times New Roman" w:cs="Times New Roman"/>
          <w:sz w:val="26"/>
          <w:szCs w:val="26"/>
        </w:rPr>
        <w:t xml:space="preserve"> tiks  atkārtoti izskatīts Konkursa komisij</w:t>
      </w:r>
      <w:r w:rsidR="00465BF0">
        <w:rPr>
          <w:rFonts w:ascii="Times New Roman" w:hAnsi="Times New Roman" w:cs="Times New Roman"/>
          <w:sz w:val="26"/>
          <w:szCs w:val="26"/>
        </w:rPr>
        <w:t>ā</w:t>
      </w:r>
      <w:r w:rsidR="00354F0E">
        <w:rPr>
          <w:rFonts w:ascii="Times New Roman" w:hAnsi="Times New Roman" w:cs="Times New Roman"/>
          <w:sz w:val="26"/>
          <w:szCs w:val="26"/>
        </w:rPr>
        <w:t xml:space="preserve"> pēc Rīgas valstspilsētas pašvaldības</w:t>
      </w:r>
      <w:r w:rsidR="00465BF0">
        <w:rPr>
          <w:rFonts w:ascii="Times New Roman" w:hAnsi="Times New Roman" w:cs="Times New Roman"/>
          <w:sz w:val="26"/>
          <w:szCs w:val="26"/>
        </w:rPr>
        <w:t xml:space="preserve"> 2023. gada</w:t>
      </w:r>
      <w:r w:rsidR="00354F0E">
        <w:rPr>
          <w:rFonts w:ascii="Times New Roman" w:hAnsi="Times New Roman" w:cs="Times New Roman"/>
          <w:sz w:val="26"/>
          <w:szCs w:val="26"/>
        </w:rPr>
        <w:t xml:space="preserve"> budžeta grozījumu apstiprināšanas</w:t>
      </w:r>
      <w:r w:rsidR="00F926ED" w:rsidRPr="00F926ED">
        <w:rPr>
          <w:rFonts w:ascii="Times New Roman" w:hAnsi="Times New Roman" w:cs="Times New Roman"/>
          <w:sz w:val="26"/>
          <w:szCs w:val="26"/>
        </w:rPr>
        <w:t>. Par Konkursa komisijas lēmumu projektu pieteicēji tiks informēti rakstiski līdz 27.03.2023.</w:t>
      </w:r>
    </w:p>
    <w:sectPr w:rsidR="001619A5" w:rsidRPr="001619A5" w:rsidSect="000449CB">
      <w:pgSz w:w="11906" w:h="16838"/>
      <w:pgMar w:top="567" w:right="144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30824"/>
    <w:multiLevelType w:val="hybridMultilevel"/>
    <w:tmpl w:val="F5CE92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04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A5"/>
    <w:rsid w:val="000449CB"/>
    <w:rsid w:val="001619A5"/>
    <w:rsid w:val="001F06D0"/>
    <w:rsid w:val="0026510B"/>
    <w:rsid w:val="002F33ED"/>
    <w:rsid w:val="00354F0E"/>
    <w:rsid w:val="00465BF0"/>
    <w:rsid w:val="00504B26"/>
    <w:rsid w:val="005176A5"/>
    <w:rsid w:val="00585C06"/>
    <w:rsid w:val="00620153"/>
    <w:rsid w:val="007C74CE"/>
    <w:rsid w:val="007E53DB"/>
    <w:rsid w:val="00862DAC"/>
    <w:rsid w:val="008D6748"/>
    <w:rsid w:val="00A13790"/>
    <w:rsid w:val="00A2525E"/>
    <w:rsid w:val="00B33886"/>
    <w:rsid w:val="00BF1AC8"/>
    <w:rsid w:val="00CE04C2"/>
    <w:rsid w:val="00D659EE"/>
    <w:rsid w:val="00F926ED"/>
    <w:rsid w:val="00FD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7063"/>
  <w15:chartTrackingRefBased/>
  <w15:docId w15:val="{2781C4CF-67A2-41F0-9930-71521788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2DAC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Zariņa</dc:creator>
  <cp:keywords/>
  <dc:description/>
  <cp:lastModifiedBy>Sarmīte Baltmane</cp:lastModifiedBy>
  <cp:revision>2</cp:revision>
  <cp:lastPrinted>2023-03-03T14:08:00Z</cp:lastPrinted>
  <dcterms:created xsi:type="dcterms:W3CDTF">2023-03-04T18:10:00Z</dcterms:created>
  <dcterms:modified xsi:type="dcterms:W3CDTF">2023-03-04T18:10:00Z</dcterms:modified>
</cp:coreProperties>
</file>