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D94FEC" w14:textId="77777777" w:rsidR="00C43A1B" w:rsidRPr="000B676B" w:rsidRDefault="00C43A1B" w:rsidP="00C43A1B">
      <w:pPr>
        <w:jc w:val="center"/>
        <w:rPr>
          <w:b/>
          <w:lang w:val="lv-LV"/>
        </w:rPr>
      </w:pPr>
      <w:r w:rsidRPr="000B676B">
        <w:rPr>
          <w:b/>
          <w:lang w:val="lv-LV"/>
        </w:rPr>
        <w:t>Rīgas domes izglītības, kultūras un sporta departamenta</w:t>
      </w:r>
    </w:p>
    <w:p w14:paraId="74DBE95F" w14:textId="77777777" w:rsidR="00C43A1B" w:rsidRPr="000B676B" w:rsidRDefault="00C43A1B" w:rsidP="00C43A1B">
      <w:pPr>
        <w:jc w:val="center"/>
        <w:rPr>
          <w:b/>
          <w:lang w:val="lv-LV"/>
        </w:rPr>
      </w:pPr>
      <w:r w:rsidRPr="000B676B">
        <w:rPr>
          <w:b/>
          <w:lang w:val="lv-LV"/>
        </w:rPr>
        <w:t>atklāts konkurss</w:t>
      </w:r>
    </w:p>
    <w:p w14:paraId="3394DD25" w14:textId="3A13B645" w:rsidR="00C43A1B" w:rsidRPr="000B676B" w:rsidRDefault="00C43A1B" w:rsidP="00C43A1B">
      <w:pPr>
        <w:jc w:val="center"/>
        <w:rPr>
          <w:b/>
          <w:lang w:val="lv-LV"/>
        </w:rPr>
      </w:pPr>
      <w:r w:rsidRPr="000B676B">
        <w:rPr>
          <w:b/>
          <w:lang w:val="lv-LV"/>
        </w:rPr>
        <w:t>„</w:t>
      </w:r>
      <w:bookmarkStart w:id="0" w:name="_Hlk9926361"/>
      <w:r w:rsidR="00117D22" w:rsidRPr="00117D22">
        <w:rPr>
          <w:b/>
          <w:bCs/>
          <w:lang w:val="lv-LV"/>
        </w:rPr>
        <w:t>Aprīkojuma piegāde pašvaldības kultūras iestādes “Ziemeļrīgas kultūras apvienība” vajadzībām</w:t>
      </w:r>
      <w:r w:rsidRPr="000B676B">
        <w:rPr>
          <w:b/>
          <w:lang w:val="lv-LV"/>
        </w:rPr>
        <w:t>”</w:t>
      </w:r>
      <w:bookmarkEnd w:id="0"/>
    </w:p>
    <w:p w14:paraId="70F4A330" w14:textId="77777777" w:rsidR="00C43A1B" w:rsidRPr="000B676B" w:rsidRDefault="00C43A1B" w:rsidP="00C43A1B">
      <w:pPr>
        <w:jc w:val="center"/>
        <w:rPr>
          <w:lang w:val="lv-LV"/>
        </w:rPr>
      </w:pPr>
      <w:r w:rsidRPr="000B676B">
        <w:rPr>
          <w:bCs/>
          <w:lang w:val="lv-LV"/>
        </w:rPr>
        <w:t>(Iepirkuma identifikācijas Nr. RD IKSD 2021/13</w:t>
      </w:r>
      <w:r w:rsidRPr="000B676B">
        <w:rPr>
          <w:lang w:val="lv-LV"/>
        </w:rPr>
        <w:t>)</w:t>
      </w:r>
    </w:p>
    <w:p w14:paraId="6A59C6C2" w14:textId="77777777" w:rsidR="00FD3A54" w:rsidRPr="000B676B" w:rsidRDefault="00FD3A54" w:rsidP="00FD3A54">
      <w:pPr>
        <w:jc w:val="center"/>
        <w:rPr>
          <w:lang w:val="lv-LV"/>
        </w:rPr>
      </w:pPr>
    </w:p>
    <w:p w14:paraId="112AFC69" w14:textId="77777777" w:rsidR="0007139A" w:rsidRPr="000B676B" w:rsidRDefault="0007139A" w:rsidP="00FD3A54">
      <w:pPr>
        <w:jc w:val="center"/>
        <w:rPr>
          <w:b/>
          <w:bCs/>
          <w:lang w:val="lv-LV"/>
        </w:rPr>
      </w:pPr>
      <w:r w:rsidRPr="000B676B">
        <w:rPr>
          <w:b/>
          <w:bCs/>
          <w:lang w:val="lv-LV"/>
        </w:rPr>
        <w:t>ZIŅOJUMS</w:t>
      </w:r>
    </w:p>
    <w:p w14:paraId="39220C41" w14:textId="77777777" w:rsidR="007D4EAB" w:rsidRPr="000B676B" w:rsidRDefault="007D4EAB" w:rsidP="007D4EAB">
      <w:pPr>
        <w:jc w:val="center"/>
        <w:rPr>
          <w:lang w:val="lv-LV"/>
        </w:rPr>
      </w:pPr>
    </w:p>
    <w:p w14:paraId="6A3CF7B9" w14:textId="792FA68D" w:rsidR="007D4EAB" w:rsidRPr="000B676B" w:rsidRDefault="007D4EAB" w:rsidP="007D4EAB">
      <w:pPr>
        <w:jc w:val="both"/>
        <w:rPr>
          <w:lang w:val="lv-LV" w:eastAsia="ar-SA"/>
        </w:rPr>
      </w:pPr>
      <w:r w:rsidRPr="000B676B">
        <w:rPr>
          <w:lang w:val="lv-LV" w:eastAsia="ar-SA"/>
        </w:rPr>
        <w:t xml:space="preserve">Rīgā, </w:t>
      </w:r>
      <w:r w:rsidR="00A85E24">
        <w:rPr>
          <w:lang w:val="lv-LV" w:eastAsia="ar-SA"/>
        </w:rPr>
        <w:t>30</w:t>
      </w:r>
      <w:r w:rsidR="00117D22">
        <w:rPr>
          <w:lang w:val="lv-LV" w:eastAsia="ar-SA"/>
        </w:rPr>
        <w:t>.11</w:t>
      </w:r>
      <w:r w:rsidRPr="000B676B">
        <w:rPr>
          <w:lang w:val="lv-LV" w:eastAsia="ar-SA"/>
        </w:rPr>
        <w:t>.202</w:t>
      </w:r>
      <w:r w:rsidR="009C19E6">
        <w:rPr>
          <w:lang w:val="lv-LV" w:eastAsia="ar-SA"/>
        </w:rPr>
        <w:t>1</w:t>
      </w:r>
      <w:r w:rsidRPr="000B676B">
        <w:rPr>
          <w:lang w:val="lv-LV" w:eastAsia="ar-SA"/>
        </w:rPr>
        <w:t>.</w:t>
      </w:r>
    </w:p>
    <w:tbl>
      <w:tblPr>
        <w:tblStyle w:val="Reatabula"/>
        <w:tblW w:w="0" w:type="auto"/>
        <w:tblLook w:val="04A0" w:firstRow="1" w:lastRow="0" w:firstColumn="1" w:lastColumn="0" w:noHBand="0" w:noVBand="1"/>
      </w:tblPr>
      <w:tblGrid>
        <w:gridCol w:w="2658"/>
        <w:gridCol w:w="6629"/>
      </w:tblGrid>
      <w:tr w:rsidR="007D4EAB" w:rsidRPr="00A85E24" w14:paraId="5C2A786C" w14:textId="77777777" w:rsidTr="00995309">
        <w:tc>
          <w:tcPr>
            <w:tcW w:w="0" w:type="auto"/>
          </w:tcPr>
          <w:p w14:paraId="3FF85371" w14:textId="77777777" w:rsidR="007D4EAB" w:rsidRPr="000B676B" w:rsidRDefault="00116BA7" w:rsidP="007D4EAB">
            <w:pPr>
              <w:jc w:val="both"/>
              <w:rPr>
                <w:lang w:val="lv-LV" w:eastAsia="ar-SA"/>
              </w:rPr>
            </w:pPr>
            <w:r w:rsidRPr="000B676B">
              <w:rPr>
                <w:color w:val="000000"/>
                <w:lang w:val="lv-LV" w:eastAsia="ar-SA"/>
              </w:rPr>
              <w:t>Pasūtītājs</w:t>
            </w:r>
          </w:p>
        </w:tc>
        <w:tc>
          <w:tcPr>
            <w:tcW w:w="0" w:type="auto"/>
          </w:tcPr>
          <w:p w14:paraId="1B0C36B1" w14:textId="77777777" w:rsidR="007D4EAB" w:rsidRPr="000B676B" w:rsidRDefault="00116BA7" w:rsidP="007D4EAB">
            <w:pPr>
              <w:jc w:val="both"/>
              <w:rPr>
                <w:color w:val="000000"/>
                <w:lang w:val="lv-LV" w:eastAsia="ar-SA"/>
              </w:rPr>
            </w:pPr>
            <w:r w:rsidRPr="000B676B">
              <w:rPr>
                <w:color w:val="000000"/>
                <w:lang w:val="lv-LV" w:eastAsia="ar-SA"/>
              </w:rPr>
              <w:t>Rīgas domes Izglītības, kultūras un sporta departaments (adrese: Krišjāņa Valdemāra ielā 5, Rīgā, LV-1010, RD iestādes kods: 210) ir Rīgas pilsētas pašvaldības (adrese: Rātslaukums 1, Rīga, LV-1050, NMR kods: 90011524360, PVN reģ.Nr.: LV90011524360) struktūrvienība</w:t>
            </w:r>
            <w:r w:rsidR="00C43A1B" w:rsidRPr="000B676B">
              <w:rPr>
                <w:color w:val="000000"/>
                <w:lang w:val="lv-LV" w:eastAsia="ar-SA"/>
              </w:rPr>
              <w:t>.</w:t>
            </w:r>
          </w:p>
          <w:p w14:paraId="54ED439F" w14:textId="77777777" w:rsidR="00C43A1B" w:rsidRPr="000B676B" w:rsidRDefault="00C43A1B" w:rsidP="007D4EAB">
            <w:pPr>
              <w:jc w:val="both"/>
              <w:rPr>
                <w:color w:val="000000"/>
                <w:lang w:val="lv-LV" w:eastAsia="ar-SA"/>
              </w:rPr>
            </w:pPr>
          </w:p>
          <w:p w14:paraId="3E10A330" w14:textId="2B0DE556" w:rsidR="00C43A1B" w:rsidRPr="000B676B" w:rsidRDefault="00C43A1B" w:rsidP="00C43A1B">
            <w:pPr>
              <w:jc w:val="both"/>
              <w:rPr>
                <w:color w:val="000000"/>
                <w:lang w:val="lv-LV" w:eastAsia="ar-SA"/>
              </w:rPr>
            </w:pPr>
            <w:r w:rsidRPr="000B676B">
              <w:rPr>
                <w:color w:val="000000"/>
                <w:lang w:val="lv-LV" w:eastAsia="ar-SA"/>
              </w:rPr>
              <w:t>Atbilstoši Publisko iepirkumu likuma 17. panta regulējumam Rīgas domes Izglītības, kultūras un sporta departaments  kā centralizēta iepirkumu institūcija veic iepirkuma procedūru padotībā esošās pašvaldības kultūras iestādes “Ziemeļrīgas kultūras apvienība” vajadzībām</w:t>
            </w:r>
            <w:r w:rsidRPr="000B676B">
              <w:rPr>
                <w:lang w:val="lv-LV"/>
              </w:rPr>
              <w:t>.</w:t>
            </w:r>
          </w:p>
          <w:p w14:paraId="34A5EAB9" w14:textId="3E9AD514" w:rsidR="00C43A1B" w:rsidRPr="000B676B" w:rsidRDefault="00C43A1B" w:rsidP="007D4EAB">
            <w:pPr>
              <w:jc w:val="both"/>
              <w:rPr>
                <w:lang w:val="lv-LV" w:eastAsia="ar-SA"/>
              </w:rPr>
            </w:pPr>
          </w:p>
        </w:tc>
      </w:tr>
      <w:tr w:rsidR="007D4EAB" w:rsidRPr="000B676B" w14:paraId="6477D760" w14:textId="77777777" w:rsidTr="00995309">
        <w:tc>
          <w:tcPr>
            <w:tcW w:w="0" w:type="auto"/>
          </w:tcPr>
          <w:p w14:paraId="645AB06F" w14:textId="77777777" w:rsidR="007D4EAB" w:rsidRPr="000B676B" w:rsidRDefault="0007139A" w:rsidP="007D4EAB">
            <w:pPr>
              <w:jc w:val="both"/>
              <w:rPr>
                <w:lang w:val="lv-LV" w:eastAsia="ar-SA"/>
              </w:rPr>
            </w:pPr>
            <w:r w:rsidRPr="000B676B">
              <w:rPr>
                <w:lang w:val="lv-LV"/>
              </w:rPr>
              <w:t>I</w:t>
            </w:r>
            <w:r w:rsidR="00116BA7" w:rsidRPr="000B676B">
              <w:rPr>
                <w:lang w:val="lv-LV"/>
              </w:rPr>
              <w:t>epirkuma identifikācijas numurs</w:t>
            </w:r>
          </w:p>
        </w:tc>
        <w:tc>
          <w:tcPr>
            <w:tcW w:w="0" w:type="auto"/>
          </w:tcPr>
          <w:p w14:paraId="062F6D11" w14:textId="714C170B" w:rsidR="007D4EAB" w:rsidRPr="000B676B" w:rsidRDefault="00116BA7" w:rsidP="007D4EAB">
            <w:pPr>
              <w:jc w:val="both"/>
              <w:rPr>
                <w:lang w:val="lv-LV" w:eastAsia="ar-SA"/>
              </w:rPr>
            </w:pPr>
            <w:r w:rsidRPr="000B676B">
              <w:rPr>
                <w:color w:val="000000"/>
                <w:lang w:val="lv-LV" w:eastAsia="ar-SA"/>
              </w:rPr>
              <w:t>RD IKSD 202</w:t>
            </w:r>
            <w:r w:rsidR="00C43A1B" w:rsidRPr="000B676B">
              <w:rPr>
                <w:color w:val="000000"/>
                <w:lang w:val="lv-LV" w:eastAsia="ar-SA"/>
              </w:rPr>
              <w:t>1</w:t>
            </w:r>
            <w:r w:rsidRPr="000B676B">
              <w:rPr>
                <w:color w:val="000000"/>
                <w:lang w:val="lv-LV" w:eastAsia="ar-SA"/>
              </w:rPr>
              <w:t>/</w:t>
            </w:r>
            <w:r w:rsidR="00C43A1B" w:rsidRPr="000B676B">
              <w:rPr>
                <w:color w:val="000000"/>
                <w:lang w:val="lv-LV" w:eastAsia="ar-SA"/>
              </w:rPr>
              <w:t>1</w:t>
            </w:r>
            <w:r w:rsidR="00117D22">
              <w:rPr>
                <w:color w:val="000000"/>
                <w:lang w:val="lv-LV" w:eastAsia="ar-SA"/>
              </w:rPr>
              <w:t>2</w:t>
            </w:r>
          </w:p>
        </w:tc>
      </w:tr>
      <w:tr w:rsidR="007D4EAB" w:rsidRPr="00A85E24" w14:paraId="1B5A9B6B" w14:textId="77777777" w:rsidTr="00995309">
        <w:tc>
          <w:tcPr>
            <w:tcW w:w="0" w:type="auto"/>
          </w:tcPr>
          <w:p w14:paraId="648E7289" w14:textId="77777777" w:rsidR="007D4EAB" w:rsidRPr="000B676B" w:rsidRDefault="0007139A" w:rsidP="007D4EAB">
            <w:pPr>
              <w:jc w:val="both"/>
              <w:rPr>
                <w:lang w:val="lv-LV" w:eastAsia="ar-SA"/>
              </w:rPr>
            </w:pPr>
            <w:r w:rsidRPr="000B676B">
              <w:rPr>
                <w:lang w:val="lv-LV"/>
              </w:rPr>
              <w:t>I</w:t>
            </w:r>
            <w:r w:rsidR="00116BA7" w:rsidRPr="000B676B">
              <w:rPr>
                <w:lang w:val="lv-LV"/>
              </w:rPr>
              <w:t>epirkuma procedūras veids</w:t>
            </w:r>
          </w:p>
        </w:tc>
        <w:tc>
          <w:tcPr>
            <w:tcW w:w="0" w:type="auto"/>
          </w:tcPr>
          <w:p w14:paraId="47CCEADA" w14:textId="77777777" w:rsidR="007D4EAB" w:rsidRPr="000B676B" w:rsidRDefault="00FD3A54" w:rsidP="007D4EAB">
            <w:pPr>
              <w:jc w:val="both"/>
              <w:rPr>
                <w:lang w:val="lv-LV" w:eastAsia="ar-SA"/>
              </w:rPr>
            </w:pPr>
            <w:r w:rsidRPr="000B676B">
              <w:rPr>
                <w:color w:val="000000"/>
                <w:lang w:val="lv-LV" w:eastAsia="ar-SA"/>
              </w:rPr>
              <w:t>Atklāts konkurss</w:t>
            </w:r>
            <w:r w:rsidR="00116BA7" w:rsidRPr="000B676B">
              <w:rPr>
                <w:color w:val="000000"/>
                <w:lang w:val="lv-LV" w:eastAsia="ar-SA"/>
              </w:rPr>
              <w:t xml:space="preserve"> </w:t>
            </w:r>
            <w:r w:rsidRPr="000B676B">
              <w:rPr>
                <w:lang w:val="lv-LV"/>
              </w:rPr>
              <w:t>atbilstoši Publisko iepirkumu likuma (turpmāk – PIL) 8.panta pirmās daļas 1.punktam</w:t>
            </w:r>
          </w:p>
        </w:tc>
      </w:tr>
      <w:tr w:rsidR="00116BA7" w:rsidRPr="00A85E24" w14:paraId="7340B489" w14:textId="77777777" w:rsidTr="00995309">
        <w:tc>
          <w:tcPr>
            <w:tcW w:w="0" w:type="auto"/>
          </w:tcPr>
          <w:p w14:paraId="7E0912C3" w14:textId="77777777" w:rsidR="00116BA7" w:rsidRPr="000B676B" w:rsidRDefault="00755109" w:rsidP="00116BA7">
            <w:pPr>
              <w:jc w:val="both"/>
              <w:rPr>
                <w:lang w:val="lv-LV"/>
              </w:rPr>
            </w:pPr>
            <w:r w:rsidRPr="000B676B">
              <w:rPr>
                <w:lang w:val="lv-LV"/>
              </w:rPr>
              <w:t>I</w:t>
            </w:r>
            <w:r w:rsidR="00116BA7" w:rsidRPr="000B676B">
              <w:rPr>
                <w:lang w:val="lv-LV"/>
              </w:rPr>
              <w:t>epirkuma līguma priekšmets</w:t>
            </w:r>
          </w:p>
        </w:tc>
        <w:tc>
          <w:tcPr>
            <w:tcW w:w="0" w:type="auto"/>
          </w:tcPr>
          <w:p w14:paraId="74C3C2CF" w14:textId="77777777" w:rsidR="00117D22" w:rsidRPr="000B676B" w:rsidRDefault="00117D22" w:rsidP="00117D22">
            <w:pPr>
              <w:jc w:val="both"/>
              <w:rPr>
                <w:lang w:val="lv-LV"/>
              </w:rPr>
            </w:pPr>
            <w:r w:rsidRPr="000B676B">
              <w:rPr>
                <w:lang w:val="lv-LV"/>
              </w:rPr>
              <w:t>Iepirkuma priekšmeta piegādes vieta: Rīga, Ostas prospekts 11, Mežaparka Lielās estrādes ēka.</w:t>
            </w:r>
          </w:p>
          <w:p w14:paraId="598263C2" w14:textId="6AB426A3" w:rsidR="00FD3A54" w:rsidRDefault="00FD3A54" w:rsidP="008045DD">
            <w:pPr>
              <w:jc w:val="both"/>
              <w:rPr>
                <w:lang w:val="lv-LV"/>
              </w:rPr>
            </w:pPr>
          </w:p>
          <w:tbl>
            <w:tblPr>
              <w:tblStyle w:val="Reatabula"/>
              <w:tblW w:w="0" w:type="auto"/>
              <w:tblLook w:val="04A0" w:firstRow="1" w:lastRow="0" w:firstColumn="1" w:lastColumn="0" w:noHBand="0" w:noVBand="1"/>
            </w:tblPr>
            <w:tblGrid>
              <w:gridCol w:w="2184"/>
              <w:gridCol w:w="1291"/>
              <w:gridCol w:w="2928"/>
            </w:tblGrid>
            <w:tr w:rsidR="00117D22" w:rsidRPr="00117D22" w14:paraId="6576EED4" w14:textId="77777777" w:rsidTr="00117D22">
              <w:tc>
                <w:tcPr>
                  <w:tcW w:w="0" w:type="auto"/>
                  <w:tcBorders>
                    <w:top w:val="single" w:sz="4" w:space="0" w:color="auto"/>
                    <w:left w:val="single" w:sz="4" w:space="0" w:color="auto"/>
                    <w:bottom w:val="single" w:sz="4" w:space="0" w:color="auto"/>
                    <w:right w:val="single" w:sz="4" w:space="0" w:color="auto"/>
                  </w:tcBorders>
                </w:tcPr>
                <w:p w14:paraId="0142C610" w14:textId="77777777" w:rsidR="00117D22" w:rsidRPr="00117D22" w:rsidRDefault="00117D22" w:rsidP="00117D22">
                  <w:pPr>
                    <w:rPr>
                      <w:color w:val="000000" w:themeColor="text1"/>
                      <w:szCs w:val="16"/>
                      <w:lang w:val="lv-LV"/>
                    </w:rPr>
                  </w:pPr>
                  <w:r w:rsidRPr="00117D22">
                    <w:rPr>
                      <w:color w:val="000000" w:themeColor="text1"/>
                      <w:szCs w:val="16"/>
                      <w:lang w:val="lv-LV"/>
                    </w:rPr>
                    <w:t>Kodu grupa</w:t>
                  </w:r>
                </w:p>
              </w:tc>
              <w:tc>
                <w:tcPr>
                  <w:tcW w:w="0" w:type="auto"/>
                  <w:tcBorders>
                    <w:top w:val="single" w:sz="4" w:space="0" w:color="auto"/>
                    <w:left w:val="single" w:sz="4" w:space="0" w:color="auto"/>
                    <w:bottom w:val="single" w:sz="4" w:space="0" w:color="auto"/>
                    <w:right w:val="single" w:sz="4" w:space="0" w:color="auto"/>
                  </w:tcBorders>
                  <w:hideMark/>
                </w:tcPr>
                <w:p w14:paraId="79B50FFA" w14:textId="77777777" w:rsidR="00117D22" w:rsidRPr="00117D22" w:rsidRDefault="00117D22" w:rsidP="00117D22">
                  <w:pPr>
                    <w:rPr>
                      <w:color w:val="000000" w:themeColor="text1"/>
                      <w:szCs w:val="16"/>
                      <w:lang w:val="lv-LV"/>
                    </w:rPr>
                  </w:pPr>
                  <w:r w:rsidRPr="00117D22">
                    <w:rPr>
                      <w:color w:val="000000" w:themeColor="text1"/>
                      <w:szCs w:val="16"/>
                      <w:lang w:val="lv-LV"/>
                    </w:rPr>
                    <w:t>CPV kods</w:t>
                  </w:r>
                </w:p>
              </w:tc>
              <w:tc>
                <w:tcPr>
                  <w:tcW w:w="0" w:type="auto"/>
                  <w:tcBorders>
                    <w:top w:val="single" w:sz="4" w:space="0" w:color="auto"/>
                    <w:left w:val="single" w:sz="4" w:space="0" w:color="auto"/>
                    <w:bottom w:val="single" w:sz="4" w:space="0" w:color="auto"/>
                    <w:right w:val="single" w:sz="4" w:space="0" w:color="auto"/>
                  </w:tcBorders>
                  <w:hideMark/>
                </w:tcPr>
                <w:p w14:paraId="3232E48E" w14:textId="77777777" w:rsidR="00117D22" w:rsidRPr="00117D22" w:rsidRDefault="00117D22" w:rsidP="00117D22">
                  <w:pPr>
                    <w:rPr>
                      <w:color w:val="000000" w:themeColor="text1"/>
                      <w:szCs w:val="16"/>
                      <w:lang w:val="lv-LV"/>
                    </w:rPr>
                  </w:pPr>
                  <w:r w:rsidRPr="00117D22">
                    <w:rPr>
                      <w:color w:val="000000" w:themeColor="text1"/>
                      <w:szCs w:val="16"/>
                      <w:lang w:val="lv-LV"/>
                    </w:rPr>
                    <w:t>Preces un pakalpojumi</w:t>
                  </w:r>
                </w:p>
              </w:tc>
            </w:tr>
            <w:tr w:rsidR="00117D22" w:rsidRPr="00117D22" w14:paraId="28077F37" w14:textId="77777777" w:rsidTr="00117D22">
              <w:tc>
                <w:tcPr>
                  <w:tcW w:w="0" w:type="auto"/>
                  <w:vMerge w:val="restart"/>
                  <w:tcBorders>
                    <w:top w:val="single" w:sz="4" w:space="0" w:color="auto"/>
                    <w:left w:val="single" w:sz="4" w:space="0" w:color="auto"/>
                    <w:right w:val="single" w:sz="4" w:space="0" w:color="auto"/>
                  </w:tcBorders>
                </w:tcPr>
                <w:p w14:paraId="1EB533A7" w14:textId="77777777" w:rsidR="00117D22" w:rsidRPr="00117D22" w:rsidRDefault="00117D22" w:rsidP="00117D22">
                  <w:pPr>
                    <w:rPr>
                      <w:color w:val="000000" w:themeColor="text1"/>
                      <w:lang w:val="lv-LV"/>
                    </w:rPr>
                  </w:pPr>
                  <w:r w:rsidRPr="00117D22">
                    <w:rPr>
                      <w:color w:val="000000" w:themeColor="text1"/>
                      <w:lang w:val="lv-LV"/>
                    </w:rPr>
                    <w:t>1. grupa “Apgaismes ierīces”</w:t>
                  </w:r>
                </w:p>
              </w:tc>
              <w:tc>
                <w:tcPr>
                  <w:tcW w:w="0" w:type="auto"/>
                  <w:tcBorders>
                    <w:top w:val="single" w:sz="4" w:space="0" w:color="auto"/>
                    <w:left w:val="single" w:sz="4" w:space="0" w:color="auto"/>
                    <w:bottom w:val="single" w:sz="4" w:space="0" w:color="auto"/>
                    <w:right w:val="single" w:sz="4" w:space="0" w:color="auto"/>
                  </w:tcBorders>
                  <w:vAlign w:val="bottom"/>
                  <w:hideMark/>
                </w:tcPr>
                <w:p w14:paraId="288B5214" w14:textId="77777777" w:rsidR="00117D22" w:rsidRPr="00117D22" w:rsidRDefault="00117D22" w:rsidP="00117D22">
                  <w:pPr>
                    <w:rPr>
                      <w:color w:val="000000" w:themeColor="text1"/>
                      <w:lang w:val="lv-LV"/>
                    </w:rPr>
                  </w:pPr>
                  <w:r w:rsidRPr="00117D22">
                    <w:rPr>
                      <w:color w:val="000000" w:themeColor="text1"/>
                      <w:lang w:val="lv-LV"/>
                    </w:rPr>
                    <w:t>31500000-1</w:t>
                  </w:r>
                </w:p>
              </w:tc>
              <w:tc>
                <w:tcPr>
                  <w:tcW w:w="0" w:type="auto"/>
                  <w:tcBorders>
                    <w:top w:val="single" w:sz="4" w:space="0" w:color="auto"/>
                    <w:left w:val="single" w:sz="4" w:space="0" w:color="auto"/>
                    <w:bottom w:val="single" w:sz="4" w:space="0" w:color="auto"/>
                    <w:right w:val="single" w:sz="4" w:space="0" w:color="auto"/>
                  </w:tcBorders>
                  <w:vAlign w:val="bottom"/>
                  <w:hideMark/>
                </w:tcPr>
                <w:p w14:paraId="03D89CE4" w14:textId="77777777" w:rsidR="00117D22" w:rsidRPr="00117D22" w:rsidRDefault="00117D22" w:rsidP="00117D22">
                  <w:pPr>
                    <w:rPr>
                      <w:color w:val="000000" w:themeColor="text1"/>
                      <w:lang w:val="lv-LV"/>
                    </w:rPr>
                  </w:pPr>
                  <w:r w:rsidRPr="00117D22">
                    <w:rPr>
                      <w:color w:val="000000" w:themeColor="text1"/>
                      <w:lang w:val="lv-LV"/>
                    </w:rPr>
                    <w:t>Apgaismes ierīces un elektriskās spuldzes.</w:t>
                  </w:r>
                </w:p>
              </w:tc>
            </w:tr>
            <w:tr w:rsidR="00117D22" w:rsidRPr="00117D22" w14:paraId="42E517C4" w14:textId="77777777" w:rsidTr="00117D22">
              <w:tc>
                <w:tcPr>
                  <w:tcW w:w="0" w:type="auto"/>
                  <w:vMerge/>
                  <w:tcBorders>
                    <w:left w:val="single" w:sz="4" w:space="0" w:color="auto"/>
                    <w:right w:val="single" w:sz="4" w:space="0" w:color="auto"/>
                  </w:tcBorders>
                </w:tcPr>
                <w:p w14:paraId="42A83726" w14:textId="77777777" w:rsidR="00117D22" w:rsidRPr="00117D22" w:rsidRDefault="00117D22" w:rsidP="00117D22">
                  <w:pPr>
                    <w:rPr>
                      <w:color w:val="000000" w:themeColor="text1"/>
                      <w:lang w:val="lv-LV"/>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4A58824C" w14:textId="77777777" w:rsidR="00117D22" w:rsidRPr="00117D22" w:rsidRDefault="00117D22" w:rsidP="00117D22">
                  <w:pPr>
                    <w:rPr>
                      <w:color w:val="000000" w:themeColor="text1"/>
                      <w:lang w:val="lv-LV"/>
                    </w:rPr>
                  </w:pPr>
                  <w:r w:rsidRPr="00117D22">
                    <w:rPr>
                      <w:color w:val="000000" w:themeColor="text1"/>
                      <w:lang w:val="lv-LV"/>
                    </w:rPr>
                    <w:t>31527260-6</w:t>
                  </w:r>
                </w:p>
              </w:tc>
              <w:tc>
                <w:tcPr>
                  <w:tcW w:w="0" w:type="auto"/>
                  <w:tcBorders>
                    <w:top w:val="single" w:sz="4" w:space="0" w:color="auto"/>
                    <w:left w:val="single" w:sz="4" w:space="0" w:color="auto"/>
                    <w:bottom w:val="single" w:sz="4" w:space="0" w:color="auto"/>
                    <w:right w:val="single" w:sz="4" w:space="0" w:color="auto"/>
                  </w:tcBorders>
                  <w:vAlign w:val="bottom"/>
                  <w:hideMark/>
                </w:tcPr>
                <w:p w14:paraId="408B811D" w14:textId="77777777" w:rsidR="00117D22" w:rsidRPr="00117D22" w:rsidRDefault="00117D22" w:rsidP="00117D22">
                  <w:pPr>
                    <w:rPr>
                      <w:color w:val="000000" w:themeColor="text1"/>
                      <w:lang w:val="lv-LV"/>
                    </w:rPr>
                  </w:pPr>
                  <w:r w:rsidRPr="00117D22">
                    <w:rPr>
                      <w:color w:val="000000" w:themeColor="text1"/>
                      <w:lang w:val="lv-LV"/>
                    </w:rPr>
                    <w:t>Apgaismes sistēmas.</w:t>
                  </w:r>
                </w:p>
              </w:tc>
            </w:tr>
            <w:tr w:rsidR="00117D22" w:rsidRPr="00117D22" w14:paraId="68E3B566" w14:textId="77777777" w:rsidTr="00117D22">
              <w:tc>
                <w:tcPr>
                  <w:tcW w:w="0" w:type="auto"/>
                  <w:vMerge/>
                  <w:tcBorders>
                    <w:left w:val="single" w:sz="4" w:space="0" w:color="auto"/>
                    <w:bottom w:val="single" w:sz="4" w:space="0" w:color="auto"/>
                    <w:right w:val="single" w:sz="4" w:space="0" w:color="auto"/>
                  </w:tcBorders>
                </w:tcPr>
                <w:p w14:paraId="69CD990F" w14:textId="77777777" w:rsidR="00117D22" w:rsidRPr="00117D22" w:rsidRDefault="00117D22" w:rsidP="00117D22">
                  <w:pPr>
                    <w:rPr>
                      <w:color w:val="000000" w:themeColor="text1"/>
                      <w:lang w:val="lv-LV"/>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0F75D302" w14:textId="77777777" w:rsidR="00117D22" w:rsidRPr="00117D22" w:rsidRDefault="00117D22" w:rsidP="00117D22">
                  <w:pPr>
                    <w:rPr>
                      <w:color w:val="000000" w:themeColor="text1"/>
                      <w:lang w:val="lv-LV"/>
                    </w:rPr>
                  </w:pPr>
                  <w:r w:rsidRPr="00117D22">
                    <w:rPr>
                      <w:color w:val="000000" w:themeColor="text1"/>
                      <w:lang w:val="lv-LV"/>
                    </w:rPr>
                    <w:t>45316000-5</w:t>
                  </w:r>
                </w:p>
              </w:tc>
              <w:tc>
                <w:tcPr>
                  <w:tcW w:w="0" w:type="auto"/>
                  <w:tcBorders>
                    <w:top w:val="single" w:sz="4" w:space="0" w:color="auto"/>
                    <w:left w:val="single" w:sz="4" w:space="0" w:color="auto"/>
                    <w:bottom w:val="single" w:sz="4" w:space="0" w:color="auto"/>
                    <w:right w:val="single" w:sz="4" w:space="0" w:color="auto"/>
                  </w:tcBorders>
                  <w:vAlign w:val="bottom"/>
                  <w:hideMark/>
                </w:tcPr>
                <w:p w14:paraId="362C9F30" w14:textId="77777777" w:rsidR="00117D22" w:rsidRPr="00117D22" w:rsidRDefault="00117D22" w:rsidP="00117D22">
                  <w:pPr>
                    <w:rPr>
                      <w:color w:val="000000" w:themeColor="text1"/>
                      <w:lang w:val="lv-LV"/>
                    </w:rPr>
                  </w:pPr>
                  <w:r w:rsidRPr="00117D22">
                    <w:rPr>
                      <w:color w:val="000000" w:themeColor="text1"/>
                      <w:lang w:val="lv-LV"/>
                    </w:rPr>
                    <w:t>Apgaismes un signalizācijas ierīču ierīkošanas darbi.</w:t>
                  </w:r>
                </w:p>
              </w:tc>
            </w:tr>
            <w:tr w:rsidR="00117D22" w:rsidRPr="00117D22" w14:paraId="66171028" w14:textId="77777777" w:rsidTr="00117D22">
              <w:tc>
                <w:tcPr>
                  <w:tcW w:w="0" w:type="auto"/>
                  <w:vMerge w:val="restart"/>
                  <w:tcBorders>
                    <w:top w:val="single" w:sz="4" w:space="0" w:color="auto"/>
                    <w:left w:val="single" w:sz="4" w:space="0" w:color="auto"/>
                    <w:right w:val="single" w:sz="4" w:space="0" w:color="auto"/>
                  </w:tcBorders>
                </w:tcPr>
                <w:p w14:paraId="02B2F668" w14:textId="77777777" w:rsidR="00117D22" w:rsidRPr="00117D22" w:rsidRDefault="00117D22" w:rsidP="00117D22">
                  <w:pPr>
                    <w:rPr>
                      <w:color w:val="000000" w:themeColor="text1"/>
                      <w:lang w:val="lv-LV"/>
                    </w:rPr>
                  </w:pPr>
                  <w:r w:rsidRPr="00117D22">
                    <w:rPr>
                      <w:color w:val="000000" w:themeColor="text1"/>
                      <w:lang w:val="lv-LV"/>
                    </w:rPr>
                    <w:t>2. grupa “Audiovizuālās ierīces”</w:t>
                  </w:r>
                </w:p>
              </w:tc>
              <w:tc>
                <w:tcPr>
                  <w:tcW w:w="0" w:type="auto"/>
                  <w:tcBorders>
                    <w:top w:val="single" w:sz="4" w:space="0" w:color="auto"/>
                    <w:left w:val="single" w:sz="4" w:space="0" w:color="auto"/>
                    <w:bottom w:val="single" w:sz="4" w:space="0" w:color="auto"/>
                    <w:right w:val="single" w:sz="4" w:space="0" w:color="auto"/>
                  </w:tcBorders>
                  <w:vAlign w:val="bottom"/>
                  <w:hideMark/>
                </w:tcPr>
                <w:p w14:paraId="26A399EC" w14:textId="77777777" w:rsidR="00117D22" w:rsidRPr="00117D22" w:rsidRDefault="00117D22" w:rsidP="00117D22">
                  <w:pPr>
                    <w:rPr>
                      <w:color w:val="000000" w:themeColor="text1"/>
                      <w:lang w:val="lv-LV"/>
                    </w:rPr>
                  </w:pPr>
                  <w:r w:rsidRPr="00117D22">
                    <w:rPr>
                      <w:color w:val="000000" w:themeColor="text1"/>
                      <w:lang w:val="lv-LV"/>
                    </w:rPr>
                    <w:t>32321200-1</w:t>
                  </w:r>
                </w:p>
              </w:tc>
              <w:tc>
                <w:tcPr>
                  <w:tcW w:w="0" w:type="auto"/>
                  <w:tcBorders>
                    <w:top w:val="single" w:sz="4" w:space="0" w:color="auto"/>
                    <w:left w:val="single" w:sz="4" w:space="0" w:color="auto"/>
                    <w:bottom w:val="single" w:sz="4" w:space="0" w:color="auto"/>
                    <w:right w:val="single" w:sz="4" w:space="0" w:color="auto"/>
                  </w:tcBorders>
                  <w:vAlign w:val="bottom"/>
                  <w:hideMark/>
                </w:tcPr>
                <w:p w14:paraId="6D54B7AB" w14:textId="77777777" w:rsidR="00117D22" w:rsidRPr="00117D22" w:rsidRDefault="00117D22" w:rsidP="00117D22">
                  <w:pPr>
                    <w:rPr>
                      <w:color w:val="000000" w:themeColor="text1"/>
                      <w:lang w:val="lv-LV"/>
                    </w:rPr>
                  </w:pPr>
                  <w:r w:rsidRPr="00117D22">
                    <w:rPr>
                      <w:color w:val="000000" w:themeColor="text1"/>
                      <w:lang w:val="lv-LV"/>
                    </w:rPr>
                    <w:t>Audiovizuālās iekārtas.</w:t>
                  </w:r>
                </w:p>
              </w:tc>
            </w:tr>
            <w:tr w:rsidR="00117D22" w:rsidRPr="00117D22" w14:paraId="4C0B48E2" w14:textId="77777777" w:rsidTr="00117D22">
              <w:tc>
                <w:tcPr>
                  <w:tcW w:w="0" w:type="auto"/>
                  <w:vMerge/>
                  <w:tcBorders>
                    <w:left w:val="single" w:sz="4" w:space="0" w:color="auto"/>
                    <w:right w:val="single" w:sz="4" w:space="0" w:color="auto"/>
                  </w:tcBorders>
                </w:tcPr>
                <w:p w14:paraId="1DD3C43F" w14:textId="77777777" w:rsidR="00117D22" w:rsidRPr="00117D22" w:rsidRDefault="00117D22" w:rsidP="00117D22">
                  <w:pPr>
                    <w:rPr>
                      <w:color w:val="000000" w:themeColor="text1"/>
                      <w:lang w:val="lv-LV"/>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601C6613" w14:textId="77777777" w:rsidR="00117D22" w:rsidRPr="00117D22" w:rsidRDefault="00117D22" w:rsidP="00117D22">
                  <w:pPr>
                    <w:rPr>
                      <w:color w:val="000000" w:themeColor="text1"/>
                      <w:lang w:val="lv-LV"/>
                    </w:rPr>
                  </w:pPr>
                  <w:r w:rsidRPr="00117D22">
                    <w:rPr>
                      <w:color w:val="000000" w:themeColor="text1"/>
                      <w:lang w:val="lv-LV"/>
                    </w:rPr>
                    <w:t>32321300-2</w:t>
                  </w:r>
                </w:p>
              </w:tc>
              <w:tc>
                <w:tcPr>
                  <w:tcW w:w="0" w:type="auto"/>
                  <w:tcBorders>
                    <w:top w:val="single" w:sz="4" w:space="0" w:color="auto"/>
                    <w:left w:val="single" w:sz="4" w:space="0" w:color="auto"/>
                    <w:bottom w:val="single" w:sz="4" w:space="0" w:color="auto"/>
                    <w:right w:val="single" w:sz="4" w:space="0" w:color="auto"/>
                  </w:tcBorders>
                  <w:vAlign w:val="bottom"/>
                  <w:hideMark/>
                </w:tcPr>
                <w:p w14:paraId="3C84C1CA" w14:textId="77777777" w:rsidR="00117D22" w:rsidRPr="00117D22" w:rsidRDefault="00117D22" w:rsidP="00117D22">
                  <w:pPr>
                    <w:rPr>
                      <w:color w:val="000000" w:themeColor="text1"/>
                      <w:lang w:val="lv-LV"/>
                    </w:rPr>
                  </w:pPr>
                  <w:r w:rsidRPr="00117D22">
                    <w:rPr>
                      <w:color w:val="000000" w:themeColor="text1"/>
                      <w:lang w:val="lv-LV"/>
                    </w:rPr>
                    <w:t>Audiovizuālie piederumi.</w:t>
                  </w:r>
                </w:p>
              </w:tc>
            </w:tr>
            <w:tr w:rsidR="00117D22" w:rsidRPr="00117D22" w14:paraId="16899599" w14:textId="77777777" w:rsidTr="00117D22">
              <w:tc>
                <w:tcPr>
                  <w:tcW w:w="0" w:type="auto"/>
                  <w:vMerge/>
                  <w:tcBorders>
                    <w:left w:val="single" w:sz="4" w:space="0" w:color="auto"/>
                    <w:right w:val="single" w:sz="4" w:space="0" w:color="auto"/>
                  </w:tcBorders>
                </w:tcPr>
                <w:p w14:paraId="67F7F285" w14:textId="77777777" w:rsidR="00117D22" w:rsidRPr="00117D22" w:rsidRDefault="00117D22" w:rsidP="00117D22">
                  <w:pPr>
                    <w:rPr>
                      <w:color w:val="000000" w:themeColor="text1"/>
                      <w:lang w:val="lv-LV"/>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2E1FD227" w14:textId="77777777" w:rsidR="00117D22" w:rsidRPr="00117D22" w:rsidRDefault="00117D22" w:rsidP="00117D22">
                  <w:pPr>
                    <w:rPr>
                      <w:color w:val="000000" w:themeColor="text1"/>
                      <w:lang w:val="lv-LV"/>
                    </w:rPr>
                  </w:pPr>
                  <w:r w:rsidRPr="00117D22">
                    <w:rPr>
                      <w:color w:val="000000" w:themeColor="text1"/>
                      <w:lang w:val="lv-LV"/>
                    </w:rPr>
                    <w:t>32322000-6</w:t>
                  </w:r>
                </w:p>
              </w:tc>
              <w:tc>
                <w:tcPr>
                  <w:tcW w:w="0" w:type="auto"/>
                  <w:tcBorders>
                    <w:top w:val="single" w:sz="4" w:space="0" w:color="auto"/>
                    <w:left w:val="single" w:sz="4" w:space="0" w:color="auto"/>
                    <w:bottom w:val="single" w:sz="4" w:space="0" w:color="auto"/>
                    <w:right w:val="single" w:sz="4" w:space="0" w:color="auto"/>
                  </w:tcBorders>
                  <w:vAlign w:val="bottom"/>
                  <w:hideMark/>
                </w:tcPr>
                <w:p w14:paraId="15CDE2FC" w14:textId="77777777" w:rsidR="00117D22" w:rsidRPr="00117D22" w:rsidRDefault="00117D22" w:rsidP="00117D22">
                  <w:pPr>
                    <w:rPr>
                      <w:color w:val="000000" w:themeColor="text1"/>
                      <w:lang w:val="lv-LV"/>
                    </w:rPr>
                  </w:pPr>
                  <w:r w:rsidRPr="00117D22">
                    <w:rPr>
                      <w:color w:val="000000" w:themeColor="text1"/>
                      <w:lang w:val="lv-LV"/>
                    </w:rPr>
                    <w:t>Multivides iekārtas.</w:t>
                  </w:r>
                </w:p>
              </w:tc>
            </w:tr>
            <w:tr w:rsidR="00117D22" w:rsidRPr="00117D22" w14:paraId="2810701B" w14:textId="77777777" w:rsidTr="00117D22">
              <w:tc>
                <w:tcPr>
                  <w:tcW w:w="0" w:type="auto"/>
                  <w:vMerge/>
                  <w:tcBorders>
                    <w:left w:val="single" w:sz="4" w:space="0" w:color="auto"/>
                    <w:right w:val="single" w:sz="4" w:space="0" w:color="auto"/>
                  </w:tcBorders>
                </w:tcPr>
                <w:p w14:paraId="373CBCF7" w14:textId="77777777" w:rsidR="00117D22" w:rsidRPr="00117D22" w:rsidRDefault="00117D22" w:rsidP="00117D22">
                  <w:pPr>
                    <w:rPr>
                      <w:color w:val="000000" w:themeColor="text1"/>
                      <w:lang w:val="lv-LV"/>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302A13EB" w14:textId="77777777" w:rsidR="00117D22" w:rsidRPr="00117D22" w:rsidRDefault="00117D22" w:rsidP="00117D22">
                  <w:pPr>
                    <w:rPr>
                      <w:color w:val="000000" w:themeColor="text1"/>
                      <w:lang w:val="lv-LV"/>
                    </w:rPr>
                  </w:pPr>
                  <w:r w:rsidRPr="00117D22">
                    <w:rPr>
                      <w:color w:val="000000" w:themeColor="text1"/>
                      <w:lang w:val="lv-LV"/>
                    </w:rPr>
                    <w:t>51313000-9</w:t>
                  </w:r>
                </w:p>
              </w:tc>
              <w:tc>
                <w:tcPr>
                  <w:tcW w:w="0" w:type="auto"/>
                  <w:tcBorders>
                    <w:top w:val="single" w:sz="4" w:space="0" w:color="auto"/>
                    <w:left w:val="single" w:sz="4" w:space="0" w:color="auto"/>
                    <w:bottom w:val="single" w:sz="4" w:space="0" w:color="auto"/>
                    <w:right w:val="single" w:sz="4" w:space="0" w:color="auto"/>
                  </w:tcBorders>
                  <w:vAlign w:val="bottom"/>
                  <w:hideMark/>
                </w:tcPr>
                <w:p w14:paraId="594ADD16" w14:textId="77777777" w:rsidR="00117D22" w:rsidRPr="00117D22" w:rsidRDefault="00117D22" w:rsidP="00117D22">
                  <w:pPr>
                    <w:rPr>
                      <w:color w:val="000000" w:themeColor="text1"/>
                      <w:lang w:val="lv-LV"/>
                    </w:rPr>
                  </w:pPr>
                  <w:r w:rsidRPr="00117D22">
                    <w:rPr>
                      <w:color w:val="000000" w:themeColor="text1"/>
                      <w:lang w:val="lv-LV"/>
                    </w:rPr>
                    <w:t>Skaņas iekārtu uzstādīšanas pakalpojumi.</w:t>
                  </w:r>
                </w:p>
              </w:tc>
            </w:tr>
            <w:tr w:rsidR="00117D22" w:rsidRPr="00117D22" w14:paraId="2024CADE" w14:textId="77777777" w:rsidTr="00117D22">
              <w:tc>
                <w:tcPr>
                  <w:tcW w:w="0" w:type="auto"/>
                  <w:vMerge/>
                  <w:tcBorders>
                    <w:left w:val="single" w:sz="4" w:space="0" w:color="auto"/>
                    <w:right w:val="single" w:sz="4" w:space="0" w:color="auto"/>
                  </w:tcBorders>
                </w:tcPr>
                <w:p w14:paraId="19A990DB" w14:textId="77777777" w:rsidR="00117D22" w:rsidRPr="00117D22" w:rsidRDefault="00117D22" w:rsidP="00117D22">
                  <w:pPr>
                    <w:rPr>
                      <w:color w:val="000000" w:themeColor="text1"/>
                      <w:lang w:val="lv-LV"/>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1926DB42" w14:textId="77777777" w:rsidR="00117D22" w:rsidRPr="00117D22" w:rsidRDefault="00117D22" w:rsidP="00117D22">
                  <w:pPr>
                    <w:rPr>
                      <w:color w:val="000000" w:themeColor="text1"/>
                      <w:lang w:val="lv-LV"/>
                    </w:rPr>
                  </w:pPr>
                  <w:r w:rsidRPr="00117D22">
                    <w:rPr>
                      <w:color w:val="000000" w:themeColor="text1"/>
                      <w:lang w:val="lv-LV"/>
                    </w:rPr>
                    <w:t>51314000-6</w:t>
                  </w:r>
                </w:p>
              </w:tc>
              <w:tc>
                <w:tcPr>
                  <w:tcW w:w="0" w:type="auto"/>
                  <w:tcBorders>
                    <w:top w:val="single" w:sz="4" w:space="0" w:color="auto"/>
                    <w:left w:val="single" w:sz="4" w:space="0" w:color="auto"/>
                    <w:bottom w:val="single" w:sz="4" w:space="0" w:color="auto"/>
                    <w:right w:val="single" w:sz="4" w:space="0" w:color="auto"/>
                  </w:tcBorders>
                  <w:vAlign w:val="bottom"/>
                  <w:hideMark/>
                </w:tcPr>
                <w:p w14:paraId="02B62136" w14:textId="77777777" w:rsidR="00117D22" w:rsidRPr="00117D22" w:rsidRDefault="00117D22" w:rsidP="00117D22">
                  <w:pPr>
                    <w:rPr>
                      <w:color w:val="000000" w:themeColor="text1"/>
                      <w:lang w:val="lv-LV"/>
                    </w:rPr>
                  </w:pPr>
                  <w:r w:rsidRPr="00117D22">
                    <w:rPr>
                      <w:color w:val="000000" w:themeColor="text1"/>
                      <w:lang w:val="lv-LV"/>
                    </w:rPr>
                    <w:t>Video iekārtu uzstādīšanas pakalpojumi.</w:t>
                  </w:r>
                </w:p>
              </w:tc>
            </w:tr>
            <w:tr w:rsidR="00117D22" w:rsidRPr="00117D22" w14:paraId="2D8D6F61" w14:textId="77777777" w:rsidTr="00117D22">
              <w:tc>
                <w:tcPr>
                  <w:tcW w:w="0" w:type="auto"/>
                  <w:vMerge/>
                  <w:tcBorders>
                    <w:left w:val="single" w:sz="4" w:space="0" w:color="auto"/>
                    <w:right w:val="single" w:sz="4" w:space="0" w:color="auto"/>
                  </w:tcBorders>
                </w:tcPr>
                <w:p w14:paraId="3E876D9C" w14:textId="77777777" w:rsidR="00117D22" w:rsidRPr="00117D22" w:rsidRDefault="00117D22" w:rsidP="00117D22">
                  <w:pPr>
                    <w:rPr>
                      <w:color w:val="000000" w:themeColor="text1"/>
                      <w:lang w:val="lv-LV"/>
                    </w:rPr>
                  </w:pPr>
                </w:p>
              </w:tc>
              <w:tc>
                <w:tcPr>
                  <w:tcW w:w="0" w:type="auto"/>
                  <w:tcBorders>
                    <w:top w:val="single" w:sz="4" w:space="0" w:color="auto"/>
                    <w:left w:val="single" w:sz="4" w:space="0" w:color="auto"/>
                    <w:bottom w:val="single" w:sz="4" w:space="0" w:color="auto"/>
                    <w:right w:val="single" w:sz="4" w:space="0" w:color="auto"/>
                  </w:tcBorders>
                  <w:vAlign w:val="bottom"/>
                </w:tcPr>
                <w:p w14:paraId="6C84C4AC" w14:textId="77777777" w:rsidR="00117D22" w:rsidRPr="00117D22" w:rsidRDefault="00117D22" w:rsidP="00117D22">
                  <w:pPr>
                    <w:rPr>
                      <w:color w:val="000000" w:themeColor="text1"/>
                      <w:lang w:val="lv-LV"/>
                    </w:rPr>
                  </w:pPr>
                  <w:r w:rsidRPr="00117D22">
                    <w:rPr>
                      <w:color w:val="000000" w:themeColor="text1"/>
                      <w:lang w:val="lv-LV"/>
                    </w:rPr>
                    <w:t>72243000-0</w:t>
                  </w:r>
                </w:p>
              </w:tc>
              <w:tc>
                <w:tcPr>
                  <w:tcW w:w="0" w:type="auto"/>
                  <w:tcBorders>
                    <w:top w:val="single" w:sz="4" w:space="0" w:color="auto"/>
                    <w:left w:val="single" w:sz="4" w:space="0" w:color="auto"/>
                    <w:bottom w:val="single" w:sz="4" w:space="0" w:color="auto"/>
                    <w:right w:val="single" w:sz="4" w:space="0" w:color="auto"/>
                  </w:tcBorders>
                  <w:vAlign w:val="bottom"/>
                </w:tcPr>
                <w:p w14:paraId="3C79F3DE" w14:textId="77777777" w:rsidR="00117D22" w:rsidRPr="00117D22" w:rsidRDefault="00117D22" w:rsidP="00117D22">
                  <w:pPr>
                    <w:rPr>
                      <w:color w:val="000000" w:themeColor="text1"/>
                      <w:lang w:val="lv-LV"/>
                    </w:rPr>
                  </w:pPr>
                  <w:r w:rsidRPr="00117D22">
                    <w:rPr>
                      <w:color w:val="000000" w:themeColor="text1"/>
                      <w:lang w:val="lv-LV"/>
                    </w:rPr>
                    <w:t>Programmēšanas pakalpojumi</w:t>
                  </w:r>
                </w:p>
              </w:tc>
            </w:tr>
            <w:tr w:rsidR="00117D22" w:rsidRPr="00117D22" w14:paraId="45A88175" w14:textId="77777777" w:rsidTr="00117D22">
              <w:tc>
                <w:tcPr>
                  <w:tcW w:w="0" w:type="auto"/>
                  <w:vMerge/>
                  <w:tcBorders>
                    <w:left w:val="single" w:sz="4" w:space="0" w:color="auto"/>
                    <w:bottom w:val="single" w:sz="4" w:space="0" w:color="auto"/>
                    <w:right w:val="single" w:sz="4" w:space="0" w:color="auto"/>
                  </w:tcBorders>
                </w:tcPr>
                <w:p w14:paraId="25F6AD03" w14:textId="77777777" w:rsidR="00117D22" w:rsidRPr="00117D22" w:rsidRDefault="00117D22" w:rsidP="00117D22">
                  <w:pPr>
                    <w:rPr>
                      <w:color w:val="000000" w:themeColor="text1"/>
                      <w:lang w:val="lv-LV"/>
                    </w:rPr>
                  </w:pPr>
                </w:p>
              </w:tc>
              <w:tc>
                <w:tcPr>
                  <w:tcW w:w="0" w:type="auto"/>
                  <w:tcBorders>
                    <w:top w:val="single" w:sz="4" w:space="0" w:color="auto"/>
                    <w:left w:val="single" w:sz="4" w:space="0" w:color="auto"/>
                    <w:bottom w:val="single" w:sz="4" w:space="0" w:color="auto"/>
                    <w:right w:val="single" w:sz="4" w:space="0" w:color="auto"/>
                  </w:tcBorders>
                  <w:vAlign w:val="bottom"/>
                </w:tcPr>
                <w:p w14:paraId="03581E97" w14:textId="77777777" w:rsidR="00117D22" w:rsidRPr="00117D22" w:rsidRDefault="00117D22" w:rsidP="00117D22">
                  <w:pPr>
                    <w:rPr>
                      <w:color w:val="000000" w:themeColor="text1"/>
                      <w:lang w:val="lv-LV"/>
                    </w:rPr>
                  </w:pPr>
                  <w:r w:rsidRPr="00117D22">
                    <w:rPr>
                      <w:color w:val="000000" w:themeColor="text1"/>
                      <w:lang w:val="lv-LV"/>
                    </w:rPr>
                    <w:t>79930000-2</w:t>
                  </w:r>
                </w:p>
              </w:tc>
              <w:tc>
                <w:tcPr>
                  <w:tcW w:w="0" w:type="auto"/>
                  <w:tcBorders>
                    <w:top w:val="single" w:sz="4" w:space="0" w:color="auto"/>
                    <w:left w:val="single" w:sz="4" w:space="0" w:color="auto"/>
                    <w:bottom w:val="single" w:sz="4" w:space="0" w:color="auto"/>
                    <w:right w:val="single" w:sz="4" w:space="0" w:color="auto"/>
                  </w:tcBorders>
                  <w:vAlign w:val="bottom"/>
                </w:tcPr>
                <w:p w14:paraId="669A39CE" w14:textId="77777777" w:rsidR="00117D22" w:rsidRPr="00117D22" w:rsidRDefault="00117D22" w:rsidP="00117D22">
                  <w:pPr>
                    <w:rPr>
                      <w:color w:val="000000" w:themeColor="text1"/>
                      <w:lang w:val="lv-LV"/>
                    </w:rPr>
                  </w:pPr>
                  <w:r w:rsidRPr="00117D22">
                    <w:rPr>
                      <w:color w:val="000000" w:themeColor="text1"/>
                      <w:lang w:val="lv-LV"/>
                    </w:rPr>
                    <w:t>Speciāli projektēšanas pakalpojumi</w:t>
                  </w:r>
                </w:p>
              </w:tc>
            </w:tr>
            <w:tr w:rsidR="00117D22" w:rsidRPr="00117D22" w14:paraId="5CF76D38" w14:textId="77777777" w:rsidTr="00117D22">
              <w:tc>
                <w:tcPr>
                  <w:tcW w:w="0" w:type="auto"/>
                  <w:vMerge w:val="restart"/>
                  <w:tcBorders>
                    <w:top w:val="single" w:sz="4" w:space="0" w:color="auto"/>
                    <w:left w:val="single" w:sz="4" w:space="0" w:color="auto"/>
                    <w:right w:val="single" w:sz="4" w:space="0" w:color="auto"/>
                  </w:tcBorders>
                </w:tcPr>
                <w:p w14:paraId="6C7B3560" w14:textId="77777777" w:rsidR="00117D22" w:rsidRPr="00117D22" w:rsidRDefault="00117D22" w:rsidP="00117D22">
                  <w:pPr>
                    <w:rPr>
                      <w:color w:val="000000" w:themeColor="text1"/>
                      <w:lang w:val="lv-LV"/>
                    </w:rPr>
                  </w:pPr>
                  <w:r w:rsidRPr="00117D22">
                    <w:rPr>
                      <w:color w:val="000000" w:themeColor="text1"/>
                      <w:lang w:val="lv-LV"/>
                    </w:rPr>
                    <w:t xml:space="preserve">3. grupa “Datu </w:t>
                  </w:r>
                  <w:r w:rsidRPr="00117D22">
                    <w:rPr>
                      <w:color w:val="000000" w:themeColor="text1"/>
                      <w:lang w:val="lv-LV"/>
                    </w:rPr>
                    <w:lastRenderedPageBreak/>
                    <w:t>tīkls”</w:t>
                  </w:r>
                </w:p>
              </w:tc>
              <w:tc>
                <w:tcPr>
                  <w:tcW w:w="0" w:type="auto"/>
                  <w:tcBorders>
                    <w:top w:val="single" w:sz="4" w:space="0" w:color="auto"/>
                    <w:left w:val="single" w:sz="4" w:space="0" w:color="auto"/>
                    <w:bottom w:val="single" w:sz="4" w:space="0" w:color="auto"/>
                    <w:right w:val="single" w:sz="4" w:space="0" w:color="auto"/>
                  </w:tcBorders>
                  <w:vAlign w:val="bottom"/>
                  <w:hideMark/>
                </w:tcPr>
                <w:p w14:paraId="4DBB95D7" w14:textId="77777777" w:rsidR="00117D22" w:rsidRPr="00117D22" w:rsidRDefault="00117D22" w:rsidP="00117D22">
                  <w:pPr>
                    <w:rPr>
                      <w:color w:val="000000" w:themeColor="text1"/>
                      <w:lang w:val="lv-LV"/>
                    </w:rPr>
                  </w:pPr>
                  <w:r w:rsidRPr="00117D22">
                    <w:rPr>
                      <w:color w:val="000000" w:themeColor="text1"/>
                      <w:lang w:val="lv-LV"/>
                    </w:rPr>
                    <w:lastRenderedPageBreak/>
                    <w:t>72315000-</w:t>
                  </w:r>
                  <w:r w:rsidRPr="00117D22">
                    <w:rPr>
                      <w:color w:val="000000" w:themeColor="text1"/>
                      <w:lang w:val="lv-LV"/>
                    </w:rPr>
                    <w:lastRenderedPageBreak/>
                    <w:t>6</w:t>
                  </w:r>
                </w:p>
              </w:tc>
              <w:tc>
                <w:tcPr>
                  <w:tcW w:w="0" w:type="auto"/>
                  <w:tcBorders>
                    <w:top w:val="single" w:sz="4" w:space="0" w:color="auto"/>
                    <w:left w:val="single" w:sz="4" w:space="0" w:color="auto"/>
                    <w:bottom w:val="single" w:sz="4" w:space="0" w:color="auto"/>
                    <w:right w:val="single" w:sz="4" w:space="0" w:color="auto"/>
                  </w:tcBorders>
                  <w:vAlign w:val="bottom"/>
                  <w:hideMark/>
                </w:tcPr>
                <w:p w14:paraId="30703D96" w14:textId="77777777" w:rsidR="00117D22" w:rsidRPr="00117D22" w:rsidRDefault="00117D22" w:rsidP="00117D22">
                  <w:pPr>
                    <w:rPr>
                      <w:color w:val="000000" w:themeColor="text1"/>
                      <w:lang w:val="lv-LV"/>
                    </w:rPr>
                  </w:pPr>
                  <w:r w:rsidRPr="00117D22">
                    <w:rPr>
                      <w:color w:val="000000" w:themeColor="text1"/>
                      <w:lang w:val="lv-LV"/>
                    </w:rPr>
                    <w:lastRenderedPageBreak/>
                    <w:t xml:space="preserve">Datu tīkla vadības un </w:t>
                  </w:r>
                  <w:r w:rsidRPr="00117D22">
                    <w:rPr>
                      <w:color w:val="000000" w:themeColor="text1"/>
                      <w:lang w:val="lv-LV"/>
                    </w:rPr>
                    <w:lastRenderedPageBreak/>
                    <w:t>atbalsta pakalpojumi.</w:t>
                  </w:r>
                </w:p>
              </w:tc>
            </w:tr>
            <w:tr w:rsidR="00117D22" w:rsidRPr="00117D22" w14:paraId="55D9F3C2" w14:textId="77777777" w:rsidTr="00117D22">
              <w:tc>
                <w:tcPr>
                  <w:tcW w:w="0" w:type="auto"/>
                  <w:vMerge/>
                  <w:tcBorders>
                    <w:left w:val="single" w:sz="4" w:space="0" w:color="auto"/>
                    <w:right w:val="single" w:sz="4" w:space="0" w:color="auto"/>
                  </w:tcBorders>
                </w:tcPr>
                <w:p w14:paraId="1B25F35C" w14:textId="77777777" w:rsidR="00117D22" w:rsidRPr="00117D22" w:rsidRDefault="00117D22" w:rsidP="00117D22">
                  <w:pPr>
                    <w:rPr>
                      <w:color w:val="000000" w:themeColor="text1"/>
                      <w:lang w:val="lv-LV"/>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19F5C71F" w14:textId="77777777" w:rsidR="00117D22" w:rsidRPr="00117D22" w:rsidRDefault="00117D22" w:rsidP="00117D22">
                  <w:pPr>
                    <w:rPr>
                      <w:color w:val="000000" w:themeColor="text1"/>
                      <w:lang w:val="lv-LV"/>
                    </w:rPr>
                  </w:pPr>
                  <w:r w:rsidRPr="00117D22">
                    <w:rPr>
                      <w:color w:val="000000" w:themeColor="text1"/>
                      <w:lang w:val="lv-LV"/>
                    </w:rPr>
                    <w:t>64210000-1</w:t>
                  </w:r>
                </w:p>
              </w:tc>
              <w:tc>
                <w:tcPr>
                  <w:tcW w:w="0" w:type="auto"/>
                  <w:tcBorders>
                    <w:top w:val="single" w:sz="4" w:space="0" w:color="auto"/>
                    <w:left w:val="single" w:sz="4" w:space="0" w:color="auto"/>
                    <w:bottom w:val="single" w:sz="4" w:space="0" w:color="auto"/>
                    <w:right w:val="single" w:sz="4" w:space="0" w:color="auto"/>
                  </w:tcBorders>
                  <w:vAlign w:val="bottom"/>
                  <w:hideMark/>
                </w:tcPr>
                <w:p w14:paraId="04E4BAAB" w14:textId="77777777" w:rsidR="00117D22" w:rsidRPr="00117D22" w:rsidRDefault="00117D22" w:rsidP="00117D22">
                  <w:pPr>
                    <w:rPr>
                      <w:color w:val="000000" w:themeColor="text1"/>
                      <w:lang w:val="lv-LV"/>
                    </w:rPr>
                  </w:pPr>
                  <w:r w:rsidRPr="00117D22">
                    <w:rPr>
                      <w:color w:val="000000" w:themeColor="text1"/>
                      <w:lang w:val="lv-LV"/>
                    </w:rPr>
                    <w:t>Telefona un datu pārraides pakalpojumi.</w:t>
                  </w:r>
                </w:p>
              </w:tc>
            </w:tr>
            <w:tr w:rsidR="00117D22" w:rsidRPr="00A85E24" w14:paraId="1EF8505A" w14:textId="77777777" w:rsidTr="00117D22">
              <w:tc>
                <w:tcPr>
                  <w:tcW w:w="0" w:type="auto"/>
                  <w:vMerge/>
                  <w:tcBorders>
                    <w:left w:val="single" w:sz="4" w:space="0" w:color="auto"/>
                    <w:right w:val="single" w:sz="4" w:space="0" w:color="auto"/>
                  </w:tcBorders>
                </w:tcPr>
                <w:p w14:paraId="256937D0" w14:textId="77777777" w:rsidR="00117D22" w:rsidRPr="00117D22" w:rsidRDefault="00117D22" w:rsidP="00117D22">
                  <w:pPr>
                    <w:rPr>
                      <w:color w:val="000000" w:themeColor="text1"/>
                      <w:lang w:val="lv-LV"/>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508EF456" w14:textId="77777777" w:rsidR="00117D22" w:rsidRPr="00117D22" w:rsidRDefault="00117D22" w:rsidP="00117D22">
                  <w:pPr>
                    <w:rPr>
                      <w:color w:val="000000" w:themeColor="text1"/>
                      <w:lang w:val="lv-LV"/>
                    </w:rPr>
                  </w:pPr>
                  <w:r w:rsidRPr="00117D22">
                    <w:rPr>
                      <w:color w:val="000000" w:themeColor="text1"/>
                      <w:lang w:val="lv-LV"/>
                    </w:rPr>
                    <w:t>72400000-4</w:t>
                  </w:r>
                </w:p>
              </w:tc>
              <w:tc>
                <w:tcPr>
                  <w:tcW w:w="0" w:type="auto"/>
                  <w:tcBorders>
                    <w:top w:val="single" w:sz="4" w:space="0" w:color="auto"/>
                    <w:left w:val="single" w:sz="4" w:space="0" w:color="auto"/>
                    <w:bottom w:val="single" w:sz="4" w:space="0" w:color="auto"/>
                    <w:right w:val="single" w:sz="4" w:space="0" w:color="auto"/>
                  </w:tcBorders>
                  <w:vAlign w:val="bottom"/>
                  <w:hideMark/>
                </w:tcPr>
                <w:p w14:paraId="174075EA" w14:textId="77777777" w:rsidR="00117D22" w:rsidRPr="00117D22" w:rsidRDefault="00117D22" w:rsidP="00117D22">
                  <w:pPr>
                    <w:rPr>
                      <w:color w:val="000000" w:themeColor="text1"/>
                      <w:lang w:val="lv-LV"/>
                    </w:rPr>
                  </w:pPr>
                  <w:r w:rsidRPr="00117D22">
                    <w:rPr>
                      <w:color w:val="000000" w:themeColor="text1"/>
                      <w:lang w:val="lv-LV"/>
                    </w:rPr>
                    <w:t>Interneta pakalpojumi.</w:t>
                  </w:r>
                </w:p>
              </w:tc>
            </w:tr>
            <w:tr w:rsidR="00117D22" w:rsidRPr="00A85E24" w14:paraId="1B93E970" w14:textId="77777777" w:rsidTr="00117D22">
              <w:tc>
                <w:tcPr>
                  <w:tcW w:w="0" w:type="auto"/>
                  <w:vMerge/>
                  <w:tcBorders>
                    <w:left w:val="single" w:sz="4" w:space="0" w:color="auto"/>
                    <w:right w:val="single" w:sz="4" w:space="0" w:color="auto"/>
                  </w:tcBorders>
                </w:tcPr>
                <w:p w14:paraId="372F44F8" w14:textId="77777777" w:rsidR="00117D22" w:rsidRPr="00117D22" w:rsidRDefault="00117D22" w:rsidP="00117D22">
                  <w:pPr>
                    <w:rPr>
                      <w:color w:val="000000" w:themeColor="text1"/>
                      <w:lang w:val="lv-LV"/>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2B75A162" w14:textId="77777777" w:rsidR="00117D22" w:rsidRPr="00117D22" w:rsidRDefault="00117D22" w:rsidP="00117D22">
                  <w:pPr>
                    <w:rPr>
                      <w:color w:val="000000" w:themeColor="text1"/>
                      <w:lang w:val="lv-LV"/>
                    </w:rPr>
                  </w:pPr>
                  <w:r w:rsidRPr="00117D22">
                    <w:rPr>
                      <w:color w:val="000000" w:themeColor="text1"/>
                      <w:lang w:val="lv-LV"/>
                    </w:rPr>
                    <w:t>72318000-7</w:t>
                  </w:r>
                </w:p>
              </w:tc>
              <w:tc>
                <w:tcPr>
                  <w:tcW w:w="0" w:type="auto"/>
                  <w:tcBorders>
                    <w:top w:val="single" w:sz="4" w:space="0" w:color="auto"/>
                    <w:left w:val="single" w:sz="4" w:space="0" w:color="auto"/>
                    <w:bottom w:val="single" w:sz="4" w:space="0" w:color="auto"/>
                    <w:right w:val="single" w:sz="4" w:space="0" w:color="auto"/>
                  </w:tcBorders>
                  <w:vAlign w:val="bottom"/>
                  <w:hideMark/>
                </w:tcPr>
                <w:p w14:paraId="5ABCE46C" w14:textId="77777777" w:rsidR="00117D22" w:rsidRPr="00117D22" w:rsidRDefault="00117D22" w:rsidP="00117D22">
                  <w:pPr>
                    <w:rPr>
                      <w:color w:val="000000" w:themeColor="text1"/>
                      <w:lang w:val="lv-LV"/>
                    </w:rPr>
                  </w:pPr>
                  <w:r w:rsidRPr="00117D22">
                    <w:rPr>
                      <w:color w:val="000000" w:themeColor="text1"/>
                      <w:lang w:val="lv-LV"/>
                    </w:rPr>
                    <w:t>Datu pārraides pakalpojumi.</w:t>
                  </w:r>
                </w:p>
              </w:tc>
            </w:tr>
            <w:tr w:rsidR="00117D22" w:rsidRPr="00A85E24" w14:paraId="5B894018" w14:textId="77777777" w:rsidTr="00117D22">
              <w:tc>
                <w:tcPr>
                  <w:tcW w:w="0" w:type="auto"/>
                  <w:vMerge/>
                  <w:tcBorders>
                    <w:left w:val="single" w:sz="4" w:space="0" w:color="auto"/>
                    <w:right w:val="single" w:sz="4" w:space="0" w:color="auto"/>
                  </w:tcBorders>
                </w:tcPr>
                <w:p w14:paraId="146F3E3D" w14:textId="77777777" w:rsidR="00117D22" w:rsidRPr="00117D22" w:rsidRDefault="00117D22" w:rsidP="00117D22">
                  <w:pPr>
                    <w:rPr>
                      <w:color w:val="000000" w:themeColor="text1"/>
                      <w:lang w:val="lv-LV"/>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0AB367C1" w14:textId="77777777" w:rsidR="00117D22" w:rsidRPr="00117D22" w:rsidRDefault="00117D22" w:rsidP="00117D22">
                  <w:pPr>
                    <w:rPr>
                      <w:color w:val="000000" w:themeColor="text1"/>
                      <w:lang w:val="lv-LV"/>
                    </w:rPr>
                  </w:pPr>
                  <w:r w:rsidRPr="00117D22">
                    <w:rPr>
                      <w:color w:val="000000" w:themeColor="text1"/>
                      <w:lang w:val="lv-LV"/>
                    </w:rPr>
                    <w:t>64200000-8</w:t>
                  </w:r>
                </w:p>
              </w:tc>
              <w:tc>
                <w:tcPr>
                  <w:tcW w:w="0" w:type="auto"/>
                  <w:tcBorders>
                    <w:top w:val="single" w:sz="4" w:space="0" w:color="auto"/>
                    <w:left w:val="single" w:sz="4" w:space="0" w:color="auto"/>
                    <w:bottom w:val="single" w:sz="4" w:space="0" w:color="auto"/>
                    <w:right w:val="single" w:sz="4" w:space="0" w:color="auto"/>
                  </w:tcBorders>
                  <w:vAlign w:val="bottom"/>
                  <w:hideMark/>
                </w:tcPr>
                <w:p w14:paraId="1FA0166E" w14:textId="77777777" w:rsidR="00117D22" w:rsidRPr="00117D22" w:rsidRDefault="00117D22" w:rsidP="00117D22">
                  <w:pPr>
                    <w:rPr>
                      <w:color w:val="000000" w:themeColor="text1"/>
                      <w:lang w:val="lv-LV"/>
                    </w:rPr>
                  </w:pPr>
                  <w:r w:rsidRPr="00117D22">
                    <w:rPr>
                      <w:color w:val="000000" w:themeColor="text1"/>
                      <w:lang w:val="lv-LV"/>
                    </w:rPr>
                    <w:t>Telekomunikāciju pakalpojumi.</w:t>
                  </w:r>
                </w:p>
              </w:tc>
            </w:tr>
            <w:tr w:rsidR="00117D22" w:rsidRPr="00A85E24" w14:paraId="650BF203" w14:textId="77777777" w:rsidTr="00117D22">
              <w:tc>
                <w:tcPr>
                  <w:tcW w:w="0" w:type="auto"/>
                  <w:vMerge/>
                  <w:tcBorders>
                    <w:left w:val="single" w:sz="4" w:space="0" w:color="auto"/>
                    <w:right w:val="single" w:sz="4" w:space="0" w:color="auto"/>
                  </w:tcBorders>
                </w:tcPr>
                <w:p w14:paraId="3B6CB328" w14:textId="77777777" w:rsidR="00117D22" w:rsidRPr="00117D22" w:rsidRDefault="00117D22" w:rsidP="00117D22">
                  <w:pPr>
                    <w:rPr>
                      <w:lang w:val="lv-LV"/>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5421E896" w14:textId="77777777" w:rsidR="00117D22" w:rsidRPr="00117D22" w:rsidRDefault="00A85E24" w:rsidP="00117D22">
                  <w:pPr>
                    <w:rPr>
                      <w:color w:val="000000" w:themeColor="text1"/>
                      <w:lang w:val="lv-LV"/>
                    </w:rPr>
                  </w:pPr>
                  <w:hyperlink r:id="rId7" w:tooltip="32580000-2" w:history="1">
                    <w:r w:rsidR="00117D22" w:rsidRPr="00117D22">
                      <w:rPr>
                        <w:rStyle w:val="Hipersaite"/>
                        <w:color w:val="000000" w:themeColor="text1"/>
                        <w:lang w:val="lv-LV"/>
                      </w:rPr>
                      <w:t>32580000-2</w:t>
                    </w:r>
                  </w:hyperlink>
                </w:p>
              </w:tc>
              <w:tc>
                <w:tcPr>
                  <w:tcW w:w="0" w:type="auto"/>
                  <w:tcBorders>
                    <w:top w:val="single" w:sz="4" w:space="0" w:color="auto"/>
                    <w:left w:val="single" w:sz="4" w:space="0" w:color="auto"/>
                    <w:bottom w:val="single" w:sz="4" w:space="0" w:color="auto"/>
                    <w:right w:val="single" w:sz="4" w:space="0" w:color="auto"/>
                  </w:tcBorders>
                  <w:vAlign w:val="bottom"/>
                  <w:hideMark/>
                </w:tcPr>
                <w:p w14:paraId="33E4A147" w14:textId="77777777" w:rsidR="00117D22" w:rsidRPr="00117D22" w:rsidRDefault="00117D22" w:rsidP="00117D22">
                  <w:pPr>
                    <w:rPr>
                      <w:color w:val="000000" w:themeColor="text1"/>
                      <w:lang w:val="lv-LV"/>
                    </w:rPr>
                  </w:pPr>
                  <w:r w:rsidRPr="00117D22">
                    <w:rPr>
                      <w:color w:val="000000" w:themeColor="text1"/>
                      <w:lang w:val="lv-LV"/>
                    </w:rPr>
                    <w:t>Iekārtas datu apstrādei</w:t>
                  </w:r>
                </w:p>
              </w:tc>
            </w:tr>
            <w:tr w:rsidR="00117D22" w:rsidRPr="00A85E24" w14:paraId="4BF25B85" w14:textId="77777777" w:rsidTr="00117D22">
              <w:tc>
                <w:tcPr>
                  <w:tcW w:w="0" w:type="auto"/>
                  <w:vMerge/>
                  <w:tcBorders>
                    <w:left w:val="single" w:sz="4" w:space="0" w:color="auto"/>
                    <w:right w:val="single" w:sz="4" w:space="0" w:color="auto"/>
                  </w:tcBorders>
                </w:tcPr>
                <w:p w14:paraId="16505966" w14:textId="77777777" w:rsidR="00117D22" w:rsidRPr="00117D22" w:rsidRDefault="00117D22" w:rsidP="00117D22">
                  <w:pPr>
                    <w:rPr>
                      <w:lang w:val="lv-LV"/>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23825EA5" w14:textId="77777777" w:rsidR="00117D22" w:rsidRPr="00117D22" w:rsidRDefault="00A85E24" w:rsidP="00117D22">
                  <w:pPr>
                    <w:rPr>
                      <w:color w:val="000000" w:themeColor="text1"/>
                      <w:lang w:val="lv-LV"/>
                    </w:rPr>
                  </w:pPr>
                  <w:hyperlink r:id="rId8" w:tooltip="32540000-0" w:history="1">
                    <w:r w:rsidR="00117D22" w:rsidRPr="00117D22">
                      <w:rPr>
                        <w:rStyle w:val="Hipersaite"/>
                        <w:color w:val="000000" w:themeColor="text1"/>
                        <w:lang w:val="lv-LV"/>
                      </w:rPr>
                      <w:t>32540000-0</w:t>
                    </w:r>
                  </w:hyperlink>
                </w:p>
              </w:tc>
              <w:tc>
                <w:tcPr>
                  <w:tcW w:w="0" w:type="auto"/>
                  <w:tcBorders>
                    <w:top w:val="single" w:sz="4" w:space="0" w:color="auto"/>
                    <w:left w:val="single" w:sz="4" w:space="0" w:color="auto"/>
                    <w:bottom w:val="single" w:sz="4" w:space="0" w:color="auto"/>
                    <w:right w:val="single" w:sz="4" w:space="0" w:color="auto"/>
                  </w:tcBorders>
                  <w:vAlign w:val="bottom"/>
                  <w:hideMark/>
                </w:tcPr>
                <w:p w14:paraId="5B75A972" w14:textId="77777777" w:rsidR="00117D22" w:rsidRPr="00117D22" w:rsidRDefault="00117D22" w:rsidP="00117D22">
                  <w:pPr>
                    <w:rPr>
                      <w:color w:val="000000" w:themeColor="text1"/>
                      <w:lang w:val="lv-LV"/>
                    </w:rPr>
                  </w:pPr>
                  <w:r w:rsidRPr="00117D22">
                    <w:rPr>
                      <w:color w:val="000000" w:themeColor="text1"/>
                      <w:lang w:val="lv-LV"/>
                    </w:rPr>
                    <w:t>Komutatori</w:t>
                  </w:r>
                </w:p>
              </w:tc>
            </w:tr>
            <w:tr w:rsidR="00117D22" w:rsidRPr="00A85E24" w14:paraId="64A2D98E" w14:textId="77777777" w:rsidTr="00117D22">
              <w:tc>
                <w:tcPr>
                  <w:tcW w:w="0" w:type="auto"/>
                  <w:vMerge/>
                  <w:tcBorders>
                    <w:left w:val="single" w:sz="4" w:space="0" w:color="auto"/>
                    <w:bottom w:val="single" w:sz="4" w:space="0" w:color="auto"/>
                    <w:right w:val="single" w:sz="4" w:space="0" w:color="auto"/>
                  </w:tcBorders>
                </w:tcPr>
                <w:p w14:paraId="2BADE6BE" w14:textId="77777777" w:rsidR="00117D22" w:rsidRPr="00117D22" w:rsidRDefault="00117D22" w:rsidP="00117D22">
                  <w:pPr>
                    <w:rPr>
                      <w:color w:val="000000" w:themeColor="text1"/>
                      <w:lang w:val="lv-LV"/>
                    </w:rPr>
                  </w:pPr>
                </w:p>
              </w:tc>
              <w:tc>
                <w:tcPr>
                  <w:tcW w:w="0" w:type="auto"/>
                  <w:tcBorders>
                    <w:top w:val="single" w:sz="4" w:space="0" w:color="auto"/>
                    <w:left w:val="single" w:sz="4" w:space="0" w:color="auto"/>
                    <w:bottom w:val="single" w:sz="4" w:space="0" w:color="auto"/>
                    <w:right w:val="single" w:sz="4" w:space="0" w:color="auto"/>
                  </w:tcBorders>
                  <w:vAlign w:val="bottom"/>
                  <w:hideMark/>
                </w:tcPr>
                <w:p w14:paraId="4979D04E" w14:textId="77777777" w:rsidR="00117D22" w:rsidRPr="00117D22" w:rsidRDefault="00117D22" w:rsidP="00117D22">
                  <w:pPr>
                    <w:rPr>
                      <w:color w:val="000000" w:themeColor="text1"/>
                      <w:lang w:val="lv-LV"/>
                    </w:rPr>
                  </w:pPr>
                  <w:r w:rsidRPr="00117D22">
                    <w:rPr>
                      <w:color w:val="000000" w:themeColor="text1"/>
                      <w:lang w:val="lv-LV"/>
                    </w:rPr>
                    <w:t>32510000-1</w:t>
                  </w:r>
                </w:p>
              </w:tc>
              <w:tc>
                <w:tcPr>
                  <w:tcW w:w="0" w:type="auto"/>
                  <w:tcBorders>
                    <w:top w:val="single" w:sz="4" w:space="0" w:color="auto"/>
                    <w:left w:val="single" w:sz="4" w:space="0" w:color="auto"/>
                    <w:bottom w:val="single" w:sz="4" w:space="0" w:color="auto"/>
                    <w:right w:val="single" w:sz="4" w:space="0" w:color="auto"/>
                  </w:tcBorders>
                  <w:vAlign w:val="bottom"/>
                  <w:hideMark/>
                </w:tcPr>
                <w:p w14:paraId="61390C89" w14:textId="77777777" w:rsidR="00117D22" w:rsidRPr="00117D22" w:rsidRDefault="00117D22" w:rsidP="00117D22">
                  <w:pPr>
                    <w:rPr>
                      <w:color w:val="000000" w:themeColor="text1"/>
                      <w:lang w:val="lv-LV"/>
                    </w:rPr>
                  </w:pPr>
                  <w:r w:rsidRPr="00117D22">
                    <w:rPr>
                      <w:color w:val="000000" w:themeColor="text1"/>
                      <w:lang w:val="lv-LV"/>
                    </w:rPr>
                    <w:t>Bezvadu telekomunikāciju sistēma</w:t>
                  </w:r>
                </w:p>
              </w:tc>
            </w:tr>
          </w:tbl>
          <w:p w14:paraId="45350517" w14:textId="77777777" w:rsidR="00117D22" w:rsidRPr="000B676B" w:rsidRDefault="00117D22" w:rsidP="008045DD">
            <w:pPr>
              <w:jc w:val="both"/>
              <w:rPr>
                <w:lang w:val="lv-LV"/>
              </w:rPr>
            </w:pPr>
          </w:p>
          <w:p w14:paraId="384DAE09" w14:textId="77777777" w:rsidR="00117D22" w:rsidRPr="00117D22" w:rsidRDefault="00117D22" w:rsidP="00117D22">
            <w:pPr>
              <w:pStyle w:val="Sarakstarindkopa"/>
              <w:ind w:left="0"/>
              <w:contextualSpacing/>
              <w:jc w:val="both"/>
              <w:rPr>
                <w:lang w:val="lv-LV"/>
              </w:rPr>
            </w:pPr>
            <w:r w:rsidRPr="00117D22">
              <w:rPr>
                <w:b/>
                <w:bCs/>
                <w:lang w:val="lv-LV"/>
              </w:rPr>
              <w:t>Iepirkuma priekšmets nav sadalīts iepirkuma priekšmeta daļās</w:t>
            </w:r>
            <w:r w:rsidRPr="00117D22">
              <w:rPr>
                <w:lang w:val="lv-LV"/>
              </w:rPr>
              <w:t xml:space="preserve"> šādu iemeslu dēļ:</w:t>
            </w:r>
          </w:p>
          <w:p w14:paraId="171A65D1" w14:textId="77777777" w:rsidR="00117D22" w:rsidRPr="00117D22" w:rsidRDefault="00117D22" w:rsidP="00117D22">
            <w:pPr>
              <w:ind w:firstLine="709"/>
              <w:jc w:val="both"/>
              <w:rPr>
                <w:lang w:val="lv-LV"/>
              </w:rPr>
            </w:pPr>
            <w:r w:rsidRPr="00117D22">
              <w:rPr>
                <w:lang w:val="lv-LV"/>
              </w:rPr>
              <w:t>Iepirkuma priekšmets ietver visus darbus, kas saistīti gan ar Preču piegādi, gan ar tā uzstādīšanu un savstarpēju integrēšanu vienotā pārraugāmā inženierkomunikāciju tīkla infrastruktūrā, veidojot homogēnu, centralizēti vadāmu un pārraugāmu sistēmu, vienā objektā/ēkā. Vienoto sistēmu veido un tās sastāvā ietilpst audio, video, gaismas, vadu un bezvadu datu tīkla nodrošinošās iekārtas un to infrastruktūras vadības un pārraudzības sistēmas. Visa homogēnā sistēma paredzēta dažāda veida un rakstura pasākumu nodrošināšanai.</w:t>
            </w:r>
          </w:p>
          <w:p w14:paraId="6AC0AE88" w14:textId="77777777" w:rsidR="00117D22" w:rsidRPr="00117D22" w:rsidRDefault="00117D22" w:rsidP="00117D22">
            <w:pPr>
              <w:ind w:firstLine="709"/>
              <w:jc w:val="both"/>
              <w:rPr>
                <w:lang w:val="lv-LV"/>
              </w:rPr>
            </w:pPr>
            <w:r w:rsidRPr="00117D22">
              <w:rPr>
                <w:lang w:val="lv-LV"/>
              </w:rPr>
              <w:t>Tādēļ atsevišķas iepirkuma priekšmeta pozīcijas nav izdalāmas no kopējā iepirkuma apjoma.</w:t>
            </w:r>
          </w:p>
          <w:p w14:paraId="7CF48CAA" w14:textId="77777777" w:rsidR="00117D22" w:rsidRPr="00117D22" w:rsidRDefault="00117D22" w:rsidP="00117D22">
            <w:pPr>
              <w:ind w:firstLine="709"/>
              <w:jc w:val="both"/>
              <w:rPr>
                <w:lang w:val="lv-LV"/>
              </w:rPr>
            </w:pPr>
            <w:r w:rsidRPr="00117D22">
              <w:rPr>
                <w:lang w:val="lv-LV"/>
              </w:rPr>
              <w:t xml:space="preserve">Konkursa procedūras mērķis ir noslēgt Līgumu ar vienu izpildītāju, kas veiks aprīkojuma kompleksu uzstādīšanu, tādējādi, gan nodrošinot vienu objektu ar visu nepieciešamo aprīkojumu, gan šī aprīkojuma kopēju integrāciju. </w:t>
            </w:r>
          </w:p>
          <w:p w14:paraId="4CC5603A" w14:textId="77777777" w:rsidR="00117D22" w:rsidRPr="00117D22" w:rsidRDefault="00117D22" w:rsidP="00117D22">
            <w:pPr>
              <w:ind w:firstLine="709"/>
              <w:jc w:val="both"/>
              <w:rPr>
                <w:lang w:val="lv-LV"/>
              </w:rPr>
            </w:pPr>
            <w:r w:rsidRPr="00117D22">
              <w:rPr>
                <w:lang w:val="lv-LV"/>
              </w:rPr>
              <w:t>Iepirkuma priekšmetu netiek plānots dalīt daļās, ņemot vērā saimnieciskus lietderības apsvērumus, kas saistīti ar līguma izpildes vietu (viens objekts) un nepieciešamību vienā objektā nodrošināt vienotu, saskaņotu, daudzveidīga aprīkojuma kompleksu piegādi un uzstādīšanu ierobežotā termiņā, lai nodrošinātu konkrētā objekta iekārtošanu un darbības uzsākšanu.</w:t>
            </w:r>
          </w:p>
          <w:p w14:paraId="4B095E52" w14:textId="77777777" w:rsidR="00117D22" w:rsidRPr="00117D22" w:rsidRDefault="00117D22" w:rsidP="00117D22">
            <w:pPr>
              <w:ind w:firstLine="709"/>
              <w:jc w:val="both"/>
              <w:rPr>
                <w:lang w:val="lv-LV"/>
              </w:rPr>
            </w:pPr>
            <w:r w:rsidRPr="00117D22">
              <w:rPr>
                <w:lang w:val="lv-LV"/>
              </w:rPr>
              <w:t>Iepirkuma priekšmeta dalīšana daļās nesasniegtu mērķi nodrošināt pasūtītāja līdzekļu efektīvu izmantošanu, jo izdalot aprīkojuma iegādi un šī aprīkojuma atbilstošu uzstādīšanu, varētu radīt riskus gan attiecībā uz darbu izpildes termiņu, gan riskus nesaņemt kvalitatīvu Līguma izpildījumu attiecībā uz veicamajiem inženiertīklu pieslēgumu izveides darbiem un garantijas termiņa nosacījumiem.</w:t>
            </w:r>
          </w:p>
          <w:p w14:paraId="4174540B" w14:textId="77777777" w:rsidR="00117D22" w:rsidRPr="00117D22" w:rsidRDefault="00117D22" w:rsidP="00117D22">
            <w:pPr>
              <w:ind w:firstLine="709"/>
              <w:jc w:val="both"/>
              <w:rPr>
                <w:lang w:val="lv-LV"/>
              </w:rPr>
            </w:pPr>
            <w:r w:rsidRPr="00117D22">
              <w:rPr>
                <w:lang w:val="lv-LV"/>
              </w:rPr>
              <w:t xml:space="preserve">Papildus Departaments atzīmē, ka gadījumā, ja pretendents kvalifikācijas prasības vai iepirkuma priekšmeta pilnu apjomu nevar nodrošināt paša spēkiem, atbilstoši PIL regulējumam, piegādātāji ir tiesīgi gan veidot piegādātāju apvienības, gan balstīties uz citu personu iespējām, tā arī piesaistīt </w:t>
            </w:r>
            <w:r w:rsidRPr="00117D22">
              <w:rPr>
                <w:lang w:val="lv-LV"/>
              </w:rPr>
              <w:lastRenderedPageBreak/>
              <w:t>apakšuzņēmējus Līguma izpildei. Tādējādi gadījumā, ja piegādātājs nevar nodrošināt Pasūtītājam nepieciešamās kvalifikācijas prasības vai Preces, tad pastāv iespēja pieaicināt sabiedrību ar atbilstošu pieredzei un nepieciešamo Preci savā preču klāstā.</w:t>
            </w:r>
          </w:p>
          <w:p w14:paraId="3824B501" w14:textId="1A58BE1F" w:rsidR="00C43A1B" w:rsidRPr="000B676B" w:rsidRDefault="00C43A1B" w:rsidP="008045DD">
            <w:pPr>
              <w:jc w:val="both"/>
              <w:rPr>
                <w:lang w:val="lv-LV"/>
              </w:rPr>
            </w:pPr>
          </w:p>
        </w:tc>
      </w:tr>
      <w:tr w:rsidR="00FD3A54" w:rsidRPr="00A85E24" w14:paraId="2DDF8F38" w14:textId="77777777" w:rsidTr="00995309">
        <w:tc>
          <w:tcPr>
            <w:tcW w:w="0" w:type="auto"/>
          </w:tcPr>
          <w:p w14:paraId="145AEF6C" w14:textId="77777777" w:rsidR="00FD3A54" w:rsidRPr="000B676B" w:rsidRDefault="00FD3A54" w:rsidP="00116BA7">
            <w:pPr>
              <w:jc w:val="both"/>
              <w:rPr>
                <w:lang w:val="lv-LV"/>
              </w:rPr>
            </w:pPr>
            <w:r w:rsidRPr="000B676B">
              <w:rPr>
                <w:lang w:val="lv-LV"/>
              </w:rPr>
              <w:lastRenderedPageBreak/>
              <w:t>Datums, kad paziņojums par līgumu un iepriekšējais informatīvais paziņojums, ja tāds ir izmantots, publicēts Eiropas Savienības Oficiālajā Vēstnesī (ja attiecināms) un Iepirkumu uzraudzības biroja tīmekļvietnē</w:t>
            </w:r>
          </w:p>
        </w:tc>
        <w:tc>
          <w:tcPr>
            <w:tcW w:w="0" w:type="auto"/>
          </w:tcPr>
          <w:p w14:paraId="21DD6C0E" w14:textId="1096A4FA" w:rsidR="00FD3A54" w:rsidRPr="000B676B" w:rsidRDefault="00D8280E" w:rsidP="008045DD">
            <w:pPr>
              <w:jc w:val="both"/>
              <w:rPr>
                <w:lang w:val="lv-LV"/>
              </w:rPr>
            </w:pPr>
            <w:r w:rsidRPr="000B676B">
              <w:rPr>
                <w:lang w:val="lv-LV"/>
              </w:rPr>
              <w:t>14.</w:t>
            </w:r>
            <w:r w:rsidR="00117D22">
              <w:rPr>
                <w:lang w:val="lv-LV"/>
              </w:rPr>
              <w:t>10</w:t>
            </w:r>
            <w:r w:rsidRPr="000B676B">
              <w:rPr>
                <w:lang w:val="lv-LV"/>
              </w:rPr>
              <w:t>.2021.</w:t>
            </w:r>
            <w:r w:rsidR="00117D22">
              <w:rPr>
                <w:lang w:val="lv-LV"/>
              </w:rPr>
              <w:t xml:space="preserve"> paziņojums par līgumu</w:t>
            </w:r>
          </w:p>
          <w:p w14:paraId="1E186058" w14:textId="328987DD" w:rsidR="00D8280E" w:rsidRPr="00A85E24" w:rsidRDefault="00A85E24" w:rsidP="008045DD">
            <w:pPr>
              <w:jc w:val="both"/>
              <w:rPr>
                <w:lang w:val="lv-LV"/>
              </w:rPr>
            </w:pPr>
            <w:hyperlink r:id="rId9" w:history="1">
              <w:r w:rsidR="00117D22" w:rsidRPr="00117D22">
                <w:rPr>
                  <w:rStyle w:val="Hipersaite"/>
                  <w:lang w:val="lv-LV"/>
                </w:rPr>
                <w:t>Iepirkumu uzraudzības birojs (iub.gov.lv)</w:t>
              </w:r>
            </w:hyperlink>
          </w:p>
          <w:p w14:paraId="612DFA95" w14:textId="05DA0A65" w:rsidR="0096079B" w:rsidRPr="00A85E24" w:rsidRDefault="0096079B" w:rsidP="008045DD">
            <w:pPr>
              <w:jc w:val="both"/>
              <w:rPr>
                <w:lang w:val="lv-LV"/>
              </w:rPr>
            </w:pPr>
          </w:p>
          <w:p w14:paraId="18CD6BE2" w14:textId="203053FB" w:rsidR="0096079B" w:rsidRPr="0096079B" w:rsidRDefault="0096079B" w:rsidP="0096079B">
            <w:pPr>
              <w:jc w:val="both"/>
              <w:rPr>
                <w:lang w:val="lv-LV"/>
              </w:rPr>
            </w:pPr>
            <w:r w:rsidRPr="0096079B">
              <w:rPr>
                <w:lang w:val="lv-LV"/>
              </w:rPr>
              <w:t>15.10.2021. publikācija Eiropas Savienības Oficiālajā Vēstnesī</w:t>
            </w:r>
          </w:p>
          <w:p w14:paraId="2135B966" w14:textId="487B1364" w:rsidR="0096079B" w:rsidRDefault="00A85E24" w:rsidP="008045DD">
            <w:pPr>
              <w:jc w:val="both"/>
            </w:pPr>
            <w:hyperlink r:id="rId10" w:history="1">
              <w:r w:rsidR="0096079B">
                <w:rPr>
                  <w:rStyle w:val="Hipersaite"/>
                </w:rPr>
                <w:t>Piegādes - 522415-2021 - TED Tenders Electronic Daily (europa.eu)</w:t>
              </w:r>
            </w:hyperlink>
          </w:p>
          <w:p w14:paraId="2632CCCB" w14:textId="77777777" w:rsidR="00117D22" w:rsidRDefault="00117D22" w:rsidP="00117D22">
            <w:pPr>
              <w:jc w:val="both"/>
              <w:rPr>
                <w:lang w:val="lv-LV"/>
              </w:rPr>
            </w:pPr>
          </w:p>
          <w:p w14:paraId="6152717B" w14:textId="0D2D8CAC" w:rsidR="00117D22" w:rsidRDefault="00117D22" w:rsidP="00117D22">
            <w:pPr>
              <w:jc w:val="both"/>
              <w:rPr>
                <w:lang w:val="lv-LV"/>
              </w:rPr>
            </w:pPr>
            <w:r>
              <w:rPr>
                <w:lang w:val="lv-LV"/>
              </w:rPr>
              <w:t xml:space="preserve">12.11.2021. </w:t>
            </w:r>
            <w:r w:rsidRPr="00117D22">
              <w:rPr>
                <w:lang w:val="lv-LV"/>
              </w:rPr>
              <w:t>Paziņojums par izmaiņām vai papildu informāciju</w:t>
            </w:r>
          </w:p>
          <w:p w14:paraId="277A64DF" w14:textId="307F7DCD" w:rsidR="00117D22" w:rsidRPr="00117D22" w:rsidRDefault="00A85E24" w:rsidP="00117D22">
            <w:pPr>
              <w:jc w:val="both"/>
              <w:rPr>
                <w:lang w:val="lv-LV"/>
              </w:rPr>
            </w:pPr>
            <w:hyperlink r:id="rId11" w:history="1">
              <w:r w:rsidR="00117D22" w:rsidRPr="00117D22">
                <w:rPr>
                  <w:rStyle w:val="Hipersaite"/>
                  <w:lang w:val="lv-LV"/>
                </w:rPr>
                <w:t>Iepirkumu uzraudzības birojs (iub.gov.lv)</w:t>
              </w:r>
            </w:hyperlink>
          </w:p>
          <w:p w14:paraId="7F9FBB40" w14:textId="37B461CA" w:rsidR="00117D22" w:rsidRPr="000B676B" w:rsidRDefault="00117D22" w:rsidP="008045DD">
            <w:pPr>
              <w:jc w:val="both"/>
              <w:rPr>
                <w:lang w:val="lv-LV"/>
              </w:rPr>
            </w:pPr>
          </w:p>
        </w:tc>
      </w:tr>
      <w:tr w:rsidR="008045DD" w:rsidRPr="000B676B" w14:paraId="41329789" w14:textId="77777777" w:rsidTr="00995309">
        <w:tc>
          <w:tcPr>
            <w:tcW w:w="0" w:type="auto"/>
          </w:tcPr>
          <w:p w14:paraId="748632AE" w14:textId="77777777" w:rsidR="008045DD" w:rsidRPr="000B676B" w:rsidRDefault="00FD3A54" w:rsidP="00116BA7">
            <w:pPr>
              <w:jc w:val="both"/>
              <w:rPr>
                <w:lang w:val="lv-LV"/>
              </w:rPr>
            </w:pPr>
            <w:r w:rsidRPr="000B676B">
              <w:rPr>
                <w:lang w:val="lv-LV"/>
              </w:rPr>
              <w:t>Iepirkuma komisijas sastāvs un tās izveidošanas pamatojums, iepirkuma procedūras dokumentu sagatavotāji un pieaicinātie eksperti</w:t>
            </w:r>
          </w:p>
        </w:tc>
        <w:tc>
          <w:tcPr>
            <w:tcW w:w="0" w:type="auto"/>
          </w:tcPr>
          <w:p w14:paraId="0C3EBD67" w14:textId="67B38163" w:rsidR="0096079B" w:rsidRPr="0096079B" w:rsidRDefault="0096079B" w:rsidP="0096079B">
            <w:pPr>
              <w:jc w:val="both"/>
              <w:rPr>
                <w:lang w:val="lv-LV"/>
              </w:rPr>
            </w:pPr>
            <w:r w:rsidRPr="0096079B">
              <w:rPr>
                <w:lang w:val="lv-LV"/>
              </w:rPr>
              <w:t>Iepirkuma komisija izveidota saskaņā ar Rīgas domes Izglītības, kultūras un sporta departamenta 08.07.2021. rīkojumu Nr.DIKS-21-5</w:t>
            </w:r>
            <w:r>
              <w:rPr>
                <w:lang w:val="lv-LV"/>
              </w:rPr>
              <w:t>69</w:t>
            </w:r>
            <w:r w:rsidRPr="0096079B">
              <w:rPr>
                <w:lang w:val="lv-LV"/>
              </w:rPr>
              <w:t>-rs</w:t>
            </w:r>
            <w:r w:rsidRPr="0096079B">
              <w:rPr>
                <w:u w:val="single"/>
                <w:lang w:val="lv-LV"/>
              </w:rPr>
              <w:t xml:space="preserve"> </w:t>
            </w:r>
            <w:r w:rsidRPr="0096079B">
              <w:rPr>
                <w:lang w:val="lv-LV"/>
              </w:rPr>
              <w:t>šādā sastāvā:</w:t>
            </w:r>
          </w:p>
          <w:p w14:paraId="5DF4C599" w14:textId="77777777" w:rsidR="0096079B" w:rsidRPr="0096079B" w:rsidRDefault="0096079B" w:rsidP="0096079B">
            <w:pPr>
              <w:ind w:right="17"/>
              <w:jc w:val="both"/>
              <w:rPr>
                <w:lang w:val="lv-LV"/>
              </w:rPr>
            </w:pPr>
            <w:r w:rsidRPr="0096079B">
              <w:rPr>
                <w:lang w:val="lv-LV"/>
              </w:rPr>
              <w:t xml:space="preserve">Komisijas priekšsēdētāja: </w:t>
            </w:r>
            <w:bookmarkStart w:id="1" w:name="_Hlk45636587"/>
            <w:r w:rsidRPr="0096079B">
              <w:rPr>
                <w:lang w:val="lv-LV"/>
              </w:rPr>
              <w:t>Kristīne Graudumniece</w:t>
            </w:r>
            <w:bookmarkEnd w:id="1"/>
            <w:r w:rsidRPr="0096079B">
              <w:rPr>
                <w:lang w:val="lv-LV"/>
              </w:rPr>
              <w:t>;</w:t>
            </w:r>
          </w:p>
          <w:p w14:paraId="124D6CBB" w14:textId="77777777" w:rsidR="0096079B" w:rsidRPr="0096079B" w:rsidRDefault="0096079B" w:rsidP="0096079B">
            <w:pPr>
              <w:jc w:val="both"/>
              <w:rPr>
                <w:lang w:val="lv-LV"/>
              </w:rPr>
            </w:pPr>
            <w:r w:rsidRPr="0096079B">
              <w:rPr>
                <w:lang w:val="lv-LV"/>
              </w:rPr>
              <w:t>Komisijas priekšsēdētājas vietniece: Inese Liepa;</w:t>
            </w:r>
          </w:p>
          <w:p w14:paraId="3F50F5DC" w14:textId="77777777" w:rsidR="0096079B" w:rsidRPr="0096079B" w:rsidRDefault="0096079B" w:rsidP="0096079B">
            <w:pPr>
              <w:jc w:val="both"/>
              <w:rPr>
                <w:lang w:val="lv-LV"/>
              </w:rPr>
            </w:pPr>
            <w:r w:rsidRPr="0096079B">
              <w:rPr>
                <w:lang w:val="lv-LV"/>
              </w:rPr>
              <w:t xml:space="preserve">Komisijas locekļi: Sanita Ārmane, </w:t>
            </w:r>
            <w:r w:rsidRPr="0096079B">
              <w:rPr>
                <w:lang w:val="lv-LV" w:eastAsia="lv-LV"/>
              </w:rPr>
              <w:t xml:space="preserve">Diāna Timpare, </w:t>
            </w:r>
            <w:r w:rsidRPr="0096079B">
              <w:rPr>
                <w:lang w:val="lv-LV"/>
              </w:rPr>
              <w:t>Marija Meirupska.</w:t>
            </w:r>
          </w:p>
          <w:p w14:paraId="553DDC20" w14:textId="6CA4E053" w:rsidR="008045DD" w:rsidRPr="0096079B" w:rsidRDefault="008045DD" w:rsidP="008045DD">
            <w:pPr>
              <w:jc w:val="both"/>
            </w:pPr>
          </w:p>
        </w:tc>
      </w:tr>
      <w:tr w:rsidR="00FD3A54" w:rsidRPr="000B676B" w14:paraId="22096B5A" w14:textId="77777777" w:rsidTr="00995309">
        <w:tc>
          <w:tcPr>
            <w:tcW w:w="0" w:type="auto"/>
          </w:tcPr>
          <w:p w14:paraId="4CEC296D" w14:textId="77777777" w:rsidR="00FD3A54" w:rsidRPr="000B676B" w:rsidRDefault="00FD3A54" w:rsidP="00116BA7">
            <w:pPr>
              <w:jc w:val="both"/>
              <w:rPr>
                <w:lang w:val="lv-LV"/>
              </w:rPr>
            </w:pPr>
            <w:r w:rsidRPr="000B676B">
              <w:rPr>
                <w:lang w:val="lv-LV"/>
              </w:rPr>
              <w:t>Piedāvājumu iesniegšanas termiņš</w:t>
            </w:r>
          </w:p>
        </w:tc>
        <w:tc>
          <w:tcPr>
            <w:tcW w:w="0" w:type="auto"/>
          </w:tcPr>
          <w:p w14:paraId="1AFE1F74" w14:textId="7554F989" w:rsidR="00FD3A54" w:rsidRPr="000B676B" w:rsidRDefault="00FD3A54" w:rsidP="00FD3A54">
            <w:pPr>
              <w:jc w:val="both"/>
              <w:rPr>
                <w:lang w:val="lv-LV"/>
              </w:rPr>
            </w:pPr>
            <w:r w:rsidRPr="000B676B">
              <w:rPr>
                <w:lang w:val="lv-LV"/>
              </w:rPr>
              <w:t xml:space="preserve">Līdz </w:t>
            </w:r>
            <w:r w:rsidR="0096079B">
              <w:rPr>
                <w:lang w:val="lv-LV"/>
              </w:rPr>
              <w:t>29.11</w:t>
            </w:r>
            <w:r w:rsidR="000B676B" w:rsidRPr="000B676B">
              <w:rPr>
                <w:lang w:val="lv-LV"/>
              </w:rPr>
              <w:t>.2021., plkst.10.00</w:t>
            </w:r>
          </w:p>
        </w:tc>
      </w:tr>
      <w:tr w:rsidR="00266ECF" w:rsidRPr="00A85E24" w14:paraId="7857B960" w14:textId="77777777" w:rsidTr="00995309">
        <w:tc>
          <w:tcPr>
            <w:tcW w:w="0" w:type="auto"/>
          </w:tcPr>
          <w:p w14:paraId="5E6816BD" w14:textId="77777777" w:rsidR="00266ECF" w:rsidRPr="000B676B" w:rsidRDefault="00266ECF" w:rsidP="00116BA7">
            <w:pPr>
              <w:jc w:val="both"/>
              <w:rPr>
                <w:lang w:val="lv-LV"/>
              </w:rPr>
            </w:pPr>
            <w:r w:rsidRPr="000B676B">
              <w:rPr>
                <w:lang w:val="lv-LV"/>
              </w:rPr>
              <w:t>Piedāvājumu atvēršanas vieta, datums un laiks</w:t>
            </w:r>
          </w:p>
        </w:tc>
        <w:tc>
          <w:tcPr>
            <w:tcW w:w="0" w:type="auto"/>
          </w:tcPr>
          <w:p w14:paraId="5A3D2F98" w14:textId="30CA492D" w:rsidR="00266ECF" w:rsidRPr="000B676B" w:rsidRDefault="00266ECF" w:rsidP="00FD3A54">
            <w:pPr>
              <w:jc w:val="both"/>
              <w:rPr>
                <w:lang w:val="lv-LV"/>
              </w:rPr>
            </w:pPr>
            <w:r w:rsidRPr="000B676B">
              <w:rPr>
                <w:lang w:val="lv-LV"/>
              </w:rPr>
              <w:t xml:space="preserve">Valsts informācijas sistēmas e-konkursu apakšsistēmas tīmekļvietnē www.eis.gov.lv </w:t>
            </w:r>
            <w:r w:rsidR="00650918">
              <w:rPr>
                <w:lang w:val="lv-LV"/>
              </w:rPr>
              <w:t>29.11</w:t>
            </w:r>
            <w:r w:rsidR="000B676B" w:rsidRPr="000B676B">
              <w:rPr>
                <w:lang w:val="lv-LV"/>
              </w:rPr>
              <w:t>.2021., plkst.10.00</w:t>
            </w:r>
          </w:p>
        </w:tc>
      </w:tr>
      <w:tr w:rsidR="00FD3A54" w:rsidRPr="000B676B" w14:paraId="1555476E" w14:textId="77777777" w:rsidTr="00995309">
        <w:tc>
          <w:tcPr>
            <w:tcW w:w="0" w:type="auto"/>
          </w:tcPr>
          <w:p w14:paraId="586F8BF0" w14:textId="77777777" w:rsidR="00FD3A54" w:rsidRPr="000B676B" w:rsidRDefault="00FD3A54" w:rsidP="00116BA7">
            <w:pPr>
              <w:jc w:val="both"/>
              <w:rPr>
                <w:lang w:val="lv-LV"/>
              </w:rPr>
            </w:pPr>
            <w:r w:rsidRPr="000B676B">
              <w:rPr>
                <w:lang w:val="lv-LV"/>
              </w:rPr>
              <w:t>To piegādātāju nosaukumi, kuri ir iesnieguši piedāvājumus, kā arī piedāvātās cenas</w:t>
            </w:r>
          </w:p>
        </w:tc>
        <w:tc>
          <w:tcPr>
            <w:tcW w:w="0" w:type="auto"/>
          </w:tcPr>
          <w:tbl>
            <w:tblPr>
              <w:tblStyle w:val="Reatabula"/>
              <w:tblW w:w="5000" w:type="pct"/>
              <w:tblLook w:val="04A0" w:firstRow="1" w:lastRow="0" w:firstColumn="1" w:lastColumn="0" w:noHBand="0" w:noVBand="1"/>
            </w:tblPr>
            <w:tblGrid>
              <w:gridCol w:w="1541"/>
              <w:gridCol w:w="1598"/>
              <w:gridCol w:w="3264"/>
            </w:tblGrid>
            <w:tr w:rsidR="00650918" w14:paraId="2A430DB5" w14:textId="77777777" w:rsidTr="00650918">
              <w:tc>
                <w:tcPr>
                  <w:tcW w:w="1203" w:type="pct"/>
                  <w:shd w:val="pct10" w:color="auto" w:fill="auto"/>
                </w:tcPr>
                <w:p w14:paraId="61117019" w14:textId="77777777" w:rsidR="00650918" w:rsidRPr="00650918" w:rsidRDefault="00650918" w:rsidP="00650918">
                  <w:pPr>
                    <w:rPr>
                      <w:b/>
                      <w:bCs/>
                      <w:lang w:val="lv-LV"/>
                    </w:rPr>
                  </w:pPr>
                  <w:r w:rsidRPr="00650918">
                    <w:rPr>
                      <w:b/>
                      <w:bCs/>
                      <w:lang w:val="lv-LV"/>
                    </w:rPr>
                    <w:t>Pretendents</w:t>
                  </w:r>
                </w:p>
              </w:tc>
              <w:tc>
                <w:tcPr>
                  <w:tcW w:w="1248" w:type="pct"/>
                  <w:shd w:val="pct10" w:color="auto" w:fill="auto"/>
                </w:tcPr>
                <w:p w14:paraId="750652E2" w14:textId="77777777" w:rsidR="00650918" w:rsidRPr="00650918" w:rsidRDefault="00650918" w:rsidP="00650918">
                  <w:pPr>
                    <w:rPr>
                      <w:b/>
                      <w:bCs/>
                      <w:lang w:val="lv-LV"/>
                    </w:rPr>
                  </w:pPr>
                  <w:r w:rsidRPr="00650918">
                    <w:rPr>
                      <w:b/>
                      <w:bCs/>
                      <w:lang w:val="lv-LV"/>
                    </w:rPr>
                    <w:t>Iesniegšanas datums un laiks</w:t>
                  </w:r>
                </w:p>
              </w:tc>
              <w:tc>
                <w:tcPr>
                  <w:tcW w:w="2550" w:type="pct"/>
                  <w:shd w:val="pct10" w:color="auto" w:fill="auto"/>
                </w:tcPr>
                <w:p w14:paraId="0EA6A636" w14:textId="77777777" w:rsidR="00650918" w:rsidRPr="00650918" w:rsidRDefault="00650918" w:rsidP="00650918">
                  <w:pPr>
                    <w:rPr>
                      <w:b/>
                      <w:bCs/>
                      <w:lang w:val="lv-LV"/>
                    </w:rPr>
                  </w:pPr>
                  <w:r w:rsidRPr="00650918">
                    <w:rPr>
                      <w:b/>
                      <w:lang w:val="lv-LV"/>
                    </w:rPr>
                    <w:t>Kopējā līgumcena bez PVN</w:t>
                  </w:r>
                </w:p>
              </w:tc>
            </w:tr>
            <w:tr w:rsidR="00650918" w14:paraId="6D801684" w14:textId="77777777" w:rsidTr="00650918">
              <w:tc>
                <w:tcPr>
                  <w:tcW w:w="1203" w:type="pct"/>
                </w:tcPr>
                <w:p w14:paraId="6971930C" w14:textId="77777777" w:rsidR="00650918" w:rsidRPr="00650918" w:rsidRDefault="00650918" w:rsidP="00650918">
                  <w:pPr>
                    <w:rPr>
                      <w:bCs/>
                      <w:lang w:val="lv-LV"/>
                    </w:rPr>
                  </w:pPr>
                  <w:r w:rsidRPr="00650918">
                    <w:rPr>
                      <w:lang w:val="lv-LV"/>
                    </w:rPr>
                    <w:t>"Audio AE" SIA</w:t>
                  </w:r>
                  <w:r w:rsidRPr="00650918">
                    <w:rPr>
                      <w:bCs/>
                      <w:lang w:val="lv-LV"/>
                    </w:rPr>
                    <w:t xml:space="preserve"> </w:t>
                  </w:r>
                </w:p>
              </w:tc>
              <w:tc>
                <w:tcPr>
                  <w:tcW w:w="1248" w:type="pct"/>
                </w:tcPr>
                <w:p w14:paraId="45231956" w14:textId="77777777" w:rsidR="00650918" w:rsidRPr="00650918" w:rsidRDefault="00650918" w:rsidP="00650918">
                  <w:pPr>
                    <w:rPr>
                      <w:bCs/>
                      <w:lang w:val="lv-LV"/>
                    </w:rPr>
                  </w:pPr>
                  <w:r w:rsidRPr="00650918">
                    <w:rPr>
                      <w:lang w:val="lv-LV"/>
                    </w:rPr>
                    <w:t>29.11.2021 plkst. 09:25</w:t>
                  </w:r>
                </w:p>
              </w:tc>
              <w:tc>
                <w:tcPr>
                  <w:tcW w:w="2550" w:type="pct"/>
                </w:tcPr>
                <w:p w14:paraId="6E8FDA3F" w14:textId="77777777" w:rsidR="00650918" w:rsidRPr="00650918" w:rsidRDefault="00650918" w:rsidP="00650918">
                  <w:pPr>
                    <w:rPr>
                      <w:lang w:val="lv-LV"/>
                    </w:rPr>
                  </w:pPr>
                  <w:r w:rsidRPr="00650918">
                    <w:rPr>
                      <w:lang w:val="lv-LV"/>
                    </w:rPr>
                    <w:t>EUR 1099998.0</w:t>
                  </w:r>
                </w:p>
                <w:p w14:paraId="1FB49335" w14:textId="77777777" w:rsidR="00650918" w:rsidRPr="00650918" w:rsidRDefault="00650918" w:rsidP="00650918">
                  <w:pPr>
                    <w:rPr>
                      <w:bCs/>
                      <w:lang w:val="lv-LV"/>
                    </w:rPr>
                  </w:pPr>
                </w:p>
              </w:tc>
            </w:tr>
          </w:tbl>
          <w:p w14:paraId="4E0AF491" w14:textId="77777777" w:rsidR="00266ECF" w:rsidRPr="000B676B" w:rsidRDefault="00266ECF" w:rsidP="00266ECF">
            <w:pPr>
              <w:ind w:left="84"/>
              <w:jc w:val="both"/>
              <w:rPr>
                <w:lang w:val="lv-LV"/>
              </w:rPr>
            </w:pPr>
          </w:p>
        </w:tc>
      </w:tr>
      <w:tr w:rsidR="00266ECF" w:rsidRPr="00A85E24" w14:paraId="7D677B7F" w14:textId="77777777" w:rsidTr="002D1C50">
        <w:tc>
          <w:tcPr>
            <w:tcW w:w="0" w:type="auto"/>
          </w:tcPr>
          <w:p w14:paraId="28AD83C2" w14:textId="77777777" w:rsidR="00266ECF" w:rsidRPr="000B676B" w:rsidRDefault="00266ECF" w:rsidP="002D1C50">
            <w:pPr>
              <w:jc w:val="both"/>
              <w:rPr>
                <w:lang w:val="lv-LV"/>
              </w:rPr>
            </w:pPr>
            <w:r w:rsidRPr="000B676B">
              <w:rPr>
                <w:lang w:val="lv-LV"/>
              </w:rPr>
              <w:t>Tā pretendenta nosaukums, kuram piešķirtas iepirkuma līguma slēgšanas tiesības, piedāvātā līgumcena, kā arī piedāvājumu izvērtēšanas kopsavilkums un piedāvājuma izvēles pamatojums</w:t>
            </w:r>
          </w:p>
        </w:tc>
        <w:tc>
          <w:tcPr>
            <w:tcW w:w="0" w:type="auto"/>
          </w:tcPr>
          <w:p w14:paraId="4A24E53C" w14:textId="77777777" w:rsidR="00266ECF" w:rsidRDefault="004949AB" w:rsidP="000B676B">
            <w:pPr>
              <w:contextualSpacing/>
              <w:jc w:val="both"/>
              <w:rPr>
                <w:lang w:val="lv-LV" w:eastAsia="ar-SA"/>
              </w:rPr>
            </w:pPr>
            <w:r>
              <w:rPr>
                <w:lang w:val="lv-LV" w:eastAsia="ar-SA"/>
              </w:rPr>
              <w:t>29.11</w:t>
            </w:r>
            <w:r w:rsidR="00453DE3">
              <w:rPr>
                <w:lang w:val="lv-LV" w:eastAsia="ar-SA"/>
              </w:rPr>
              <w:t>.2021. l</w:t>
            </w:r>
            <w:r w:rsidR="000B676B" w:rsidRPr="000B676B">
              <w:rPr>
                <w:lang w:val="lv-LV" w:eastAsia="ar-SA"/>
              </w:rPr>
              <w:t xml:space="preserve">īguma slēgšanas tiesības piešķiras  </w:t>
            </w:r>
            <w:r w:rsidRPr="004949AB">
              <w:rPr>
                <w:lang w:val="lv-LV" w:eastAsia="ar-SA"/>
              </w:rPr>
              <w:t xml:space="preserve">SIA “Audio AE”, reģistrācijas Nr. 40003223115, ar līgumcenu EUR 1099998,00 (viens miljons deviņdesmit deviņi tūkstoši deviņi simti deviņdesmit astoņi </w:t>
            </w:r>
            <w:r w:rsidRPr="004949AB">
              <w:rPr>
                <w:i/>
                <w:iCs/>
                <w:lang w:val="lv-LV" w:eastAsia="ar-SA"/>
              </w:rPr>
              <w:t>euro</w:t>
            </w:r>
            <w:r w:rsidRPr="004949AB">
              <w:rPr>
                <w:lang w:val="lv-LV" w:eastAsia="ar-SA"/>
              </w:rPr>
              <w:t>, 0 centi) bez pievienotās vērtības nodokļa</w:t>
            </w:r>
            <w:r>
              <w:rPr>
                <w:lang w:val="lv-LV" w:eastAsia="ar-SA"/>
              </w:rPr>
              <w:t>.</w:t>
            </w:r>
          </w:p>
          <w:p w14:paraId="29C3BA79" w14:textId="77777777" w:rsidR="004949AB" w:rsidRDefault="004949AB" w:rsidP="000B676B">
            <w:pPr>
              <w:contextualSpacing/>
              <w:jc w:val="both"/>
              <w:rPr>
                <w:lang w:val="lv-LV" w:eastAsia="ar-SA"/>
              </w:rPr>
            </w:pPr>
          </w:p>
          <w:p w14:paraId="3A337735" w14:textId="77777777" w:rsidR="004949AB" w:rsidRPr="004949AB" w:rsidRDefault="004949AB" w:rsidP="004949AB">
            <w:pPr>
              <w:jc w:val="both"/>
              <w:rPr>
                <w:lang w:val="lv-LV" w:eastAsia="ar-SA"/>
              </w:rPr>
            </w:pPr>
            <w:r w:rsidRPr="004949AB">
              <w:rPr>
                <w:lang w:val="lv-LV" w:eastAsia="ar-SA"/>
              </w:rPr>
              <w:t xml:space="preserve">Nolikuma 16.1.punkts paredz, ka piedāvājuma izvērtēšanas kritērijs ir saimnieciski visizdevīgākais piedāvājums. Par saimnieciski visizdevīgāko piedāvājumu Komisija atzīs Nolikuma prasībām atbilstošu piedāvājumu ar viszemāko cenu (pretendenta norādīto kopējo līgumcenu EUR bez PVN). </w:t>
            </w:r>
          </w:p>
          <w:p w14:paraId="48F87EA5" w14:textId="77777777" w:rsidR="004949AB" w:rsidRDefault="004949AB" w:rsidP="000B676B">
            <w:pPr>
              <w:jc w:val="both"/>
              <w:rPr>
                <w:lang w:val="lv-LV" w:eastAsia="ar-SA"/>
              </w:rPr>
            </w:pPr>
          </w:p>
          <w:p w14:paraId="260CB090" w14:textId="48415EA0" w:rsidR="00F34B0B" w:rsidRPr="00F34B0B" w:rsidRDefault="00F34B0B" w:rsidP="00F34B0B">
            <w:pPr>
              <w:jc w:val="both"/>
              <w:rPr>
                <w:lang w:val="lv-LV" w:eastAsia="ar-SA"/>
              </w:rPr>
            </w:pPr>
            <w:r w:rsidRPr="00F34B0B">
              <w:rPr>
                <w:lang w:val="lv-LV" w:eastAsia="ar-SA"/>
              </w:rPr>
              <w:t xml:space="preserve">Saskaņā ar Nolikuma 16.punktu un </w:t>
            </w:r>
            <w:r w:rsidRPr="00F34B0B">
              <w:rPr>
                <w:lang w:val="lv-LV"/>
              </w:rPr>
              <w:t xml:space="preserve">17.9.punktu </w:t>
            </w:r>
            <w:r w:rsidRPr="00F34B0B">
              <w:rPr>
                <w:lang w:val="lv-LV" w:eastAsia="ar-SA"/>
              </w:rPr>
              <w:t>par saimnieciski visizdevīgāko piedāvājumu Komisija atz</w:t>
            </w:r>
            <w:r>
              <w:rPr>
                <w:lang w:val="lv-LV" w:eastAsia="ar-SA"/>
              </w:rPr>
              <w:t>ina</w:t>
            </w:r>
            <w:r w:rsidRPr="00F34B0B">
              <w:rPr>
                <w:lang w:val="lv-LV" w:eastAsia="ar-SA"/>
              </w:rPr>
              <w:t xml:space="preserve"> "Audio AE" SIA piedāvājumu, kurš </w:t>
            </w:r>
            <w:r w:rsidRPr="00F34B0B">
              <w:rPr>
                <w:lang w:val="lv-LV"/>
              </w:rPr>
              <w:t>atbilst Nolikumā noteiktajām prasībām</w:t>
            </w:r>
            <w:r w:rsidRPr="00F34B0B">
              <w:rPr>
                <w:lang w:val="lv-LV" w:eastAsia="ar-SA"/>
              </w:rPr>
              <w:t xml:space="preserve">. </w:t>
            </w:r>
          </w:p>
          <w:p w14:paraId="0AF1E83F" w14:textId="05487D38" w:rsidR="00F34B0B" w:rsidRPr="004949AB" w:rsidRDefault="00F34B0B" w:rsidP="000B676B">
            <w:pPr>
              <w:jc w:val="both"/>
              <w:rPr>
                <w:lang w:val="lv-LV" w:eastAsia="ar-SA"/>
              </w:rPr>
            </w:pPr>
          </w:p>
        </w:tc>
      </w:tr>
    </w:tbl>
    <w:p w14:paraId="6636E12F" w14:textId="77777777" w:rsidR="000B676B" w:rsidRPr="000B676B" w:rsidRDefault="000B676B" w:rsidP="00A56E70">
      <w:pPr>
        <w:pStyle w:val="Sarakstarindkopa"/>
        <w:ind w:left="0"/>
        <w:jc w:val="both"/>
        <w:rPr>
          <w:lang w:val="lv-LV"/>
        </w:rPr>
      </w:pPr>
    </w:p>
    <w:tbl>
      <w:tblPr>
        <w:tblStyle w:val="Reatabula"/>
        <w:tblW w:w="0" w:type="auto"/>
        <w:tblLook w:val="04A0" w:firstRow="1" w:lastRow="0" w:firstColumn="1" w:lastColumn="0" w:noHBand="0" w:noVBand="1"/>
      </w:tblPr>
      <w:tblGrid>
        <w:gridCol w:w="3936"/>
        <w:gridCol w:w="5351"/>
      </w:tblGrid>
      <w:tr w:rsidR="00A56E70" w:rsidRPr="000B676B" w14:paraId="56999AB9" w14:textId="77777777" w:rsidTr="00A56E70">
        <w:tc>
          <w:tcPr>
            <w:tcW w:w="3936" w:type="dxa"/>
          </w:tcPr>
          <w:p w14:paraId="202B0AD4" w14:textId="77777777" w:rsidR="00A56E70" w:rsidRPr="000B676B" w:rsidRDefault="00A56E70" w:rsidP="00A56E70">
            <w:pPr>
              <w:jc w:val="both"/>
              <w:rPr>
                <w:lang w:val="lv-LV"/>
              </w:rPr>
            </w:pPr>
            <w:r w:rsidRPr="000B676B">
              <w:rPr>
                <w:lang w:val="lv-LV"/>
              </w:rPr>
              <w:t xml:space="preserve">Informācija (ja tā ir zināma) par to </w:t>
            </w:r>
            <w:r w:rsidRPr="000B676B">
              <w:rPr>
                <w:lang w:val="lv-LV"/>
              </w:rPr>
              <w:lastRenderedPageBreak/>
              <w:t>iepirkuma līguma daļu, kuru izraudzītais pretendents plānojis nodot apakšuzņēmējiem, kā arī apakšuzņēmēju nosaukumi;</w:t>
            </w:r>
          </w:p>
          <w:p w14:paraId="2E4B2B94" w14:textId="77777777" w:rsidR="00A56E70" w:rsidRPr="000B676B" w:rsidRDefault="00A56E70" w:rsidP="002D1C50">
            <w:pPr>
              <w:jc w:val="both"/>
              <w:rPr>
                <w:lang w:val="lv-LV"/>
              </w:rPr>
            </w:pPr>
          </w:p>
        </w:tc>
        <w:tc>
          <w:tcPr>
            <w:tcW w:w="5351" w:type="dxa"/>
          </w:tcPr>
          <w:p w14:paraId="71D3B5B4" w14:textId="3E1F6C74" w:rsidR="00F34B0B" w:rsidRDefault="00F34B0B" w:rsidP="00F34B0B">
            <w:pPr>
              <w:pStyle w:val="Paraststmeklis"/>
              <w:spacing w:before="0" w:beforeAutospacing="0" w:after="0" w:afterAutospacing="0"/>
              <w:rPr>
                <w:color w:val="000000"/>
                <w:szCs w:val="26"/>
                <w:lang w:eastAsia="lv-LV"/>
              </w:rPr>
            </w:pPr>
            <w:r>
              <w:rPr>
                <w:color w:val="000000"/>
                <w:szCs w:val="26"/>
                <w:lang w:eastAsia="lv-LV"/>
              </w:rPr>
              <w:lastRenderedPageBreak/>
              <w:t>S</w:t>
            </w:r>
            <w:r w:rsidRPr="00271AD8">
              <w:rPr>
                <w:color w:val="000000"/>
                <w:szCs w:val="26"/>
                <w:lang w:eastAsia="lv-LV"/>
              </w:rPr>
              <w:t xml:space="preserve">askaņā ar "Audio AE" </w:t>
            </w:r>
            <w:r>
              <w:rPr>
                <w:color w:val="000000"/>
                <w:szCs w:val="26"/>
                <w:lang w:eastAsia="lv-LV"/>
              </w:rPr>
              <w:t xml:space="preserve">SIA </w:t>
            </w:r>
            <w:r w:rsidRPr="00271AD8">
              <w:rPr>
                <w:color w:val="000000"/>
                <w:szCs w:val="26"/>
                <w:lang w:eastAsia="lv-LV"/>
              </w:rPr>
              <w:t xml:space="preserve">pieteikumu un </w:t>
            </w:r>
            <w:r w:rsidRPr="00271AD8">
              <w:rPr>
                <w:color w:val="000000"/>
                <w:szCs w:val="26"/>
                <w:lang w:eastAsia="lv-LV"/>
              </w:rPr>
              <w:lastRenderedPageBreak/>
              <w:t>apakšuzņēmēj</w:t>
            </w:r>
            <w:r>
              <w:rPr>
                <w:color w:val="000000"/>
                <w:szCs w:val="26"/>
                <w:lang w:eastAsia="lv-LV"/>
              </w:rPr>
              <w:t>u apliecinājumiem</w:t>
            </w:r>
            <w:r w:rsidRPr="00271AD8">
              <w:rPr>
                <w:color w:val="000000"/>
                <w:szCs w:val="26"/>
                <w:lang w:eastAsia="lv-LV"/>
              </w:rPr>
              <w:t>:</w:t>
            </w:r>
          </w:p>
          <w:p w14:paraId="61EEC0BB" w14:textId="77777777" w:rsidR="00F34B0B" w:rsidRDefault="00F34B0B" w:rsidP="00F34B0B">
            <w:pPr>
              <w:pStyle w:val="Paraststmeklis"/>
              <w:spacing w:before="0" w:beforeAutospacing="0" w:after="0" w:afterAutospacing="0"/>
              <w:rPr>
                <w:color w:val="000000"/>
                <w:szCs w:val="26"/>
                <w:lang w:eastAsia="lv-LV"/>
              </w:rPr>
            </w:pPr>
          </w:p>
          <w:p w14:paraId="1F64A6D1" w14:textId="77777777" w:rsidR="00F34B0B" w:rsidRPr="00F34B0B" w:rsidRDefault="00F34B0B" w:rsidP="00F34B0B">
            <w:pPr>
              <w:tabs>
                <w:tab w:val="left" w:pos="502"/>
                <w:tab w:val="left" w:pos="3119"/>
              </w:tabs>
              <w:ind w:right="-6"/>
              <w:rPr>
                <w:color w:val="000000"/>
                <w:lang w:val="lv-LV"/>
              </w:rPr>
            </w:pPr>
            <w:r w:rsidRPr="00F34B0B">
              <w:rPr>
                <w:lang w:val="lv-LV"/>
              </w:rPr>
              <w:t xml:space="preserve">galvenais uzņēmējs </w:t>
            </w:r>
            <w:r w:rsidRPr="00F34B0B">
              <w:rPr>
                <w:color w:val="000000"/>
                <w:szCs w:val="26"/>
                <w:lang w:val="lv-LV" w:eastAsia="lv-LV"/>
              </w:rPr>
              <w:t xml:space="preserve">"Audio AE" SIA nodrošinās </w:t>
            </w:r>
            <w:r w:rsidRPr="00F34B0B">
              <w:rPr>
                <w:lang w:val="lv-LV"/>
              </w:rPr>
              <w:t xml:space="preserve">57.92% no līguma darbu apjoma </w:t>
            </w:r>
            <w:r w:rsidRPr="00F34B0B">
              <w:rPr>
                <w:color w:val="000000"/>
                <w:lang w:val="lv-LV"/>
              </w:rPr>
              <w:t>2. grupā “Audiovizuālās ierīces”;</w:t>
            </w:r>
          </w:p>
          <w:p w14:paraId="73607471" w14:textId="77777777" w:rsidR="00F34B0B" w:rsidRPr="00F34B0B" w:rsidRDefault="00F34B0B" w:rsidP="00F34B0B">
            <w:pPr>
              <w:tabs>
                <w:tab w:val="left" w:pos="502"/>
                <w:tab w:val="left" w:pos="3119"/>
              </w:tabs>
              <w:ind w:right="-6"/>
              <w:rPr>
                <w:color w:val="000000"/>
                <w:lang w:val="lv-LV"/>
              </w:rPr>
            </w:pPr>
          </w:p>
          <w:p w14:paraId="56600F0E" w14:textId="77777777" w:rsidR="00F34B0B" w:rsidRPr="00F34B0B" w:rsidRDefault="00F34B0B" w:rsidP="00F34B0B">
            <w:pPr>
              <w:tabs>
                <w:tab w:val="left" w:pos="502"/>
                <w:tab w:val="left" w:pos="3119"/>
              </w:tabs>
              <w:ind w:right="-6"/>
              <w:rPr>
                <w:color w:val="000000"/>
                <w:lang w:val="lv-LV"/>
              </w:rPr>
            </w:pPr>
            <w:r w:rsidRPr="00F34B0B">
              <w:rPr>
                <w:lang w:val="lv-LV"/>
              </w:rPr>
              <w:t xml:space="preserve">“Kompānija NA” SIA 29.09% </w:t>
            </w:r>
            <w:r w:rsidRPr="00F34B0B">
              <w:rPr>
                <w:color w:val="000000"/>
                <w:lang w:val="lv-LV"/>
              </w:rPr>
              <w:t>1. grupa “Apgaismes ierīces”;</w:t>
            </w:r>
          </w:p>
          <w:p w14:paraId="3E2E7D9A" w14:textId="77777777" w:rsidR="00F34B0B" w:rsidRPr="00F34B0B" w:rsidRDefault="00F34B0B" w:rsidP="00F34B0B">
            <w:pPr>
              <w:tabs>
                <w:tab w:val="left" w:pos="502"/>
                <w:tab w:val="left" w:pos="3119"/>
              </w:tabs>
              <w:ind w:right="-6"/>
              <w:rPr>
                <w:lang w:val="lv-LV"/>
              </w:rPr>
            </w:pPr>
          </w:p>
          <w:p w14:paraId="18955DE8" w14:textId="77777777" w:rsidR="00F34B0B" w:rsidRPr="00F34B0B" w:rsidRDefault="00F34B0B" w:rsidP="00F34B0B">
            <w:pPr>
              <w:tabs>
                <w:tab w:val="left" w:pos="502"/>
                <w:tab w:val="left" w:pos="3119"/>
              </w:tabs>
              <w:ind w:right="-6"/>
              <w:rPr>
                <w:lang w:val="lv-LV"/>
              </w:rPr>
            </w:pPr>
            <w:r w:rsidRPr="00F34B0B">
              <w:rPr>
                <w:lang w:val="lv-LV"/>
              </w:rPr>
              <w:t xml:space="preserve">SIA “Maksikoms” 12.99% </w:t>
            </w:r>
            <w:r w:rsidRPr="00F34B0B">
              <w:rPr>
                <w:color w:val="000000"/>
                <w:lang w:val="lv-LV"/>
              </w:rPr>
              <w:t>3. grupa “Datu tīkls”.</w:t>
            </w:r>
          </w:p>
          <w:p w14:paraId="1586272D" w14:textId="77777777" w:rsidR="00A56E70" w:rsidRPr="00F34B0B" w:rsidRDefault="00A56E70" w:rsidP="00F34B0B">
            <w:pPr>
              <w:jc w:val="both"/>
            </w:pPr>
          </w:p>
        </w:tc>
      </w:tr>
      <w:tr w:rsidR="00A56E70" w:rsidRPr="000B676B" w14:paraId="53425E0B" w14:textId="77777777" w:rsidTr="00A56E70">
        <w:tc>
          <w:tcPr>
            <w:tcW w:w="3936" w:type="dxa"/>
          </w:tcPr>
          <w:p w14:paraId="5DD19FF2" w14:textId="77777777" w:rsidR="00A56E70" w:rsidRPr="000B676B" w:rsidRDefault="00A56E70" w:rsidP="00A56E70">
            <w:pPr>
              <w:jc w:val="both"/>
              <w:rPr>
                <w:lang w:val="lv-LV"/>
              </w:rPr>
            </w:pPr>
            <w:r w:rsidRPr="000B676B">
              <w:rPr>
                <w:lang w:val="lv-LV"/>
              </w:rPr>
              <w:lastRenderedPageBreak/>
              <w:t>Pamatojums lēmumam par katru noraidīto pretendentu, kā arī par katru iepirkuma procedūras dokumentiem neatbilstošu piedāvājumu</w:t>
            </w:r>
          </w:p>
        </w:tc>
        <w:tc>
          <w:tcPr>
            <w:tcW w:w="5351" w:type="dxa"/>
          </w:tcPr>
          <w:p w14:paraId="4DF1E09A" w14:textId="77777777" w:rsidR="00A56E70" w:rsidRPr="000B676B" w:rsidRDefault="00A56E70" w:rsidP="00A56E70">
            <w:pPr>
              <w:jc w:val="both"/>
              <w:rPr>
                <w:lang w:val="lv-LV"/>
              </w:rPr>
            </w:pPr>
            <w:r w:rsidRPr="000B676B">
              <w:rPr>
                <w:lang w:val="lv-LV"/>
              </w:rPr>
              <w:t>Nav noraidīto pretendentu</w:t>
            </w:r>
          </w:p>
        </w:tc>
      </w:tr>
      <w:tr w:rsidR="00A56E70" w:rsidRPr="00A85E24" w14:paraId="1798C487" w14:textId="77777777" w:rsidTr="00A56E70">
        <w:tc>
          <w:tcPr>
            <w:tcW w:w="3936" w:type="dxa"/>
          </w:tcPr>
          <w:p w14:paraId="341EADA1" w14:textId="77777777" w:rsidR="00A56E70" w:rsidRPr="000B676B" w:rsidRDefault="00A56E70" w:rsidP="00A56E70">
            <w:pPr>
              <w:jc w:val="both"/>
              <w:rPr>
                <w:lang w:val="lv-LV"/>
              </w:rPr>
            </w:pPr>
            <w:r w:rsidRPr="000B676B">
              <w:rPr>
                <w:lang w:val="lv-LV"/>
              </w:rPr>
              <w:t>Ja piedāvājumu iesniedzis tikai viens piegādātājs, – pamatojums iepirkuma procedūras nepārtraukšanai saskaņā ar šo noteikumu 19. punktu.</w:t>
            </w:r>
          </w:p>
        </w:tc>
        <w:tc>
          <w:tcPr>
            <w:tcW w:w="5351" w:type="dxa"/>
          </w:tcPr>
          <w:p w14:paraId="62E0DA45" w14:textId="77777777" w:rsidR="00F34B0B" w:rsidRPr="00F34B0B" w:rsidRDefault="00F34B0B" w:rsidP="00F34B0B">
            <w:pPr>
              <w:jc w:val="both"/>
              <w:rPr>
                <w:lang w:val="lv-LV"/>
              </w:rPr>
            </w:pPr>
            <w:r w:rsidRPr="00F34B0B">
              <w:rPr>
                <w:color w:val="212529"/>
                <w:shd w:val="clear" w:color="auto" w:fill="FFFFFF"/>
                <w:lang w:val="lv-LV"/>
              </w:rPr>
              <w:t xml:space="preserve">Komisija uzskata, ka izvirzītās pretendentu atlases prasības ir objektīvas un samērīgas, jo nedz Pasūtītāja 22.10.2021. rīkotās ieinteresēto piegādātāju sanāksmes gaitā, nedz piedāvājumu iesniegšanas laikā (no 14.10.2021. līdz 29.11.2021.) nav saņemti piegādātāju iebildumi par Nolikuma prasībām. Komisijas ieskatā zemā konkurence ir izskaidrojuma ar to, ka Iepirkuma priekšmets ir specifisks un komplicēts, proti, </w:t>
            </w:r>
            <w:r w:rsidRPr="00F34B0B">
              <w:rPr>
                <w:lang w:val="lv-LV"/>
              </w:rPr>
              <w:t xml:space="preserve">Iepirkuma priekšmets ietver visus darbus, kas saistīti gan ar audio, video, gaismas, vadu un bezvadu datu tīkla nodrošinošās iekārtu piegādi, gan ar to uzstādīšanu un savstarpēju integrēšanu vienotā pārraugāmā inženierkomunikāciju tīkla infrastruktūrā, veidojot homogēnu, centralizēti vadāmu un pārraugāmu sistēmu. </w:t>
            </w:r>
          </w:p>
          <w:p w14:paraId="17F7C6F8" w14:textId="3611C5DF" w:rsidR="00A56E70" w:rsidRPr="000B676B" w:rsidRDefault="00A56E70" w:rsidP="00A56E70">
            <w:pPr>
              <w:jc w:val="both"/>
              <w:rPr>
                <w:lang w:val="lv-LV"/>
              </w:rPr>
            </w:pPr>
          </w:p>
        </w:tc>
      </w:tr>
      <w:tr w:rsidR="00A56E70" w:rsidRPr="000B676B" w14:paraId="1683D265" w14:textId="77777777" w:rsidTr="00A56E70">
        <w:tc>
          <w:tcPr>
            <w:tcW w:w="3936" w:type="dxa"/>
          </w:tcPr>
          <w:p w14:paraId="5AB83DDE" w14:textId="77777777" w:rsidR="00A56E70" w:rsidRPr="000B676B" w:rsidRDefault="00A56E70" w:rsidP="00A56E70">
            <w:pPr>
              <w:jc w:val="both"/>
              <w:rPr>
                <w:lang w:val="lv-LV"/>
              </w:rPr>
            </w:pPr>
            <w:r w:rsidRPr="000B676B">
              <w:rPr>
                <w:lang w:val="lv-LV"/>
              </w:rPr>
              <w:t>Lēmuma pamatojums, ja iepirkuma komisija pieņēmusi lēmumu pārtraukt vai izbeigt iepirkuma procedūru</w:t>
            </w:r>
          </w:p>
        </w:tc>
        <w:tc>
          <w:tcPr>
            <w:tcW w:w="5351" w:type="dxa"/>
          </w:tcPr>
          <w:p w14:paraId="692A4AC8" w14:textId="77777777" w:rsidR="00A56E70" w:rsidRPr="000B676B" w:rsidRDefault="00A56E70" w:rsidP="00A56E70">
            <w:pPr>
              <w:jc w:val="both"/>
              <w:rPr>
                <w:lang w:val="lv-LV"/>
              </w:rPr>
            </w:pPr>
            <w:r w:rsidRPr="000B676B">
              <w:rPr>
                <w:lang w:val="lv-LV"/>
              </w:rPr>
              <w:t>Nav attiecināms</w:t>
            </w:r>
          </w:p>
        </w:tc>
      </w:tr>
      <w:tr w:rsidR="00A56E70" w:rsidRPr="000B676B" w14:paraId="0860FAFD" w14:textId="77777777" w:rsidTr="00A56E70">
        <w:tc>
          <w:tcPr>
            <w:tcW w:w="3936" w:type="dxa"/>
          </w:tcPr>
          <w:p w14:paraId="5A2B2A35" w14:textId="77777777" w:rsidR="00A56E70" w:rsidRPr="000B676B" w:rsidRDefault="00A56E70" w:rsidP="00A56E70">
            <w:pPr>
              <w:jc w:val="both"/>
              <w:rPr>
                <w:lang w:val="lv-LV"/>
              </w:rPr>
            </w:pPr>
            <w:r w:rsidRPr="000B676B">
              <w:rPr>
                <w:lang w:val="lv-LV"/>
              </w:rPr>
              <w:t>Piedāvājuma noraidīšanas pamatojums, ja iepirkuma komisija atzinusi piedāvājumu par nepamatoti lētu</w:t>
            </w:r>
          </w:p>
        </w:tc>
        <w:tc>
          <w:tcPr>
            <w:tcW w:w="5351" w:type="dxa"/>
          </w:tcPr>
          <w:p w14:paraId="44FF11F7" w14:textId="77777777" w:rsidR="00A56E70" w:rsidRPr="000B676B" w:rsidRDefault="00A56E70" w:rsidP="00A56E70">
            <w:pPr>
              <w:jc w:val="both"/>
              <w:rPr>
                <w:lang w:val="lv-LV"/>
              </w:rPr>
            </w:pPr>
            <w:r w:rsidRPr="000B676B">
              <w:rPr>
                <w:lang w:val="lv-LV"/>
              </w:rPr>
              <w:t>Nav attiecināms</w:t>
            </w:r>
          </w:p>
        </w:tc>
      </w:tr>
      <w:tr w:rsidR="00A56E70" w:rsidRPr="000B676B" w14:paraId="30A95647" w14:textId="77777777" w:rsidTr="00A56E70">
        <w:tc>
          <w:tcPr>
            <w:tcW w:w="3936" w:type="dxa"/>
          </w:tcPr>
          <w:p w14:paraId="0B896F9D" w14:textId="77777777" w:rsidR="00A56E70" w:rsidRPr="000B676B" w:rsidRDefault="00A56E70" w:rsidP="00A56E70">
            <w:pPr>
              <w:jc w:val="both"/>
              <w:rPr>
                <w:lang w:val="lv-LV"/>
              </w:rPr>
            </w:pPr>
            <w:r w:rsidRPr="000B676B">
              <w:rPr>
                <w:lang w:val="lv-LV"/>
              </w:rPr>
              <w:t>Iemesli, kuru dēļ netiek paredzēta elektroniska piedāvājumu iesniegšana, ja pasūtītājam ir pienākums izmantot piedāvājumu saņemšanai elektroniskās informācijas sistēmas</w:t>
            </w:r>
          </w:p>
        </w:tc>
        <w:tc>
          <w:tcPr>
            <w:tcW w:w="5351" w:type="dxa"/>
          </w:tcPr>
          <w:p w14:paraId="328B9A40" w14:textId="77777777" w:rsidR="00A56E70" w:rsidRPr="000B676B" w:rsidRDefault="00A56E70" w:rsidP="00A56E70">
            <w:pPr>
              <w:jc w:val="both"/>
              <w:rPr>
                <w:lang w:val="lv-LV"/>
              </w:rPr>
            </w:pPr>
            <w:r w:rsidRPr="000B676B">
              <w:rPr>
                <w:lang w:val="lv-LV"/>
              </w:rPr>
              <w:t>Nav attiecināms</w:t>
            </w:r>
          </w:p>
        </w:tc>
      </w:tr>
      <w:tr w:rsidR="00A56E70" w:rsidRPr="00A85E24" w14:paraId="2A72591F" w14:textId="77777777" w:rsidTr="00A56E70">
        <w:tc>
          <w:tcPr>
            <w:tcW w:w="3936" w:type="dxa"/>
          </w:tcPr>
          <w:p w14:paraId="6B5FB124" w14:textId="77777777" w:rsidR="00A56E70" w:rsidRPr="000B676B" w:rsidRDefault="00A56E70" w:rsidP="00A56E70">
            <w:pPr>
              <w:jc w:val="both"/>
              <w:rPr>
                <w:lang w:val="lv-LV"/>
              </w:rPr>
            </w:pPr>
            <w:r w:rsidRPr="000B676B">
              <w:rPr>
                <w:lang w:val="lv-LV"/>
              </w:rPr>
              <w:t>Konstatētie interešu konflikti un pasākumi, kas veikti to novēršanai</w:t>
            </w:r>
          </w:p>
        </w:tc>
        <w:tc>
          <w:tcPr>
            <w:tcW w:w="5351" w:type="dxa"/>
          </w:tcPr>
          <w:p w14:paraId="511B99A1" w14:textId="77777777" w:rsidR="00A56E70" w:rsidRPr="000B676B" w:rsidRDefault="00A56E70" w:rsidP="00A56E70">
            <w:pPr>
              <w:pStyle w:val="tv213"/>
              <w:spacing w:before="0" w:beforeAutospacing="0" w:after="0" w:afterAutospacing="0"/>
              <w:jc w:val="both"/>
              <w:rPr>
                <w:color w:val="000000" w:themeColor="text1"/>
              </w:rPr>
            </w:pPr>
            <w:r w:rsidRPr="000B676B">
              <w:rPr>
                <w:color w:val="000000" w:themeColor="text1"/>
              </w:rPr>
              <w:t>Nav konstatēti.</w:t>
            </w:r>
          </w:p>
          <w:p w14:paraId="2AE19087" w14:textId="77777777" w:rsidR="00A56E70" w:rsidRPr="000B676B" w:rsidRDefault="00A56E70" w:rsidP="00A56E70">
            <w:pPr>
              <w:jc w:val="both"/>
              <w:rPr>
                <w:lang w:val="lv-LV"/>
              </w:rPr>
            </w:pPr>
            <w:r w:rsidRPr="000B676B">
              <w:rPr>
                <w:color w:val="000000" w:themeColor="text1"/>
                <w:lang w:val="lv-LV"/>
              </w:rPr>
              <w:t>Veiktas Publisko iepirkumu likuma III nodaļā paredzētās procedūras</w:t>
            </w:r>
          </w:p>
        </w:tc>
      </w:tr>
    </w:tbl>
    <w:p w14:paraId="7FD1B813" w14:textId="77777777" w:rsidR="007D4EAB" w:rsidRPr="000B676B" w:rsidRDefault="007D4EAB" w:rsidP="00FD3A54">
      <w:pPr>
        <w:jc w:val="both"/>
        <w:rPr>
          <w:lang w:val="lv-LV" w:eastAsia="ar-SA"/>
        </w:rPr>
      </w:pPr>
    </w:p>
    <w:p w14:paraId="2B8FAB7D" w14:textId="77777777" w:rsidR="007D4EAB" w:rsidRPr="000B676B" w:rsidRDefault="007D4EAB" w:rsidP="007D4EAB">
      <w:pPr>
        <w:ind w:firstLine="709"/>
        <w:jc w:val="both"/>
        <w:rPr>
          <w:rFonts w:eastAsia="Calibri"/>
          <w:lang w:val="lv-LV"/>
        </w:rPr>
      </w:pPr>
    </w:p>
    <w:p w14:paraId="41B2942E" w14:textId="4EB0A5CB" w:rsidR="0043602E" w:rsidRPr="000B676B" w:rsidRDefault="000B676B">
      <w:pPr>
        <w:rPr>
          <w:lang w:val="lv-LV"/>
        </w:rPr>
      </w:pPr>
      <w:r>
        <w:rPr>
          <w:lang w:val="lv-LV"/>
        </w:rPr>
        <w:t>Komisijas priekšsēdētāja</w:t>
      </w:r>
      <w:r w:rsidR="00980031" w:rsidRPr="000B676B">
        <w:rPr>
          <w:lang w:val="lv-LV"/>
        </w:rPr>
        <w:t xml:space="preserve">                                  Kristīne Graudumniece</w:t>
      </w:r>
    </w:p>
    <w:p w14:paraId="7AEB8445" w14:textId="77777777" w:rsidR="00A56E70" w:rsidRPr="000B676B" w:rsidRDefault="00A56E70">
      <w:pPr>
        <w:rPr>
          <w:lang w:val="lv-LV"/>
        </w:rPr>
      </w:pPr>
    </w:p>
    <w:p w14:paraId="383E49EC" w14:textId="77777777" w:rsidR="00A56E70" w:rsidRPr="000B676B" w:rsidRDefault="00A56E70">
      <w:pPr>
        <w:rPr>
          <w:lang w:val="lv-LV"/>
        </w:rPr>
      </w:pPr>
      <w:r w:rsidRPr="000B676B">
        <w:rPr>
          <w:lang w:val="lv-LV"/>
        </w:rPr>
        <w:t>Graudumniece 67026892</w:t>
      </w:r>
    </w:p>
    <w:sectPr w:rsidR="00A56E70" w:rsidRPr="000B676B" w:rsidSect="00995309">
      <w:footerReference w:type="default" r:id="rId12"/>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A472F0" w14:textId="77777777" w:rsidR="00EC652B" w:rsidRDefault="00EC652B" w:rsidP="00EC652B">
      <w:r>
        <w:separator/>
      </w:r>
    </w:p>
  </w:endnote>
  <w:endnote w:type="continuationSeparator" w:id="0">
    <w:p w14:paraId="13C13C9C" w14:textId="77777777" w:rsidR="00EC652B" w:rsidRDefault="00EC652B" w:rsidP="00EC6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39027460"/>
      <w:docPartObj>
        <w:docPartGallery w:val="Page Numbers (Bottom of Page)"/>
        <w:docPartUnique/>
      </w:docPartObj>
    </w:sdtPr>
    <w:sdtEndPr/>
    <w:sdtContent>
      <w:p w14:paraId="40DC727B" w14:textId="77777777" w:rsidR="00EC652B" w:rsidRDefault="00EC652B">
        <w:pPr>
          <w:pStyle w:val="Kjene"/>
          <w:jc w:val="center"/>
        </w:pPr>
        <w:r>
          <w:fldChar w:fldCharType="begin"/>
        </w:r>
        <w:r>
          <w:instrText>PAGE   \* MERGEFORMAT</w:instrText>
        </w:r>
        <w:r>
          <w:fldChar w:fldCharType="separate"/>
        </w:r>
        <w:r>
          <w:rPr>
            <w:lang w:val="lv-LV"/>
          </w:rPr>
          <w:t>2</w:t>
        </w:r>
        <w:r>
          <w:fldChar w:fldCharType="end"/>
        </w:r>
      </w:p>
    </w:sdtContent>
  </w:sdt>
  <w:p w14:paraId="64209D8A" w14:textId="77777777" w:rsidR="00EC652B" w:rsidRDefault="00EC652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A6AA24" w14:textId="77777777" w:rsidR="00EC652B" w:rsidRDefault="00EC652B" w:rsidP="00EC652B">
      <w:r>
        <w:separator/>
      </w:r>
    </w:p>
  </w:footnote>
  <w:footnote w:type="continuationSeparator" w:id="0">
    <w:p w14:paraId="12FA6231" w14:textId="77777777" w:rsidR="00EC652B" w:rsidRDefault="00EC652B" w:rsidP="00EC65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8972DA"/>
    <w:multiLevelType w:val="hybridMultilevel"/>
    <w:tmpl w:val="D772B166"/>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 w15:restartNumberingAfterBreak="0">
    <w:nsid w:val="0E812223"/>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7472303"/>
    <w:multiLevelType w:val="hybridMultilevel"/>
    <w:tmpl w:val="8E280B8A"/>
    <w:lvl w:ilvl="0" w:tplc="3612D4CC">
      <w:start w:val="1"/>
      <w:numFmt w:val="lowerLetter"/>
      <w:lvlText w:val="%1)"/>
      <w:lvlJc w:val="left"/>
      <w:pPr>
        <w:ind w:left="420" w:hanging="360"/>
      </w:pPr>
      <w:rPr>
        <w:rFonts w:hint="default"/>
      </w:rPr>
    </w:lvl>
    <w:lvl w:ilvl="1" w:tplc="000AFA72">
      <w:start w:val="16"/>
      <w:numFmt w:val="decimal"/>
      <w:lvlText w:val="%2"/>
      <w:lvlJc w:val="left"/>
      <w:pPr>
        <w:ind w:left="1140" w:hanging="360"/>
      </w:pPr>
      <w:rPr>
        <w:rFonts w:hint="default"/>
        <w:color w:val="000000"/>
      </w:r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3" w15:restartNumberingAfterBreak="0">
    <w:nsid w:val="184C4AB1"/>
    <w:multiLevelType w:val="hybridMultilevel"/>
    <w:tmpl w:val="528ACB3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12005A2"/>
    <w:multiLevelType w:val="hybridMultilevel"/>
    <w:tmpl w:val="74A662C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91B1B1A"/>
    <w:multiLevelType w:val="hybridMultilevel"/>
    <w:tmpl w:val="582CF0DE"/>
    <w:lvl w:ilvl="0" w:tplc="BC70BFFA">
      <w:start w:val="16"/>
      <w:numFmt w:val="decimal"/>
      <w:lvlText w:val="%1"/>
      <w:lvlJc w:val="left"/>
      <w:pPr>
        <w:ind w:left="720" w:hanging="360"/>
      </w:pPr>
      <w:rPr>
        <w:rFonts w:hint="default"/>
        <w:b w:val="0"/>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0A56E35"/>
    <w:multiLevelType w:val="multilevel"/>
    <w:tmpl w:val="B38A3628"/>
    <w:lvl w:ilvl="0">
      <w:start w:val="1"/>
      <w:numFmt w:val="decimal"/>
      <w:lvlText w:val="%1."/>
      <w:lvlJc w:val="left"/>
      <w:pPr>
        <w:ind w:left="360" w:hanging="360"/>
      </w:pPr>
      <w:rPr>
        <w:b/>
        <w:bCs/>
      </w:r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D965FB3"/>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4C3A1B9B"/>
    <w:multiLevelType w:val="hybridMultilevel"/>
    <w:tmpl w:val="7722C8C6"/>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9" w15:restartNumberingAfterBreak="0">
    <w:nsid w:val="738F0A8F"/>
    <w:multiLevelType w:val="multilevel"/>
    <w:tmpl w:val="0568AC48"/>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rPr>
        <w:b/>
        <w:i w:val="0"/>
        <w:color w:val="000000"/>
        <w:sz w:val="26"/>
        <w:szCs w:val="24"/>
      </w:rPr>
    </w:lvl>
    <w:lvl w:ilvl="2">
      <w:start w:val="1"/>
      <w:numFmt w:val="decimal"/>
      <w:lvlText w:val="%1.%2.%3."/>
      <w:lvlJc w:val="left"/>
      <w:pPr>
        <w:tabs>
          <w:tab w:val="num" w:pos="1440"/>
        </w:tabs>
        <w:ind w:left="1224" w:hanging="504"/>
      </w:pPr>
      <w:rPr>
        <w:b/>
        <w:color w:val="000000"/>
        <w:sz w:val="24"/>
        <w:szCs w:val="24"/>
      </w:rPr>
    </w:lvl>
    <w:lvl w:ilvl="3">
      <w:start w:val="1"/>
      <w:numFmt w:val="decimal"/>
      <w:lvlText w:val="%1.%2.%3.%4."/>
      <w:lvlJc w:val="left"/>
      <w:pPr>
        <w:tabs>
          <w:tab w:val="num" w:pos="1571"/>
        </w:tabs>
        <w:ind w:left="1499" w:hanging="648"/>
      </w:pPr>
      <w:rPr>
        <w:b w:val="0"/>
        <w:color w:val="000000"/>
        <w:sz w:val="24"/>
        <w:szCs w:val="24"/>
      </w:rPr>
    </w:lvl>
    <w:lvl w:ilvl="4">
      <w:start w:val="1"/>
      <w:numFmt w:val="decimal"/>
      <w:lvlText w:val="%1.%2.%3.%4.%5."/>
      <w:lvlJc w:val="left"/>
      <w:pPr>
        <w:tabs>
          <w:tab w:val="num" w:pos="2520"/>
        </w:tabs>
        <w:ind w:left="2232" w:hanging="792"/>
      </w:pPr>
      <w:rPr>
        <w:b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7"/>
  </w:num>
  <w:num w:numId="2">
    <w:abstractNumId w:val="0"/>
  </w:num>
  <w:num w:numId="3">
    <w:abstractNumId w:val="1"/>
  </w:num>
  <w:num w:numId="4">
    <w:abstractNumId w:val="9"/>
  </w:num>
  <w:num w:numId="5">
    <w:abstractNumId w:val="4"/>
  </w:num>
  <w:num w:numId="6">
    <w:abstractNumId w:val="3"/>
  </w:num>
  <w:num w:numId="7">
    <w:abstractNumId w:val="8"/>
  </w:num>
  <w:num w:numId="8">
    <w:abstractNumId w:val="6"/>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4EAB"/>
    <w:rsid w:val="0007139A"/>
    <w:rsid w:val="000B676B"/>
    <w:rsid w:val="00116BA7"/>
    <w:rsid w:val="00117D22"/>
    <w:rsid w:val="00266ECF"/>
    <w:rsid w:val="00356CD5"/>
    <w:rsid w:val="00453DE3"/>
    <w:rsid w:val="004949AB"/>
    <w:rsid w:val="00576A93"/>
    <w:rsid w:val="00650918"/>
    <w:rsid w:val="0071585F"/>
    <w:rsid w:val="00755109"/>
    <w:rsid w:val="00790877"/>
    <w:rsid w:val="007D4EAB"/>
    <w:rsid w:val="008045DD"/>
    <w:rsid w:val="0096079B"/>
    <w:rsid w:val="00980031"/>
    <w:rsid w:val="00995309"/>
    <w:rsid w:val="009C19E6"/>
    <w:rsid w:val="00A42CAE"/>
    <w:rsid w:val="00A56E70"/>
    <w:rsid w:val="00A85E24"/>
    <w:rsid w:val="00AB254D"/>
    <w:rsid w:val="00C43A1B"/>
    <w:rsid w:val="00D8280E"/>
    <w:rsid w:val="00EC652B"/>
    <w:rsid w:val="00F34B0B"/>
    <w:rsid w:val="00FD3A5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E68C6"/>
  <w15:docId w15:val="{57E60C32-A392-491A-B59B-C1F77F270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D4EAB"/>
    <w:pPr>
      <w:spacing w:after="0" w:line="240" w:lineRule="auto"/>
    </w:pPr>
    <w:rPr>
      <w:rFonts w:ascii="Times New Roman" w:eastAsia="Times New Roman" w:hAnsi="Times New Roman" w:cs="Times New Roman"/>
      <w:sz w:val="24"/>
      <w:szCs w:val="24"/>
      <w:lang w:val="en-US"/>
    </w:rPr>
  </w:style>
  <w:style w:type="paragraph" w:styleId="Virsraksts1">
    <w:name w:val="heading 1"/>
    <w:basedOn w:val="Parasts"/>
    <w:link w:val="Virsraksts1Rakstz"/>
    <w:uiPriority w:val="9"/>
    <w:qFormat/>
    <w:rsid w:val="00117D22"/>
    <w:pPr>
      <w:spacing w:before="100" w:beforeAutospacing="1" w:after="100" w:afterAutospacing="1"/>
      <w:outlineLvl w:val="0"/>
    </w:pPr>
    <w:rPr>
      <w:b/>
      <w:bCs/>
      <w:kern w:val="36"/>
      <w:sz w:val="48"/>
      <w:szCs w:val="48"/>
      <w:lang w:val="lv-LV" w:eastAsia="lv-LV"/>
    </w:rPr>
  </w:style>
  <w:style w:type="paragraph" w:styleId="Virsraksts4">
    <w:name w:val="heading 4"/>
    <w:basedOn w:val="Parasts"/>
    <w:next w:val="Parasts"/>
    <w:link w:val="Virsraksts4Rakstz"/>
    <w:uiPriority w:val="9"/>
    <w:unhideWhenUsed/>
    <w:qFormat/>
    <w:rsid w:val="0096079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tv2132">
    <w:name w:val="tv2132"/>
    <w:basedOn w:val="Parasts"/>
    <w:rsid w:val="007D4EAB"/>
    <w:pPr>
      <w:spacing w:line="360" w:lineRule="auto"/>
      <w:ind w:firstLine="300"/>
    </w:pPr>
    <w:rPr>
      <w:color w:val="414142"/>
      <w:sz w:val="20"/>
      <w:szCs w:val="20"/>
      <w:lang w:val="lv-LV" w:eastAsia="lv-LV"/>
    </w:rPr>
  </w:style>
  <w:style w:type="table" w:styleId="Reatabula">
    <w:name w:val="Table Grid"/>
    <w:basedOn w:val="Parastatabula"/>
    <w:rsid w:val="007D4E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Saistīto dokumentu saraksts,Strip,H&amp;P List Paragraph,Syle 1,Normal bullet 2,Bullet list,List Paragraph;Grafika nosaukums,Grafika nosaukums,2,Virsraksti,Numurets,PPS_Bullet,List Paragraph"/>
    <w:basedOn w:val="Parasts"/>
    <w:link w:val="SarakstarindkopaRakstz"/>
    <w:uiPriority w:val="34"/>
    <w:qFormat/>
    <w:rsid w:val="008045DD"/>
    <w:pPr>
      <w:ind w:left="720"/>
    </w:pPr>
  </w:style>
  <w:style w:type="character" w:customStyle="1" w:styleId="SarakstarindkopaRakstz">
    <w:name w:val="Saraksta rindkopa Rakstz."/>
    <w:aliases w:val="Saistīto dokumentu saraksts Rakstz.,Strip Rakstz.,H&amp;P List Paragraph Rakstz.,Syle 1 Rakstz.,Normal bullet 2 Rakstz.,Bullet list Rakstz.,List Paragraph;Grafika nosaukums Rakstz.,Grafika nosaukums Rakstz.,2 Rakstz."/>
    <w:link w:val="Sarakstarindkopa"/>
    <w:uiPriority w:val="34"/>
    <w:qFormat/>
    <w:locked/>
    <w:rsid w:val="008045DD"/>
    <w:rPr>
      <w:rFonts w:ascii="Times New Roman" w:eastAsia="Times New Roman" w:hAnsi="Times New Roman" w:cs="Times New Roman"/>
      <w:sz w:val="24"/>
      <w:szCs w:val="24"/>
      <w:lang w:val="en-US"/>
    </w:rPr>
  </w:style>
  <w:style w:type="paragraph" w:customStyle="1" w:styleId="ListParagraph2">
    <w:name w:val="List Paragraph2"/>
    <w:basedOn w:val="Parasts"/>
    <w:uiPriority w:val="99"/>
    <w:rsid w:val="008045DD"/>
    <w:pPr>
      <w:spacing w:after="200" w:line="276" w:lineRule="auto"/>
      <w:ind w:left="720"/>
    </w:pPr>
    <w:rPr>
      <w:rFonts w:ascii="Calibri" w:eastAsia="Calibri" w:hAnsi="Calibri" w:cs="Calibri"/>
      <w:sz w:val="22"/>
      <w:szCs w:val="22"/>
      <w:lang w:val="lv-LV"/>
    </w:rPr>
  </w:style>
  <w:style w:type="paragraph" w:customStyle="1" w:styleId="tv213">
    <w:name w:val="tv213"/>
    <w:basedOn w:val="Parasts"/>
    <w:rsid w:val="00FD3A54"/>
    <w:pPr>
      <w:spacing w:before="100" w:beforeAutospacing="1" w:after="100" w:afterAutospacing="1"/>
    </w:pPr>
    <w:rPr>
      <w:lang w:val="lv-LV" w:eastAsia="lv-LV"/>
    </w:rPr>
  </w:style>
  <w:style w:type="character" w:styleId="Hipersaite">
    <w:name w:val="Hyperlink"/>
    <w:basedOn w:val="Noklusjumarindkopasfonts"/>
    <w:uiPriority w:val="99"/>
    <w:unhideWhenUsed/>
    <w:rsid w:val="00FD3A54"/>
    <w:rPr>
      <w:color w:val="0000FF"/>
      <w:u w:val="single"/>
    </w:rPr>
  </w:style>
  <w:style w:type="character" w:styleId="Neatrisintapieminana">
    <w:name w:val="Unresolved Mention"/>
    <w:basedOn w:val="Noklusjumarindkopasfonts"/>
    <w:uiPriority w:val="99"/>
    <w:semiHidden/>
    <w:unhideWhenUsed/>
    <w:rsid w:val="00266ECF"/>
    <w:rPr>
      <w:color w:val="605E5C"/>
      <w:shd w:val="clear" w:color="auto" w:fill="E1DFDD"/>
    </w:rPr>
  </w:style>
  <w:style w:type="paragraph" w:customStyle="1" w:styleId="Outline4limenis">
    <w:name w:val="Outline 4 limenis"/>
    <w:basedOn w:val="Pamattekstsaratkpi"/>
    <w:rsid w:val="00A56E70"/>
    <w:pPr>
      <w:widowControl w:val="0"/>
      <w:tabs>
        <w:tab w:val="num" w:pos="0"/>
      </w:tabs>
      <w:suppressAutoHyphens/>
      <w:ind w:left="0"/>
      <w:jc w:val="both"/>
    </w:pPr>
    <w:rPr>
      <w:color w:val="000000"/>
      <w:sz w:val="28"/>
      <w:szCs w:val="28"/>
      <w:lang w:val="lv-LV" w:eastAsia="ar-SA"/>
    </w:rPr>
  </w:style>
  <w:style w:type="paragraph" w:styleId="Pamattekstsaratkpi">
    <w:name w:val="Body Text Indent"/>
    <w:basedOn w:val="Parasts"/>
    <w:link w:val="PamattekstsaratkpiRakstz"/>
    <w:uiPriority w:val="99"/>
    <w:semiHidden/>
    <w:unhideWhenUsed/>
    <w:rsid w:val="00A56E70"/>
    <w:pPr>
      <w:spacing w:after="120"/>
      <w:ind w:left="283"/>
    </w:pPr>
  </w:style>
  <w:style w:type="character" w:customStyle="1" w:styleId="PamattekstsaratkpiRakstz">
    <w:name w:val="Pamatteksts ar atkāpi Rakstz."/>
    <w:basedOn w:val="Noklusjumarindkopasfonts"/>
    <w:link w:val="Pamattekstsaratkpi"/>
    <w:uiPriority w:val="99"/>
    <w:semiHidden/>
    <w:rsid w:val="00A56E70"/>
    <w:rPr>
      <w:rFonts w:ascii="Times New Roman" w:eastAsia="Times New Roman" w:hAnsi="Times New Roman" w:cs="Times New Roman"/>
      <w:sz w:val="24"/>
      <w:szCs w:val="24"/>
      <w:lang w:val="en-US"/>
    </w:rPr>
  </w:style>
  <w:style w:type="paragraph" w:styleId="Galvene">
    <w:name w:val="header"/>
    <w:basedOn w:val="Parasts"/>
    <w:link w:val="GalveneRakstz"/>
    <w:uiPriority w:val="99"/>
    <w:unhideWhenUsed/>
    <w:rsid w:val="00EC652B"/>
    <w:pPr>
      <w:tabs>
        <w:tab w:val="center" w:pos="4153"/>
        <w:tab w:val="right" w:pos="8306"/>
      </w:tabs>
    </w:pPr>
  </w:style>
  <w:style w:type="character" w:customStyle="1" w:styleId="GalveneRakstz">
    <w:name w:val="Galvene Rakstz."/>
    <w:basedOn w:val="Noklusjumarindkopasfonts"/>
    <w:link w:val="Galvene"/>
    <w:uiPriority w:val="99"/>
    <w:rsid w:val="00EC652B"/>
    <w:rPr>
      <w:rFonts w:ascii="Times New Roman" w:eastAsia="Times New Roman" w:hAnsi="Times New Roman" w:cs="Times New Roman"/>
      <w:sz w:val="24"/>
      <w:szCs w:val="24"/>
      <w:lang w:val="en-US"/>
    </w:rPr>
  </w:style>
  <w:style w:type="paragraph" w:styleId="Kjene">
    <w:name w:val="footer"/>
    <w:basedOn w:val="Parasts"/>
    <w:link w:val="KjeneRakstz"/>
    <w:uiPriority w:val="99"/>
    <w:unhideWhenUsed/>
    <w:rsid w:val="00EC652B"/>
    <w:pPr>
      <w:tabs>
        <w:tab w:val="center" w:pos="4153"/>
        <w:tab w:val="right" w:pos="8306"/>
      </w:tabs>
    </w:pPr>
  </w:style>
  <w:style w:type="character" w:customStyle="1" w:styleId="KjeneRakstz">
    <w:name w:val="Kājene Rakstz."/>
    <w:basedOn w:val="Noklusjumarindkopasfonts"/>
    <w:link w:val="Kjene"/>
    <w:uiPriority w:val="99"/>
    <w:rsid w:val="00EC652B"/>
    <w:rPr>
      <w:rFonts w:ascii="Times New Roman" w:eastAsia="Times New Roman" w:hAnsi="Times New Roman" w:cs="Times New Roman"/>
      <w:sz w:val="24"/>
      <w:szCs w:val="24"/>
      <w:lang w:val="en-US"/>
    </w:rPr>
  </w:style>
  <w:style w:type="table" w:customStyle="1" w:styleId="Reatabula1">
    <w:name w:val="Režģa tabula1"/>
    <w:basedOn w:val="Parastatabula"/>
    <w:next w:val="Reatabula"/>
    <w:rsid w:val="000B676B"/>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4">
    <w:name w:val="Font Style54"/>
    <w:uiPriority w:val="99"/>
    <w:rsid w:val="000B676B"/>
    <w:rPr>
      <w:rFonts w:ascii="Times New Roman" w:hAnsi="Times New Roman" w:cs="Times New Roman"/>
      <w:sz w:val="22"/>
      <w:szCs w:val="22"/>
    </w:rPr>
  </w:style>
  <w:style w:type="character" w:styleId="Izmantotahipersaite">
    <w:name w:val="FollowedHyperlink"/>
    <w:basedOn w:val="Noklusjumarindkopasfonts"/>
    <w:uiPriority w:val="99"/>
    <w:semiHidden/>
    <w:unhideWhenUsed/>
    <w:rsid w:val="00117D22"/>
    <w:rPr>
      <w:color w:val="800080" w:themeColor="followedHyperlink"/>
      <w:u w:val="single"/>
    </w:rPr>
  </w:style>
  <w:style w:type="character" w:customStyle="1" w:styleId="Virsraksts1Rakstz">
    <w:name w:val="Virsraksts 1 Rakstz."/>
    <w:basedOn w:val="Noklusjumarindkopasfonts"/>
    <w:link w:val="Virsraksts1"/>
    <w:uiPriority w:val="9"/>
    <w:rsid w:val="00117D22"/>
    <w:rPr>
      <w:rFonts w:ascii="Times New Roman" w:eastAsia="Times New Roman" w:hAnsi="Times New Roman" w:cs="Times New Roman"/>
      <w:b/>
      <w:bCs/>
      <w:kern w:val="36"/>
      <w:sz w:val="48"/>
      <w:szCs w:val="48"/>
      <w:lang w:eastAsia="lv-LV"/>
    </w:rPr>
  </w:style>
  <w:style w:type="character" w:customStyle="1" w:styleId="Virsraksts4Rakstz">
    <w:name w:val="Virsraksts 4 Rakstz."/>
    <w:basedOn w:val="Noklusjumarindkopasfonts"/>
    <w:link w:val="Virsraksts4"/>
    <w:uiPriority w:val="9"/>
    <w:rsid w:val="0096079B"/>
    <w:rPr>
      <w:rFonts w:asciiTheme="majorHAnsi" w:eastAsiaTheme="majorEastAsia" w:hAnsiTheme="majorHAnsi" w:cstheme="majorBidi"/>
      <w:i/>
      <w:iCs/>
      <w:color w:val="365F91" w:themeColor="accent1" w:themeShade="BF"/>
      <w:sz w:val="24"/>
      <w:szCs w:val="24"/>
      <w:lang w:val="en-US"/>
    </w:rPr>
  </w:style>
  <w:style w:type="paragraph" w:styleId="Paraststmeklis">
    <w:name w:val="Normal (Web)"/>
    <w:basedOn w:val="Parasts"/>
    <w:rsid w:val="00F34B0B"/>
    <w:pPr>
      <w:spacing w:before="100" w:beforeAutospacing="1" w:after="100" w:afterAutospacing="1"/>
    </w:pPr>
    <w:rPr>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0509664">
      <w:bodyDiv w:val="1"/>
      <w:marLeft w:val="0"/>
      <w:marRight w:val="0"/>
      <w:marTop w:val="0"/>
      <w:marBottom w:val="0"/>
      <w:divBdr>
        <w:top w:val="none" w:sz="0" w:space="0" w:color="auto"/>
        <w:left w:val="none" w:sz="0" w:space="0" w:color="auto"/>
        <w:bottom w:val="none" w:sz="0" w:space="0" w:color="auto"/>
        <w:right w:val="none" w:sz="0" w:space="0" w:color="auto"/>
      </w:divBdr>
    </w:div>
    <w:div w:id="333728204">
      <w:bodyDiv w:val="1"/>
      <w:marLeft w:val="0"/>
      <w:marRight w:val="0"/>
      <w:marTop w:val="0"/>
      <w:marBottom w:val="0"/>
      <w:divBdr>
        <w:top w:val="none" w:sz="0" w:space="0" w:color="auto"/>
        <w:left w:val="none" w:sz="0" w:space="0" w:color="auto"/>
        <w:bottom w:val="none" w:sz="0" w:space="0" w:color="auto"/>
        <w:right w:val="none" w:sz="0" w:space="0" w:color="auto"/>
      </w:divBdr>
    </w:div>
    <w:div w:id="1113129366">
      <w:bodyDiv w:val="1"/>
      <w:marLeft w:val="0"/>
      <w:marRight w:val="0"/>
      <w:marTop w:val="0"/>
      <w:marBottom w:val="0"/>
      <w:divBdr>
        <w:top w:val="none" w:sz="0" w:space="0" w:color="auto"/>
        <w:left w:val="none" w:sz="0" w:space="0" w:color="auto"/>
        <w:bottom w:val="none" w:sz="0" w:space="0" w:color="auto"/>
        <w:right w:val="none" w:sz="0" w:space="0" w:color="auto"/>
      </w:divBdr>
      <w:divsChild>
        <w:div w:id="1013608034">
          <w:marLeft w:val="0"/>
          <w:marRight w:val="0"/>
          <w:marTop w:val="0"/>
          <w:marBottom w:val="0"/>
          <w:divBdr>
            <w:top w:val="none" w:sz="0" w:space="0" w:color="auto"/>
            <w:left w:val="none" w:sz="0" w:space="0" w:color="auto"/>
            <w:bottom w:val="none" w:sz="0" w:space="0" w:color="auto"/>
            <w:right w:val="none" w:sz="0" w:space="0" w:color="auto"/>
          </w:divBdr>
          <w:divsChild>
            <w:div w:id="1780947571">
              <w:marLeft w:val="0"/>
              <w:marRight w:val="0"/>
              <w:marTop w:val="0"/>
              <w:marBottom w:val="0"/>
              <w:divBdr>
                <w:top w:val="none" w:sz="0" w:space="0" w:color="auto"/>
                <w:left w:val="none" w:sz="0" w:space="0" w:color="auto"/>
                <w:bottom w:val="none" w:sz="0" w:space="0" w:color="auto"/>
                <w:right w:val="none" w:sz="0" w:space="0" w:color="auto"/>
              </w:divBdr>
              <w:divsChild>
                <w:div w:id="776217482">
                  <w:marLeft w:val="0"/>
                  <w:marRight w:val="0"/>
                  <w:marTop w:val="0"/>
                  <w:marBottom w:val="0"/>
                  <w:divBdr>
                    <w:top w:val="none" w:sz="0" w:space="0" w:color="auto"/>
                    <w:left w:val="none" w:sz="0" w:space="0" w:color="auto"/>
                    <w:bottom w:val="none" w:sz="0" w:space="0" w:color="auto"/>
                    <w:right w:val="none" w:sz="0" w:space="0" w:color="auto"/>
                  </w:divBdr>
                  <w:divsChild>
                    <w:div w:id="455833516">
                      <w:marLeft w:val="0"/>
                      <w:marRight w:val="0"/>
                      <w:marTop w:val="0"/>
                      <w:marBottom w:val="0"/>
                      <w:divBdr>
                        <w:top w:val="none" w:sz="0" w:space="0" w:color="auto"/>
                        <w:left w:val="none" w:sz="0" w:space="0" w:color="auto"/>
                        <w:bottom w:val="none" w:sz="0" w:space="0" w:color="auto"/>
                        <w:right w:val="none" w:sz="0" w:space="0" w:color="auto"/>
                      </w:divBdr>
                      <w:divsChild>
                        <w:div w:id="445389033">
                          <w:marLeft w:val="0"/>
                          <w:marRight w:val="0"/>
                          <w:marTop w:val="0"/>
                          <w:marBottom w:val="0"/>
                          <w:divBdr>
                            <w:top w:val="none" w:sz="0" w:space="0" w:color="auto"/>
                            <w:left w:val="none" w:sz="0" w:space="0" w:color="auto"/>
                            <w:bottom w:val="none" w:sz="0" w:space="0" w:color="auto"/>
                            <w:right w:val="none" w:sz="0" w:space="0" w:color="auto"/>
                          </w:divBdr>
                          <w:divsChild>
                            <w:div w:id="1538203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321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fo.iub.gov.lv/cpv/parent/2614/clasif/mai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nfo.iub.gov.lv/cpv/parent/2665/clasif/main/"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vs.iub.gov.lv/show/675550" TargetMode="External"/><Relationship Id="rId5" Type="http://schemas.openxmlformats.org/officeDocument/2006/relationships/footnotes" Target="footnotes.xml"/><Relationship Id="rId10" Type="http://schemas.openxmlformats.org/officeDocument/2006/relationships/hyperlink" Target="https://ted.europa.eu/udl?uri=TED:NOTICE:522415-2021:TEXT:LV:HTML&amp;src=0" TargetMode="External"/><Relationship Id="rId4" Type="http://schemas.openxmlformats.org/officeDocument/2006/relationships/webSettings" Target="webSettings.xml"/><Relationship Id="rId9" Type="http://schemas.openxmlformats.org/officeDocument/2006/relationships/hyperlink" Target="https://pvs.iub.gov.lv/show/670352" TargetMode="External"/><Relationship Id="rId14" Type="http://schemas.openxmlformats.org/officeDocument/2006/relationships/theme" Target="theme/theme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4</Pages>
  <Words>5749</Words>
  <Characters>3278</Characters>
  <Application>Microsoft Office Word</Application>
  <DocSecurity>0</DocSecurity>
  <Lines>27</Lines>
  <Paragraphs>18</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9009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Kristīne Graudumniece</dc:creator>
  <cp:lastModifiedBy>Kristīne Graudumniece</cp:lastModifiedBy>
  <cp:revision>6</cp:revision>
  <cp:lastPrinted>2020-05-19T15:06:00Z</cp:lastPrinted>
  <dcterms:created xsi:type="dcterms:W3CDTF">2021-11-29T18:28:00Z</dcterms:created>
  <dcterms:modified xsi:type="dcterms:W3CDTF">2021-11-30T12:23:00Z</dcterms:modified>
</cp:coreProperties>
</file>