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DE477" w14:textId="26C029AF" w:rsidR="00F15B27" w:rsidRPr="005E48FE" w:rsidRDefault="00F15B27" w:rsidP="00F15B27">
      <w:pPr>
        <w:spacing w:after="0" w:line="240" w:lineRule="auto"/>
        <w:ind w:right="-903"/>
        <w:jc w:val="center"/>
        <w:rPr>
          <w:rFonts w:ascii="Times New Roman" w:hAnsi="Times New Roman" w:cs="Times New Roman"/>
          <w:b/>
          <w:sz w:val="24"/>
          <w:szCs w:val="24"/>
        </w:rPr>
      </w:pPr>
      <w:r w:rsidRPr="005E48FE">
        <w:rPr>
          <w:rFonts w:ascii="Times New Roman" w:hAnsi="Times New Roman" w:cs="Times New Roman"/>
          <w:b/>
          <w:sz w:val="24"/>
          <w:szCs w:val="24"/>
        </w:rPr>
        <w:t>PAKALPOJUMA LĪGUMS</w:t>
      </w:r>
      <w:r w:rsidR="00E03A64">
        <w:rPr>
          <w:rFonts w:ascii="Times New Roman" w:hAnsi="Times New Roman" w:cs="Times New Roman"/>
          <w:b/>
          <w:sz w:val="24"/>
          <w:szCs w:val="24"/>
        </w:rPr>
        <w:t xml:space="preserve"> </w:t>
      </w:r>
      <w:r w:rsidR="00E03A64" w:rsidRPr="00E03A64">
        <w:rPr>
          <w:rFonts w:ascii="Times New Roman" w:eastAsia="Times New Roman" w:hAnsi="Times New Roman" w:cs="Times New Roman"/>
          <w:b/>
          <w:bCs/>
          <w:sz w:val="24"/>
          <w:szCs w:val="24"/>
        </w:rPr>
        <w:t>DIKS-21-1695-lī</w:t>
      </w:r>
    </w:p>
    <w:p w14:paraId="6D0286AA" w14:textId="77777777" w:rsidR="00F15B27" w:rsidRPr="005E48FE" w:rsidRDefault="00F15B27" w:rsidP="00F15B27">
      <w:pPr>
        <w:spacing w:after="0" w:line="240" w:lineRule="auto"/>
        <w:ind w:right="-903"/>
        <w:jc w:val="center"/>
        <w:rPr>
          <w:rFonts w:ascii="Times New Roman" w:hAnsi="Times New Roman" w:cs="Times New Roman"/>
          <w:b/>
          <w:sz w:val="24"/>
          <w:szCs w:val="24"/>
        </w:rPr>
      </w:pPr>
    </w:p>
    <w:p w14:paraId="14F51502" w14:textId="77777777" w:rsidR="00F15B27" w:rsidRPr="005E48FE" w:rsidRDefault="00F15B27" w:rsidP="00F15B27">
      <w:pPr>
        <w:spacing w:after="0" w:line="240" w:lineRule="auto"/>
        <w:ind w:right="-903"/>
        <w:jc w:val="center"/>
        <w:rPr>
          <w:rFonts w:ascii="Times New Roman" w:hAnsi="Times New Roman" w:cs="Times New Roman"/>
          <w:sz w:val="24"/>
          <w:szCs w:val="24"/>
        </w:rPr>
      </w:pPr>
    </w:p>
    <w:p w14:paraId="19339AE9" w14:textId="77777777" w:rsidR="00F15B27" w:rsidRPr="005E48FE" w:rsidRDefault="00F15B27" w:rsidP="00F15B27">
      <w:pPr>
        <w:tabs>
          <w:tab w:val="right" w:pos="9360"/>
        </w:tabs>
        <w:spacing w:after="0" w:line="240" w:lineRule="auto"/>
        <w:ind w:right="-903"/>
        <w:jc w:val="right"/>
        <w:rPr>
          <w:rFonts w:ascii="Times New Roman" w:eastAsia="Arial Unicode MS" w:hAnsi="Times New Roman" w:cs="Times New Roman"/>
          <w:sz w:val="24"/>
          <w:szCs w:val="24"/>
        </w:rPr>
      </w:pPr>
      <w:r w:rsidRPr="005E48FE">
        <w:rPr>
          <w:rFonts w:ascii="Times New Roman" w:eastAsia="Arial Unicode MS" w:hAnsi="Times New Roman" w:cs="Times New Roman"/>
          <w:sz w:val="24"/>
          <w:szCs w:val="24"/>
        </w:rPr>
        <w:t xml:space="preserve">Dokumenta parakstīšanas datums </w:t>
      </w:r>
    </w:p>
    <w:p w14:paraId="6BCAA46C" w14:textId="77777777" w:rsidR="00F15B27" w:rsidRPr="005E48FE" w:rsidRDefault="00F15B27" w:rsidP="00F15B27">
      <w:pPr>
        <w:tabs>
          <w:tab w:val="right" w:pos="9360"/>
        </w:tabs>
        <w:spacing w:after="0" w:line="240" w:lineRule="auto"/>
        <w:ind w:right="-903"/>
        <w:jc w:val="right"/>
        <w:rPr>
          <w:rFonts w:ascii="Times New Roman" w:eastAsia="Arial Unicode MS" w:hAnsi="Times New Roman" w:cs="Times New Roman"/>
          <w:sz w:val="24"/>
          <w:szCs w:val="24"/>
        </w:rPr>
      </w:pPr>
      <w:r w:rsidRPr="005E48FE">
        <w:rPr>
          <w:rFonts w:ascii="Times New Roman" w:eastAsia="Arial Unicode MS" w:hAnsi="Times New Roman" w:cs="Times New Roman"/>
          <w:sz w:val="24"/>
          <w:szCs w:val="24"/>
        </w:rPr>
        <w:t xml:space="preserve">ir pēdējā pievienotā droša elektroniskā paraksts </w:t>
      </w:r>
    </w:p>
    <w:p w14:paraId="5812C3E3" w14:textId="77777777" w:rsidR="00F15B27" w:rsidRPr="005E48FE" w:rsidRDefault="00F15B27" w:rsidP="00F15B27">
      <w:pPr>
        <w:tabs>
          <w:tab w:val="right" w:pos="9360"/>
        </w:tabs>
        <w:spacing w:after="0" w:line="240" w:lineRule="auto"/>
        <w:ind w:right="-903"/>
        <w:jc w:val="right"/>
        <w:rPr>
          <w:rFonts w:ascii="Times New Roman" w:eastAsia="Arial Unicode MS" w:hAnsi="Times New Roman" w:cs="Times New Roman"/>
          <w:sz w:val="24"/>
          <w:szCs w:val="24"/>
        </w:rPr>
      </w:pPr>
      <w:r w:rsidRPr="005E48FE">
        <w:rPr>
          <w:rFonts w:ascii="Times New Roman" w:eastAsia="Arial Unicode MS" w:hAnsi="Times New Roman" w:cs="Times New Roman"/>
          <w:sz w:val="24"/>
          <w:szCs w:val="24"/>
        </w:rPr>
        <w:t>un tā laika zīmoga datums</w:t>
      </w:r>
    </w:p>
    <w:p w14:paraId="62F1B0A8" w14:textId="77777777" w:rsidR="00F15B27" w:rsidRPr="005E48FE" w:rsidRDefault="00F15B27" w:rsidP="00F15B27">
      <w:pPr>
        <w:autoSpaceDE w:val="0"/>
        <w:autoSpaceDN w:val="0"/>
        <w:adjustRightInd w:val="0"/>
        <w:spacing w:after="0" w:line="240" w:lineRule="auto"/>
        <w:ind w:right="-903"/>
        <w:jc w:val="both"/>
        <w:rPr>
          <w:rFonts w:ascii="Times New Roman" w:hAnsi="Times New Roman" w:cs="Times New Roman"/>
          <w:sz w:val="24"/>
          <w:szCs w:val="24"/>
        </w:rPr>
      </w:pPr>
    </w:p>
    <w:p w14:paraId="6D130B06" w14:textId="77777777" w:rsidR="00F15B27" w:rsidRPr="005E48FE" w:rsidRDefault="00F15B27" w:rsidP="00F15B27">
      <w:pPr>
        <w:spacing w:after="0" w:line="240" w:lineRule="auto"/>
        <w:ind w:right="-903"/>
        <w:jc w:val="both"/>
        <w:rPr>
          <w:rFonts w:ascii="Times New Roman" w:hAnsi="Times New Roman" w:cs="Times New Roman"/>
          <w:sz w:val="24"/>
          <w:szCs w:val="24"/>
        </w:rPr>
      </w:pPr>
    </w:p>
    <w:p w14:paraId="0E9AD7E6" w14:textId="77777777" w:rsidR="00F15B27" w:rsidRPr="005E48FE" w:rsidRDefault="00F15B27" w:rsidP="00F15B27">
      <w:pPr>
        <w:tabs>
          <w:tab w:val="left" w:pos="851"/>
        </w:tabs>
        <w:spacing w:after="0" w:line="240" w:lineRule="auto"/>
        <w:ind w:right="-903" w:firstLine="567"/>
        <w:jc w:val="both"/>
        <w:rPr>
          <w:rFonts w:ascii="Times New Roman" w:hAnsi="Times New Roman" w:cs="Times New Roman"/>
          <w:b/>
          <w:sz w:val="24"/>
          <w:szCs w:val="24"/>
        </w:rPr>
      </w:pPr>
      <w:bookmarkStart w:id="0" w:name="_Hlk510529435"/>
      <w:r w:rsidRPr="005E48FE">
        <w:rPr>
          <w:rFonts w:ascii="Times New Roman" w:hAnsi="Times New Roman" w:cs="Times New Roman"/>
          <w:b/>
          <w:sz w:val="24"/>
          <w:szCs w:val="24"/>
        </w:rPr>
        <w:t>Rīgas domes Izglītības, kultūras un sporta departaments,</w:t>
      </w:r>
      <w:r w:rsidRPr="005E48FE">
        <w:rPr>
          <w:rFonts w:ascii="Times New Roman" w:hAnsi="Times New Roman" w:cs="Times New Roman"/>
          <w:sz w:val="24"/>
          <w:szCs w:val="24"/>
        </w:rPr>
        <w:t xml:space="preserve"> turpmāk – Departaments vai Pasūtītājs, Kultūras pārvaldes priekšnieces – direktora vietnieces Baibas Šmites personā, kura rīkojas saskaņā ar Rīgas domes 01.03.2011. saistošo noteikumu Nr.114 “Rīgas pilsētas pašvaldības nolikums” 110.punktu un Rīgas domes Izglītības, kultūras un sporta departamenta 01.10.2021. reglamenta Nr.25 “Rīgas domes Izglītības, kultūras un sporta departamenta Kultūras pārvaldes reglaments” 13.8.apakšpunktu, no vienas puses, un</w:t>
      </w:r>
    </w:p>
    <w:bookmarkEnd w:id="0"/>
    <w:p w14:paraId="655949A0" w14:textId="66817F0D" w:rsidR="00F15B27" w:rsidRPr="005E48FE" w:rsidRDefault="003E2D3D" w:rsidP="00F15B27">
      <w:pPr>
        <w:spacing w:after="0" w:line="240" w:lineRule="auto"/>
        <w:ind w:right="-903" w:firstLine="720"/>
        <w:jc w:val="both"/>
        <w:rPr>
          <w:rFonts w:ascii="Times New Roman" w:hAnsi="Times New Roman" w:cs="Times New Roman"/>
          <w:sz w:val="24"/>
          <w:szCs w:val="24"/>
        </w:rPr>
      </w:pPr>
      <w:r w:rsidRPr="005E48FE">
        <w:rPr>
          <w:rFonts w:ascii="Times New Roman" w:hAnsi="Times New Roman" w:cs="Times New Roman"/>
          <w:b/>
          <w:sz w:val="24"/>
          <w:szCs w:val="24"/>
        </w:rPr>
        <w:t>Sabiedrība ar ierobežotu atbildību “UN</w:t>
      </w:r>
      <w:r w:rsidR="00AA694F" w:rsidRPr="005E48FE">
        <w:rPr>
          <w:rFonts w:ascii="Times New Roman" w:hAnsi="Times New Roman" w:cs="Times New Roman"/>
          <w:b/>
          <w:sz w:val="24"/>
          <w:szCs w:val="24"/>
        </w:rPr>
        <w:t>T</w:t>
      </w:r>
      <w:r w:rsidRPr="005E48FE">
        <w:rPr>
          <w:rFonts w:ascii="Times New Roman" w:hAnsi="Times New Roman" w:cs="Times New Roman"/>
          <w:b/>
          <w:sz w:val="24"/>
          <w:szCs w:val="24"/>
        </w:rPr>
        <w:t>ITLED”</w:t>
      </w:r>
      <w:r w:rsidR="00F15B27" w:rsidRPr="005E48FE">
        <w:rPr>
          <w:rFonts w:ascii="Times New Roman" w:hAnsi="Times New Roman" w:cs="Times New Roman"/>
          <w:sz w:val="24"/>
          <w:szCs w:val="24"/>
        </w:rPr>
        <w:t>, reģistrācijas Nr. </w:t>
      </w:r>
      <w:r w:rsidR="00E46A91" w:rsidRPr="005E48FE">
        <w:rPr>
          <w:rFonts w:ascii="Times New Roman" w:hAnsi="Times New Roman" w:cs="Times New Roman"/>
          <w:sz w:val="24"/>
          <w:szCs w:val="24"/>
        </w:rPr>
        <w:t>4003698363,</w:t>
      </w:r>
      <w:r w:rsidR="00F15B27" w:rsidRPr="005E48FE">
        <w:rPr>
          <w:rFonts w:ascii="Times New Roman" w:hAnsi="Times New Roman" w:cs="Times New Roman"/>
          <w:sz w:val="24"/>
          <w:szCs w:val="24"/>
        </w:rPr>
        <w:t xml:space="preserve"> turpmāk – Izpildītājs, </w:t>
      </w:r>
      <w:r w:rsidR="0000581D" w:rsidRPr="005E48FE">
        <w:rPr>
          <w:rFonts w:ascii="Times New Roman" w:hAnsi="Times New Roman" w:cs="Times New Roman"/>
          <w:iCs/>
          <w:sz w:val="24"/>
          <w:szCs w:val="24"/>
        </w:rPr>
        <w:t>valdes locekļa</w:t>
      </w:r>
      <w:r w:rsidR="00F15B27" w:rsidRPr="005E48FE">
        <w:rPr>
          <w:rFonts w:ascii="Times New Roman" w:hAnsi="Times New Roman" w:cs="Times New Roman"/>
          <w:iCs/>
          <w:sz w:val="24"/>
          <w:szCs w:val="24"/>
        </w:rPr>
        <w:t xml:space="preserve"> </w:t>
      </w:r>
      <w:r w:rsidR="00E46A91" w:rsidRPr="005E48FE">
        <w:rPr>
          <w:rFonts w:ascii="Times New Roman" w:hAnsi="Times New Roman" w:cs="Times New Roman"/>
          <w:iCs/>
          <w:sz w:val="24"/>
          <w:szCs w:val="24"/>
        </w:rPr>
        <w:t>Mārča Gulbja</w:t>
      </w:r>
      <w:r w:rsidR="00E46A91" w:rsidRPr="005E48FE">
        <w:rPr>
          <w:rFonts w:ascii="Times New Roman" w:hAnsi="Times New Roman" w:cs="Times New Roman"/>
          <w:i/>
          <w:iCs/>
          <w:sz w:val="24"/>
          <w:szCs w:val="24"/>
        </w:rPr>
        <w:t xml:space="preserve"> </w:t>
      </w:r>
      <w:r w:rsidR="00F15B27" w:rsidRPr="005E48FE">
        <w:rPr>
          <w:rFonts w:ascii="Times New Roman" w:hAnsi="Times New Roman" w:cs="Times New Roman"/>
          <w:sz w:val="24"/>
          <w:szCs w:val="24"/>
        </w:rPr>
        <w:t xml:space="preserve"> personā, kurš rīkojas saskaņā ar statūtiem, kopā sauktas – Puses, Departamenta sarunu procedūras “Pilsētas vides noformējuma gaismas objektu/mākslas darbu nodrošināšanas pakalpojumi Rīgas pilsētas pašvaldības organizētā gaismas festivāla “Staro Rīga” ietvaros” (identifikācijas Nr.</w:t>
      </w:r>
      <w:r w:rsidR="00E46A91" w:rsidRPr="005E48FE">
        <w:rPr>
          <w:rFonts w:ascii="Times New Roman" w:hAnsi="Times New Roman" w:cs="Times New Roman"/>
          <w:sz w:val="24"/>
          <w:szCs w:val="24"/>
        </w:rPr>
        <w:t xml:space="preserve"> </w:t>
      </w:r>
      <w:r w:rsidR="00F15B27" w:rsidRPr="005E48FE">
        <w:rPr>
          <w:rFonts w:ascii="Times New Roman" w:hAnsi="Times New Roman" w:cs="Times New Roman"/>
          <w:sz w:val="24"/>
          <w:szCs w:val="24"/>
        </w:rPr>
        <w:t>RD IKSD 2021/21) (turpmāk – Iepirkums) rezultātā, noslēdza šādu līgumu (turpmāk – Līgums).</w:t>
      </w:r>
    </w:p>
    <w:p w14:paraId="2D6A6C5F" w14:textId="77777777" w:rsidR="00F15B27" w:rsidRPr="005E48FE" w:rsidRDefault="00F15B27" w:rsidP="00F15B27">
      <w:pPr>
        <w:spacing w:after="0" w:line="240" w:lineRule="auto"/>
        <w:ind w:right="-903" w:firstLine="720"/>
        <w:jc w:val="both"/>
        <w:rPr>
          <w:rFonts w:ascii="Times New Roman" w:hAnsi="Times New Roman" w:cs="Times New Roman"/>
          <w:sz w:val="24"/>
          <w:szCs w:val="24"/>
        </w:rPr>
      </w:pPr>
    </w:p>
    <w:p w14:paraId="66CC4BE8" w14:textId="77777777" w:rsidR="00F15B27" w:rsidRPr="005E48FE" w:rsidRDefault="00F15B27" w:rsidP="00F15B27">
      <w:pPr>
        <w:numPr>
          <w:ilvl w:val="0"/>
          <w:numId w:val="1"/>
        </w:numPr>
        <w:tabs>
          <w:tab w:val="clear" w:pos="360"/>
        </w:tabs>
        <w:spacing w:after="0" w:line="240" w:lineRule="auto"/>
        <w:ind w:left="0" w:right="-903" w:firstLine="0"/>
        <w:jc w:val="center"/>
        <w:rPr>
          <w:rFonts w:ascii="Times New Roman" w:hAnsi="Times New Roman" w:cs="Times New Roman"/>
          <w:b/>
          <w:sz w:val="24"/>
          <w:szCs w:val="24"/>
        </w:rPr>
      </w:pPr>
      <w:r w:rsidRPr="005E48FE">
        <w:rPr>
          <w:rFonts w:ascii="Times New Roman" w:hAnsi="Times New Roman" w:cs="Times New Roman"/>
          <w:b/>
          <w:sz w:val="24"/>
          <w:szCs w:val="24"/>
        </w:rPr>
        <w:t>Līguma priekšmets</w:t>
      </w:r>
    </w:p>
    <w:p w14:paraId="4688E37D" w14:textId="46431D3C"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 xml:space="preserve">Pasūtītājs uzdod un Izpildītāju apņemas sniegt pilsētas vides noformējuma gaismas objektu/mākslas darbu nodrošināšanas pakalpojumus Rīgas pilsētas pašvaldības organizētā gaismas festivāla “Staro Rīga” ietvaros Iepirkuma </w:t>
      </w:r>
      <w:r w:rsidR="005F206B" w:rsidRPr="005E48FE">
        <w:rPr>
          <w:rFonts w:ascii="Times New Roman" w:hAnsi="Times New Roman" w:cs="Times New Roman"/>
          <w:sz w:val="24"/>
          <w:szCs w:val="24"/>
        </w:rPr>
        <w:t>4</w:t>
      </w:r>
      <w:r w:rsidRPr="005E48FE">
        <w:rPr>
          <w:rFonts w:ascii="Times New Roman" w:hAnsi="Times New Roman" w:cs="Times New Roman"/>
          <w:sz w:val="24"/>
          <w:szCs w:val="24"/>
        </w:rPr>
        <w:t>. daļā “</w:t>
      </w:r>
      <w:r w:rsidR="005F206B" w:rsidRPr="005E48FE">
        <w:rPr>
          <w:rFonts w:ascii="Times New Roman" w:hAnsi="Times New Roman" w:cs="Times New Roman"/>
          <w:sz w:val="24"/>
          <w:szCs w:val="24"/>
        </w:rPr>
        <w:t>Gaismas objekts “Kad gaisma dejo”</w:t>
      </w:r>
      <w:r w:rsidRPr="005E48FE">
        <w:rPr>
          <w:rFonts w:ascii="Times New Roman" w:hAnsi="Times New Roman" w:cs="Times New Roman"/>
          <w:sz w:val="24"/>
          <w:szCs w:val="24"/>
        </w:rPr>
        <w:t xml:space="preserve">” </w:t>
      </w:r>
      <w:r w:rsidRPr="005E48FE">
        <w:rPr>
          <w:sz w:val="26"/>
          <w:szCs w:val="26"/>
        </w:rPr>
        <w:t>(</w:t>
      </w:r>
      <w:r w:rsidRPr="005E48FE">
        <w:rPr>
          <w:rFonts w:ascii="Times New Roman" w:hAnsi="Times New Roman" w:cs="Times New Roman"/>
          <w:sz w:val="24"/>
          <w:szCs w:val="24"/>
        </w:rPr>
        <w:t>CPV kods 79952100-3 Kultūras pasākumu organizēšanas pakalpojumi) (turpmāk – Pakalpojums), saskaņā ar Pakalpojuma uzdevumu (Līguma 1.pielikums), Iepirkumā iesniegto piedāvājumu (Līguma 2.pielikums) un Līguma nosacījumiem.</w:t>
      </w:r>
    </w:p>
    <w:p w14:paraId="0C8C14F2" w14:textId="77777777"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Izpildītājs veic Pakalpojumu, izmantojot savus resursus, iekārtas un materiālus.</w:t>
      </w:r>
    </w:p>
    <w:p w14:paraId="750C35EB" w14:textId="4F76445F"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 xml:space="preserve">Pakalpojuma izpildes termiņš ir līdz </w:t>
      </w:r>
      <w:r w:rsidR="000B5AE8" w:rsidRPr="005E48FE">
        <w:rPr>
          <w:rFonts w:ascii="Times New Roman" w:hAnsi="Times New Roman" w:cs="Times New Roman"/>
          <w:b/>
          <w:sz w:val="24"/>
          <w:szCs w:val="24"/>
        </w:rPr>
        <w:t>12</w:t>
      </w:r>
      <w:r w:rsidRPr="005E48FE">
        <w:rPr>
          <w:rFonts w:ascii="Times New Roman" w:hAnsi="Times New Roman" w:cs="Times New Roman"/>
          <w:b/>
          <w:sz w:val="24"/>
          <w:szCs w:val="24"/>
        </w:rPr>
        <w:t>.</w:t>
      </w:r>
      <w:r w:rsidR="000B5AE8" w:rsidRPr="005E48FE">
        <w:rPr>
          <w:rFonts w:ascii="Times New Roman" w:hAnsi="Times New Roman" w:cs="Times New Roman"/>
          <w:b/>
          <w:sz w:val="24"/>
          <w:szCs w:val="24"/>
        </w:rPr>
        <w:t>12</w:t>
      </w:r>
      <w:r w:rsidRPr="005E48FE">
        <w:rPr>
          <w:rFonts w:ascii="Times New Roman" w:hAnsi="Times New Roman" w:cs="Times New Roman"/>
          <w:b/>
          <w:sz w:val="24"/>
          <w:szCs w:val="24"/>
        </w:rPr>
        <w:t>.2021</w:t>
      </w:r>
      <w:r w:rsidRPr="005E48FE">
        <w:rPr>
          <w:rFonts w:ascii="Times New Roman" w:hAnsi="Times New Roman" w:cs="Times New Roman"/>
          <w:sz w:val="24"/>
          <w:szCs w:val="24"/>
        </w:rPr>
        <w:t xml:space="preserve">.  </w:t>
      </w:r>
    </w:p>
    <w:p w14:paraId="707D6670" w14:textId="77777777" w:rsidR="00F15B27" w:rsidRPr="005E48FE" w:rsidRDefault="00F15B27" w:rsidP="00F15B27">
      <w:pPr>
        <w:spacing w:after="0" w:line="240" w:lineRule="auto"/>
        <w:ind w:right="-903" w:firstLine="720"/>
        <w:rPr>
          <w:rFonts w:ascii="Times New Roman" w:hAnsi="Times New Roman" w:cs="Times New Roman"/>
          <w:sz w:val="24"/>
          <w:szCs w:val="24"/>
        </w:rPr>
      </w:pPr>
    </w:p>
    <w:p w14:paraId="15CFD073" w14:textId="77777777" w:rsidR="00F15B27" w:rsidRPr="005E48FE" w:rsidRDefault="00F15B27" w:rsidP="00F15B27">
      <w:pPr>
        <w:numPr>
          <w:ilvl w:val="0"/>
          <w:numId w:val="1"/>
        </w:numPr>
        <w:spacing w:after="0" w:line="240" w:lineRule="auto"/>
        <w:ind w:left="0" w:right="-903" w:firstLine="0"/>
        <w:jc w:val="center"/>
        <w:rPr>
          <w:rFonts w:ascii="Times New Roman" w:hAnsi="Times New Roman" w:cs="Times New Roman"/>
          <w:b/>
          <w:sz w:val="24"/>
          <w:szCs w:val="24"/>
        </w:rPr>
      </w:pPr>
      <w:r w:rsidRPr="005E48FE">
        <w:rPr>
          <w:rFonts w:ascii="Times New Roman" w:hAnsi="Times New Roman" w:cs="Times New Roman"/>
          <w:b/>
          <w:sz w:val="24"/>
          <w:szCs w:val="24"/>
        </w:rPr>
        <w:t xml:space="preserve">Līguma summa un norēķinu kārtība </w:t>
      </w:r>
    </w:p>
    <w:p w14:paraId="607C85B2" w14:textId="1EE3ECF7" w:rsidR="00F15B27" w:rsidRPr="005E48FE" w:rsidRDefault="00F15B27" w:rsidP="00F15B27">
      <w:pPr>
        <w:numPr>
          <w:ilvl w:val="1"/>
          <w:numId w:val="1"/>
        </w:numPr>
        <w:tabs>
          <w:tab w:val="clear" w:pos="1430"/>
          <w:tab w:val="num" w:pos="710"/>
          <w:tab w:val="left" w:pos="1134"/>
        </w:tabs>
        <w:overflowPunct w:val="0"/>
        <w:autoSpaceDE w:val="0"/>
        <w:autoSpaceDN w:val="0"/>
        <w:adjustRightInd w:val="0"/>
        <w:spacing w:after="0" w:line="240" w:lineRule="auto"/>
        <w:ind w:left="0" w:right="-903" w:firstLine="709"/>
        <w:jc w:val="both"/>
        <w:textAlignment w:val="baseline"/>
        <w:rPr>
          <w:rFonts w:ascii="Times New Roman" w:hAnsi="Times New Roman" w:cs="Times New Roman"/>
          <w:sz w:val="24"/>
          <w:szCs w:val="24"/>
        </w:rPr>
      </w:pPr>
      <w:r w:rsidRPr="005E48FE">
        <w:rPr>
          <w:rFonts w:ascii="Times New Roman" w:hAnsi="Times New Roman" w:cs="Times New Roman"/>
          <w:sz w:val="24"/>
          <w:szCs w:val="24"/>
        </w:rPr>
        <w:t xml:space="preserve">Līguma kopējā summa par Pakalpojuma izpildi tiek noteikta </w:t>
      </w:r>
      <w:r w:rsidR="00AF0D1B" w:rsidRPr="005E48FE">
        <w:rPr>
          <w:rFonts w:ascii="Times New Roman" w:hAnsi="Times New Roman" w:cs="Times New Roman"/>
          <w:b/>
          <w:sz w:val="24"/>
          <w:szCs w:val="24"/>
        </w:rPr>
        <w:t>EUR 11 800,00</w:t>
      </w:r>
      <w:r w:rsidR="00AF0D1B" w:rsidRPr="005E48FE">
        <w:rPr>
          <w:rFonts w:ascii="Times New Roman" w:hAnsi="Times New Roman" w:cs="Times New Roman"/>
          <w:sz w:val="24"/>
          <w:szCs w:val="24"/>
        </w:rPr>
        <w:t xml:space="preserve"> (</w:t>
      </w:r>
      <w:r w:rsidR="00AF0D1B" w:rsidRPr="005E48FE">
        <w:rPr>
          <w:rFonts w:ascii="Times New Roman" w:hAnsi="Times New Roman" w:cs="Times New Roman"/>
          <w:i/>
          <w:sz w:val="24"/>
          <w:szCs w:val="24"/>
        </w:rPr>
        <w:t xml:space="preserve">vienpadsmit tūkstoši astoņi simti </w:t>
      </w:r>
      <w:proofErr w:type="spellStart"/>
      <w:r w:rsidR="00AF0D1B" w:rsidRPr="005E48FE">
        <w:rPr>
          <w:rFonts w:ascii="Times New Roman" w:hAnsi="Times New Roman" w:cs="Times New Roman"/>
          <w:i/>
          <w:sz w:val="24"/>
          <w:szCs w:val="24"/>
        </w:rPr>
        <w:t>euro</w:t>
      </w:r>
      <w:proofErr w:type="spellEnd"/>
      <w:r w:rsidR="00AF0D1B" w:rsidRPr="005E48FE">
        <w:rPr>
          <w:rFonts w:ascii="Times New Roman" w:hAnsi="Times New Roman" w:cs="Times New Roman"/>
          <w:sz w:val="24"/>
          <w:szCs w:val="24"/>
        </w:rPr>
        <w:t xml:space="preserve">) </w:t>
      </w:r>
      <w:r w:rsidRPr="005E48FE">
        <w:rPr>
          <w:rFonts w:ascii="Times New Roman" w:hAnsi="Times New Roman" w:cs="Times New Roman"/>
          <w:sz w:val="24"/>
          <w:szCs w:val="24"/>
        </w:rPr>
        <w:t xml:space="preserve">saskaņā ar tāmi (2.pielikums), kas ir Līguma neatņemama sastāvdaļa. Pievienotās vērtības nodoklis tiek aprēķināts saskaņā ar spēkā esošajiem normatīvajiem aktiem. </w:t>
      </w:r>
    </w:p>
    <w:p w14:paraId="063C7150" w14:textId="348B9D93" w:rsidR="00F15B27" w:rsidRPr="005E48FE" w:rsidRDefault="00AF0D1B" w:rsidP="005E48FE">
      <w:pPr>
        <w:tabs>
          <w:tab w:val="left" w:pos="0"/>
          <w:tab w:val="left" w:pos="709"/>
        </w:tabs>
        <w:spacing w:after="0" w:line="240" w:lineRule="auto"/>
        <w:ind w:right="-903"/>
        <w:jc w:val="both"/>
        <w:rPr>
          <w:rFonts w:ascii="Times New Roman" w:hAnsi="Times New Roman" w:cs="Times New Roman"/>
          <w:iCs/>
          <w:sz w:val="24"/>
          <w:szCs w:val="24"/>
        </w:rPr>
      </w:pPr>
      <w:r w:rsidRPr="005E48FE">
        <w:rPr>
          <w:rFonts w:ascii="Times New Roman" w:hAnsi="Times New Roman" w:cs="Times New Roman"/>
          <w:sz w:val="24"/>
          <w:szCs w:val="24"/>
        </w:rPr>
        <w:tab/>
      </w:r>
      <w:r w:rsidR="00F15B27" w:rsidRPr="005E48FE">
        <w:rPr>
          <w:rFonts w:ascii="Times New Roman" w:hAnsi="Times New Roman" w:cs="Times New Roman"/>
          <w:iCs/>
          <w:sz w:val="24"/>
          <w:szCs w:val="24"/>
        </w:rPr>
        <w:t xml:space="preserve">2.2.Pasūtītājs veic priekšapmaksu 20 % apmērā no Līguma kopējā summas, t.i. </w:t>
      </w:r>
      <w:r w:rsidR="00D44E3D" w:rsidRPr="005E48FE">
        <w:rPr>
          <w:rFonts w:ascii="Times New Roman" w:hAnsi="Times New Roman" w:cs="Times New Roman"/>
          <w:sz w:val="24"/>
          <w:szCs w:val="24"/>
        </w:rPr>
        <w:t xml:space="preserve"> </w:t>
      </w:r>
      <w:r w:rsidR="00D44E3D" w:rsidRPr="005E48FE">
        <w:rPr>
          <w:rFonts w:ascii="Times New Roman" w:hAnsi="Times New Roman" w:cs="Times New Roman"/>
          <w:b/>
          <w:sz w:val="24"/>
          <w:szCs w:val="24"/>
        </w:rPr>
        <w:t>EUR 2 360,00</w:t>
      </w:r>
      <w:r w:rsidR="00D44E3D" w:rsidRPr="005E48FE">
        <w:rPr>
          <w:rFonts w:ascii="Times New Roman" w:hAnsi="Times New Roman" w:cs="Times New Roman"/>
          <w:sz w:val="24"/>
          <w:szCs w:val="24"/>
        </w:rPr>
        <w:t xml:space="preserve"> (</w:t>
      </w:r>
      <w:r w:rsidR="00D44E3D" w:rsidRPr="005E48FE">
        <w:rPr>
          <w:rFonts w:ascii="Times New Roman" w:hAnsi="Times New Roman" w:cs="Times New Roman"/>
          <w:i/>
          <w:sz w:val="24"/>
          <w:szCs w:val="24"/>
        </w:rPr>
        <w:t xml:space="preserve">divi tūkstoši trīs simti sešdesmit </w:t>
      </w:r>
      <w:proofErr w:type="spellStart"/>
      <w:r w:rsidR="00D44E3D" w:rsidRPr="005E48FE">
        <w:rPr>
          <w:rFonts w:ascii="Times New Roman" w:hAnsi="Times New Roman" w:cs="Times New Roman"/>
          <w:i/>
          <w:sz w:val="24"/>
          <w:szCs w:val="24"/>
        </w:rPr>
        <w:t>euro</w:t>
      </w:r>
      <w:proofErr w:type="spellEnd"/>
      <w:r w:rsidR="00D44E3D" w:rsidRPr="005E48FE">
        <w:rPr>
          <w:rFonts w:ascii="Times New Roman" w:hAnsi="Times New Roman" w:cs="Times New Roman"/>
          <w:sz w:val="24"/>
          <w:szCs w:val="24"/>
        </w:rPr>
        <w:t>)</w:t>
      </w:r>
      <w:r w:rsidR="00F15B27" w:rsidRPr="005E48FE">
        <w:rPr>
          <w:rFonts w:ascii="Times New Roman" w:hAnsi="Times New Roman" w:cs="Times New Roman"/>
          <w:iCs/>
          <w:sz w:val="24"/>
          <w:szCs w:val="24"/>
        </w:rPr>
        <w:t xml:space="preserve"> 14 (četrpadsmit) dienu laikā pēc Līguma parakstīšanas un rēķina iesniegšanas Departamentā Līguma 3.nodaļā noteiktajā kārtībā, ieskaitot to Izpildītāja norādītajā kontā.</w:t>
      </w:r>
    </w:p>
    <w:p w14:paraId="57D3B37F" w14:textId="6AFCA7CF" w:rsidR="00F15B27" w:rsidRPr="005E48FE" w:rsidRDefault="007E44CB" w:rsidP="007E44CB">
      <w:pPr>
        <w:tabs>
          <w:tab w:val="left" w:pos="1080"/>
          <w:tab w:val="left" w:pos="1134"/>
        </w:tabs>
        <w:spacing w:after="0" w:line="240" w:lineRule="auto"/>
        <w:ind w:right="-903" w:firstLine="709"/>
        <w:jc w:val="both"/>
        <w:rPr>
          <w:rFonts w:ascii="Times New Roman" w:hAnsi="Times New Roman" w:cs="Times New Roman"/>
          <w:iCs/>
          <w:sz w:val="24"/>
          <w:szCs w:val="24"/>
        </w:rPr>
      </w:pPr>
      <w:r w:rsidRPr="005E48FE">
        <w:rPr>
          <w:rFonts w:ascii="Times New Roman" w:hAnsi="Times New Roman" w:cs="Times New Roman"/>
          <w:iCs/>
          <w:sz w:val="24"/>
          <w:szCs w:val="24"/>
        </w:rPr>
        <w:t xml:space="preserve">2.3. </w:t>
      </w:r>
      <w:r w:rsidR="00F15B27" w:rsidRPr="005E48FE">
        <w:rPr>
          <w:rFonts w:ascii="Times New Roman" w:hAnsi="Times New Roman" w:cs="Times New Roman"/>
          <w:iCs/>
          <w:sz w:val="24"/>
          <w:szCs w:val="24"/>
        </w:rPr>
        <w:t xml:space="preserve">Atlikušo summu 80 % apmērā no Līguma kopējās summas, t.i. </w:t>
      </w:r>
      <w:r w:rsidRPr="005E48FE">
        <w:rPr>
          <w:rFonts w:ascii="Times New Roman" w:hAnsi="Times New Roman" w:cs="Times New Roman"/>
          <w:b/>
          <w:sz w:val="24"/>
          <w:szCs w:val="24"/>
        </w:rPr>
        <w:t>EUR 9 440,00</w:t>
      </w:r>
      <w:r w:rsidRPr="005E48FE">
        <w:rPr>
          <w:rFonts w:ascii="Times New Roman" w:hAnsi="Times New Roman" w:cs="Times New Roman"/>
          <w:sz w:val="24"/>
          <w:szCs w:val="24"/>
        </w:rPr>
        <w:t xml:space="preserve"> (</w:t>
      </w:r>
      <w:r w:rsidRPr="005E48FE">
        <w:rPr>
          <w:rFonts w:ascii="Times New Roman" w:hAnsi="Times New Roman" w:cs="Times New Roman"/>
          <w:i/>
          <w:sz w:val="24"/>
          <w:szCs w:val="24"/>
        </w:rPr>
        <w:t xml:space="preserve">deviņi tūkstoši četri simti četrdesmit </w:t>
      </w:r>
      <w:proofErr w:type="spellStart"/>
      <w:r w:rsidRPr="005E48FE">
        <w:rPr>
          <w:rFonts w:ascii="Times New Roman" w:hAnsi="Times New Roman" w:cs="Times New Roman"/>
          <w:i/>
          <w:sz w:val="24"/>
          <w:szCs w:val="24"/>
        </w:rPr>
        <w:t>euro</w:t>
      </w:r>
      <w:proofErr w:type="spellEnd"/>
      <w:r w:rsidRPr="005E48FE">
        <w:rPr>
          <w:rFonts w:ascii="Times New Roman" w:hAnsi="Times New Roman" w:cs="Times New Roman"/>
          <w:sz w:val="24"/>
          <w:szCs w:val="24"/>
        </w:rPr>
        <w:t>)</w:t>
      </w:r>
      <w:r w:rsidR="00F15B27" w:rsidRPr="005E48FE">
        <w:rPr>
          <w:rFonts w:ascii="Times New Roman" w:hAnsi="Times New Roman" w:cs="Times New Roman"/>
          <w:sz w:val="24"/>
          <w:szCs w:val="24"/>
        </w:rPr>
        <w:t xml:space="preserve"> </w:t>
      </w:r>
      <w:r w:rsidR="00F15B27" w:rsidRPr="005E48FE">
        <w:rPr>
          <w:rFonts w:ascii="Times New Roman" w:hAnsi="Times New Roman" w:cs="Times New Roman"/>
          <w:iCs/>
          <w:sz w:val="24"/>
          <w:szCs w:val="24"/>
        </w:rPr>
        <w:t>Pasūtītājs samaksā 14 (četrpadsmit) dienu laikā pēc pieņemšanas – nodošanas akta parakstīšanas par Pakalpojuma galīgo izpildi un rēķina iesniegšanas Departamentā Līguma 3.nodaļā noteiktajā kārtībā, ieskaitot to Izpildītāja norādītajā kontā.</w:t>
      </w:r>
    </w:p>
    <w:p w14:paraId="525D1263" w14:textId="77777777" w:rsidR="00F15B27" w:rsidRPr="005E48FE" w:rsidRDefault="00F15B27" w:rsidP="00F15B27">
      <w:pPr>
        <w:tabs>
          <w:tab w:val="left" w:pos="0"/>
          <w:tab w:val="left" w:pos="1080"/>
        </w:tabs>
        <w:overflowPunct w:val="0"/>
        <w:autoSpaceDE w:val="0"/>
        <w:autoSpaceDN w:val="0"/>
        <w:adjustRightInd w:val="0"/>
        <w:spacing w:after="0" w:line="240" w:lineRule="auto"/>
        <w:ind w:right="-903" w:firstLine="720"/>
        <w:jc w:val="both"/>
        <w:textAlignment w:val="baseline"/>
        <w:rPr>
          <w:rFonts w:ascii="Times New Roman" w:hAnsi="Times New Roman" w:cs="Times New Roman"/>
          <w:i/>
          <w:sz w:val="24"/>
          <w:szCs w:val="24"/>
        </w:rPr>
      </w:pPr>
    </w:p>
    <w:p w14:paraId="5797366E" w14:textId="77777777" w:rsidR="00F15B27" w:rsidRPr="005E48FE" w:rsidRDefault="00F15B27" w:rsidP="00F15B27">
      <w:pPr>
        <w:numPr>
          <w:ilvl w:val="0"/>
          <w:numId w:val="1"/>
        </w:numPr>
        <w:spacing w:after="0" w:line="240" w:lineRule="auto"/>
        <w:ind w:left="0" w:right="-903" w:firstLine="0"/>
        <w:jc w:val="center"/>
        <w:rPr>
          <w:rFonts w:ascii="Times New Roman" w:hAnsi="Times New Roman" w:cs="Times New Roman"/>
          <w:b/>
          <w:sz w:val="24"/>
          <w:szCs w:val="24"/>
        </w:rPr>
      </w:pPr>
      <w:r w:rsidRPr="005E48FE">
        <w:rPr>
          <w:rFonts w:ascii="Times New Roman" w:hAnsi="Times New Roman" w:cs="Times New Roman"/>
          <w:b/>
          <w:sz w:val="24"/>
          <w:szCs w:val="24"/>
        </w:rPr>
        <w:t>Rēķina formāts un iesniegšanas kārtība</w:t>
      </w:r>
    </w:p>
    <w:p w14:paraId="5F100B53" w14:textId="77777777"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 xml:space="preserve"> Izpildītājs sagatavo un iesniedz Departamentam apmaksai rēķinu elektroniskā formātā atbilstoši Rīgas pilsētas pašvaldības portālā </w:t>
      </w:r>
      <w:hyperlink r:id="rId8" w:history="1">
        <w:r w:rsidRPr="005E48FE">
          <w:rPr>
            <w:rFonts w:ascii="Times New Roman" w:hAnsi="Times New Roman" w:cs="Times New Roman"/>
            <w:sz w:val="24"/>
            <w:szCs w:val="24"/>
          </w:rPr>
          <w:t>www.eriga.lv</w:t>
        </w:r>
      </w:hyperlink>
      <w:r w:rsidRPr="005E48FE">
        <w:rPr>
          <w:rFonts w:ascii="Times New Roman" w:hAnsi="Times New Roman" w:cs="Times New Roman"/>
          <w:sz w:val="24"/>
          <w:szCs w:val="24"/>
        </w:rPr>
        <w:t>, sadaļā “Rēķinu iesniegšana” norādītajai informācijai par elektroniskā rēķina formātu.</w:t>
      </w:r>
    </w:p>
    <w:p w14:paraId="058F688A" w14:textId="77777777"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 xml:space="preserve"> Izpildītājam ir pienākums pašvaldības portālā </w:t>
      </w:r>
      <w:hyperlink r:id="rId9" w:history="1">
        <w:r w:rsidRPr="005E48FE">
          <w:rPr>
            <w:rFonts w:ascii="Times New Roman" w:hAnsi="Times New Roman" w:cs="Times New Roman"/>
            <w:sz w:val="24"/>
            <w:szCs w:val="24"/>
          </w:rPr>
          <w:t>www.eriga.lv</w:t>
        </w:r>
      </w:hyperlink>
      <w:r w:rsidRPr="005E48FE">
        <w:rPr>
          <w:rFonts w:ascii="Times New Roman" w:hAnsi="Times New Roman" w:cs="Times New Roman"/>
          <w:sz w:val="24"/>
          <w:szCs w:val="24"/>
        </w:rPr>
        <w:t xml:space="preserve"> sekot līdzi iesniegtā rēķina apstrādes statusam.</w:t>
      </w:r>
    </w:p>
    <w:p w14:paraId="69AA337F" w14:textId="77777777"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lastRenderedPageBreak/>
        <w:t xml:space="preserve"> 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41868646" w14:textId="77777777" w:rsidR="00F15B27" w:rsidRPr="005E48FE" w:rsidRDefault="00F15B27" w:rsidP="00F15B27">
      <w:pPr>
        <w:spacing w:after="0" w:line="240" w:lineRule="auto"/>
        <w:ind w:right="-903" w:firstLine="720"/>
        <w:jc w:val="both"/>
        <w:rPr>
          <w:rFonts w:ascii="Times New Roman" w:hAnsi="Times New Roman" w:cs="Times New Roman"/>
          <w:sz w:val="24"/>
          <w:szCs w:val="24"/>
        </w:rPr>
      </w:pPr>
    </w:p>
    <w:p w14:paraId="60D9FDED" w14:textId="77777777" w:rsidR="00F15B27" w:rsidRPr="005E48FE" w:rsidRDefault="00F15B27" w:rsidP="00F15B27">
      <w:pPr>
        <w:numPr>
          <w:ilvl w:val="0"/>
          <w:numId w:val="1"/>
        </w:numPr>
        <w:spacing w:after="0" w:line="240" w:lineRule="auto"/>
        <w:ind w:left="0" w:right="-903" w:firstLine="0"/>
        <w:jc w:val="center"/>
        <w:rPr>
          <w:rFonts w:ascii="Times New Roman" w:hAnsi="Times New Roman" w:cs="Times New Roman"/>
          <w:b/>
          <w:sz w:val="24"/>
          <w:szCs w:val="24"/>
        </w:rPr>
      </w:pPr>
      <w:r w:rsidRPr="005E48FE">
        <w:rPr>
          <w:rFonts w:ascii="Times New Roman" w:hAnsi="Times New Roman" w:cs="Times New Roman"/>
          <w:b/>
          <w:sz w:val="24"/>
          <w:szCs w:val="24"/>
        </w:rPr>
        <w:t>Pakalpojuma izpildes nodošanas un pieņemšanas kārtība</w:t>
      </w:r>
    </w:p>
    <w:p w14:paraId="25EF466A" w14:textId="77777777"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 xml:space="preserve">Pakalpojumi tiek nodoti Pasūtītājam ar Pakalpojuma pieņemšanas – nodošanas aktu, kura projektu sastāda Izpildītājs. </w:t>
      </w:r>
    </w:p>
    <w:p w14:paraId="676D17C3" w14:textId="77777777"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 xml:space="preserve">Pasūtītājs 3 (trīs) darba dienu laikā pēc Izpildītāja paziņojuma par Pakalpojuma vai tā posma pabeigšanu veic Pakalpojuma vai attiecīgā Pakalpojuma posma pārbaudi un paraksta Pakalpojuma pieņemšanas – nodošanas aktu. </w:t>
      </w:r>
    </w:p>
    <w:p w14:paraId="5F358A13" w14:textId="77777777"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 xml:space="preserve">Ja sniegtā Pakalpojuma laikā konstatēti trūkumi vai defekti, vai neatbilstība Pakalpojuma uzdevuma noteikumiem, Pasūtītājs tiesīgs nepieņemt Izpildītāja Pakalpojumu līdz trūkumu novēršanai un neparakstīt aktu, vai parakstīt to ar attiecīgām atrunām. </w:t>
      </w:r>
    </w:p>
    <w:p w14:paraId="23FEECDF" w14:textId="77777777"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Izpildītājs novērš aktā norādītos Pakalpojuma trūkumus par saviem līdzekļiem ne vēlāk kā 10 (desmit) darba dienu laikā.</w:t>
      </w:r>
    </w:p>
    <w:p w14:paraId="05D1E50E" w14:textId="77777777"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Darbu demontāžas brīdī Puses paraksta aktu par Līguma saistību galīgo izpildi un šajā Līgumā noteikto mākslas darbu īpašuma tiesību nodošanu Pasūtītājam.</w:t>
      </w:r>
    </w:p>
    <w:p w14:paraId="604D0CD8" w14:textId="77777777" w:rsidR="00F15B27" w:rsidRPr="005E48FE" w:rsidRDefault="00F15B27" w:rsidP="00F15B27">
      <w:pPr>
        <w:spacing w:after="0" w:line="240" w:lineRule="auto"/>
        <w:ind w:right="-903" w:firstLine="720"/>
        <w:jc w:val="both"/>
        <w:rPr>
          <w:rFonts w:ascii="Times New Roman" w:hAnsi="Times New Roman" w:cs="Times New Roman"/>
          <w:sz w:val="24"/>
          <w:szCs w:val="24"/>
        </w:rPr>
      </w:pPr>
    </w:p>
    <w:p w14:paraId="06F2B49B" w14:textId="77777777" w:rsidR="00F15B27" w:rsidRPr="005E48FE" w:rsidRDefault="00F15B27" w:rsidP="00F15B27">
      <w:pPr>
        <w:numPr>
          <w:ilvl w:val="0"/>
          <w:numId w:val="1"/>
        </w:numPr>
        <w:spacing w:after="0" w:line="240" w:lineRule="auto"/>
        <w:ind w:left="0" w:right="-903" w:firstLine="0"/>
        <w:jc w:val="center"/>
        <w:rPr>
          <w:rFonts w:ascii="Times New Roman" w:hAnsi="Times New Roman" w:cs="Times New Roman"/>
          <w:b/>
          <w:sz w:val="24"/>
          <w:szCs w:val="24"/>
        </w:rPr>
      </w:pPr>
      <w:r w:rsidRPr="005E48FE">
        <w:rPr>
          <w:rFonts w:ascii="Times New Roman" w:hAnsi="Times New Roman" w:cs="Times New Roman"/>
          <w:b/>
          <w:sz w:val="24"/>
          <w:szCs w:val="24"/>
        </w:rPr>
        <w:t>Pušu atbildība</w:t>
      </w:r>
    </w:p>
    <w:p w14:paraId="280754A2" w14:textId="77777777"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Pakalpojums Izpildītājam jāveic Līgumā noteiktajā termiņā.</w:t>
      </w:r>
    </w:p>
    <w:p w14:paraId="3C4698C7" w14:textId="77777777"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7B5FE088" w14:textId="77777777"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Ja Pakalpojuma sniegšana tiek veikta ar nokavējumu, Izpildītājs par katru nokavēto dienu maksā Pasūtītājam līgumsodu 0,1 % apmērā no Līguma kopējās summas, bet ne vairāk kā 10 % no Līguma kopējās summas.</w:t>
      </w:r>
    </w:p>
    <w:p w14:paraId="2835C43C" w14:textId="77777777"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Ja Pasūtītājs savas vainas dēļ nav veicis Līgumā noteikto maksājumu 30 (trīsdesmit) dienu laikā pēc rēķina saņemšanas dienas, Pasūtītājs Par maksājumu kavējumiem Pasūtītājs par katru nokavēto dienu maksā Izpildītājam līgumsodu 0,1 % apmērā no Līguma kopējās summas, bet ne vairāk kā 10 % no Līguma kopējās summas.</w:t>
      </w:r>
    </w:p>
    <w:p w14:paraId="7E7875C1" w14:textId="12656E42" w:rsidR="000138F1" w:rsidRPr="005E48FE" w:rsidRDefault="000138F1" w:rsidP="00F15B27">
      <w:pPr>
        <w:numPr>
          <w:ilvl w:val="1"/>
          <w:numId w:val="1"/>
        </w:numPr>
        <w:tabs>
          <w:tab w:val="num" w:pos="0"/>
          <w:tab w:val="num" w:pos="993"/>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Izpildītājs veic Pakalpojumu atbilstošo plānoto epidemioloģisko drošības pasākumu aprakstam (3.pielikums).</w:t>
      </w:r>
    </w:p>
    <w:p w14:paraId="31B5EAF8" w14:textId="3D8A51FF" w:rsidR="00F15B27" w:rsidRPr="005E48FE" w:rsidRDefault="00F15B27" w:rsidP="00F15B27">
      <w:pPr>
        <w:numPr>
          <w:ilvl w:val="1"/>
          <w:numId w:val="1"/>
        </w:numPr>
        <w:tabs>
          <w:tab w:val="num" w:pos="0"/>
          <w:tab w:val="num" w:pos="993"/>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Visi no Izpildītāja vai Pasūtītāja saņemtie maksājumi tiek dzēsti saskaņā ar Civillikuma 1843.panta noteikumiem.</w:t>
      </w:r>
    </w:p>
    <w:p w14:paraId="2B03F646" w14:textId="77777777" w:rsidR="00F15B27" w:rsidRPr="005E48FE" w:rsidRDefault="00F15B27" w:rsidP="00F15B27">
      <w:pPr>
        <w:numPr>
          <w:ilvl w:val="1"/>
          <w:numId w:val="1"/>
        </w:numPr>
        <w:tabs>
          <w:tab w:val="num" w:pos="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520BAE86" w14:textId="77777777" w:rsidR="00F15B27" w:rsidRPr="005E48FE" w:rsidRDefault="00F15B27" w:rsidP="00F15B27">
      <w:pPr>
        <w:spacing w:after="0" w:line="240" w:lineRule="auto"/>
        <w:ind w:right="-903" w:firstLine="720"/>
        <w:jc w:val="both"/>
        <w:rPr>
          <w:rFonts w:ascii="Times New Roman" w:hAnsi="Times New Roman" w:cs="Times New Roman"/>
          <w:sz w:val="24"/>
          <w:szCs w:val="24"/>
        </w:rPr>
      </w:pPr>
    </w:p>
    <w:p w14:paraId="25333561" w14:textId="77777777" w:rsidR="00F15B27" w:rsidRPr="005E48FE" w:rsidRDefault="00F15B27" w:rsidP="00F15B27">
      <w:pPr>
        <w:numPr>
          <w:ilvl w:val="0"/>
          <w:numId w:val="1"/>
        </w:numPr>
        <w:spacing w:after="0" w:line="240" w:lineRule="auto"/>
        <w:ind w:left="0" w:right="-903" w:firstLine="0"/>
        <w:jc w:val="center"/>
        <w:rPr>
          <w:rFonts w:ascii="Times New Roman" w:hAnsi="Times New Roman" w:cs="Times New Roman"/>
          <w:b/>
          <w:sz w:val="24"/>
          <w:szCs w:val="24"/>
        </w:rPr>
      </w:pPr>
      <w:r w:rsidRPr="005E48FE">
        <w:rPr>
          <w:rFonts w:ascii="Times New Roman" w:hAnsi="Times New Roman" w:cs="Times New Roman"/>
          <w:b/>
          <w:sz w:val="24"/>
          <w:szCs w:val="24"/>
        </w:rPr>
        <w:t>Nepārvarama vara</w:t>
      </w:r>
    </w:p>
    <w:p w14:paraId="389396E4" w14:textId="77777777" w:rsidR="00F15B27" w:rsidRPr="005E48FE" w:rsidRDefault="00F15B27" w:rsidP="00F15B27">
      <w:pPr>
        <w:numPr>
          <w:ilvl w:val="1"/>
          <w:numId w:val="1"/>
        </w:numPr>
        <w:tabs>
          <w:tab w:val="num" w:pos="0"/>
          <w:tab w:val="num" w:pos="54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Puses nav atbildīgas par savu Līgumā noteikto saistību neizpildi, nepienācīgu izpildi vai izpildes nokavēšanu, ja to cēlonis ir nepārvaramas varas (</w:t>
      </w:r>
      <w:proofErr w:type="spellStart"/>
      <w:r w:rsidRPr="005E48FE">
        <w:rPr>
          <w:rFonts w:ascii="Times New Roman" w:hAnsi="Times New Roman" w:cs="Times New Roman"/>
          <w:sz w:val="24"/>
          <w:szCs w:val="24"/>
        </w:rPr>
        <w:t>Force</w:t>
      </w:r>
      <w:proofErr w:type="spellEnd"/>
      <w:r w:rsidRPr="005E48FE">
        <w:rPr>
          <w:rFonts w:ascii="Times New Roman" w:hAnsi="Times New Roman" w:cs="Times New Roman"/>
          <w:sz w:val="24"/>
          <w:szCs w:val="24"/>
        </w:rPr>
        <w:t xml:space="preserve"> </w:t>
      </w:r>
      <w:proofErr w:type="spellStart"/>
      <w:r w:rsidRPr="005E48FE">
        <w:rPr>
          <w:rFonts w:ascii="Times New Roman" w:hAnsi="Times New Roman" w:cs="Times New Roman"/>
          <w:sz w:val="24"/>
          <w:szCs w:val="24"/>
        </w:rPr>
        <w:t>Majeure</w:t>
      </w:r>
      <w:proofErr w:type="spellEnd"/>
      <w:r w:rsidRPr="005E48FE">
        <w:rPr>
          <w:rFonts w:ascii="Times New Roman" w:hAnsi="Times New Roman" w:cs="Times New Roman"/>
          <w:sz w:val="24"/>
          <w:szCs w:val="24"/>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11107BB4" w14:textId="77777777" w:rsidR="00F15B27" w:rsidRPr="005E48FE" w:rsidRDefault="00F15B27" w:rsidP="00F15B27">
      <w:pPr>
        <w:numPr>
          <w:ilvl w:val="1"/>
          <w:numId w:val="1"/>
        </w:numPr>
        <w:tabs>
          <w:tab w:val="num" w:pos="0"/>
          <w:tab w:val="num" w:pos="54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06657D2" w14:textId="77777777" w:rsidR="00F15B27" w:rsidRPr="005E48FE" w:rsidRDefault="00F15B27" w:rsidP="00F15B27">
      <w:pPr>
        <w:numPr>
          <w:ilvl w:val="1"/>
          <w:numId w:val="1"/>
        </w:numPr>
        <w:tabs>
          <w:tab w:val="num" w:pos="0"/>
          <w:tab w:val="num" w:pos="54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lastRenderedPageBreak/>
        <w:t>Iestājoties nepārvaramas varas apstākļiem, Pusēm jāveic iespējamie nepieciešamie pasākumi, lai nepieļautu vai mazinātu zaudējumu rašanos.</w:t>
      </w:r>
    </w:p>
    <w:p w14:paraId="3143EC4E" w14:textId="77777777" w:rsidR="00F15B27" w:rsidRPr="005E48FE" w:rsidRDefault="00F15B27" w:rsidP="00F15B27">
      <w:pPr>
        <w:numPr>
          <w:ilvl w:val="1"/>
          <w:numId w:val="1"/>
        </w:numPr>
        <w:tabs>
          <w:tab w:val="num" w:pos="0"/>
          <w:tab w:val="num" w:pos="54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 xml:space="preserve">Nepārvaramas varas apstākļu iestāšanās gadījumā Līguma noteikumu izpildes termiņš tiek pagarināts par laika posmu, kādā darbojas nepārvaramās varas apstākļi. </w:t>
      </w:r>
    </w:p>
    <w:p w14:paraId="15CD3E16" w14:textId="77777777" w:rsidR="00F15B27" w:rsidRPr="005E48FE" w:rsidRDefault="00F15B27" w:rsidP="00F15B27">
      <w:pPr>
        <w:numPr>
          <w:ilvl w:val="1"/>
          <w:numId w:val="1"/>
        </w:numPr>
        <w:tabs>
          <w:tab w:val="num" w:pos="0"/>
          <w:tab w:val="num" w:pos="54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Ja nepārvaramas varas apstākļu ietekme turpinās ilgāk nekā trīs mēnešus, Puses vienojas par tālāko sadarbību vai par Līguma izbeigšanu.</w:t>
      </w:r>
    </w:p>
    <w:p w14:paraId="7DD38BFC" w14:textId="77777777" w:rsidR="00F15B27" w:rsidRPr="005E48FE" w:rsidRDefault="00F15B27" w:rsidP="00F15B27">
      <w:pPr>
        <w:tabs>
          <w:tab w:val="left" w:pos="1260"/>
        </w:tabs>
        <w:spacing w:after="0" w:line="240" w:lineRule="auto"/>
        <w:ind w:right="-903" w:firstLine="720"/>
        <w:jc w:val="both"/>
        <w:rPr>
          <w:rFonts w:ascii="Times New Roman" w:hAnsi="Times New Roman" w:cs="Times New Roman"/>
          <w:sz w:val="24"/>
          <w:szCs w:val="24"/>
        </w:rPr>
      </w:pPr>
    </w:p>
    <w:p w14:paraId="37AE3304" w14:textId="77777777" w:rsidR="00F15B27" w:rsidRPr="005E48FE" w:rsidRDefault="00F15B27" w:rsidP="00F15B27">
      <w:pPr>
        <w:numPr>
          <w:ilvl w:val="0"/>
          <w:numId w:val="1"/>
        </w:numPr>
        <w:spacing w:after="0" w:line="240" w:lineRule="auto"/>
        <w:ind w:left="0" w:right="-903" w:firstLine="0"/>
        <w:jc w:val="center"/>
        <w:rPr>
          <w:rFonts w:ascii="Times New Roman" w:hAnsi="Times New Roman" w:cs="Times New Roman"/>
          <w:b/>
          <w:sz w:val="24"/>
          <w:szCs w:val="24"/>
        </w:rPr>
      </w:pPr>
      <w:r w:rsidRPr="005E48FE">
        <w:rPr>
          <w:rFonts w:ascii="Times New Roman" w:hAnsi="Times New Roman" w:cs="Times New Roman"/>
          <w:b/>
          <w:sz w:val="24"/>
          <w:szCs w:val="24"/>
        </w:rPr>
        <w:t xml:space="preserve">Strīdu izskatīšanas kārtība </w:t>
      </w:r>
    </w:p>
    <w:p w14:paraId="30E7ECA8" w14:textId="77777777" w:rsidR="00F15B27" w:rsidRPr="005E48FE" w:rsidRDefault="00F15B27" w:rsidP="00F15B27">
      <w:pPr>
        <w:tabs>
          <w:tab w:val="left" w:pos="1080"/>
          <w:tab w:val="left" w:pos="1134"/>
          <w:tab w:val="num" w:pos="1430"/>
        </w:tabs>
        <w:overflowPunct w:val="0"/>
        <w:autoSpaceDE w:val="0"/>
        <w:autoSpaceDN w:val="0"/>
        <w:adjustRightInd w:val="0"/>
        <w:spacing w:after="0" w:line="240" w:lineRule="auto"/>
        <w:ind w:right="-903" w:firstLine="709"/>
        <w:jc w:val="both"/>
        <w:textAlignment w:val="baseline"/>
        <w:rPr>
          <w:rFonts w:ascii="Times New Roman" w:hAnsi="Times New Roman" w:cs="Times New Roman"/>
          <w:sz w:val="24"/>
          <w:szCs w:val="24"/>
        </w:rPr>
      </w:pPr>
      <w:r w:rsidRPr="005E48FE">
        <w:rPr>
          <w:rFonts w:ascii="Times New Roman" w:hAnsi="Times New Roman" w:cs="Times New Roman"/>
          <w:sz w:val="24"/>
          <w:szCs w:val="24"/>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5E48FE">
        <w:rPr>
          <w:rFonts w:ascii="Times New Roman" w:hAnsi="Times New Roman" w:cs="Times New Roman"/>
          <w:sz w:val="24"/>
          <w:szCs w:val="24"/>
        </w:rPr>
        <w:t>rakstveidā</w:t>
      </w:r>
      <w:proofErr w:type="spellEnd"/>
      <w:r w:rsidRPr="005E48FE">
        <w:rPr>
          <w:rFonts w:ascii="Times New Roman" w:hAnsi="Times New Roman" w:cs="Times New Roman"/>
          <w:sz w:val="24"/>
          <w:szCs w:val="24"/>
        </w:rPr>
        <w:t>. Ja vienošanās netiek panākta, strīds tiek izšķirts Latvijas Republikas spēkā esošajos normatīvajos aktos noteiktajā kārtībā.</w:t>
      </w:r>
    </w:p>
    <w:p w14:paraId="4C6EB874" w14:textId="77777777" w:rsidR="00F15B27" w:rsidRPr="005E48FE" w:rsidRDefault="00F15B27" w:rsidP="00F15B27">
      <w:pPr>
        <w:spacing w:after="0" w:line="240" w:lineRule="auto"/>
        <w:ind w:right="-903" w:firstLine="720"/>
        <w:rPr>
          <w:rFonts w:ascii="Times New Roman" w:hAnsi="Times New Roman" w:cs="Times New Roman"/>
          <w:b/>
          <w:sz w:val="24"/>
          <w:szCs w:val="24"/>
        </w:rPr>
      </w:pPr>
    </w:p>
    <w:p w14:paraId="4EA728A9" w14:textId="77777777" w:rsidR="00F15B27" w:rsidRPr="005E48FE" w:rsidRDefault="00F15B27" w:rsidP="00F15B27">
      <w:pPr>
        <w:numPr>
          <w:ilvl w:val="0"/>
          <w:numId w:val="1"/>
        </w:numPr>
        <w:spacing w:after="0" w:line="240" w:lineRule="auto"/>
        <w:ind w:left="0" w:right="-903" w:firstLine="0"/>
        <w:jc w:val="center"/>
        <w:rPr>
          <w:rFonts w:ascii="Times New Roman" w:hAnsi="Times New Roman" w:cs="Times New Roman"/>
          <w:b/>
          <w:bCs/>
          <w:sz w:val="24"/>
          <w:szCs w:val="24"/>
        </w:rPr>
      </w:pPr>
      <w:r w:rsidRPr="005E48FE">
        <w:rPr>
          <w:rFonts w:ascii="Times New Roman" w:hAnsi="Times New Roman" w:cs="Times New Roman"/>
          <w:b/>
          <w:sz w:val="24"/>
          <w:szCs w:val="24"/>
        </w:rPr>
        <w:t>Noslēguma</w:t>
      </w:r>
      <w:r w:rsidRPr="005E48FE">
        <w:rPr>
          <w:rFonts w:ascii="Times New Roman" w:hAnsi="Times New Roman" w:cs="Times New Roman"/>
          <w:b/>
          <w:bCs/>
          <w:sz w:val="24"/>
          <w:szCs w:val="24"/>
        </w:rPr>
        <w:t xml:space="preserve"> noteikumi</w:t>
      </w:r>
    </w:p>
    <w:p w14:paraId="7DCFB228" w14:textId="77777777" w:rsidR="00F15B27" w:rsidRPr="005E48FE" w:rsidRDefault="00F15B27" w:rsidP="00F15B27">
      <w:pPr>
        <w:numPr>
          <w:ilvl w:val="1"/>
          <w:numId w:val="1"/>
        </w:numPr>
        <w:tabs>
          <w:tab w:val="clear" w:pos="1430"/>
          <w:tab w:val="num" w:pos="0"/>
          <w:tab w:val="num" w:pos="540"/>
          <w:tab w:val="left" w:pos="1080"/>
          <w:tab w:val="left" w:pos="1134"/>
          <w:tab w:val="left" w:pos="1418"/>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Līgums stājas spēkā no tā abpusējas parakstīšanas brīža un darbojas līdz Pušu saistību izpildei.</w:t>
      </w:r>
    </w:p>
    <w:p w14:paraId="23F2B5C6" w14:textId="77777777" w:rsidR="00F15B27" w:rsidRPr="005E48FE" w:rsidRDefault="00F15B27" w:rsidP="00F15B27">
      <w:pPr>
        <w:numPr>
          <w:ilvl w:val="1"/>
          <w:numId w:val="1"/>
        </w:numPr>
        <w:tabs>
          <w:tab w:val="num" w:pos="0"/>
          <w:tab w:val="num" w:pos="54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Visi Līguma grozījumi un papildinājumi noformējami rakstiski. Tie pievienojami Līgumam kā pielikumi un kļūst par Līguma neatņemamām sastāvdaļām.</w:t>
      </w:r>
    </w:p>
    <w:p w14:paraId="31342F8B" w14:textId="77777777" w:rsidR="00F15B27" w:rsidRPr="005E48FE" w:rsidRDefault="00F15B27" w:rsidP="00F15B27">
      <w:pPr>
        <w:numPr>
          <w:ilvl w:val="1"/>
          <w:numId w:val="1"/>
        </w:numPr>
        <w:tabs>
          <w:tab w:val="clear" w:pos="1430"/>
          <w:tab w:val="num" w:pos="0"/>
          <w:tab w:val="num" w:pos="426"/>
          <w:tab w:val="num" w:pos="540"/>
          <w:tab w:val="left" w:pos="1080"/>
          <w:tab w:val="left" w:pos="1134"/>
          <w:tab w:val="left" w:pos="1418"/>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3A10AD54" w14:textId="77777777" w:rsidR="00F15B27" w:rsidRPr="005E48FE" w:rsidRDefault="00F15B27" w:rsidP="00F15B27">
      <w:pPr>
        <w:numPr>
          <w:ilvl w:val="1"/>
          <w:numId w:val="1"/>
        </w:numPr>
        <w:tabs>
          <w:tab w:val="clear" w:pos="1430"/>
          <w:tab w:val="num" w:pos="0"/>
          <w:tab w:val="num" w:pos="540"/>
          <w:tab w:val="left" w:pos="1080"/>
          <w:tab w:val="left" w:pos="1134"/>
          <w:tab w:val="left" w:pos="1418"/>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Ja kāds no Līguma noteikumiem zaudē savu juridisko spēku, tas neietekmē pārējos Līguma noteikumus.</w:t>
      </w:r>
    </w:p>
    <w:p w14:paraId="2CD65472" w14:textId="77777777" w:rsidR="00F15B27" w:rsidRPr="005E48FE" w:rsidRDefault="00F15B27" w:rsidP="00F15B27">
      <w:pPr>
        <w:numPr>
          <w:ilvl w:val="1"/>
          <w:numId w:val="1"/>
        </w:numPr>
        <w:tabs>
          <w:tab w:val="clear" w:pos="1430"/>
          <w:tab w:val="num" w:pos="0"/>
          <w:tab w:val="num" w:pos="540"/>
          <w:tab w:val="left" w:pos="1080"/>
          <w:tab w:val="left" w:pos="1134"/>
          <w:tab w:val="left" w:pos="1418"/>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Puses ir materiāli savstarpēji atbildīgas par zaudējumu nodarīšanu saskaņā ar spēkā esošajiem Latvijas Republikas normatīvajiem aktiem.</w:t>
      </w:r>
    </w:p>
    <w:p w14:paraId="35726697" w14:textId="77777777" w:rsidR="00F15B27" w:rsidRPr="005E48FE" w:rsidRDefault="00F15B27" w:rsidP="00F15B27">
      <w:pPr>
        <w:numPr>
          <w:ilvl w:val="1"/>
          <w:numId w:val="1"/>
        </w:numPr>
        <w:tabs>
          <w:tab w:val="clear" w:pos="1430"/>
          <w:tab w:val="num" w:pos="0"/>
          <w:tab w:val="num" w:pos="540"/>
          <w:tab w:val="left" w:pos="1080"/>
          <w:tab w:val="left" w:pos="1134"/>
          <w:tab w:val="left" w:pos="1418"/>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 xml:space="preserve">Pušu kontaktpersona savstarpēji sadarbības koordinēšanai Līguma ietvaros: </w:t>
      </w:r>
    </w:p>
    <w:p w14:paraId="00D68C25" w14:textId="41E5E792" w:rsidR="00F15B27" w:rsidRPr="005E48FE" w:rsidRDefault="00202115" w:rsidP="00F15B27">
      <w:pPr>
        <w:numPr>
          <w:ilvl w:val="2"/>
          <w:numId w:val="1"/>
        </w:numPr>
        <w:tabs>
          <w:tab w:val="clear" w:pos="720"/>
          <w:tab w:val="num" w:pos="540"/>
          <w:tab w:val="left" w:pos="1080"/>
          <w:tab w:val="left" w:pos="1134"/>
          <w:tab w:val="left" w:pos="1418"/>
        </w:tabs>
        <w:spacing w:after="0" w:line="240" w:lineRule="auto"/>
        <w:ind w:left="0" w:right="-903" w:firstLine="709"/>
        <w:jc w:val="both"/>
        <w:rPr>
          <w:rFonts w:ascii="Times New Roman" w:hAnsi="Times New Roman" w:cs="Times New Roman"/>
          <w:sz w:val="24"/>
          <w:szCs w:val="24"/>
        </w:rPr>
      </w:pPr>
      <w:bookmarkStart w:id="1" w:name="OLE_LINK1"/>
      <w:r w:rsidRPr="005E48FE">
        <w:rPr>
          <w:rFonts w:ascii="Times New Roman" w:hAnsi="Times New Roman" w:cs="Times New Roman"/>
          <w:sz w:val="24"/>
          <w:szCs w:val="24"/>
        </w:rPr>
        <w:t xml:space="preserve">Pasūtītāja kontaktpersona: Departamenta Kultūras pārvaldes projektu vadītāja </w:t>
      </w:r>
      <w:r w:rsidR="0037473B">
        <w:rPr>
          <w:rFonts w:ascii="Times New Roman" w:hAnsi="Times New Roman" w:cs="Times New Roman"/>
          <w:sz w:val="24"/>
          <w:szCs w:val="24"/>
        </w:rPr>
        <w:t>_____</w:t>
      </w:r>
      <w:r w:rsidRPr="005E48FE">
        <w:rPr>
          <w:rFonts w:ascii="Times New Roman" w:hAnsi="Times New Roman" w:cs="Times New Roman"/>
          <w:sz w:val="24"/>
          <w:szCs w:val="24"/>
        </w:rPr>
        <w:t xml:space="preserve">, tālr. +371 </w:t>
      </w:r>
      <w:r w:rsidR="0037473B">
        <w:rPr>
          <w:rFonts w:ascii="Times New Roman" w:hAnsi="Times New Roman" w:cs="Times New Roman"/>
          <w:sz w:val="24"/>
          <w:szCs w:val="24"/>
        </w:rPr>
        <w:t>_____</w:t>
      </w:r>
      <w:r w:rsidRPr="005E48FE">
        <w:rPr>
          <w:rFonts w:ascii="Times New Roman" w:hAnsi="Times New Roman" w:cs="Times New Roman"/>
          <w:sz w:val="24"/>
          <w:szCs w:val="24"/>
        </w:rPr>
        <w:t xml:space="preserve">, e-pasts </w:t>
      </w:r>
      <w:hyperlink r:id="rId10" w:history="1">
        <w:r w:rsidR="0037473B">
          <w:rPr>
            <w:rStyle w:val="Hipersaite"/>
            <w:rFonts w:ascii="Times New Roman" w:hAnsi="Times New Roman"/>
            <w:sz w:val="24"/>
            <w:szCs w:val="24"/>
          </w:rPr>
          <w:t>__________</w:t>
        </w:r>
      </w:hyperlink>
      <w:r w:rsidRPr="005E48FE">
        <w:rPr>
          <w:rFonts w:ascii="Times New Roman" w:hAnsi="Times New Roman" w:cs="Times New Roman"/>
          <w:sz w:val="24"/>
          <w:szCs w:val="24"/>
        </w:rPr>
        <w:t xml:space="preserve"> (līgumi un administratīvie jautājumi); Rīgas pašvaldības kultūras iestāžu apvienības </w:t>
      </w:r>
      <w:proofErr w:type="spellStart"/>
      <w:r w:rsidRPr="005E48FE">
        <w:rPr>
          <w:rFonts w:ascii="Times New Roman" w:hAnsi="Times New Roman" w:cs="Times New Roman"/>
          <w:sz w:val="24"/>
          <w:szCs w:val="24"/>
        </w:rPr>
        <w:t>Koncertorganizācijas</w:t>
      </w:r>
      <w:proofErr w:type="spellEnd"/>
      <w:r w:rsidRPr="005E48FE">
        <w:rPr>
          <w:rFonts w:ascii="Times New Roman" w:hAnsi="Times New Roman" w:cs="Times New Roman"/>
          <w:sz w:val="24"/>
          <w:szCs w:val="24"/>
        </w:rPr>
        <w:t xml:space="preserve"> “</w:t>
      </w:r>
      <w:proofErr w:type="spellStart"/>
      <w:r w:rsidRPr="005E48FE">
        <w:rPr>
          <w:rFonts w:ascii="Times New Roman" w:hAnsi="Times New Roman" w:cs="Times New Roman"/>
          <w:sz w:val="24"/>
          <w:szCs w:val="24"/>
        </w:rPr>
        <w:t>Ave</w:t>
      </w:r>
      <w:proofErr w:type="spellEnd"/>
      <w:r w:rsidRPr="005E48FE">
        <w:rPr>
          <w:rFonts w:ascii="Times New Roman" w:hAnsi="Times New Roman" w:cs="Times New Roman"/>
          <w:sz w:val="24"/>
          <w:szCs w:val="24"/>
        </w:rPr>
        <w:t xml:space="preserve"> Sol” mākslinieciskā vadītāja </w:t>
      </w:r>
      <w:r w:rsidR="0037473B">
        <w:rPr>
          <w:rFonts w:ascii="Times New Roman" w:hAnsi="Times New Roman" w:cs="Times New Roman"/>
          <w:sz w:val="24"/>
          <w:szCs w:val="24"/>
        </w:rPr>
        <w:t>_____</w:t>
      </w:r>
      <w:r w:rsidRPr="005E48FE">
        <w:rPr>
          <w:rFonts w:ascii="Times New Roman" w:hAnsi="Times New Roman" w:cs="Times New Roman"/>
          <w:sz w:val="24"/>
          <w:szCs w:val="24"/>
        </w:rPr>
        <w:t xml:space="preserve">, tālr. +371 </w:t>
      </w:r>
      <w:r w:rsidR="0037473B">
        <w:rPr>
          <w:rFonts w:ascii="Times New Roman" w:hAnsi="Times New Roman" w:cs="Times New Roman"/>
          <w:sz w:val="24"/>
          <w:szCs w:val="24"/>
        </w:rPr>
        <w:t>______</w:t>
      </w:r>
      <w:r w:rsidRPr="005E48FE">
        <w:rPr>
          <w:rFonts w:ascii="Times New Roman" w:hAnsi="Times New Roman" w:cs="Times New Roman"/>
          <w:sz w:val="24"/>
          <w:szCs w:val="24"/>
        </w:rPr>
        <w:t xml:space="preserve">, e-pasts: </w:t>
      </w:r>
      <w:r w:rsidR="0037473B">
        <w:rPr>
          <w:rFonts w:ascii="Times New Roman" w:hAnsi="Times New Roman" w:cs="Times New Roman"/>
          <w:sz w:val="24"/>
          <w:szCs w:val="24"/>
        </w:rPr>
        <w:t>_____</w:t>
      </w:r>
      <w:r w:rsidRPr="005E48FE">
        <w:rPr>
          <w:rFonts w:ascii="Times New Roman" w:hAnsi="Times New Roman" w:cs="Times New Roman"/>
          <w:sz w:val="24"/>
          <w:szCs w:val="24"/>
        </w:rPr>
        <w:t xml:space="preserve"> (mākslinieciskie un organizatoriskie jautājumi);</w:t>
      </w:r>
    </w:p>
    <w:p w14:paraId="41CB2063" w14:textId="338FB867" w:rsidR="00F15B27" w:rsidRPr="005E48FE" w:rsidRDefault="00F15B27" w:rsidP="00202115">
      <w:pPr>
        <w:numPr>
          <w:ilvl w:val="2"/>
          <w:numId w:val="1"/>
        </w:numPr>
        <w:tabs>
          <w:tab w:val="left" w:pos="1080"/>
          <w:tab w:val="left" w:pos="1134"/>
          <w:tab w:val="left" w:pos="1418"/>
        </w:tabs>
        <w:spacing w:after="0" w:line="240" w:lineRule="auto"/>
        <w:ind w:right="-903" w:hanging="11"/>
        <w:jc w:val="both"/>
        <w:rPr>
          <w:rFonts w:ascii="Times New Roman" w:hAnsi="Times New Roman" w:cs="Times New Roman"/>
          <w:sz w:val="24"/>
          <w:szCs w:val="24"/>
        </w:rPr>
      </w:pPr>
      <w:r w:rsidRPr="005E48FE">
        <w:rPr>
          <w:rFonts w:ascii="Times New Roman" w:hAnsi="Times New Roman" w:cs="Times New Roman"/>
          <w:sz w:val="24"/>
          <w:szCs w:val="24"/>
        </w:rPr>
        <w:t>Izpildītāja kontaktpersona:</w:t>
      </w:r>
      <w:bookmarkEnd w:id="1"/>
      <w:r w:rsidR="00202115" w:rsidRPr="005E48FE">
        <w:rPr>
          <w:rFonts w:ascii="Times New Roman" w:hAnsi="Times New Roman" w:cs="Times New Roman"/>
          <w:sz w:val="24"/>
          <w:szCs w:val="24"/>
        </w:rPr>
        <w:t xml:space="preserve"> </w:t>
      </w:r>
      <w:r w:rsidR="0037473B">
        <w:rPr>
          <w:rFonts w:ascii="Times New Roman" w:hAnsi="Times New Roman" w:cs="Times New Roman"/>
          <w:sz w:val="24"/>
          <w:szCs w:val="24"/>
        </w:rPr>
        <w:t>_____</w:t>
      </w:r>
      <w:r w:rsidR="00202115" w:rsidRPr="005E48FE">
        <w:rPr>
          <w:rFonts w:ascii="Times New Roman" w:hAnsi="Times New Roman" w:cs="Times New Roman"/>
          <w:sz w:val="24"/>
          <w:szCs w:val="24"/>
        </w:rPr>
        <w:t xml:space="preserve">, </w:t>
      </w:r>
      <w:hyperlink r:id="rId11" w:history="1">
        <w:r w:rsidR="0037473B">
          <w:rPr>
            <w:rStyle w:val="Hipersaite"/>
            <w:rFonts w:ascii="Times New Roman" w:hAnsi="Times New Roman"/>
            <w:sz w:val="24"/>
            <w:szCs w:val="24"/>
          </w:rPr>
          <w:t>_______</w:t>
        </w:r>
      </w:hyperlink>
      <w:r w:rsidR="00202115" w:rsidRPr="005E48FE">
        <w:rPr>
          <w:rFonts w:ascii="Times New Roman" w:hAnsi="Times New Roman" w:cs="Times New Roman"/>
          <w:sz w:val="24"/>
          <w:szCs w:val="24"/>
        </w:rPr>
        <w:t xml:space="preserve">, tālr. </w:t>
      </w:r>
      <w:r w:rsidR="0037473B">
        <w:rPr>
          <w:rFonts w:ascii="Times New Roman" w:hAnsi="Times New Roman" w:cs="Times New Roman"/>
          <w:sz w:val="24"/>
          <w:szCs w:val="24"/>
        </w:rPr>
        <w:t>______</w:t>
      </w:r>
      <w:r w:rsidRPr="005E48FE">
        <w:rPr>
          <w:rFonts w:ascii="Times New Roman" w:hAnsi="Times New Roman" w:cs="Times New Roman"/>
          <w:sz w:val="24"/>
          <w:szCs w:val="24"/>
        </w:rPr>
        <w:t>.</w:t>
      </w:r>
    </w:p>
    <w:p w14:paraId="28A6519B" w14:textId="77777777" w:rsidR="00F15B27" w:rsidRPr="005E48FE" w:rsidRDefault="00F15B27" w:rsidP="00F15B27">
      <w:pPr>
        <w:numPr>
          <w:ilvl w:val="1"/>
          <w:numId w:val="1"/>
        </w:numPr>
        <w:tabs>
          <w:tab w:val="clear" w:pos="1430"/>
          <w:tab w:val="num" w:pos="0"/>
          <w:tab w:val="num" w:pos="540"/>
          <w:tab w:val="left" w:pos="1080"/>
          <w:tab w:val="left" w:pos="1134"/>
          <w:tab w:val="left" w:pos="1418"/>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Visi paziņojumi un pretenzijas, kas saistītas ar Līguma izpildi, ir iesniedzamas rakstiski otrai Pusei Līgumā norādītajā adresē, un tās ir uzskatāmas par saņemtām:</w:t>
      </w:r>
    </w:p>
    <w:p w14:paraId="0F956BDF" w14:textId="77777777" w:rsidR="00F15B27" w:rsidRPr="005E48FE" w:rsidRDefault="00F15B27" w:rsidP="00F15B27">
      <w:pPr>
        <w:numPr>
          <w:ilvl w:val="2"/>
          <w:numId w:val="1"/>
        </w:numPr>
        <w:tabs>
          <w:tab w:val="clear" w:pos="720"/>
          <w:tab w:val="num" w:pos="0"/>
          <w:tab w:val="num" w:pos="540"/>
          <w:tab w:val="left" w:pos="1080"/>
          <w:tab w:val="left" w:pos="1134"/>
          <w:tab w:val="left" w:pos="1418"/>
        </w:tabs>
        <w:spacing w:after="0" w:line="240" w:lineRule="auto"/>
        <w:ind w:left="0" w:right="-903" w:firstLine="709"/>
        <w:jc w:val="both"/>
        <w:rPr>
          <w:rFonts w:ascii="Times New Roman" w:hAnsi="Times New Roman" w:cs="Times New Roman"/>
          <w:sz w:val="24"/>
          <w:szCs w:val="24"/>
        </w:rPr>
      </w:pPr>
      <w:r w:rsidRPr="005E48FE">
        <w:rPr>
          <w:rFonts w:ascii="Times New Roman" w:hAnsi="Times New Roman" w:cs="Times New Roman"/>
          <w:sz w:val="24"/>
          <w:szCs w:val="24"/>
        </w:rPr>
        <w:t>ja tās nosūtītas ar ierakstītu pasta sūtījumu, tad 7. (septītajā) dienā pēc nosūtīšanas dienas;</w:t>
      </w:r>
    </w:p>
    <w:p w14:paraId="72580534" w14:textId="77777777" w:rsidR="00F15B27" w:rsidRPr="005E48FE" w:rsidRDefault="00F15B27" w:rsidP="00F15B27">
      <w:pPr>
        <w:numPr>
          <w:ilvl w:val="2"/>
          <w:numId w:val="1"/>
        </w:numPr>
        <w:tabs>
          <w:tab w:val="clear" w:pos="720"/>
          <w:tab w:val="num" w:pos="0"/>
          <w:tab w:val="num" w:pos="540"/>
          <w:tab w:val="left" w:pos="1080"/>
          <w:tab w:val="left" w:pos="1134"/>
          <w:tab w:val="left" w:pos="1418"/>
        </w:tabs>
        <w:spacing w:after="0" w:line="240" w:lineRule="auto"/>
        <w:ind w:left="0" w:right="-903" w:firstLine="709"/>
        <w:jc w:val="both"/>
        <w:rPr>
          <w:rFonts w:ascii="Times New Roman" w:hAnsi="Times New Roman" w:cs="Times New Roman"/>
          <w:sz w:val="24"/>
          <w:szCs w:val="24"/>
        </w:rPr>
      </w:pPr>
      <w:r w:rsidRPr="005E48FE">
        <w:rPr>
          <w:rFonts w:ascii="Times New Roman" w:hAnsi="Times New Roman" w:cs="Times New Roman"/>
          <w:sz w:val="24"/>
          <w:szCs w:val="24"/>
        </w:rPr>
        <w:t>ja tās nosūtītas ar elektroniskā pasta starpniecību, izmantojot drošu elektronisko parakstu, tad 2 (otrajā) darba dienā pēc nosūtīšanas;</w:t>
      </w:r>
    </w:p>
    <w:p w14:paraId="35CC88C3" w14:textId="77777777" w:rsidR="00F15B27" w:rsidRPr="005E48FE" w:rsidRDefault="00F15B27" w:rsidP="00F15B27">
      <w:pPr>
        <w:numPr>
          <w:ilvl w:val="2"/>
          <w:numId w:val="1"/>
        </w:numPr>
        <w:tabs>
          <w:tab w:val="clear" w:pos="720"/>
          <w:tab w:val="num" w:pos="0"/>
          <w:tab w:val="num" w:pos="540"/>
          <w:tab w:val="left" w:pos="1080"/>
          <w:tab w:val="left" w:pos="1134"/>
          <w:tab w:val="left" w:pos="1418"/>
        </w:tabs>
        <w:spacing w:after="0" w:line="240" w:lineRule="auto"/>
        <w:ind w:left="0" w:right="-903" w:firstLine="709"/>
        <w:jc w:val="both"/>
        <w:rPr>
          <w:rFonts w:ascii="Times New Roman" w:hAnsi="Times New Roman" w:cs="Times New Roman"/>
          <w:sz w:val="24"/>
          <w:szCs w:val="24"/>
        </w:rPr>
      </w:pPr>
      <w:r w:rsidRPr="005E48FE">
        <w:rPr>
          <w:rFonts w:ascii="Times New Roman" w:hAnsi="Times New Roman" w:cs="Times New Roman"/>
          <w:sz w:val="24"/>
          <w:szCs w:val="24"/>
        </w:rPr>
        <w:t xml:space="preserve">ja tās iesniegtas personīgi, tad dienā, kad tās nogādātas adresātam, saņemot apliecinājumu par saņemšanas faktu. </w:t>
      </w:r>
    </w:p>
    <w:p w14:paraId="02A777D6" w14:textId="063836BA" w:rsidR="00F15B27" w:rsidRPr="005E48FE" w:rsidRDefault="00F15B27" w:rsidP="00F15B27">
      <w:pPr>
        <w:numPr>
          <w:ilvl w:val="1"/>
          <w:numId w:val="1"/>
        </w:numPr>
        <w:tabs>
          <w:tab w:val="num" w:pos="0"/>
          <w:tab w:val="num" w:pos="540"/>
          <w:tab w:val="left" w:pos="1080"/>
          <w:tab w:val="left" w:pos="1134"/>
        </w:tabs>
        <w:spacing w:after="0" w:line="240" w:lineRule="auto"/>
        <w:ind w:left="0" w:right="-903" w:firstLine="720"/>
        <w:jc w:val="both"/>
        <w:rPr>
          <w:rFonts w:ascii="Times New Roman" w:hAnsi="Times New Roman" w:cs="Times New Roman"/>
          <w:sz w:val="24"/>
          <w:szCs w:val="24"/>
        </w:rPr>
      </w:pPr>
      <w:r w:rsidRPr="005E48FE">
        <w:rPr>
          <w:rFonts w:ascii="Times New Roman" w:hAnsi="Times New Roman" w:cs="Times New Roman"/>
          <w:sz w:val="24"/>
          <w:szCs w:val="24"/>
        </w:rPr>
        <w:t xml:space="preserve">Līgums sastādīts latviešu valodā uz </w:t>
      </w:r>
      <w:r w:rsidR="00E61E39" w:rsidRPr="005E48FE">
        <w:rPr>
          <w:rFonts w:ascii="Times New Roman" w:hAnsi="Times New Roman" w:cs="Times New Roman"/>
          <w:sz w:val="24"/>
          <w:szCs w:val="24"/>
        </w:rPr>
        <w:t>10</w:t>
      </w:r>
      <w:r w:rsidRPr="005E48FE">
        <w:rPr>
          <w:rFonts w:ascii="Times New Roman" w:hAnsi="Times New Roman" w:cs="Times New Roman"/>
          <w:sz w:val="24"/>
          <w:szCs w:val="24"/>
        </w:rPr>
        <w:t xml:space="preserve"> (</w:t>
      </w:r>
      <w:r w:rsidR="00E61E39" w:rsidRPr="005E48FE">
        <w:rPr>
          <w:rFonts w:ascii="Times New Roman" w:hAnsi="Times New Roman" w:cs="Times New Roman"/>
          <w:sz w:val="24"/>
          <w:szCs w:val="24"/>
        </w:rPr>
        <w:t>desmit</w:t>
      </w:r>
      <w:r w:rsidRPr="005E48FE">
        <w:rPr>
          <w:rFonts w:ascii="Times New Roman" w:hAnsi="Times New Roman" w:cs="Times New Roman"/>
          <w:sz w:val="24"/>
          <w:szCs w:val="24"/>
        </w:rPr>
        <w:t>) lapām un parakstīts ar drošu elektronisko parakstu ar 2 (diviem) pielikumiem, kas ir Līguma neatņemama sastāvdaļa:</w:t>
      </w:r>
    </w:p>
    <w:p w14:paraId="6DACFBCB" w14:textId="77777777" w:rsidR="00F15B27" w:rsidRPr="005E48FE" w:rsidRDefault="00F15B27" w:rsidP="00F15B27">
      <w:pPr>
        <w:numPr>
          <w:ilvl w:val="2"/>
          <w:numId w:val="1"/>
        </w:numPr>
        <w:tabs>
          <w:tab w:val="clear" w:pos="720"/>
          <w:tab w:val="num" w:pos="540"/>
          <w:tab w:val="left" w:pos="1080"/>
          <w:tab w:val="left" w:pos="1134"/>
          <w:tab w:val="left" w:pos="1418"/>
        </w:tabs>
        <w:spacing w:after="0" w:line="240" w:lineRule="auto"/>
        <w:ind w:left="0" w:right="-903" w:firstLine="709"/>
        <w:jc w:val="both"/>
        <w:rPr>
          <w:rFonts w:ascii="Times New Roman" w:hAnsi="Times New Roman" w:cs="Times New Roman"/>
          <w:sz w:val="24"/>
          <w:szCs w:val="24"/>
        </w:rPr>
      </w:pPr>
      <w:r w:rsidRPr="005E48FE">
        <w:rPr>
          <w:rFonts w:ascii="Times New Roman" w:hAnsi="Times New Roman" w:cs="Times New Roman"/>
          <w:sz w:val="24"/>
          <w:szCs w:val="24"/>
        </w:rPr>
        <w:t xml:space="preserve"> 1.pielikums “Pakalpojuma uzdevums”;</w:t>
      </w:r>
    </w:p>
    <w:p w14:paraId="20449DA7" w14:textId="77777777" w:rsidR="00F15B27" w:rsidRPr="005E48FE" w:rsidRDefault="00F15B27" w:rsidP="00F15B27">
      <w:pPr>
        <w:numPr>
          <w:ilvl w:val="2"/>
          <w:numId w:val="1"/>
        </w:numPr>
        <w:tabs>
          <w:tab w:val="clear" w:pos="720"/>
          <w:tab w:val="num" w:pos="540"/>
          <w:tab w:val="left" w:pos="1080"/>
          <w:tab w:val="left" w:pos="1134"/>
          <w:tab w:val="left" w:pos="1418"/>
        </w:tabs>
        <w:spacing w:after="0" w:line="240" w:lineRule="auto"/>
        <w:ind w:left="0" w:right="-903" w:firstLine="709"/>
        <w:jc w:val="both"/>
        <w:rPr>
          <w:rFonts w:ascii="Times New Roman" w:hAnsi="Times New Roman" w:cs="Times New Roman"/>
          <w:sz w:val="24"/>
          <w:szCs w:val="24"/>
        </w:rPr>
      </w:pPr>
      <w:r w:rsidRPr="005E48FE">
        <w:rPr>
          <w:rFonts w:ascii="Times New Roman" w:hAnsi="Times New Roman" w:cs="Times New Roman"/>
          <w:sz w:val="24"/>
          <w:szCs w:val="24"/>
        </w:rPr>
        <w:t>2.pielikums “Tāme”.</w:t>
      </w:r>
    </w:p>
    <w:p w14:paraId="0360C04D" w14:textId="77777777" w:rsidR="00F15B27" w:rsidRPr="005E48FE" w:rsidRDefault="00F15B27" w:rsidP="00F15B27">
      <w:pPr>
        <w:tabs>
          <w:tab w:val="left" w:pos="180"/>
          <w:tab w:val="left" w:pos="1134"/>
          <w:tab w:val="left" w:pos="1440"/>
          <w:tab w:val="left" w:pos="1800"/>
        </w:tabs>
        <w:overflowPunct w:val="0"/>
        <w:autoSpaceDE w:val="0"/>
        <w:autoSpaceDN w:val="0"/>
        <w:adjustRightInd w:val="0"/>
        <w:spacing w:after="0" w:line="240" w:lineRule="auto"/>
        <w:ind w:left="720" w:right="-903"/>
        <w:jc w:val="both"/>
        <w:textAlignment w:val="baseline"/>
        <w:rPr>
          <w:rFonts w:ascii="Times New Roman" w:hAnsi="Times New Roman" w:cs="Times New Roman"/>
          <w:sz w:val="24"/>
          <w:szCs w:val="24"/>
        </w:rPr>
      </w:pPr>
    </w:p>
    <w:p w14:paraId="31BDF907" w14:textId="77777777" w:rsidR="00F15B27" w:rsidRPr="005E48FE" w:rsidRDefault="00F15B27" w:rsidP="00F15B27">
      <w:pPr>
        <w:numPr>
          <w:ilvl w:val="0"/>
          <w:numId w:val="1"/>
        </w:numPr>
        <w:spacing w:after="0" w:line="240" w:lineRule="auto"/>
        <w:ind w:left="0" w:right="-903" w:firstLine="0"/>
        <w:jc w:val="center"/>
        <w:rPr>
          <w:rFonts w:ascii="Times New Roman" w:hAnsi="Times New Roman" w:cs="Times New Roman"/>
          <w:b/>
          <w:sz w:val="24"/>
          <w:szCs w:val="24"/>
        </w:rPr>
      </w:pPr>
      <w:r w:rsidRPr="005E48FE">
        <w:rPr>
          <w:rFonts w:ascii="Times New Roman" w:hAnsi="Times New Roman" w:cs="Times New Roman"/>
          <w:b/>
          <w:sz w:val="24"/>
          <w:szCs w:val="24"/>
        </w:rPr>
        <w:t>Pušu rekvizīti un paraksti</w:t>
      </w:r>
    </w:p>
    <w:tbl>
      <w:tblPr>
        <w:tblW w:w="0" w:type="auto"/>
        <w:tblLook w:val="04A0" w:firstRow="1" w:lastRow="0" w:firstColumn="1" w:lastColumn="0" w:noHBand="0" w:noVBand="1"/>
      </w:tblPr>
      <w:tblGrid>
        <w:gridCol w:w="4511"/>
        <w:gridCol w:w="4509"/>
      </w:tblGrid>
      <w:tr w:rsidR="00F15B27" w:rsidRPr="005E48FE" w14:paraId="3E1E8FF7" w14:textId="77777777" w:rsidTr="00313684">
        <w:tc>
          <w:tcPr>
            <w:tcW w:w="5070" w:type="dxa"/>
            <w:shd w:val="clear" w:color="auto" w:fill="auto"/>
          </w:tcPr>
          <w:p w14:paraId="60075E14" w14:textId="77777777" w:rsidR="00F15B27" w:rsidRPr="005E48FE" w:rsidRDefault="00F15B27" w:rsidP="00F15B27">
            <w:pPr>
              <w:pStyle w:val="Normal11pt"/>
              <w:ind w:right="-903"/>
              <w:jc w:val="left"/>
              <w:rPr>
                <w:color w:val="000000"/>
              </w:rPr>
            </w:pPr>
            <w:r w:rsidRPr="005E48FE">
              <w:rPr>
                <w:color w:val="000000"/>
              </w:rPr>
              <w:t xml:space="preserve">Pasūtītājs </w:t>
            </w:r>
          </w:p>
          <w:p w14:paraId="15B10B9F" w14:textId="77777777" w:rsidR="00F15B27" w:rsidRPr="005E48FE" w:rsidRDefault="00F15B27" w:rsidP="00F15B27">
            <w:pPr>
              <w:pStyle w:val="Normal11pt"/>
              <w:ind w:right="-903"/>
              <w:jc w:val="left"/>
            </w:pPr>
            <w:r w:rsidRPr="005E48FE">
              <w:t>Rīgas domes Izglītības, kultūras un</w:t>
            </w:r>
          </w:p>
          <w:p w14:paraId="44178AE2" w14:textId="77777777" w:rsidR="00F15B27" w:rsidRPr="005E48FE" w:rsidRDefault="00F15B27" w:rsidP="00F15B27">
            <w:pPr>
              <w:pStyle w:val="Normal11pt"/>
              <w:ind w:right="-903"/>
              <w:jc w:val="left"/>
            </w:pPr>
            <w:r w:rsidRPr="005E48FE">
              <w:t xml:space="preserve">sporta departaments </w:t>
            </w:r>
          </w:p>
          <w:p w14:paraId="5637DBD0" w14:textId="77777777" w:rsidR="00F15B27" w:rsidRPr="005E48FE" w:rsidRDefault="00F15B27" w:rsidP="00F15B27">
            <w:pPr>
              <w:pStyle w:val="Normal11pt"/>
              <w:ind w:right="-903"/>
              <w:jc w:val="left"/>
              <w:rPr>
                <w:b w:val="0"/>
              </w:rPr>
            </w:pPr>
            <w:r w:rsidRPr="005E48FE">
              <w:rPr>
                <w:b w:val="0"/>
              </w:rPr>
              <w:t xml:space="preserve">Juridiskā adrese: Krišjāņa Valdemāra </w:t>
            </w:r>
          </w:p>
          <w:p w14:paraId="37F8A0FE" w14:textId="77777777" w:rsidR="00F15B27" w:rsidRPr="005E48FE" w:rsidRDefault="00F15B27" w:rsidP="00F15B27">
            <w:pPr>
              <w:pStyle w:val="Normal11pt"/>
              <w:ind w:right="-903"/>
              <w:jc w:val="left"/>
              <w:rPr>
                <w:b w:val="0"/>
              </w:rPr>
            </w:pPr>
            <w:r w:rsidRPr="005E48FE">
              <w:rPr>
                <w:b w:val="0"/>
              </w:rPr>
              <w:t>iela 5, Rīga, LV-1010</w:t>
            </w:r>
          </w:p>
          <w:p w14:paraId="5844EF5D" w14:textId="77777777" w:rsidR="00F15B27" w:rsidRPr="005E48FE" w:rsidRDefault="00F15B27" w:rsidP="00F15B27">
            <w:pPr>
              <w:pStyle w:val="Normal11pt"/>
              <w:ind w:right="-903"/>
              <w:jc w:val="left"/>
              <w:rPr>
                <w:b w:val="0"/>
                <w:iCs/>
                <w:snapToGrid w:val="0"/>
              </w:rPr>
            </w:pPr>
            <w:r w:rsidRPr="005E48FE">
              <w:rPr>
                <w:b w:val="0"/>
                <w:iCs/>
                <w:snapToGrid w:val="0"/>
              </w:rPr>
              <w:lastRenderedPageBreak/>
              <w:t>Tālrunis: 67026816</w:t>
            </w:r>
          </w:p>
          <w:p w14:paraId="679F9A60" w14:textId="77777777" w:rsidR="00F15B27" w:rsidRPr="005E48FE" w:rsidRDefault="00F15B27" w:rsidP="00F15B27">
            <w:pPr>
              <w:pStyle w:val="Normal11pt"/>
              <w:ind w:right="-903"/>
              <w:jc w:val="left"/>
              <w:rPr>
                <w:b w:val="0"/>
                <w:iCs/>
                <w:snapToGrid w:val="0"/>
              </w:rPr>
            </w:pPr>
            <w:r w:rsidRPr="005E48FE">
              <w:rPr>
                <w:b w:val="0"/>
                <w:iCs/>
                <w:snapToGrid w:val="0"/>
              </w:rPr>
              <w:t>e-pasts:</w:t>
            </w:r>
            <w:r w:rsidRPr="005E48FE">
              <w:rPr>
                <w:b w:val="0"/>
                <w:iCs/>
                <w:snapToGrid w:val="0"/>
                <w:color w:val="000000"/>
              </w:rPr>
              <w:t xml:space="preserve"> </w:t>
            </w:r>
            <w:hyperlink r:id="rId12" w:history="1">
              <w:r w:rsidRPr="005E48FE">
                <w:rPr>
                  <w:rStyle w:val="Hipersaite"/>
                  <w:b w:val="0"/>
                  <w:iCs/>
                  <w:snapToGrid w:val="0"/>
                  <w:color w:val="000000"/>
                </w:rPr>
                <w:t>iksd@riga.lv</w:t>
              </w:r>
            </w:hyperlink>
          </w:p>
          <w:p w14:paraId="70F23BAD" w14:textId="77777777" w:rsidR="00F15B27" w:rsidRPr="005E48FE" w:rsidRDefault="00F15B27" w:rsidP="00F15B27">
            <w:pPr>
              <w:pStyle w:val="Normal11pt"/>
              <w:ind w:right="-903"/>
              <w:jc w:val="left"/>
              <w:rPr>
                <w:b w:val="0"/>
                <w:iCs/>
                <w:snapToGrid w:val="0"/>
              </w:rPr>
            </w:pPr>
            <w:r w:rsidRPr="005E48FE">
              <w:rPr>
                <w:b w:val="0"/>
                <w:iCs/>
                <w:snapToGrid w:val="0"/>
              </w:rPr>
              <w:t>Norēķinu rekvizīti:</w:t>
            </w:r>
          </w:p>
          <w:p w14:paraId="17E83DC8" w14:textId="77777777" w:rsidR="00F15B27" w:rsidRPr="005E48FE" w:rsidRDefault="00F15B27" w:rsidP="00F15B27">
            <w:pPr>
              <w:pStyle w:val="Normal11pt"/>
              <w:ind w:right="-903"/>
              <w:jc w:val="left"/>
              <w:rPr>
                <w:b w:val="0"/>
                <w:iCs/>
                <w:snapToGrid w:val="0"/>
              </w:rPr>
            </w:pPr>
            <w:r w:rsidRPr="005E48FE">
              <w:rPr>
                <w:b w:val="0"/>
                <w:iCs/>
                <w:snapToGrid w:val="0"/>
              </w:rPr>
              <w:t>Rīgas pilsētas pašvaldība</w:t>
            </w:r>
          </w:p>
          <w:p w14:paraId="4396E4B8" w14:textId="77777777" w:rsidR="00F15B27" w:rsidRPr="005E48FE" w:rsidRDefault="00F15B27" w:rsidP="00F15B27">
            <w:pPr>
              <w:pStyle w:val="Normal11pt"/>
              <w:ind w:right="-903"/>
              <w:jc w:val="left"/>
              <w:rPr>
                <w:b w:val="0"/>
                <w:iCs/>
                <w:snapToGrid w:val="0"/>
              </w:rPr>
            </w:pPr>
            <w:r w:rsidRPr="005E48FE">
              <w:rPr>
                <w:b w:val="0"/>
                <w:iCs/>
                <w:snapToGrid w:val="0"/>
              </w:rPr>
              <w:t xml:space="preserve">Juridiskā adrese: Rātslaukums 1, Rīga, </w:t>
            </w:r>
          </w:p>
          <w:p w14:paraId="0ED13020" w14:textId="77777777" w:rsidR="00F15B27" w:rsidRPr="005E48FE" w:rsidRDefault="00F15B27" w:rsidP="00F15B27">
            <w:pPr>
              <w:pStyle w:val="Normal11pt"/>
              <w:ind w:right="-903"/>
              <w:jc w:val="left"/>
              <w:rPr>
                <w:b w:val="0"/>
                <w:iCs/>
                <w:snapToGrid w:val="0"/>
              </w:rPr>
            </w:pPr>
            <w:r w:rsidRPr="005E48FE">
              <w:rPr>
                <w:b w:val="0"/>
                <w:iCs/>
                <w:snapToGrid w:val="0"/>
              </w:rPr>
              <w:t>LV-1050</w:t>
            </w:r>
          </w:p>
          <w:p w14:paraId="0A3007D5" w14:textId="77777777" w:rsidR="00F15B27" w:rsidRPr="005E48FE" w:rsidRDefault="00F15B27" w:rsidP="00F15B27">
            <w:pPr>
              <w:pStyle w:val="Normal11pt"/>
              <w:ind w:right="-903"/>
              <w:jc w:val="left"/>
              <w:rPr>
                <w:b w:val="0"/>
                <w:iCs/>
                <w:snapToGrid w:val="0"/>
              </w:rPr>
            </w:pPr>
            <w:r w:rsidRPr="005E48FE">
              <w:rPr>
                <w:b w:val="0"/>
                <w:iCs/>
                <w:snapToGrid w:val="0"/>
              </w:rPr>
              <w:t xml:space="preserve">NMR kods: 90011524360 </w:t>
            </w:r>
          </w:p>
          <w:p w14:paraId="6FA91F70" w14:textId="0D0D59EF" w:rsidR="00F15B27" w:rsidRPr="005E48FE" w:rsidRDefault="00F15B27" w:rsidP="00F15B27">
            <w:pPr>
              <w:pStyle w:val="Normal11pt"/>
              <w:ind w:right="-903"/>
              <w:jc w:val="left"/>
              <w:rPr>
                <w:b w:val="0"/>
                <w:iCs/>
                <w:snapToGrid w:val="0"/>
              </w:rPr>
            </w:pPr>
            <w:r w:rsidRPr="005E48FE">
              <w:rPr>
                <w:b w:val="0"/>
                <w:iCs/>
                <w:snapToGrid w:val="0"/>
              </w:rPr>
              <w:t xml:space="preserve">PVN </w:t>
            </w:r>
            <w:proofErr w:type="spellStart"/>
            <w:r w:rsidRPr="005E48FE">
              <w:rPr>
                <w:b w:val="0"/>
                <w:iCs/>
                <w:snapToGrid w:val="0"/>
              </w:rPr>
              <w:t>reģ</w:t>
            </w:r>
            <w:proofErr w:type="spellEnd"/>
            <w:r w:rsidRPr="005E48FE">
              <w:rPr>
                <w:b w:val="0"/>
                <w:iCs/>
                <w:snapToGrid w:val="0"/>
              </w:rPr>
              <w:t>. Nr.: LV90011524360</w:t>
            </w:r>
          </w:p>
          <w:p w14:paraId="4627FA35" w14:textId="77777777" w:rsidR="00F15B27" w:rsidRPr="005E48FE" w:rsidRDefault="00F15B27" w:rsidP="00F15B27">
            <w:pPr>
              <w:pStyle w:val="Normal11pt"/>
              <w:ind w:right="-903"/>
              <w:jc w:val="left"/>
              <w:rPr>
                <w:b w:val="0"/>
                <w:iCs/>
                <w:snapToGrid w:val="0"/>
              </w:rPr>
            </w:pPr>
            <w:proofErr w:type="spellStart"/>
            <w:r w:rsidRPr="005E48FE">
              <w:rPr>
                <w:b w:val="0"/>
                <w:iCs/>
                <w:snapToGrid w:val="0"/>
              </w:rPr>
              <w:t>Luminor</w:t>
            </w:r>
            <w:proofErr w:type="spellEnd"/>
            <w:r w:rsidRPr="005E48FE">
              <w:rPr>
                <w:b w:val="0"/>
                <w:iCs/>
                <w:snapToGrid w:val="0"/>
              </w:rPr>
              <w:t xml:space="preserve"> </w:t>
            </w:r>
            <w:proofErr w:type="spellStart"/>
            <w:r w:rsidRPr="005E48FE">
              <w:rPr>
                <w:b w:val="0"/>
                <w:iCs/>
                <w:snapToGrid w:val="0"/>
              </w:rPr>
              <w:t>Bank</w:t>
            </w:r>
            <w:proofErr w:type="spellEnd"/>
            <w:r w:rsidRPr="005E48FE">
              <w:rPr>
                <w:b w:val="0"/>
                <w:iCs/>
                <w:snapToGrid w:val="0"/>
              </w:rPr>
              <w:t xml:space="preserve"> AS Latvijas filiāle</w:t>
            </w:r>
          </w:p>
          <w:p w14:paraId="06B69A1A" w14:textId="77777777" w:rsidR="00F15B27" w:rsidRPr="005E48FE" w:rsidRDefault="00F15B27" w:rsidP="00F15B27">
            <w:pPr>
              <w:pStyle w:val="Normal11pt"/>
              <w:ind w:right="-903"/>
              <w:jc w:val="left"/>
              <w:rPr>
                <w:b w:val="0"/>
                <w:iCs/>
                <w:snapToGrid w:val="0"/>
              </w:rPr>
            </w:pPr>
            <w:r w:rsidRPr="005E48FE">
              <w:rPr>
                <w:b w:val="0"/>
                <w:iCs/>
                <w:snapToGrid w:val="0"/>
              </w:rPr>
              <w:t>Kods: RIKOLV2X</w:t>
            </w:r>
          </w:p>
          <w:p w14:paraId="26427891" w14:textId="3A3FC57C" w:rsidR="00F15B27" w:rsidRPr="005E48FE" w:rsidRDefault="00F15B27" w:rsidP="00F15B27">
            <w:pPr>
              <w:pStyle w:val="Normal11pt"/>
              <w:ind w:right="-903"/>
              <w:jc w:val="left"/>
              <w:rPr>
                <w:b w:val="0"/>
                <w:iCs/>
                <w:snapToGrid w:val="0"/>
              </w:rPr>
            </w:pPr>
            <w:r w:rsidRPr="005E48FE">
              <w:rPr>
                <w:b w:val="0"/>
                <w:iCs/>
                <w:snapToGrid w:val="0"/>
              </w:rPr>
              <w:t>Konts: LV5</w:t>
            </w:r>
            <w:r w:rsidR="0042082F" w:rsidRPr="005E48FE">
              <w:rPr>
                <w:b w:val="0"/>
                <w:iCs/>
                <w:snapToGrid w:val="0"/>
              </w:rPr>
              <w:t>4</w:t>
            </w:r>
            <w:r w:rsidRPr="005E48FE">
              <w:rPr>
                <w:b w:val="0"/>
                <w:iCs/>
                <w:snapToGrid w:val="0"/>
              </w:rPr>
              <w:t>RIKO0021002016170</w:t>
            </w:r>
          </w:p>
          <w:p w14:paraId="3B87F94B" w14:textId="77777777" w:rsidR="00530000" w:rsidRPr="005E48FE" w:rsidRDefault="00530000" w:rsidP="00F15B27">
            <w:pPr>
              <w:pStyle w:val="Normal11pt"/>
              <w:ind w:right="-903"/>
              <w:jc w:val="left"/>
              <w:rPr>
                <w:b w:val="0"/>
                <w:iCs/>
                <w:snapToGrid w:val="0"/>
              </w:rPr>
            </w:pPr>
          </w:p>
          <w:p w14:paraId="4E9EB983" w14:textId="77777777" w:rsidR="00530000" w:rsidRPr="005E48FE" w:rsidRDefault="00F15B27" w:rsidP="005101D0">
            <w:pPr>
              <w:spacing w:after="0"/>
              <w:ind w:right="-903"/>
              <w:rPr>
                <w:rFonts w:ascii="Times New Roman" w:eastAsia="Times New Roman" w:hAnsi="Times New Roman"/>
                <w:bCs/>
                <w:iCs/>
                <w:snapToGrid w:val="0"/>
                <w:sz w:val="24"/>
                <w:szCs w:val="24"/>
              </w:rPr>
            </w:pPr>
            <w:r w:rsidRPr="005E48FE">
              <w:rPr>
                <w:rFonts w:ascii="Times New Roman" w:eastAsia="Times New Roman" w:hAnsi="Times New Roman"/>
                <w:bCs/>
                <w:iCs/>
                <w:snapToGrid w:val="0"/>
                <w:sz w:val="24"/>
                <w:szCs w:val="24"/>
              </w:rPr>
              <w:t xml:space="preserve">Dokumentu ar drošu elektronisko parakstu </w:t>
            </w:r>
          </w:p>
          <w:p w14:paraId="5F181117" w14:textId="34C397AE" w:rsidR="00F15B27" w:rsidRPr="005E48FE" w:rsidRDefault="00F15B27" w:rsidP="005101D0">
            <w:pPr>
              <w:spacing w:after="0"/>
              <w:ind w:right="-903"/>
              <w:rPr>
                <w:rFonts w:ascii="Times New Roman" w:eastAsia="Times New Roman" w:hAnsi="Times New Roman"/>
                <w:bCs/>
                <w:iCs/>
                <w:snapToGrid w:val="0"/>
                <w:sz w:val="24"/>
                <w:szCs w:val="24"/>
              </w:rPr>
            </w:pPr>
            <w:r w:rsidRPr="005E48FE">
              <w:rPr>
                <w:rFonts w:ascii="Times New Roman" w:eastAsia="Times New Roman" w:hAnsi="Times New Roman"/>
                <w:bCs/>
                <w:iCs/>
                <w:snapToGrid w:val="0"/>
                <w:sz w:val="24"/>
                <w:szCs w:val="24"/>
              </w:rPr>
              <w:t>parakstīja Baiba Šmite</w:t>
            </w:r>
          </w:p>
        </w:tc>
        <w:tc>
          <w:tcPr>
            <w:tcW w:w="5067" w:type="dxa"/>
            <w:shd w:val="clear" w:color="auto" w:fill="auto"/>
          </w:tcPr>
          <w:p w14:paraId="395484F5" w14:textId="77777777" w:rsidR="00F15B27" w:rsidRPr="005E48FE" w:rsidRDefault="00F15B27" w:rsidP="00F15B27">
            <w:pPr>
              <w:spacing w:after="0" w:line="240" w:lineRule="auto"/>
              <w:ind w:right="-903"/>
              <w:rPr>
                <w:rFonts w:ascii="Times New Roman" w:eastAsia="Times New Roman" w:hAnsi="Times New Roman" w:cs="Times New Roman"/>
                <w:b/>
                <w:sz w:val="24"/>
                <w:szCs w:val="24"/>
              </w:rPr>
            </w:pPr>
            <w:r w:rsidRPr="005E48FE">
              <w:rPr>
                <w:rFonts w:ascii="Times New Roman" w:eastAsia="Times New Roman" w:hAnsi="Times New Roman" w:cs="Times New Roman"/>
                <w:b/>
                <w:sz w:val="24"/>
                <w:szCs w:val="24"/>
              </w:rPr>
              <w:lastRenderedPageBreak/>
              <w:t>Izpildītājs</w:t>
            </w:r>
          </w:p>
          <w:p w14:paraId="7FB3F164" w14:textId="361AE55A" w:rsidR="00F15B27" w:rsidRPr="005E48FE" w:rsidRDefault="00A52E3E" w:rsidP="00F15B27">
            <w:pPr>
              <w:spacing w:after="0" w:line="240" w:lineRule="auto"/>
              <w:ind w:right="-903"/>
              <w:rPr>
                <w:rFonts w:ascii="Times New Roman" w:eastAsia="Times New Roman" w:hAnsi="Times New Roman" w:cs="Times New Roman"/>
                <w:b/>
                <w:sz w:val="24"/>
                <w:szCs w:val="24"/>
              </w:rPr>
            </w:pPr>
            <w:r w:rsidRPr="005E48FE">
              <w:rPr>
                <w:rFonts w:ascii="Times New Roman" w:eastAsia="Times New Roman" w:hAnsi="Times New Roman" w:cs="Times New Roman"/>
                <w:b/>
                <w:sz w:val="24"/>
                <w:szCs w:val="24"/>
              </w:rPr>
              <w:t>SIA “UN</w:t>
            </w:r>
            <w:r w:rsidR="001F456C">
              <w:rPr>
                <w:rFonts w:ascii="Times New Roman" w:eastAsia="Times New Roman" w:hAnsi="Times New Roman" w:cs="Times New Roman"/>
                <w:b/>
                <w:sz w:val="24"/>
                <w:szCs w:val="24"/>
              </w:rPr>
              <w:t>T</w:t>
            </w:r>
            <w:r w:rsidRPr="005E48FE">
              <w:rPr>
                <w:rFonts w:ascii="Times New Roman" w:eastAsia="Times New Roman" w:hAnsi="Times New Roman" w:cs="Times New Roman"/>
                <w:b/>
                <w:sz w:val="24"/>
                <w:szCs w:val="24"/>
              </w:rPr>
              <w:t>ITLED”</w:t>
            </w:r>
          </w:p>
          <w:p w14:paraId="2E030C63" w14:textId="1EEE40E5" w:rsidR="00DE6E63" w:rsidRPr="005E48FE" w:rsidRDefault="00DE6E63" w:rsidP="00DE6E63">
            <w:pPr>
              <w:pStyle w:val="Normal11pt"/>
              <w:ind w:left="34" w:right="-25"/>
              <w:jc w:val="left"/>
              <w:rPr>
                <w:b w:val="0"/>
                <w:iCs/>
              </w:rPr>
            </w:pPr>
            <w:r w:rsidRPr="005E48FE">
              <w:rPr>
                <w:b w:val="0"/>
                <w:iCs/>
              </w:rPr>
              <w:t xml:space="preserve">Reģistrācijas Nr. 40003698363 </w:t>
            </w:r>
          </w:p>
          <w:p w14:paraId="5FA666DC" w14:textId="2AC5FD62" w:rsidR="00DE6E63" w:rsidRPr="005E48FE" w:rsidRDefault="00DE6E63" w:rsidP="00261203">
            <w:pPr>
              <w:pStyle w:val="Normal11pt"/>
              <w:ind w:left="34" w:right="-25"/>
              <w:jc w:val="left"/>
              <w:rPr>
                <w:b w:val="0"/>
                <w:iCs/>
              </w:rPr>
            </w:pPr>
            <w:r w:rsidRPr="005E48FE">
              <w:rPr>
                <w:b w:val="0"/>
                <w:iCs/>
              </w:rPr>
              <w:t>Juridiskā adrese: Valmieras iela 3 k-2 – 1A, Rīga, LV-1009</w:t>
            </w:r>
          </w:p>
          <w:p w14:paraId="0DC4DE6A" w14:textId="0B9BABE0" w:rsidR="00DE6E63" w:rsidRPr="005E48FE" w:rsidRDefault="00DE6E63" w:rsidP="00DE6E63">
            <w:pPr>
              <w:pStyle w:val="Normal11pt"/>
              <w:ind w:left="34" w:right="-25"/>
              <w:jc w:val="left"/>
              <w:rPr>
                <w:b w:val="0"/>
                <w:iCs/>
              </w:rPr>
            </w:pPr>
            <w:r w:rsidRPr="005E48FE">
              <w:rPr>
                <w:b w:val="0"/>
                <w:iCs/>
              </w:rPr>
              <w:lastRenderedPageBreak/>
              <w:t xml:space="preserve">Tālrunis: </w:t>
            </w:r>
            <w:r w:rsidR="00096224" w:rsidRPr="005E48FE">
              <w:rPr>
                <w:b w:val="0"/>
                <w:iCs/>
              </w:rPr>
              <w:t>29139640</w:t>
            </w:r>
          </w:p>
          <w:p w14:paraId="54954FD7" w14:textId="05D19D90" w:rsidR="00DE6E63" w:rsidRPr="005E48FE" w:rsidRDefault="00DE6E63" w:rsidP="00DE6E63">
            <w:pPr>
              <w:pStyle w:val="Normal11pt"/>
              <w:ind w:left="34" w:right="-25"/>
              <w:jc w:val="left"/>
              <w:rPr>
                <w:b w:val="0"/>
                <w:iCs/>
              </w:rPr>
            </w:pPr>
            <w:r w:rsidRPr="005E48FE">
              <w:rPr>
                <w:b w:val="0"/>
                <w:iCs/>
              </w:rPr>
              <w:t xml:space="preserve">e-pasts: </w:t>
            </w:r>
            <w:r w:rsidR="00096224" w:rsidRPr="005E48FE">
              <w:rPr>
                <w:b w:val="0"/>
                <w:iCs/>
              </w:rPr>
              <w:t>birojs</w:t>
            </w:r>
            <w:r w:rsidRPr="005E48FE">
              <w:rPr>
                <w:b w:val="0"/>
                <w:iCs/>
              </w:rPr>
              <w:t>@</w:t>
            </w:r>
            <w:r w:rsidR="00096224" w:rsidRPr="005E48FE">
              <w:rPr>
                <w:b w:val="0"/>
                <w:iCs/>
              </w:rPr>
              <w:t>untitled</w:t>
            </w:r>
            <w:r w:rsidRPr="005E48FE">
              <w:rPr>
                <w:b w:val="0"/>
                <w:iCs/>
              </w:rPr>
              <w:t>.lv</w:t>
            </w:r>
          </w:p>
          <w:p w14:paraId="7F24C1F2" w14:textId="617EA775" w:rsidR="00DE6E63" w:rsidRPr="005E48FE" w:rsidRDefault="00DE6E63" w:rsidP="00DE6E63">
            <w:pPr>
              <w:pStyle w:val="Normal11pt"/>
              <w:ind w:left="34" w:right="-25"/>
              <w:jc w:val="left"/>
              <w:rPr>
                <w:b w:val="0"/>
                <w:iCs/>
              </w:rPr>
            </w:pPr>
            <w:r w:rsidRPr="005E48FE">
              <w:rPr>
                <w:b w:val="0"/>
                <w:iCs/>
              </w:rPr>
              <w:t xml:space="preserve">Banka: AS </w:t>
            </w:r>
            <w:proofErr w:type="spellStart"/>
            <w:r w:rsidR="00B3520E" w:rsidRPr="005E48FE">
              <w:rPr>
                <w:b w:val="0"/>
                <w:iCs/>
              </w:rPr>
              <w:t>Luminor</w:t>
            </w:r>
            <w:proofErr w:type="spellEnd"/>
            <w:r w:rsidR="00B3520E" w:rsidRPr="005E48FE">
              <w:rPr>
                <w:b w:val="0"/>
                <w:iCs/>
              </w:rPr>
              <w:t xml:space="preserve"> banka</w:t>
            </w:r>
          </w:p>
          <w:p w14:paraId="40314EC2" w14:textId="77F17978" w:rsidR="00DE6E63" w:rsidRPr="005E48FE" w:rsidRDefault="00DE6E63" w:rsidP="00DE6E63">
            <w:pPr>
              <w:pStyle w:val="Normal11pt"/>
              <w:ind w:left="34" w:right="-25"/>
              <w:jc w:val="left"/>
              <w:rPr>
                <w:b w:val="0"/>
                <w:iCs/>
              </w:rPr>
            </w:pPr>
            <w:r w:rsidRPr="005E48FE">
              <w:rPr>
                <w:b w:val="0"/>
                <w:iCs/>
              </w:rPr>
              <w:t xml:space="preserve">Kods: </w:t>
            </w:r>
            <w:r w:rsidR="00B3520E" w:rsidRPr="005E48FE">
              <w:rPr>
                <w:b w:val="0"/>
                <w:iCs/>
              </w:rPr>
              <w:t>RIKOLV2X</w:t>
            </w:r>
          </w:p>
          <w:p w14:paraId="3EA74D68" w14:textId="19B5398A" w:rsidR="00DE6E63" w:rsidRPr="005E48FE" w:rsidRDefault="00DE6E63" w:rsidP="00DE6E63">
            <w:pPr>
              <w:ind w:right="-903"/>
              <w:rPr>
                <w:rFonts w:ascii="Times New Roman" w:hAnsi="Times New Roman" w:cs="Times New Roman"/>
                <w:iCs/>
                <w:sz w:val="24"/>
                <w:szCs w:val="24"/>
              </w:rPr>
            </w:pPr>
            <w:r w:rsidRPr="005E48FE">
              <w:rPr>
                <w:rFonts w:ascii="Times New Roman" w:hAnsi="Times New Roman" w:cs="Times New Roman"/>
                <w:iCs/>
                <w:sz w:val="24"/>
                <w:szCs w:val="24"/>
              </w:rPr>
              <w:t xml:space="preserve">Konts: </w:t>
            </w:r>
            <w:r w:rsidR="00B3520E" w:rsidRPr="005E48FE">
              <w:rPr>
                <w:rFonts w:ascii="Times New Roman" w:hAnsi="Times New Roman" w:cs="Times New Roman"/>
                <w:iCs/>
                <w:sz w:val="24"/>
                <w:szCs w:val="24"/>
              </w:rPr>
              <w:t>LV03RIKO0002930246570</w:t>
            </w:r>
          </w:p>
          <w:p w14:paraId="078A1C80" w14:textId="77777777" w:rsidR="00A52E3E" w:rsidRPr="005E48FE" w:rsidRDefault="00A52E3E" w:rsidP="00F15B27">
            <w:pPr>
              <w:spacing w:after="0" w:line="240" w:lineRule="auto"/>
              <w:ind w:right="-903"/>
              <w:rPr>
                <w:rFonts w:ascii="Times New Roman" w:eastAsia="Times New Roman" w:hAnsi="Times New Roman" w:cs="Times New Roman"/>
                <w:b/>
                <w:sz w:val="24"/>
                <w:szCs w:val="24"/>
              </w:rPr>
            </w:pPr>
          </w:p>
          <w:p w14:paraId="0A7EAE83" w14:textId="77777777" w:rsidR="00A52E3E" w:rsidRPr="005E48FE" w:rsidRDefault="00A52E3E" w:rsidP="00F15B27">
            <w:pPr>
              <w:spacing w:after="0" w:line="240" w:lineRule="auto"/>
              <w:ind w:right="-903"/>
              <w:rPr>
                <w:rFonts w:ascii="Times New Roman" w:eastAsia="Times New Roman" w:hAnsi="Times New Roman" w:cs="Times New Roman"/>
                <w:b/>
                <w:sz w:val="24"/>
                <w:szCs w:val="24"/>
              </w:rPr>
            </w:pPr>
          </w:p>
          <w:p w14:paraId="5B32FBFF" w14:textId="7574A374" w:rsidR="003E3937" w:rsidRPr="005E48FE" w:rsidRDefault="003E3937" w:rsidP="00F15B27">
            <w:pPr>
              <w:spacing w:after="0" w:line="240" w:lineRule="auto"/>
              <w:ind w:right="-903"/>
              <w:rPr>
                <w:rFonts w:ascii="Times New Roman" w:eastAsia="Times New Roman" w:hAnsi="Times New Roman" w:cs="Times New Roman"/>
                <w:b/>
                <w:sz w:val="24"/>
                <w:szCs w:val="24"/>
              </w:rPr>
            </w:pPr>
          </w:p>
          <w:p w14:paraId="16AF8185" w14:textId="77777777" w:rsidR="003A5700" w:rsidRPr="005E48FE" w:rsidRDefault="003A5700" w:rsidP="00F15B27">
            <w:pPr>
              <w:spacing w:after="0" w:line="240" w:lineRule="auto"/>
              <w:ind w:right="-903"/>
              <w:rPr>
                <w:rFonts w:ascii="Times New Roman" w:eastAsia="Times New Roman" w:hAnsi="Times New Roman" w:cs="Times New Roman"/>
                <w:b/>
                <w:sz w:val="24"/>
                <w:szCs w:val="24"/>
              </w:rPr>
            </w:pPr>
          </w:p>
          <w:p w14:paraId="186CCE70" w14:textId="77777777" w:rsidR="003E3937" w:rsidRPr="005E48FE" w:rsidRDefault="003E3937" w:rsidP="00F15B27">
            <w:pPr>
              <w:spacing w:after="0" w:line="240" w:lineRule="auto"/>
              <w:ind w:right="-903"/>
              <w:rPr>
                <w:rFonts w:ascii="Times New Roman" w:eastAsia="Times New Roman" w:hAnsi="Times New Roman" w:cs="Times New Roman"/>
                <w:b/>
                <w:sz w:val="24"/>
                <w:szCs w:val="24"/>
              </w:rPr>
            </w:pPr>
          </w:p>
          <w:p w14:paraId="21385E4E" w14:textId="77777777" w:rsidR="003E3937" w:rsidRPr="005E48FE" w:rsidRDefault="003E3937" w:rsidP="003E3937">
            <w:pPr>
              <w:spacing w:after="0"/>
              <w:ind w:right="-903"/>
              <w:rPr>
                <w:rFonts w:ascii="Times New Roman" w:eastAsia="Times New Roman" w:hAnsi="Times New Roman"/>
                <w:bCs/>
                <w:iCs/>
                <w:snapToGrid w:val="0"/>
                <w:sz w:val="24"/>
                <w:szCs w:val="24"/>
              </w:rPr>
            </w:pPr>
            <w:r w:rsidRPr="005E48FE">
              <w:rPr>
                <w:rFonts w:ascii="Times New Roman" w:eastAsia="Times New Roman" w:hAnsi="Times New Roman"/>
                <w:bCs/>
                <w:iCs/>
                <w:snapToGrid w:val="0"/>
                <w:sz w:val="24"/>
                <w:szCs w:val="24"/>
              </w:rPr>
              <w:t xml:space="preserve">Dokumentu ar drošu elektronisko parakstu </w:t>
            </w:r>
          </w:p>
          <w:p w14:paraId="7A7D9087" w14:textId="2041B033" w:rsidR="003E3937" w:rsidRPr="005E48FE" w:rsidRDefault="003E3937" w:rsidP="003E3937">
            <w:pPr>
              <w:spacing w:after="0" w:line="240" w:lineRule="auto"/>
              <w:ind w:right="-903"/>
              <w:rPr>
                <w:rFonts w:ascii="Times New Roman" w:eastAsia="Times New Roman" w:hAnsi="Times New Roman" w:cs="Times New Roman"/>
                <w:b/>
                <w:sz w:val="24"/>
                <w:szCs w:val="24"/>
              </w:rPr>
            </w:pPr>
            <w:r w:rsidRPr="005E48FE">
              <w:rPr>
                <w:rFonts w:ascii="Times New Roman" w:eastAsia="Times New Roman" w:hAnsi="Times New Roman"/>
                <w:bCs/>
                <w:iCs/>
                <w:snapToGrid w:val="0"/>
                <w:sz w:val="24"/>
                <w:szCs w:val="24"/>
              </w:rPr>
              <w:t>parakstīja Mārcis Gulbis</w:t>
            </w:r>
          </w:p>
        </w:tc>
      </w:tr>
    </w:tbl>
    <w:p w14:paraId="733BBA74" w14:textId="2A87699B" w:rsidR="002C6EA9" w:rsidRPr="005E48FE" w:rsidRDefault="00F15B27" w:rsidP="0037473B">
      <w:pPr>
        <w:tabs>
          <w:tab w:val="left" w:pos="426"/>
        </w:tabs>
        <w:spacing w:after="0" w:line="240" w:lineRule="auto"/>
        <w:ind w:left="8582" w:right="-903" w:hanging="785"/>
        <w:jc w:val="right"/>
        <w:rPr>
          <w:rFonts w:ascii="Times New Roman" w:eastAsia="Times New Roman" w:hAnsi="Times New Roman" w:cs="Times New Roman"/>
          <w:color w:val="000000"/>
          <w:sz w:val="24"/>
          <w:szCs w:val="24"/>
          <w:lang w:eastAsia="lv-LV"/>
        </w:rPr>
      </w:pPr>
      <w:r w:rsidRPr="005E48FE">
        <w:rPr>
          <w:rFonts w:ascii="Times New Roman" w:eastAsia="Times New Roman" w:hAnsi="Times New Roman" w:cs="Times New Roman"/>
          <w:color w:val="000000"/>
          <w:sz w:val="24"/>
          <w:szCs w:val="24"/>
          <w:lang w:eastAsia="lv-LV"/>
        </w:rPr>
        <w:lastRenderedPageBreak/>
        <w:t xml:space="preserve">      </w:t>
      </w:r>
    </w:p>
    <w:sectPr w:rsidR="002C6EA9" w:rsidRPr="005E48FE" w:rsidSect="00FC5431">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5027C" w14:textId="77777777" w:rsidR="00174D44" w:rsidRDefault="00174D44" w:rsidP="00711609">
      <w:pPr>
        <w:spacing w:after="0" w:line="240" w:lineRule="auto"/>
      </w:pPr>
      <w:r>
        <w:separator/>
      </w:r>
    </w:p>
  </w:endnote>
  <w:endnote w:type="continuationSeparator" w:id="0">
    <w:p w14:paraId="4CDE622A" w14:textId="77777777" w:rsidR="00174D44" w:rsidRDefault="00174D44" w:rsidP="00711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20603050405020304"/>
    <w:charset w:val="80"/>
    <w:family w:val="swiss"/>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Lappusesnumurs"/>
      </w:rPr>
      <w:id w:val="289400971"/>
      <w:docPartObj>
        <w:docPartGallery w:val="Page Numbers (Bottom of Page)"/>
        <w:docPartUnique/>
      </w:docPartObj>
    </w:sdtPr>
    <w:sdtEndPr>
      <w:rPr>
        <w:rStyle w:val="Lappusesnumurs"/>
      </w:rPr>
    </w:sdtEndPr>
    <w:sdtContent>
      <w:p w14:paraId="494AD608" w14:textId="7CF0F15B" w:rsidR="00711609" w:rsidRDefault="00711609" w:rsidP="00980C97">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033FFFF4" w14:textId="77777777" w:rsidR="00711609" w:rsidRDefault="0071160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Lappusesnumurs"/>
      </w:rPr>
      <w:id w:val="-1170178191"/>
      <w:docPartObj>
        <w:docPartGallery w:val="Page Numbers (Bottom of Page)"/>
        <w:docPartUnique/>
      </w:docPartObj>
    </w:sdtPr>
    <w:sdtEndPr>
      <w:rPr>
        <w:rStyle w:val="Lappusesnumurs"/>
      </w:rPr>
    </w:sdtEndPr>
    <w:sdtContent>
      <w:p w14:paraId="1FF14B17" w14:textId="046FEDEF" w:rsidR="00711609" w:rsidRDefault="00711609" w:rsidP="00980C97">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1</w:t>
        </w:r>
        <w:r>
          <w:rPr>
            <w:rStyle w:val="Lappusesnumurs"/>
          </w:rPr>
          <w:fldChar w:fldCharType="end"/>
        </w:r>
      </w:p>
    </w:sdtContent>
  </w:sdt>
  <w:p w14:paraId="039C583A" w14:textId="77777777" w:rsidR="00711609" w:rsidRDefault="0071160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C31F9" w14:textId="77777777" w:rsidR="00174D44" w:rsidRDefault="00174D44" w:rsidP="00711609">
      <w:pPr>
        <w:spacing w:after="0" w:line="240" w:lineRule="auto"/>
      </w:pPr>
      <w:r>
        <w:separator/>
      </w:r>
    </w:p>
  </w:footnote>
  <w:footnote w:type="continuationSeparator" w:id="0">
    <w:p w14:paraId="1E556463" w14:textId="77777777" w:rsidR="00174D44" w:rsidRDefault="00174D44" w:rsidP="00711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27"/>
    <w:rsid w:val="0000581D"/>
    <w:rsid w:val="000138F1"/>
    <w:rsid w:val="00065C36"/>
    <w:rsid w:val="00096224"/>
    <w:rsid w:val="000B5AE8"/>
    <w:rsid w:val="000D1FD9"/>
    <w:rsid w:val="00152720"/>
    <w:rsid w:val="00174D44"/>
    <w:rsid w:val="001A3BFD"/>
    <w:rsid w:val="001B719D"/>
    <w:rsid w:val="001F456C"/>
    <w:rsid w:val="00202115"/>
    <w:rsid w:val="00221705"/>
    <w:rsid w:val="0023513A"/>
    <w:rsid w:val="00261203"/>
    <w:rsid w:val="002645F0"/>
    <w:rsid w:val="002C6EA9"/>
    <w:rsid w:val="002F135A"/>
    <w:rsid w:val="0037473B"/>
    <w:rsid w:val="003A5700"/>
    <w:rsid w:val="003E2D3D"/>
    <w:rsid w:val="003E3937"/>
    <w:rsid w:val="0042082F"/>
    <w:rsid w:val="005101D0"/>
    <w:rsid w:val="00530000"/>
    <w:rsid w:val="005E48FE"/>
    <w:rsid w:val="005F206B"/>
    <w:rsid w:val="0063666A"/>
    <w:rsid w:val="006A2D56"/>
    <w:rsid w:val="00711609"/>
    <w:rsid w:val="0073241B"/>
    <w:rsid w:val="00741BA1"/>
    <w:rsid w:val="007E44CB"/>
    <w:rsid w:val="0085315E"/>
    <w:rsid w:val="008C1050"/>
    <w:rsid w:val="009C5EFF"/>
    <w:rsid w:val="00A52E3E"/>
    <w:rsid w:val="00A90AD3"/>
    <w:rsid w:val="00AA694F"/>
    <w:rsid w:val="00AD4D8F"/>
    <w:rsid w:val="00AF0D1B"/>
    <w:rsid w:val="00B3520E"/>
    <w:rsid w:val="00B9532D"/>
    <w:rsid w:val="00C12167"/>
    <w:rsid w:val="00C569AF"/>
    <w:rsid w:val="00C901DF"/>
    <w:rsid w:val="00D44E3D"/>
    <w:rsid w:val="00DB272F"/>
    <w:rsid w:val="00DD34F7"/>
    <w:rsid w:val="00DE261A"/>
    <w:rsid w:val="00DE6E63"/>
    <w:rsid w:val="00E03A64"/>
    <w:rsid w:val="00E16215"/>
    <w:rsid w:val="00E46A91"/>
    <w:rsid w:val="00E536AE"/>
    <w:rsid w:val="00E61E39"/>
    <w:rsid w:val="00EC3A5A"/>
    <w:rsid w:val="00EE7A62"/>
    <w:rsid w:val="00F15B27"/>
    <w:rsid w:val="00F33249"/>
    <w:rsid w:val="00F52D2E"/>
    <w:rsid w:val="00F87CF2"/>
    <w:rsid w:val="00FA5CC0"/>
    <w:rsid w:val="00FC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BDB0"/>
  <w15:chartTrackingRefBased/>
  <w15:docId w15:val="{BA248B6B-61F9-5440-BAA4-39DACE29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5B27"/>
    <w:pPr>
      <w:spacing w:after="200" w:line="276" w:lineRule="auto"/>
    </w:pPr>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F15B27"/>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F15B27"/>
    <w:rPr>
      <w:rFonts w:ascii="Calibri" w:eastAsia="Calibri" w:hAnsi="Calibri" w:cs="Times New Roman"/>
      <w:sz w:val="20"/>
      <w:szCs w:val="20"/>
      <w:lang w:val="lv-LV" w:eastAsia="lv-LV"/>
    </w:rPr>
  </w:style>
  <w:style w:type="character" w:styleId="Hipersaite">
    <w:name w:val="Hyperlink"/>
    <w:uiPriority w:val="99"/>
    <w:rsid w:val="00F15B27"/>
    <w:rPr>
      <w:rFonts w:cs="Times New Roman"/>
      <w:color w:val="0000FF"/>
      <w:u w:val="single"/>
    </w:rPr>
  </w:style>
  <w:style w:type="paragraph" w:customStyle="1" w:styleId="Normal11pt">
    <w:name w:val="Normal + 11 pt"/>
    <w:aliases w:val="Black,Condensed by  0,4 pt + Not Bold,..."/>
    <w:basedOn w:val="Nosaukums"/>
    <w:rsid w:val="00F15B27"/>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F15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15B27"/>
    <w:rPr>
      <w:rFonts w:asciiTheme="majorHAnsi" w:eastAsiaTheme="majorEastAsia" w:hAnsiTheme="majorHAnsi" w:cstheme="majorBidi"/>
      <w:spacing w:val="-10"/>
      <w:kern w:val="28"/>
      <w:sz w:val="56"/>
      <w:szCs w:val="56"/>
      <w:lang w:val="lv-LV"/>
    </w:rPr>
  </w:style>
  <w:style w:type="paragraph" w:styleId="Sarakstarindkopa">
    <w:name w:val="List Paragraph"/>
    <w:basedOn w:val="Parasts"/>
    <w:uiPriority w:val="34"/>
    <w:qFormat/>
    <w:rsid w:val="00FA5CC0"/>
    <w:pPr>
      <w:spacing w:after="0" w:line="240" w:lineRule="auto"/>
      <w:ind w:left="720"/>
    </w:pPr>
    <w:rPr>
      <w:rFonts w:ascii="Times New Roman" w:eastAsia="Times New Roman" w:hAnsi="Times New Roman" w:cs="Times New Roman"/>
      <w:sz w:val="24"/>
      <w:szCs w:val="24"/>
      <w:lang w:val="en-US"/>
    </w:rPr>
  </w:style>
  <w:style w:type="character" w:styleId="Neatrisintapieminana">
    <w:name w:val="Unresolved Mention"/>
    <w:basedOn w:val="Noklusjumarindkopasfonts"/>
    <w:uiPriority w:val="99"/>
    <w:semiHidden/>
    <w:unhideWhenUsed/>
    <w:rsid w:val="00202115"/>
    <w:rPr>
      <w:color w:val="605E5C"/>
      <w:shd w:val="clear" w:color="auto" w:fill="E1DFDD"/>
    </w:rPr>
  </w:style>
  <w:style w:type="character" w:styleId="Lappusesnumurs">
    <w:name w:val="page number"/>
    <w:basedOn w:val="Noklusjumarindkopasfonts"/>
    <w:uiPriority w:val="99"/>
    <w:semiHidden/>
    <w:unhideWhenUsed/>
    <w:rsid w:val="00711609"/>
  </w:style>
  <w:style w:type="character" w:styleId="Komentraatsauce">
    <w:name w:val="annotation reference"/>
    <w:basedOn w:val="Noklusjumarindkopasfonts"/>
    <w:uiPriority w:val="99"/>
    <w:semiHidden/>
    <w:unhideWhenUsed/>
    <w:rsid w:val="006A2D56"/>
    <w:rPr>
      <w:sz w:val="16"/>
      <w:szCs w:val="16"/>
    </w:rPr>
  </w:style>
  <w:style w:type="paragraph" w:styleId="Komentrateksts">
    <w:name w:val="annotation text"/>
    <w:basedOn w:val="Parasts"/>
    <w:link w:val="KomentratekstsRakstz"/>
    <w:uiPriority w:val="99"/>
    <w:semiHidden/>
    <w:unhideWhenUsed/>
    <w:rsid w:val="006A2D5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A2D56"/>
    <w:rPr>
      <w:rFonts w:ascii="Calibri" w:eastAsia="Calibri" w:hAnsi="Calibri" w:cs="Calibri"/>
      <w:sz w:val="20"/>
      <w:szCs w:val="20"/>
      <w:lang w:val="lv-LV"/>
    </w:rPr>
  </w:style>
  <w:style w:type="paragraph" w:styleId="Komentratma">
    <w:name w:val="annotation subject"/>
    <w:basedOn w:val="Komentrateksts"/>
    <w:next w:val="Komentrateksts"/>
    <w:link w:val="KomentratmaRakstz"/>
    <w:uiPriority w:val="99"/>
    <w:semiHidden/>
    <w:unhideWhenUsed/>
    <w:rsid w:val="006A2D56"/>
    <w:rPr>
      <w:b/>
      <w:bCs/>
    </w:rPr>
  </w:style>
  <w:style w:type="character" w:customStyle="1" w:styleId="KomentratmaRakstz">
    <w:name w:val="Komentāra tēma Rakstz."/>
    <w:basedOn w:val="KomentratekstsRakstz"/>
    <w:link w:val="Komentratma"/>
    <w:uiPriority w:val="99"/>
    <w:semiHidden/>
    <w:rsid w:val="006A2D56"/>
    <w:rPr>
      <w:rFonts w:ascii="Calibri" w:eastAsia="Calibri" w:hAnsi="Calibri" w:cs="Calibri"/>
      <w:b/>
      <w:bCs/>
      <w:sz w:val="20"/>
      <w:szCs w:val="20"/>
      <w:lang w:val="lv-LV"/>
    </w:rPr>
  </w:style>
  <w:style w:type="paragraph" w:styleId="Balonteksts">
    <w:name w:val="Balloon Text"/>
    <w:basedOn w:val="Parasts"/>
    <w:link w:val="BalontekstsRakstz"/>
    <w:uiPriority w:val="99"/>
    <w:semiHidden/>
    <w:unhideWhenUsed/>
    <w:rsid w:val="006A2D56"/>
    <w:pPr>
      <w:spacing w:after="0" w:line="240" w:lineRule="auto"/>
    </w:pPr>
    <w:rPr>
      <w:rFonts w:ascii="Times New Roman" w:hAnsi="Times New Roman" w:cs="Times New Roman"/>
      <w:sz w:val="18"/>
      <w:szCs w:val="18"/>
    </w:rPr>
  </w:style>
  <w:style w:type="character" w:customStyle="1" w:styleId="BalontekstsRakstz">
    <w:name w:val="Balonteksts Rakstz."/>
    <w:basedOn w:val="Noklusjumarindkopasfonts"/>
    <w:link w:val="Balonteksts"/>
    <w:uiPriority w:val="99"/>
    <w:semiHidden/>
    <w:rsid w:val="006A2D56"/>
    <w:rPr>
      <w:rFonts w:ascii="Times New Roman" w:eastAsia="Calibri" w:hAnsi="Times New Roman" w:cs="Times New Roman"/>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57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ksd@rig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is@untitled.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ene.racevska@riga.lv" TargetMode="Externa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539C-21FA-A44C-AC19-E922B701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6642</Words>
  <Characters>3787</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Inese Liepa</cp:lastModifiedBy>
  <cp:revision>3</cp:revision>
  <dcterms:created xsi:type="dcterms:W3CDTF">2021-12-09T11:54:00Z</dcterms:created>
  <dcterms:modified xsi:type="dcterms:W3CDTF">2021-12-09T11:55:00Z</dcterms:modified>
</cp:coreProperties>
</file>