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73D99" w14:textId="77A6A5A4" w:rsidR="00117D5A" w:rsidRPr="005556E7" w:rsidRDefault="00117D5A" w:rsidP="00117D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5556E7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Paziņojums par lēmumu</w:t>
      </w:r>
    </w:p>
    <w:p w14:paraId="4F2D854E" w14:textId="791C3DE0" w:rsidR="00117D5A" w:rsidRPr="005556E7" w:rsidRDefault="008F4D38" w:rsidP="005556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11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7</w:t>
      </w:r>
      <w:r w:rsidR="005556E7" w:rsidRP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.2022.</w:t>
      </w:r>
    </w:p>
    <w:p w14:paraId="5AB26608" w14:textId="77777777" w:rsidR="005556E7" w:rsidRDefault="005556E7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5BA0584" w14:textId="075C71F6" w:rsidR="005556E7" w:rsidRDefault="00117D5A" w:rsidP="00CF4D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Rīgas domes Izglītības, kultūras un sporta departamenta (turpmāk – Departaments vai Pasūtītājs) iepirkum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s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“</w:t>
      </w:r>
      <w:r w:rsidR="00AB4ECE"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Kultūras pasākuma “Drosmes un prieka pasākums 20. augustā” organizēšanas pakalpojumi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” (identifikācijas Nr. RD IKSD 202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2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/</w:t>
      </w:r>
      <w:r w:rsidR="008A57A2">
        <w:rPr>
          <w:rFonts w:ascii="Times New Roman" w:eastAsia="Times New Roman" w:hAnsi="Times New Roman" w:cs="Times New Roman"/>
          <w:sz w:val="26"/>
          <w:szCs w:val="26"/>
          <w:lang w:eastAsia="ar-SA"/>
        </w:rPr>
        <w:t>10</w:t>
      </w:r>
      <w:r w:rsidRPr="00CF4D34">
        <w:rPr>
          <w:rFonts w:ascii="Times New Roman" w:eastAsia="Times New Roman" w:hAnsi="Times New Roman" w:cs="Times New Roman"/>
          <w:sz w:val="26"/>
          <w:szCs w:val="26"/>
          <w:lang w:eastAsia="ar-SA"/>
        </w:rPr>
        <w:t>) (turpmāk – Iepirkums)</w:t>
      </w:r>
      <w:r w:rsidR="005556E7">
        <w:rPr>
          <w:rFonts w:ascii="Times New Roman" w:eastAsia="Times New Roman" w:hAnsi="Times New Roman" w:cs="Times New Roman"/>
          <w:sz w:val="26"/>
          <w:szCs w:val="26"/>
          <w:lang w:eastAsia="ar-SA"/>
        </w:rPr>
        <w:t>, ir noslēdzies</w:t>
      </w:r>
      <w:r w:rsidR="00B37E10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14:paraId="696CE65F" w14:textId="2539FD65" w:rsidR="00AB4ECE" w:rsidRPr="00AB4ECE" w:rsidRDefault="00AB4ECE" w:rsidP="00AB4EC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Iepirkumā 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>saņemti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e</w:t>
      </w:r>
      <w:r w:rsidRPr="00AB4EC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piedāvājumi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(kopā 2):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5"/>
        <w:gridCol w:w="1687"/>
        <w:gridCol w:w="1787"/>
        <w:gridCol w:w="1787"/>
      </w:tblGrid>
      <w:tr w:rsidR="00AB4ECE" w:rsidRPr="00AB4ECE" w14:paraId="06E724EF" w14:textId="1963E56F" w:rsidTr="00AB4ECE">
        <w:tc>
          <w:tcPr>
            <w:tcW w:w="1829" w:type="pct"/>
            <w:shd w:val="pct10" w:color="auto" w:fill="auto"/>
          </w:tcPr>
          <w:p w14:paraId="35E72B8D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Pretendents</w:t>
            </w:r>
          </w:p>
        </w:tc>
        <w:tc>
          <w:tcPr>
            <w:tcW w:w="1017" w:type="pct"/>
            <w:shd w:val="pct10" w:color="auto" w:fill="auto"/>
          </w:tcPr>
          <w:p w14:paraId="007E8E14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Iesniegšanas datums un laiks</w:t>
            </w:r>
          </w:p>
        </w:tc>
        <w:tc>
          <w:tcPr>
            <w:tcW w:w="1077" w:type="pct"/>
            <w:shd w:val="pct10" w:color="auto" w:fill="auto"/>
          </w:tcPr>
          <w:p w14:paraId="121D3E2E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Finanšu piedāvājums</w:t>
            </w:r>
          </w:p>
        </w:tc>
        <w:tc>
          <w:tcPr>
            <w:tcW w:w="1077" w:type="pct"/>
            <w:shd w:val="pct10" w:color="auto" w:fill="auto"/>
          </w:tcPr>
          <w:p w14:paraId="28659BC8" w14:textId="49CFFADA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Piešķirtais punktu skaits</w:t>
            </w:r>
            <w:r>
              <w:t xml:space="preserve"> </w:t>
            </w:r>
            <w:r w:rsidRPr="00AB4E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saskaņā ar Iepirkuma nolikuma 10.6. punktā noteiktajiem kritērijiem</w:t>
            </w:r>
          </w:p>
        </w:tc>
      </w:tr>
      <w:tr w:rsidR="00AB4ECE" w:rsidRPr="00AB4ECE" w14:paraId="42EC6F00" w14:textId="5D1613EF" w:rsidTr="00AB4ECE">
        <w:tc>
          <w:tcPr>
            <w:tcW w:w="1829" w:type="pct"/>
            <w:shd w:val="clear" w:color="auto" w:fill="auto"/>
          </w:tcPr>
          <w:p w14:paraId="6C80A8F8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SIA “Piens Fest”</w:t>
            </w:r>
            <w:r w:rsidRPr="00AB4E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17" w:type="pct"/>
            <w:shd w:val="clear" w:color="auto" w:fill="auto"/>
          </w:tcPr>
          <w:p w14:paraId="1EDF26DF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05.07.2022 plkst. 22:50</w:t>
            </w:r>
          </w:p>
        </w:tc>
        <w:tc>
          <w:tcPr>
            <w:tcW w:w="1077" w:type="pct"/>
            <w:shd w:val="clear" w:color="auto" w:fill="auto"/>
          </w:tcPr>
          <w:p w14:paraId="71E3031D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196525.2</w:t>
            </w:r>
          </w:p>
          <w:p w14:paraId="2CFB6207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</w:tcPr>
          <w:p w14:paraId="33078E38" w14:textId="29835DF9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96.58</w:t>
            </w:r>
          </w:p>
        </w:tc>
      </w:tr>
      <w:tr w:rsidR="00AB4ECE" w:rsidRPr="00AB4ECE" w14:paraId="08862571" w14:textId="43E7BE61" w:rsidTr="00AB4ECE">
        <w:tc>
          <w:tcPr>
            <w:tcW w:w="1829" w:type="pct"/>
            <w:shd w:val="clear" w:color="auto" w:fill="auto"/>
          </w:tcPr>
          <w:p w14:paraId="036B1F48" w14:textId="77777777" w:rsidR="00AB4ECE" w:rsidRPr="008A57A2" w:rsidRDefault="00AB4ECE" w:rsidP="00AB4E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57A2">
              <w:rPr>
                <w:rFonts w:ascii="Times New Roman" w:eastAsia="Times New Roman" w:hAnsi="Times New Roman" w:cs="Times New Roman"/>
                <w:sz w:val="24"/>
                <w:szCs w:val="24"/>
              </w:rPr>
              <w:t>Personu apvienība SIA “RV Aģentūra” un SIA “Izdevniecība Rīgas Viļņi” (visus ar piedāvājuma iesniegšanu saistītos jautājumus ir tiesīga kārtot SIA “RV Aģentūra”)</w:t>
            </w:r>
          </w:p>
        </w:tc>
        <w:tc>
          <w:tcPr>
            <w:tcW w:w="1017" w:type="pct"/>
            <w:shd w:val="clear" w:color="auto" w:fill="auto"/>
          </w:tcPr>
          <w:p w14:paraId="3F9BBD30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06.07.2022 plkst. 08:57</w:t>
            </w:r>
          </w:p>
        </w:tc>
        <w:tc>
          <w:tcPr>
            <w:tcW w:w="1077" w:type="pct"/>
            <w:shd w:val="clear" w:color="auto" w:fill="auto"/>
          </w:tcPr>
          <w:p w14:paraId="54B59E79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EUR 162943.34</w:t>
            </w:r>
          </w:p>
          <w:p w14:paraId="568D5F19" w14:textId="77777777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077" w:type="pct"/>
          </w:tcPr>
          <w:p w14:paraId="2C7F6662" w14:textId="5197F6F3" w:rsidR="00AB4ECE" w:rsidRPr="00AB4ECE" w:rsidRDefault="00AB4ECE" w:rsidP="00AB4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B4E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90.00</w:t>
            </w:r>
          </w:p>
        </w:tc>
      </w:tr>
    </w:tbl>
    <w:p w14:paraId="29F68DFA" w14:textId="79D372E4" w:rsidR="00AB4ECE" w:rsidRPr="00AB4ECE" w:rsidRDefault="00AB4ECE" w:rsidP="008F4D38">
      <w:pPr>
        <w:spacing w:before="24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komisija 07.07.2022. sēdē (protokols Nr. 3) pieņēma lēmumu piešķirt līguma slēgšanas tiesības SIA “Piens Fest” (reģistrācijas Nr. 40103719801)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kura </w:t>
      </w:r>
      <w:r w:rsidR="008F4D38" w:rsidRP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piedāvājums ir saimnieciski visizdevīgākais, jo vērtēšanas rezultātā ieguvis visvairāk punktu (96.58) </w:t>
      </w:r>
      <w:r w:rsid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>Iepirkuma n</w:t>
      </w:r>
      <w:r w:rsidR="008F4D38" w:rsidRP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>olikuma 10.6. apakšpunktā noteiktajos vērtēšanas kritērijos</w:t>
      </w:r>
      <w:r w:rsid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8F4D38" w:rsidRPr="008F4D3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AB4ECE">
        <w:rPr>
          <w:rFonts w:ascii="Times New Roman" w:eastAsia="Times New Roman" w:hAnsi="Times New Roman" w:cs="Times New Roman"/>
          <w:b/>
          <w:bCs/>
          <w:sz w:val="26"/>
          <w:szCs w:val="26"/>
        </w:rPr>
        <w:t>ar līgumcenu EUR 196525.20 bez pievienotās vērtības nodokļa.</w:t>
      </w:r>
    </w:p>
    <w:p w14:paraId="15CDB149" w14:textId="2CA2E125" w:rsidR="00EF2403" w:rsidRDefault="00EF2403" w:rsidP="00AB4ECE">
      <w:pPr>
        <w:spacing w:after="0" w:line="240" w:lineRule="auto"/>
        <w:ind w:firstLine="720"/>
        <w:jc w:val="both"/>
      </w:pPr>
    </w:p>
    <w:sectPr w:rsidR="00EF24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BBF"/>
    <w:multiLevelType w:val="hybridMultilevel"/>
    <w:tmpl w:val="444431F6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D5A"/>
    <w:rsid w:val="0001568A"/>
    <w:rsid w:val="0008360E"/>
    <w:rsid w:val="00096C91"/>
    <w:rsid w:val="00117D5A"/>
    <w:rsid w:val="00125838"/>
    <w:rsid w:val="001C7622"/>
    <w:rsid w:val="00260E6F"/>
    <w:rsid w:val="00386E75"/>
    <w:rsid w:val="0043122B"/>
    <w:rsid w:val="00442D97"/>
    <w:rsid w:val="005556E7"/>
    <w:rsid w:val="0064604B"/>
    <w:rsid w:val="0078360F"/>
    <w:rsid w:val="008626AD"/>
    <w:rsid w:val="00895A71"/>
    <w:rsid w:val="008A57A2"/>
    <w:rsid w:val="008F4D38"/>
    <w:rsid w:val="00970E46"/>
    <w:rsid w:val="009D6B4B"/>
    <w:rsid w:val="00AB4ECE"/>
    <w:rsid w:val="00B37E10"/>
    <w:rsid w:val="00CF4D34"/>
    <w:rsid w:val="00D70070"/>
    <w:rsid w:val="00EF2403"/>
    <w:rsid w:val="00FE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BDDD17"/>
  <w15:chartTrackingRefBased/>
  <w15:docId w15:val="{CD259CE5-231A-4CF2-B146-0B2890C0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stParagraph2">
    <w:name w:val="List Paragraph2"/>
    <w:basedOn w:val="Parasts"/>
    <w:uiPriority w:val="99"/>
    <w:rsid w:val="00CF4D34"/>
    <w:pPr>
      <w:spacing w:after="200" w:line="276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Anastasija Goļatkina</cp:lastModifiedBy>
  <cp:revision>24</cp:revision>
  <dcterms:created xsi:type="dcterms:W3CDTF">2022-06-01T17:30:00Z</dcterms:created>
  <dcterms:modified xsi:type="dcterms:W3CDTF">2022-07-11T04:51:00Z</dcterms:modified>
</cp:coreProperties>
</file>