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016B" w14:textId="05F2519E" w:rsidR="0005683C" w:rsidRPr="00252ABA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80115187"/>
      <w:r w:rsidRPr="00252ABA">
        <w:rPr>
          <w:rFonts w:ascii="Times New Roman" w:eastAsia="Times New Roman" w:hAnsi="Times New Roman" w:cs="Times New Roman"/>
          <w:b/>
          <w:sz w:val="24"/>
          <w:szCs w:val="24"/>
        </w:rPr>
        <w:t>VIENOŠANĀS Nr. DIKS-2</w:t>
      </w:r>
      <w:r w:rsidR="00513D0B" w:rsidRPr="00252AB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52ABA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E7922" w:rsidRPr="00252AB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13D0B" w:rsidRPr="00252ABA">
        <w:rPr>
          <w:rFonts w:ascii="Times New Roman" w:eastAsia="Times New Roman" w:hAnsi="Times New Roman" w:cs="Times New Roman"/>
          <w:b/>
          <w:sz w:val="24"/>
          <w:szCs w:val="24"/>
        </w:rPr>
        <w:t>692</w:t>
      </w:r>
      <w:r w:rsidRPr="00252ABA">
        <w:rPr>
          <w:rFonts w:ascii="Times New Roman" w:eastAsia="Times New Roman" w:hAnsi="Times New Roman" w:cs="Times New Roman"/>
          <w:b/>
          <w:sz w:val="24"/>
          <w:szCs w:val="24"/>
        </w:rPr>
        <w:t>-lī</w:t>
      </w:r>
      <w:r w:rsidRPr="00252ABA" w:rsidDel="00A922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2ABA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513D0B" w:rsidRPr="00252ABA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1E512590" w14:textId="0ADA7612" w:rsidR="0005683C" w:rsidRPr="00252ABA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2ABA">
        <w:rPr>
          <w:rFonts w:ascii="Times New Roman" w:eastAsia="Times New Roman" w:hAnsi="Times New Roman" w:cs="Times New Roman"/>
          <w:b/>
          <w:sz w:val="24"/>
          <w:szCs w:val="24"/>
        </w:rPr>
        <w:t>par</w:t>
      </w:r>
      <w:r w:rsidR="001242A6" w:rsidRPr="00252A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3D0B" w:rsidRPr="00252ABA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BB2968" w:rsidRPr="00252ABA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513D0B" w:rsidRPr="00252A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2968" w:rsidRPr="00252ABA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513D0B" w:rsidRPr="00252AB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B2968" w:rsidRPr="00252AB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bookmarkStart w:id="1" w:name="_Hlk119489926"/>
      <w:r w:rsidR="00513D0B" w:rsidRPr="00252ABA">
        <w:rPr>
          <w:rFonts w:ascii="Times New Roman" w:eastAsia="Times New Roman" w:hAnsi="Times New Roman" w:cs="Times New Roman"/>
          <w:b/>
          <w:sz w:val="24"/>
          <w:szCs w:val="24"/>
        </w:rPr>
        <w:t>pakalpojuma līguma</w:t>
      </w:r>
      <w:r w:rsidR="00704B46" w:rsidRPr="00252ABA">
        <w:rPr>
          <w:rFonts w:ascii="Times New Roman" w:eastAsia="Times New Roman" w:hAnsi="Times New Roman" w:cs="Times New Roman"/>
          <w:b/>
          <w:sz w:val="24"/>
          <w:szCs w:val="24"/>
        </w:rPr>
        <w:t xml:space="preserve"> Nr. </w:t>
      </w:r>
      <w:r w:rsidR="00513D0B" w:rsidRPr="00252ABA">
        <w:rPr>
          <w:rFonts w:ascii="Times New Roman" w:eastAsia="Times New Roman" w:hAnsi="Times New Roman" w:cs="Times New Roman"/>
          <w:b/>
          <w:sz w:val="24"/>
          <w:szCs w:val="24"/>
        </w:rPr>
        <w:t>DIKS-21-1692-lī</w:t>
      </w:r>
      <w:r w:rsidR="00704B46" w:rsidRPr="00252A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1"/>
      <w:r w:rsidRPr="00252ABA">
        <w:rPr>
          <w:rFonts w:ascii="Times New Roman" w:eastAsia="Times New Roman" w:hAnsi="Times New Roman" w:cs="Times New Roman"/>
          <w:b/>
          <w:sz w:val="24"/>
          <w:szCs w:val="24"/>
        </w:rPr>
        <w:t xml:space="preserve">grozījumiem </w:t>
      </w:r>
    </w:p>
    <w:p w14:paraId="2A1AC7EE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074ABEF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Cs/>
          <w:sz w:val="26"/>
          <w:szCs w:val="26"/>
        </w:rPr>
        <w:t>Rīgā</w:t>
      </w:r>
    </w:p>
    <w:p w14:paraId="76F4CBAF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Dokumenta parakstīšanas datums </w:t>
      </w:r>
    </w:p>
    <w:p w14:paraId="2836ECF1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ir pēdējā pievienotā droša elektroniskā paraksts </w:t>
      </w:r>
    </w:p>
    <w:p w14:paraId="5E2C9079" w14:textId="2C7D681F" w:rsid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>un tā laika zīmoga datums</w:t>
      </w:r>
    </w:p>
    <w:p w14:paraId="62103770" w14:textId="29087425" w:rsidR="00204585" w:rsidRPr="00204585" w:rsidRDefault="00204585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A6A6A6" w:themeColor="background1" w:themeShade="A6"/>
        </w:rPr>
      </w:pPr>
      <w:r w:rsidRPr="00204585">
        <w:rPr>
          <w:rFonts w:ascii="Times New Roman" w:eastAsia="Arial Unicode MS" w:hAnsi="Times New Roman" w:cs="Times New Roman"/>
          <w:color w:val="A6A6A6" w:themeColor="background1" w:themeShade="A6"/>
        </w:rPr>
        <w:t>(01.12.2022.)</w:t>
      </w:r>
    </w:p>
    <w:p w14:paraId="6EAF5143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B258797" w14:textId="406F4532" w:rsidR="00513D0B" w:rsidRPr="00513D0B" w:rsidRDefault="00513D0B" w:rsidP="00513D0B">
      <w:pPr>
        <w:widowControl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D0B">
        <w:rPr>
          <w:rFonts w:ascii="Times New Roman" w:eastAsia="Times New Roman" w:hAnsi="Times New Roman" w:cs="Times New Roman"/>
          <w:b/>
          <w:sz w:val="24"/>
          <w:szCs w:val="24"/>
        </w:rPr>
        <w:t>Rīgas domes Izglītības, kultūras un sporta departaments</w:t>
      </w:r>
      <w:r w:rsidRPr="00513D0B">
        <w:rPr>
          <w:rFonts w:ascii="Times New Roman" w:eastAsia="Times New Roman" w:hAnsi="Times New Roman" w:cs="Times New Roman"/>
          <w:sz w:val="24"/>
          <w:szCs w:val="24"/>
        </w:rPr>
        <w:t xml:space="preserve"> (turpmāk – PASŪTĪTĀJS, arī Departaments) Tiesiskā nodrošinājuma pārvaldes priekšnieces Inetas Zalānes personā, kura rīkojas saskaņā ar Rīgas domes 01.03.2011. saistošo noteikumu Nr. 114 “Rīgas </w:t>
      </w:r>
      <w:r w:rsidRPr="00252ABA">
        <w:rPr>
          <w:rFonts w:ascii="Times New Roman" w:eastAsia="Times New Roman" w:hAnsi="Times New Roman" w:cs="Times New Roman"/>
          <w:sz w:val="24"/>
          <w:szCs w:val="24"/>
        </w:rPr>
        <w:t>valsts</w:t>
      </w:r>
      <w:r w:rsidRPr="00513D0B">
        <w:rPr>
          <w:rFonts w:ascii="Times New Roman" w:eastAsia="Times New Roman" w:hAnsi="Times New Roman" w:cs="Times New Roman"/>
          <w:sz w:val="24"/>
          <w:szCs w:val="24"/>
        </w:rPr>
        <w:t>pilsētas pašvaldības nolikums” 110. punktu un Rīgas domes Izglītības, kultūras un sporta departamenta 08.07.2021. reglamenta Nr. DIKS-21-10-rgs “Rīgas domes Izglītības, kultūras un sporta departamenta Tiesiskā nodrošinājuma pārvaldes reglaments” 11.5. apakšpunktu, no vienas puses, un</w:t>
      </w:r>
    </w:p>
    <w:p w14:paraId="79FE6F6C" w14:textId="207E26D6" w:rsidR="00F5048C" w:rsidRPr="00252ABA" w:rsidRDefault="00513D0B" w:rsidP="00513D0B">
      <w:pPr>
        <w:widowControl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D0B">
        <w:rPr>
          <w:rFonts w:ascii="Times New Roman" w:eastAsia="Times New Roman" w:hAnsi="Times New Roman" w:cs="Times New Roman"/>
          <w:b/>
          <w:bCs/>
          <w:sz w:val="24"/>
          <w:szCs w:val="24"/>
        </w:rPr>
        <w:t>SIA “HAGBERG”</w:t>
      </w:r>
      <w:r w:rsidRPr="00513D0B">
        <w:rPr>
          <w:rFonts w:ascii="Times New Roman" w:eastAsia="Times New Roman" w:hAnsi="Times New Roman" w:cs="Times New Roman"/>
          <w:sz w:val="24"/>
          <w:szCs w:val="24"/>
        </w:rPr>
        <w:t xml:space="preserve">, reģ. nr. 40103233073, </w:t>
      </w:r>
      <w:r w:rsidRPr="00C668E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tās pilnvarotās personas Endija Krūtmaņa personā, kurš rīkojas pamatojoties uz </w:t>
      </w:r>
      <w:r w:rsidR="00C668E0" w:rsidRPr="00C668E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22</w:t>
      </w:r>
      <w:r w:rsidRPr="00C668E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.1</w:t>
      </w:r>
      <w:r w:rsidR="00C668E0" w:rsidRPr="00C668E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2</w:t>
      </w:r>
      <w:r w:rsidRPr="00C668E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.2021. pilnvaru Nr.2021/1</w:t>
      </w:r>
      <w:r w:rsidR="00FC52C2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513D0B">
        <w:rPr>
          <w:rFonts w:ascii="Times New Roman" w:eastAsia="Times New Roman" w:hAnsi="Times New Roman" w:cs="Times New Roman"/>
          <w:sz w:val="24"/>
          <w:szCs w:val="24"/>
        </w:rPr>
        <w:t xml:space="preserve"> (turpmāk – IZPILDĪTĀJS) no otras puses</w:t>
      </w:r>
      <w:r w:rsidR="00F5048C" w:rsidRPr="00252ABA">
        <w:rPr>
          <w:rFonts w:ascii="Times New Roman" w:hAnsi="Times New Roman" w:cs="Times New Roman"/>
          <w:iCs/>
          <w:sz w:val="24"/>
          <w:szCs w:val="24"/>
        </w:rPr>
        <w:t>,</w:t>
      </w:r>
    </w:p>
    <w:p w14:paraId="5E90AFCD" w14:textId="63417666" w:rsidR="00C971A9" w:rsidRPr="00252ABA" w:rsidRDefault="0005683C" w:rsidP="00252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252A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  <w:t xml:space="preserve"> </w:t>
      </w:r>
      <w:r w:rsidR="00E16629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ņemot vērā</w:t>
      </w:r>
      <w:r w:rsidR="001B2E0E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B2E0E" w:rsidRPr="001B2E0E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IZPILDĪTĀJ</w:t>
      </w:r>
      <w:r w:rsidR="001B2E0E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A 21.11.2022. vēstuli</w:t>
      </w:r>
      <w:r w:rsidR="000A10AF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HB2211-1761 “Par izmaiņām 09.12.2021. pakalpojuma līgumā Nr.DIKS-21-1692-lī”, kā arī</w:t>
      </w:r>
      <w:r w:rsidR="003213F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pamatojoties uz Publisko iepirkumu likuma 61.panta trešās daļas 1.punktu un</w:t>
      </w:r>
      <w:r w:rsidRPr="00252ABA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BB2968" w:rsidRPr="00252ABA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0</w:t>
      </w:r>
      <w:r w:rsidR="00513D0B" w:rsidRPr="00252ABA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9</w:t>
      </w:r>
      <w:r w:rsidR="00BB2968" w:rsidRPr="00252ABA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.1</w:t>
      </w:r>
      <w:r w:rsidR="00513D0B" w:rsidRPr="00252ABA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2</w:t>
      </w:r>
      <w:r w:rsidR="00BB2968" w:rsidRPr="00252ABA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.202</w:t>
      </w:r>
      <w:r w:rsidR="00513D0B" w:rsidRPr="00252ABA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1</w:t>
      </w:r>
      <w:r w:rsidR="00BB2968" w:rsidRPr="00252ABA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. </w:t>
      </w:r>
      <w:r w:rsidR="00513D0B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pakalpojuma līguma Nr. DIKS-21-1692-lī </w:t>
      </w:r>
      <w:r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(turpmāk – </w:t>
      </w:r>
      <w:r w:rsidR="00513D0B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Līgums</w:t>
      </w:r>
      <w:r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) </w:t>
      </w:r>
      <w:r w:rsidR="00F217F9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1.3.apakšpunktā</w:t>
      </w:r>
      <w:r w:rsidR="000A10A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F217F9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13D0B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</w:t>
      </w:r>
      <w:r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513D0B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</w:t>
      </w:r>
      <w:r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0A10A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6.2., 6.8. </w:t>
      </w:r>
      <w:r w:rsidR="001E27CE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apakš</w:t>
      </w:r>
      <w:r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punktā noteikto,</w:t>
      </w:r>
      <w:r w:rsidR="00513D0B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noslēdz šādu vienošanos par </w:t>
      </w:r>
      <w:r w:rsidR="00513D0B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Līguma</w:t>
      </w:r>
      <w:r w:rsidR="00704B46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grozījumiem</w:t>
      </w:r>
      <w:r w:rsidR="003D5D2F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(turpmāk – Vienošanās)</w:t>
      </w:r>
      <w:r w:rsidR="00C971A9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1365B3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vienojoties</w:t>
      </w:r>
      <w:r w:rsidR="00C971A9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3E42ADE3" w14:textId="77777777" w:rsidR="00513D0B" w:rsidRPr="00252ABA" w:rsidRDefault="00513D0B" w:rsidP="00513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CF86A66" w14:textId="6E1426DB" w:rsidR="00C529F5" w:rsidRPr="00C529F5" w:rsidRDefault="00252ABA" w:rsidP="00C529F5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="00F217F9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agarināt</w:t>
      </w:r>
      <w:r w:rsidR="003D5D2F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Līguma</w:t>
      </w:r>
      <w:r w:rsidR="00F217F9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darbības termiņu</w:t>
      </w:r>
      <w:r w:rsidR="003D5D2F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uz 12 (divpadsmit) mēnešiem</w:t>
      </w:r>
      <w:r w:rsidR="00F217F9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3D5D2F" w:rsidRPr="00252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nosakot Līguma darbības termiņu līdz 08.12.2023.</w:t>
      </w:r>
    </w:p>
    <w:p w14:paraId="65064569" w14:textId="27B22937" w:rsidR="001D5543" w:rsidRDefault="00850080" w:rsidP="001D5543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C529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Izteikt </w:t>
      </w:r>
      <w:r w:rsidR="00693B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</w:t>
      </w:r>
      <w:r w:rsidRPr="00C529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īgum</w:t>
      </w:r>
      <w:r w:rsidR="007318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Pr="00C529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punktu </w:t>
      </w:r>
      <w:r w:rsidR="0002483D" w:rsidRPr="00C529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9.1.2. sekojošā redakcijā</w:t>
      </w:r>
      <w:r w:rsidR="00C529F5" w:rsidRPr="00C529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 “IZPILDĪTĀJA atbildīgā persona</w:t>
      </w:r>
      <w:r w:rsidR="00C529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77729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 _________</w:t>
      </w:r>
      <w:r w:rsidR="00C529F5" w:rsidRPr="00C529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</w:t>
      </w:r>
      <w:r w:rsidR="0077729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</w:t>
      </w:r>
      <w:r w:rsidR="00C529F5" w:rsidRPr="00C529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), tālruņa numurs </w:t>
      </w:r>
      <w:r w:rsidR="0077729C">
        <w:t>__________</w:t>
      </w:r>
      <w:r w:rsidR="00C529F5" w:rsidRPr="00C529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e-pasts: </w:t>
      </w:r>
      <w:hyperlink r:id="rId12" w:history="1">
        <w:r w:rsidR="0077729C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_____________</w:t>
        </w:r>
      </w:hyperlink>
      <w:r w:rsidR="003213FB">
        <w:rPr>
          <w:rStyle w:val="Hipersaite"/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C529F5" w:rsidRPr="00C529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753F922D" w14:textId="7B61A311" w:rsidR="003213FB" w:rsidRDefault="008D60BD" w:rsidP="001D5543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</w:t>
      </w:r>
      <w:r w:rsidR="002A37F2" w:rsidRPr="001D554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īguma 2.pielikumu “Finanšu </w:t>
      </w:r>
      <w:r w:rsidR="006766DC" w:rsidRPr="001D554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piedāvājums”</w:t>
      </w:r>
      <w:r w:rsidR="009361A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izteikt </w:t>
      </w:r>
      <w:r w:rsidR="00BA510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jaunā </w:t>
      </w:r>
      <w:r w:rsidR="009361A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redakcijā</w:t>
      </w:r>
      <w:r w:rsidR="00BA510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</w:t>
      </w:r>
      <w:r w:rsidR="003213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skatīt </w:t>
      </w:r>
      <w:r w:rsidR="00BA510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pielikum</w:t>
      </w:r>
      <w:r w:rsidR="001D6F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BA510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="003213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1592146A" w14:textId="4C5AF1F5" w:rsidR="009361AC" w:rsidRDefault="003213FB" w:rsidP="001D5543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Līguma</w:t>
      </w:r>
      <w:r w:rsidR="00594EA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3213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2.pielikum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Pr="003213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“Finanšu piedāvājums”</w:t>
      </w:r>
      <w:r w:rsidR="005B081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norādītās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cenas stājas spēkā no</w:t>
      </w:r>
      <w:r w:rsidR="00594EA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01.01.2023.</w:t>
      </w:r>
    </w:p>
    <w:p w14:paraId="1D5BF610" w14:textId="77777777" w:rsidR="00594EAA" w:rsidRDefault="00594EAA" w:rsidP="00594EAA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C047B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Vienošanās stājas spēkā 08.12.2022. un kļūst par Līguma neatņemamu sastāvdaļu.</w:t>
      </w:r>
    </w:p>
    <w:p w14:paraId="6BFB85E6" w14:textId="01C694A9" w:rsidR="00594EAA" w:rsidRPr="00C047B6" w:rsidRDefault="00594EAA" w:rsidP="00594EAA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C047B6">
        <w:rPr>
          <w:rFonts w:ascii="Times New Roman" w:hAnsi="Times New Roman" w:cs="Times New Roman"/>
          <w:color w:val="000000"/>
          <w:sz w:val="24"/>
          <w:szCs w:val="24"/>
        </w:rPr>
        <w:t>Vienošan</w:t>
      </w:r>
      <w:r w:rsidR="001D6FDA">
        <w:rPr>
          <w:rFonts w:ascii="Times New Roman" w:hAnsi="Times New Roman" w:cs="Times New Roman"/>
          <w:color w:val="000000"/>
          <w:sz w:val="24"/>
          <w:szCs w:val="24"/>
        </w:rPr>
        <w:t>ā</w:t>
      </w:r>
      <w:r w:rsidRPr="00C047B6">
        <w:rPr>
          <w:rFonts w:ascii="Times New Roman" w:hAnsi="Times New Roman" w:cs="Times New Roman"/>
          <w:color w:val="000000"/>
          <w:sz w:val="24"/>
          <w:szCs w:val="24"/>
        </w:rPr>
        <w:t>s ir sagatavota</w:t>
      </w:r>
      <w:r w:rsidR="005B081E">
        <w:rPr>
          <w:rFonts w:ascii="Times New Roman" w:hAnsi="Times New Roman" w:cs="Times New Roman"/>
          <w:color w:val="000000"/>
          <w:sz w:val="24"/>
          <w:szCs w:val="24"/>
        </w:rPr>
        <w:t xml:space="preserve"> latviešu valodā uz 2 (divām) lapām ar 1 (vienu) pielikumu uz 4 (četrām) lapām</w:t>
      </w:r>
      <w:r w:rsidRPr="00C047B6">
        <w:rPr>
          <w:rFonts w:ascii="Times New Roman" w:hAnsi="Times New Roman" w:cs="Times New Roman"/>
          <w:color w:val="000000"/>
          <w:sz w:val="24"/>
          <w:szCs w:val="24"/>
        </w:rPr>
        <w:t xml:space="preserve"> un parakstīta elektroniski </w:t>
      </w:r>
      <w:r w:rsidRPr="00C047B6">
        <w:rPr>
          <w:rFonts w:ascii="Times New Roman" w:hAnsi="Times New Roman" w:cs="Times New Roman"/>
          <w:bCs/>
          <w:iCs/>
          <w:sz w:val="24"/>
          <w:szCs w:val="24"/>
        </w:rPr>
        <w:t>ar drošu elektronisko parakstu, kas satur laika zīmogu</w:t>
      </w:r>
      <w:r w:rsidRPr="00C047B6">
        <w:rPr>
          <w:rFonts w:ascii="Times New Roman" w:hAnsi="Times New Roman" w:cs="Times New Roman"/>
          <w:sz w:val="24"/>
          <w:szCs w:val="24"/>
        </w:rPr>
        <w:t xml:space="preserve">. </w:t>
      </w:r>
      <w:r w:rsidR="005B081E" w:rsidRPr="005B081E">
        <w:rPr>
          <w:rFonts w:ascii="Times New Roman" w:hAnsi="Times New Roman" w:cs="Times New Roman"/>
          <w:sz w:val="24"/>
          <w:szCs w:val="24"/>
        </w:rPr>
        <w:t>Pusēm ir pieejam</w:t>
      </w:r>
      <w:r w:rsidR="005B081E">
        <w:rPr>
          <w:rFonts w:ascii="Times New Roman" w:hAnsi="Times New Roman" w:cs="Times New Roman"/>
          <w:sz w:val="24"/>
          <w:szCs w:val="24"/>
        </w:rPr>
        <w:t>a</w:t>
      </w:r>
      <w:r w:rsidR="005B081E" w:rsidRPr="005B081E">
        <w:rPr>
          <w:rFonts w:ascii="Times New Roman" w:hAnsi="Times New Roman" w:cs="Times New Roman"/>
          <w:sz w:val="24"/>
          <w:szCs w:val="24"/>
        </w:rPr>
        <w:t xml:space="preserve"> abpusēji parakstīta Vienošanās elektroniskā formātā.</w:t>
      </w:r>
    </w:p>
    <w:p w14:paraId="2B4CAA56" w14:textId="77777777" w:rsidR="00594EAA" w:rsidRPr="00252ABA" w:rsidRDefault="00594EAA" w:rsidP="00594EAA">
      <w:pPr>
        <w:tabs>
          <w:tab w:val="left" w:pos="180"/>
          <w:tab w:val="left" w:pos="1134"/>
          <w:tab w:val="left" w:pos="1440"/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72F80BB" w14:textId="77777777" w:rsidR="00594EAA" w:rsidRDefault="00594EAA" w:rsidP="00594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252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Pušu rekvizīti un paraksti</w:t>
      </w:r>
    </w:p>
    <w:p w14:paraId="346A5775" w14:textId="77777777" w:rsidR="00594EAA" w:rsidRPr="00252ABA" w:rsidRDefault="00594EAA" w:rsidP="00594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tbl>
      <w:tblPr>
        <w:tblW w:w="9819" w:type="dxa"/>
        <w:tblInd w:w="-72" w:type="dxa"/>
        <w:tblLook w:val="0000" w:firstRow="0" w:lastRow="0" w:firstColumn="0" w:lastColumn="0" w:noHBand="0" w:noVBand="0"/>
      </w:tblPr>
      <w:tblGrid>
        <w:gridCol w:w="4291"/>
        <w:gridCol w:w="567"/>
        <w:gridCol w:w="4961"/>
      </w:tblGrid>
      <w:tr w:rsidR="00594EAA" w:rsidRPr="00252ABA" w14:paraId="209D9AAE" w14:textId="77777777" w:rsidTr="008E5438">
        <w:trPr>
          <w:trHeight w:val="285"/>
        </w:trPr>
        <w:tc>
          <w:tcPr>
            <w:tcW w:w="4291" w:type="dxa"/>
          </w:tcPr>
          <w:p w14:paraId="6EA9EEF4" w14:textId="77777777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Pasūtītājs </w:t>
            </w:r>
          </w:p>
          <w:p w14:paraId="0841037A" w14:textId="77777777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Rīgas domes Izglītības, kultūras un sporta departaments </w:t>
            </w:r>
          </w:p>
          <w:p w14:paraId="412F041C" w14:textId="77777777" w:rsidR="00594EAA" w:rsidRPr="00252ABA" w:rsidRDefault="00594EAA" w:rsidP="008E5438">
            <w:pPr>
              <w:tabs>
                <w:tab w:val="num" w:pos="0"/>
              </w:tabs>
              <w:spacing w:after="0" w:line="240" w:lineRule="auto"/>
              <w:ind w:left="34" w:right="-7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Juridiskā adrese: Krišjāņa Valdemāra iela 5, </w:t>
            </w:r>
          </w:p>
          <w:p w14:paraId="43BD8721" w14:textId="77777777" w:rsidR="00594EAA" w:rsidRPr="00252ABA" w:rsidRDefault="00594EAA" w:rsidP="008E5438">
            <w:pPr>
              <w:tabs>
                <w:tab w:val="num" w:pos="0"/>
              </w:tabs>
              <w:spacing w:after="0" w:line="240" w:lineRule="auto"/>
              <w:ind w:left="34" w:right="-7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Rīga, LV-1010</w:t>
            </w:r>
          </w:p>
          <w:p w14:paraId="58F5D879" w14:textId="77777777" w:rsidR="00594EAA" w:rsidRPr="00252ABA" w:rsidRDefault="00594EAA" w:rsidP="008E5438">
            <w:pPr>
              <w:tabs>
                <w:tab w:val="num" w:pos="0"/>
              </w:tabs>
              <w:spacing w:after="0" w:line="240" w:lineRule="auto"/>
              <w:ind w:left="709" w:right="-750" w:hanging="709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  <w:t>Tālrunis: 67026816</w:t>
            </w:r>
          </w:p>
          <w:p w14:paraId="6A7E91D7" w14:textId="77777777" w:rsidR="00594EAA" w:rsidRPr="00252ABA" w:rsidRDefault="00594EAA" w:rsidP="008E5438">
            <w:pPr>
              <w:tabs>
                <w:tab w:val="num" w:pos="0"/>
              </w:tabs>
              <w:spacing w:after="0" w:line="240" w:lineRule="auto"/>
              <w:ind w:left="709" w:right="-750" w:hanging="709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e-pasts: </w:t>
            </w:r>
            <w:hyperlink r:id="rId13" w:history="1">
              <w:r w:rsidRPr="00252ABA">
                <w:rPr>
                  <w:rFonts w:ascii="Times New Roman" w:eastAsia="Times New Roman" w:hAnsi="Times New Roman" w:cs="Times New Roman"/>
                  <w:bCs/>
                  <w:iCs/>
                  <w:snapToGrid w:val="0"/>
                  <w:sz w:val="24"/>
                  <w:szCs w:val="24"/>
                </w:rPr>
                <w:t>iksd@riga.lv</w:t>
              </w:r>
            </w:hyperlink>
          </w:p>
          <w:p w14:paraId="14ADD6ED" w14:textId="77777777" w:rsidR="00594EAA" w:rsidRPr="00252ABA" w:rsidRDefault="00594EAA" w:rsidP="008E5438">
            <w:pPr>
              <w:tabs>
                <w:tab w:val="num" w:pos="0"/>
              </w:tabs>
              <w:spacing w:after="0" w:line="240" w:lineRule="auto"/>
              <w:ind w:left="709" w:right="-750" w:hanging="709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  <w:t>Norēķinu rekvizīti:</w:t>
            </w:r>
          </w:p>
          <w:p w14:paraId="6C1AF233" w14:textId="77777777" w:rsidR="00594EAA" w:rsidRPr="00252ABA" w:rsidRDefault="00594EAA" w:rsidP="008E5438">
            <w:pPr>
              <w:tabs>
                <w:tab w:val="num" w:pos="0"/>
              </w:tabs>
              <w:spacing w:after="0" w:line="240" w:lineRule="auto"/>
              <w:ind w:left="709" w:right="-750" w:hanging="709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  <w:t>Rīgas valstspilsētas pašvaldība</w:t>
            </w:r>
          </w:p>
          <w:p w14:paraId="60CA7FE4" w14:textId="77777777" w:rsidR="00594EAA" w:rsidRPr="00252ABA" w:rsidRDefault="00594EAA" w:rsidP="008E5438">
            <w:pPr>
              <w:tabs>
                <w:tab w:val="num" w:pos="0"/>
              </w:tabs>
              <w:spacing w:after="0" w:line="240" w:lineRule="auto"/>
              <w:ind w:left="709" w:right="-750" w:hanging="709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Juridiskā adrese: Rātslaukums 1, Rīga, </w:t>
            </w:r>
          </w:p>
          <w:p w14:paraId="53994749" w14:textId="77777777" w:rsidR="00594EAA" w:rsidRPr="00252ABA" w:rsidRDefault="00594EAA" w:rsidP="008E5438">
            <w:pPr>
              <w:tabs>
                <w:tab w:val="num" w:pos="0"/>
              </w:tabs>
              <w:spacing w:after="0" w:line="240" w:lineRule="auto"/>
              <w:ind w:left="709" w:right="-750" w:hanging="709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  <w:t>LV-1050</w:t>
            </w:r>
          </w:p>
          <w:p w14:paraId="3A50A638" w14:textId="77777777" w:rsidR="00594EAA" w:rsidRPr="00252ABA" w:rsidRDefault="00594EAA" w:rsidP="008E5438">
            <w:pPr>
              <w:tabs>
                <w:tab w:val="num" w:pos="0"/>
              </w:tabs>
              <w:spacing w:after="0" w:line="240" w:lineRule="auto"/>
              <w:ind w:left="709" w:right="-750" w:hanging="709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  <w:t xml:space="preserve">NMR kods: 90011524360 </w:t>
            </w:r>
          </w:p>
          <w:p w14:paraId="43057EFF" w14:textId="77777777" w:rsidR="00594EAA" w:rsidRPr="00252ABA" w:rsidRDefault="00594EAA" w:rsidP="008E5438">
            <w:pPr>
              <w:tabs>
                <w:tab w:val="num" w:pos="0"/>
              </w:tabs>
              <w:spacing w:after="0" w:line="240" w:lineRule="auto"/>
              <w:ind w:left="709" w:right="-750" w:hanging="709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  <w:t>PVN reģ. Nr.: LV90011524360</w:t>
            </w:r>
          </w:p>
          <w:p w14:paraId="44E5CF82" w14:textId="77777777" w:rsidR="00594EAA" w:rsidRPr="00252ABA" w:rsidRDefault="00594EAA" w:rsidP="008E5438">
            <w:pPr>
              <w:tabs>
                <w:tab w:val="num" w:pos="0"/>
              </w:tabs>
              <w:spacing w:after="0" w:line="240" w:lineRule="auto"/>
              <w:ind w:left="709" w:right="-750" w:hanging="709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252ABA">
              <w:rPr>
                <w:rFonts w:ascii="Times New Roman" w:eastAsia="PMingLiU" w:hAnsi="Times New Roman" w:cs="Times New Roman"/>
                <w:snapToGrid w:val="0"/>
                <w:sz w:val="24"/>
                <w:szCs w:val="24"/>
                <w:lang w:eastAsia="zh-TW"/>
              </w:rPr>
              <w:t xml:space="preserve">Banka: </w:t>
            </w:r>
            <w:r w:rsidRPr="00252A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Luminor Bank AS Latvijas filiāle</w:t>
            </w:r>
          </w:p>
          <w:p w14:paraId="3F568405" w14:textId="77777777" w:rsidR="00594EAA" w:rsidRPr="00252ABA" w:rsidRDefault="00594EAA" w:rsidP="008E5438">
            <w:pPr>
              <w:tabs>
                <w:tab w:val="num" w:pos="0"/>
                <w:tab w:val="left" w:pos="540"/>
              </w:tabs>
              <w:spacing w:after="0" w:line="240" w:lineRule="auto"/>
              <w:ind w:left="709" w:right="-750" w:hanging="709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252AB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Kods: </w:t>
            </w:r>
            <w:r w:rsidRPr="00252A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RIKOLV2X</w:t>
            </w:r>
          </w:p>
          <w:p w14:paraId="75138CD4" w14:textId="77777777" w:rsidR="00594EAA" w:rsidRPr="00252ABA" w:rsidRDefault="00594EAA" w:rsidP="008E5438">
            <w:pPr>
              <w:tabs>
                <w:tab w:val="num" w:pos="0"/>
              </w:tabs>
              <w:spacing w:after="0" w:line="240" w:lineRule="auto"/>
              <w:ind w:left="709" w:right="-750" w:hanging="709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</w:pPr>
            <w:r w:rsidRPr="00252AB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Konts: LV09RIKO0021000016010</w:t>
            </w:r>
          </w:p>
          <w:p w14:paraId="0A0E9921" w14:textId="77777777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RD iestādes kods: 210</w:t>
            </w:r>
          </w:p>
          <w:p w14:paraId="6D15410E" w14:textId="77777777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</w:p>
          <w:p w14:paraId="636DAD85" w14:textId="77777777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</w:rPr>
            </w:pPr>
          </w:p>
          <w:p w14:paraId="01A6B5D7" w14:textId="77777777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Dokumentu ar drošu elektronisko</w:t>
            </w:r>
          </w:p>
          <w:p w14:paraId="739AA982" w14:textId="77777777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parakstu parakstīja I. Zalāne</w:t>
            </w:r>
          </w:p>
        </w:tc>
        <w:tc>
          <w:tcPr>
            <w:tcW w:w="567" w:type="dxa"/>
          </w:tcPr>
          <w:p w14:paraId="0F65C71C" w14:textId="77777777" w:rsidR="00594EAA" w:rsidRPr="00E70721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noWrap/>
          </w:tcPr>
          <w:p w14:paraId="4E9424F5" w14:textId="77777777" w:rsidR="00594EAA" w:rsidRPr="00003A66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03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Izpildītājs</w:t>
            </w:r>
          </w:p>
          <w:p w14:paraId="245AB627" w14:textId="77777777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70AC644" w14:textId="77777777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SIA “HAGBERG”</w:t>
            </w:r>
          </w:p>
          <w:p w14:paraId="0364FF37" w14:textId="77777777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Reģistrācijas Nr. 40103233073</w:t>
            </w:r>
          </w:p>
          <w:p w14:paraId="549F92A8" w14:textId="77777777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Juridiskā adrese: “Ozolkalni B”,  Mārupes nov., LV-2167</w:t>
            </w:r>
          </w:p>
          <w:p w14:paraId="08CA2149" w14:textId="445C738D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Tālrunis:</w:t>
            </w:r>
            <w:r w:rsidRPr="00E707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D6B905C" w14:textId="00780BE1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e-pasts:</w:t>
            </w:r>
            <w:r w:rsidRPr="00E707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hyperlink r:id="rId14" w:history="1">
              <w:r w:rsidRPr="00BF5FEF">
                <w:rPr>
                  <w:rStyle w:val="Hipersaite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info@hagberg.lv</w:t>
              </w:r>
            </w:hyperlink>
          </w:p>
          <w:p w14:paraId="328E0505" w14:textId="29C9C656" w:rsidR="00594EAA" w:rsidRPr="00E70721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Banka:</w:t>
            </w:r>
            <w:r w:rsidRPr="00E707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0D63645D" w14:textId="3CCA8A1D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Kods: </w:t>
            </w:r>
          </w:p>
          <w:p w14:paraId="390E0B91" w14:textId="41214F34" w:rsidR="00594EAA" w:rsidRPr="00F86161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861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Konts </w:t>
            </w:r>
          </w:p>
          <w:p w14:paraId="6ADE93F6" w14:textId="77777777" w:rsidR="00594EAA" w:rsidRPr="00252ABA" w:rsidRDefault="00594EAA" w:rsidP="008E54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7DF3FD9" w14:textId="77777777" w:rsidR="00594EAA" w:rsidRPr="00252ABA" w:rsidRDefault="00594EAA" w:rsidP="008E54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AA14EDC" w14:textId="77777777" w:rsidR="00594EAA" w:rsidRPr="00252ABA" w:rsidRDefault="00594EAA" w:rsidP="008E54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95B1E79" w14:textId="77777777" w:rsidR="00594EAA" w:rsidRPr="00252ABA" w:rsidRDefault="00594EAA" w:rsidP="008E54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7ACC58D" w14:textId="77777777" w:rsidR="00594EAA" w:rsidRPr="00252ABA" w:rsidRDefault="00594EAA" w:rsidP="008E54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A23718A" w14:textId="77777777" w:rsidR="00594EAA" w:rsidRPr="00252ABA" w:rsidRDefault="00594EAA" w:rsidP="008E54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CC78144" w14:textId="77777777" w:rsidR="00594EAA" w:rsidRPr="00252ABA" w:rsidRDefault="00594EAA" w:rsidP="008E54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CB6E823" w14:textId="77777777" w:rsidR="00594EAA" w:rsidRPr="00252ABA" w:rsidRDefault="00594EAA" w:rsidP="008E54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FF49023" w14:textId="77777777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Dokumentu ar drošu elektronisko</w:t>
            </w:r>
          </w:p>
          <w:p w14:paraId="344A4749" w14:textId="77777777" w:rsidR="00594EAA" w:rsidRPr="00252ABA" w:rsidRDefault="00594EAA" w:rsidP="008E5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52A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parakstu parakstīja </w:t>
            </w:r>
            <w:r w:rsidRPr="00E778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E. Krūtmanis</w:t>
            </w:r>
          </w:p>
        </w:tc>
      </w:tr>
    </w:tbl>
    <w:p w14:paraId="5DF40413" w14:textId="77777777" w:rsidR="006223A7" w:rsidRDefault="006223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bookmarkEnd w:id="0"/>
    <w:p w14:paraId="3B494E74" w14:textId="2924FC02" w:rsidR="00366288" w:rsidRDefault="00366288" w:rsidP="00204585">
      <w:pPr>
        <w:spacing w:line="240" w:lineRule="auto"/>
      </w:pPr>
    </w:p>
    <w:sectPr w:rsidR="00366288" w:rsidSect="00204585">
      <w:footerReference w:type="default" r:id="rId15"/>
      <w:pgSz w:w="11906" w:h="16838" w:code="9"/>
      <w:pgMar w:top="567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CF3A" w14:textId="77777777" w:rsidR="00CC18F1" w:rsidRDefault="00CC18F1" w:rsidP="0005683C">
      <w:pPr>
        <w:spacing w:after="0" w:line="240" w:lineRule="auto"/>
      </w:pPr>
      <w:r>
        <w:separator/>
      </w:r>
    </w:p>
  </w:endnote>
  <w:endnote w:type="continuationSeparator" w:id="0">
    <w:p w14:paraId="142F1262" w14:textId="77777777" w:rsidR="00CC18F1" w:rsidRDefault="00CC18F1" w:rsidP="0005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5AE" w14:textId="77777777" w:rsidR="00EA0904" w:rsidRPr="00EA0904" w:rsidRDefault="00EA0904">
    <w:pPr>
      <w:pStyle w:val="Kjene"/>
      <w:jc w:val="center"/>
      <w:rPr>
        <w:caps/>
      </w:rPr>
    </w:pPr>
    <w:r w:rsidRPr="00EA0904">
      <w:rPr>
        <w:caps/>
      </w:rPr>
      <w:fldChar w:fldCharType="begin"/>
    </w:r>
    <w:r w:rsidRPr="00EA0904">
      <w:rPr>
        <w:caps/>
      </w:rPr>
      <w:instrText>PAGE   \* MERGEFORMAT</w:instrText>
    </w:r>
    <w:r w:rsidRPr="00EA0904">
      <w:rPr>
        <w:caps/>
      </w:rPr>
      <w:fldChar w:fldCharType="separate"/>
    </w:r>
    <w:r w:rsidRPr="00EA0904">
      <w:rPr>
        <w:caps/>
      </w:rPr>
      <w:t>2</w:t>
    </w:r>
    <w:r w:rsidRPr="00EA0904">
      <w:rPr>
        <w:caps/>
      </w:rPr>
      <w:fldChar w:fldCharType="end"/>
    </w:r>
  </w:p>
  <w:p w14:paraId="4C20F886" w14:textId="77777777" w:rsidR="00EA0904" w:rsidRDefault="00EA09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A05B" w14:textId="77777777" w:rsidR="00CC18F1" w:rsidRDefault="00CC18F1" w:rsidP="0005683C">
      <w:pPr>
        <w:spacing w:after="0" w:line="240" w:lineRule="auto"/>
      </w:pPr>
      <w:r>
        <w:separator/>
      </w:r>
    </w:p>
  </w:footnote>
  <w:footnote w:type="continuationSeparator" w:id="0">
    <w:p w14:paraId="75DD3A8B" w14:textId="77777777" w:rsidR="00CC18F1" w:rsidRDefault="00CC18F1" w:rsidP="00056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F03872"/>
    <w:multiLevelType w:val="multilevel"/>
    <w:tmpl w:val="115A03F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3C"/>
    <w:rsid w:val="00003A66"/>
    <w:rsid w:val="00006C48"/>
    <w:rsid w:val="0002483D"/>
    <w:rsid w:val="0005683C"/>
    <w:rsid w:val="00070A0A"/>
    <w:rsid w:val="000A10AF"/>
    <w:rsid w:val="000B6709"/>
    <w:rsid w:val="000B6C07"/>
    <w:rsid w:val="000D66A6"/>
    <w:rsid w:val="000F63AE"/>
    <w:rsid w:val="0011634D"/>
    <w:rsid w:val="001164D4"/>
    <w:rsid w:val="00121DE3"/>
    <w:rsid w:val="001242A6"/>
    <w:rsid w:val="001365B3"/>
    <w:rsid w:val="001378A0"/>
    <w:rsid w:val="0014171E"/>
    <w:rsid w:val="001477AA"/>
    <w:rsid w:val="001841D1"/>
    <w:rsid w:val="001A4997"/>
    <w:rsid w:val="001B2E0E"/>
    <w:rsid w:val="001B6992"/>
    <w:rsid w:val="001D5543"/>
    <w:rsid w:val="001D6FDA"/>
    <w:rsid w:val="001E21E3"/>
    <w:rsid w:val="001E27CE"/>
    <w:rsid w:val="001F14C8"/>
    <w:rsid w:val="001F7C03"/>
    <w:rsid w:val="00204585"/>
    <w:rsid w:val="00212AD5"/>
    <w:rsid w:val="00225830"/>
    <w:rsid w:val="00250D04"/>
    <w:rsid w:val="00252ABA"/>
    <w:rsid w:val="00272F35"/>
    <w:rsid w:val="002A37F2"/>
    <w:rsid w:val="002B7527"/>
    <w:rsid w:val="002C3F3D"/>
    <w:rsid w:val="002F2E31"/>
    <w:rsid w:val="00304FFA"/>
    <w:rsid w:val="003075E2"/>
    <w:rsid w:val="00307687"/>
    <w:rsid w:val="00312740"/>
    <w:rsid w:val="003213FB"/>
    <w:rsid w:val="0035766F"/>
    <w:rsid w:val="003633E3"/>
    <w:rsid w:val="00366288"/>
    <w:rsid w:val="003D5D2F"/>
    <w:rsid w:val="00406643"/>
    <w:rsid w:val="00430A23"/>
    <w:rsid w:val="00460AB6"/>
    <w:rsid w:val="004E7BDC"/>
    <w:rsid w:val="00507AAC"/>
    <w:rsid w:val="00513D0B"/>
    <w:rsid w:val="00521E70"/>
    <w:rsid w:val="0052758B"/>
    <w:rsid w:val="00562325"/>
    <w:rsid w:val="0056504B"/>
    <w:rsid w:val="00594EAA"/>
    <w:rsid w:val="005B081E"/>
    <w:rsid w:val="005B5886"/>
    <w:rsid w:val="005E0F13"/>
    <w:rsid w:val="005F2BAD"/>
    <w:rsid w:val="006175E7"/>
    <w:rsid w:val="006223A7"/>
    <w:rsid w:val="00630EB4"/>
    <w:rsid w:val="006766DC"/>
    <w:rsid w:val="00693B2B"/>
    <w:rsid w:val="006B35E7"/>
    <w:rsid w:val="006C0CA2"/>
    <w:rsid w:val="006D7FD4"/>
    <w:rsid w:val="006E293A"/>
    <w:rsid w:val="006E7922"/>
    <w:rsid w:val="00704B46"/>
    <w:rsid w:val="00705614"/>
    <w:rsid w:val="007318ED"/>
    <w:rsid w:val="00766C64"/>
    <w:rsid w:val="0077729C"/>
    <w:rsid w:val="00781360"/>
    <w:rsid w:val="007B71D8"/>
    <w:rsid w:val="007F6BF7"/>
    <w:rsid w:val="008375B9"/>
    <w:rsid w:val="008463DC"/>
    <w:rsid w:val="00850080"/>
    <w:rsid w:val="00882444"/>
    <w:rsid w:val="0088791A"/>
    <w:rsid w:val="008A07BA"/>
    <w:rsid w:val="008C7C6D"/>
    <w:rsid w:val="008D5FF8"/>
    <w:rsid w:val="008D60BD"/>
    <w:rsid w:val="008E073D"/>
    <w:rsid w:val="008F4909"/>
    <w:rsid w:val="009361AC"/>
    <w:rsid w:val="009D5401"/>
    <w:rsid w:val="009F03B5"/>
    <w:rsid w:val="00A10448"/>
    <w:rsid w:val="00A604B5"/>
    <w:rsid w:val="00A62614"/>
    <w:rsid w:val="00A65FB4"/>
    <w:rsid w:val="00A950D0"/>
    <w:rsid w:val="00A96002"/>
    <w:rsid w:val="00AA41AF"/>
    <w:rsid w:val="00AC0675"/>
    <w:rsid w:val="00AD3040"/>
    <w:rsid w:val="00B17759"/>
    <w:rsid w:val="00B17EDF"/>
    <w:rsid w:val="00B655A5"/>
    <w:rsid w:val="00B67478"/>
    <w:rsid w:val="00B748D0"/>
    <w:rsid w:val="00B82C01"/>
    <w:rsid w:val="00BA1200"/>
    <w:rsid w:val="00BA5106"/>
    <w:rsid w:val="00BB08FB"/>
    <w:rsid w:val="00BB2968"/>
    <w:rsid w:val="00C047B6"/>
    <w:rsid w:val="00C25BB0"/>
    <w:rsid w:val="00C50B1A"/>
    <w:rsid w:val="00C529F5"/>
    <w:rsid w:val="00C668E0"/>
    <w:rsid w:val="00C8748C"/>
    <w:rsid w:val="00C971A9"/>
    <w:rsid w:val="00CC18F1"/>
    <w:rsid w:val="00CD2E96"/>
    <w:rsid w:val="00CE7FFE"/>
    <w:rsid w:val="00CF5F59"/>
    <w:rsid w:val="00D137EB"/>
    <w:rsid w:val="00D359F3"/>
    <w:rsid w:val="00D360DC"/>
    <w:rsid w:val="00D41376"/>
    <w:rsid w:val="00DD1CA3"/>
    <w:rsid w:val="00E0416C"/>
    <w:rsid w:val="00E15048"/>
    <w:rsid w:val="00E16629"/>
    <w:rsid w:val="00E70721"/>
    <w:rsid w:val="00E77853"/>
    <w:rsid w:val="00EA0904"/>
    <w:rsid w:val="00EA497D"/>
    <w:rsid w:val="00EF16C6"/>
    <w:rsid w:val="00F217F9"/>
    <w:rsid w:val="00F27BD7"/>
    <w:rsid w:val="00F43FFD"/>
    <w:rsid w:val="00F5048C"/>
    <w:rsid w:val="00F75A15"/>
    <w:rsid w:val="00F86161"/>
    <w:rsid w:val="00FB10AD"/>
    <w:rsid w:val="00FB7FE5"/>
    <w:rsid w:val="00FC39C4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C933B5"/>
  <w15:chartTrackingRefBased/>
  <w15:docId w15:val="{55C3129A-5C4F-481B-ACD2-87AAA7CA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unhideWhenUsed/>
    <w:rsid w:val="0005683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05683C"/>
    <w:rPr>
      <w:sz w:val="20"/>
      <w:szCs w:val="20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unhideWhenUsed/>
    <w:qFormat/>
    <w:rsid w:val="0005683C"/>
    <w:rPr>
      <w:vertAlign w:val="superscript"/>
    </w:rPr>
  </w:style>
  <w:style w:type="paragraph" w:customStyle="1" w:styleId="Char2">
    <w:name w:val="Char2"/>
    <w:basedOn w:val="Parasts"/>
    <w:next w:val="Parasts"/>
    <w:link w:val="Vresatsauce"/>
    <w:uiPriority w:val="99"/>
    <w:rsid w:val="0005683C"/>
    <w:pPr>
      <w:spacing w:after="0" w:line="240" w:lineRule="exact"/>
      <w:ind w:firstLine="567"/>
      <w:jc w:val="both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A0904"/>
  </w:style>
  <w:style w:type="paragraph" w:styleId="Kjene">
    <w:name w:val="footer"/>
    <w:basedOn w:val="Parasts"/>
    <w:link w:val="Kj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A0904"/>
  </w:style>
  <w:style w:type="paragraph" w:styleId="Sarakstarindkopa">
    <w:name w:val="List Paragraph"/>
    <w:basedOn w:val="Parasts"/>
    <w:uiPriority w:val="34"/>
    <w:qFormat/>
    <w:rsid w:val="00250D0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6232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2325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50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ksd@riga.l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ika@hagberg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hagberg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C3D12649FE80A4D96F1CBB644224FDB" ma:contentTypeVersion="16" ma:contentTypeDescription="Izveidot jaunu dokumentu." ma:contentTypeScope="" ma:versionID="e44af02f2dfa90e077478102d2b4f27e">
  <xsd:schema xmlns:xsd="http://www.w3.org/2001/XMLSchema" xmlns:xs="http://www.w3.org/2001/XMLSchema" xmlns:p="http://schemas.microsoft.com/office/2006/metadata/properties" xmlns:ns2="583e5ffd-80b9-447d-a5dd-765b01e72809" xmlns:ns3="85eff200-b0f1-4d0f-a902-efd803f41a48" targetNamespace="http://schemas.microsoft.com/office/2006/metadata/properties" ma:root="true" ma:fieldsID="90299c7e5b6725be64a5b49c7abe22b8" ns2:_="" ns3:_="">
    <xsd:import namespace="583e5ffd-80b9-447d-a5dd-765b01e72809"/>
    <xsd:import namespace="85eff200-b0f1-4d0f-a902-efd803f41a4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e5ffd-80b9-447d-a5dd-765b01e728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9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5bb0341-b730-4ecc-a862-3f70efd58341}" ma:internalName="TaxCatchAll" ma:showField="CatchAllData" ma:web="583e5ffd-80b9-447d-a5dd-765b01e72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ff200-b0f1-4d0f-a902-efd803f41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Attēlu atzīmes" ma:readOnly="false" ma:fieldId="{5cf76f15-5ced-4ddc-b409-7134ff3c332f}" ma:taxonomyMulti="true" ma:sspId="6261a99c-5e99-4f68-9743-ae89ae893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3e5ffd-80b9-447d-a5dd-765b01e72809">JSKVPXNTXSSK-1014438262-30185</_dlc_DocId>
    <TaxCatchAll xmlns="583e5ffd-80b9-447d-a5dd-765b01e72809" xsi:nil="true"/>
    <lcf76f155ced4ddcb4097134ff3c332f xmlns="85eff200-b0f1-4d0f-a902-efd803f41a48">
      <Terms xmlns="http://schemas.microsoft.com/office/infopath/2007/PartnerControls"/>
    </lcf76f155ced4ddcb4097134ff3c332f>
    <_dlc_DocIdUrl xmlns="583e5ffd-80b9-447d-a5dd-765b01e72809">
      <Url>https://myhagberg.sharepoint.com/sites/F/_layouts/15/DocIdRedir.aspx?ID=JSKVPXNTXSSK-1014438262-30185</Url>
      <Description>JSKVPXNTXSSK-1014438262-30185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E6AE-1957-4233-BF7E-1CD8FF6CF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58640-E99B-41C3-91F0-8078E7AC5A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EAB9DB-BDC9-47C9-BB3F-EEC49AC28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e5ffd-80b9-447d-a5dd-765b01e72809"/>
    <ds:schemaRef ds:uri="85eff200-b0f1-4d0f-a902-efd803f41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30E0E3-EBF5-4707-955D-62F0435DB121}">
  <ds:schemaRefs>
    <ds:schemaRef ds:uri="http://schemas.microsoft.com/office/2006/metadata/properties"/>
    <ds:schemaRef ds:uri="http://schemas.microsoft.com/office/infopath/2007/PartnerControls"/>
    <ds:schemaRef ds:uri="583e5ffd-80b9-447d-a5dd-765b01e72809"/>
    <ds:schemaRef ds:uri="85eff200-b0f1-4d0f-a902-efd803f41a48"/>
  </ds:schemaRefs>
</ds:datastoreItem>
</file>

<file path=customXml/itemProps5.xml><?xml version="1.0" encoding="utf-8"?>
<ds:datastoreItem xmlns:ds="http://schemas.openxmlformats.org/officeDocument/2006/customXml" ds:itemID="{265672E0-C1B4-4521-B035-5A71BB3E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Goļatkina</dc:creator>
  <cp:keywords/>
  <dc:description/>
  <cp:lastModifiedBy>Anastasija Goļatkina</cp:lastModifiedBy>
  <cp:revision>6</cp:revision>
  <dcterms:created xsi:type="dcterms:W3CDTF">2022-11-24T13:12:00Z</dcterms:created>
  <dcterms:modified xsi:type="dcterms:W3CDTF">2022-12-05T05:56:00Z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0x0101009C3D12649FE80A4D96F1CBB644224FDB</vt:lpwstr>
  </property>
  <property fmtid="{D5CDD505-2E9C-101B-9397-08002B2CF9AE}" pid="4" name="_dlc_DocIdItemGuid">
    <vt:lpwstr>c2c03fc2-3b4d-49a6-849d-eecadad73ba5</vt:lpwstr>
  </property>
</Properties>
</file>