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1BC" w:rsidRPr="00367CBD" w:rsidRDefault="002F61BC" w:rsidP="002F61BC">
      <w:pPr>
        <w:spacing w:after="0" w:line="240" w:lineRule="auto"/>
        <w:jc w:val="center"/>
        <w:outlineLvl w:val="0"/>
        <w:rPr>
          <w:rFonts w:ascii="Times New Roman" w:hAnsi="Times New Roman"/>
          <w:b/>
          <w:sz w:val="26"/>
          <w:szCs w:val="26"/>
        </w:rPr>
      </w:pPr>
      <w:r w:rsidRPr="00367CBD">
        <w:rPr>
          <w:rFonts w:ascii="Times New Roman" w:hAnsi="Times New Roman"/>
          <w:b/>
          <w:sz w:val="26"/>
          <w:szCs w:val="26"/>
        </w:rPr>
        <w:t>PIEGĀDES LĪGUMS</w:t>
      </w:r>
      <w:r w:rsidRPr="00367CBD">
        <w:rPr>
          <w:rFonts w:ascii="Times New Roman" w:hAnsi="Times New Roman"/>
          <w:sz w:val="26"/>
          <w:szCs w:val="26"/>
        </w:rPr>
        <w:t xml:space="preserve"> </w:t>
      </w:r>
      <w:r w:rsidRPr="00367CBD">
        <w:rPr>
          <w:rFonts w:ascii="Times New Roman" w:hAnsi="Times New Roman"/>
          <w:b/>
          <w:sz w:val="26"/>
          <w:szCs w:val="26"/>
        </w:rPr>
        <w:t xml:space="preserve">Nr. </w:t>
      </w:r>
      <w:r w:rsidR="002867F7">
        <w:rPr>
          <w:rFonts w:ascii="Times New Roman" w:hAnsi="Times New Roman"/>
          <w:b/>
          <w:sz w:val="26"/>
          <w:szCs w:val="26"/>
        </w:rPr>
        <w:t>PIZO-18-61-lī</w:t>
      </w:r>
    </w:p>
    <w:p w:rsidR="002F61BC" w:rsidRDefault="002F61BC" w:rsidP="002F61BC">
      <w:pPr>
        <w:spacing w:after="0" w:line="240" w:lineRule="auto"/>
        <w:jc w:val="center"/>
        <w:rPr>
          <w:rFonts w:ascii="Times New Roman" w:hAnsi="Times New Roman"/>
          <w:sz w:val="26"/>
          <w:szCs w:val="26"/>
        </w:rPr>
      </w:pPr>
      <w:r>
        <w:rPr>
          <w:rFonts w:ascii="Times New Roman" w:hAnsi="Times New Roman"/>
          <w:sz w:val="26"/>
          <w:szCs w:val="26"/>
        </w:rPr>
        <w:t>i</w:t>
      </w:r>
      <w:r w:rsidRPr="00367CBD">
        <w:rPr>
          <w:rFonts w:ascii="Times New Roman" w:hAnsi="Times New Roman"/>
          <w:sz w:val="26"/>
          <w:szCs w:val="26"/>
        </w:rPr>
        <w:t xml:space="preserve">epirkumam </w:t>
      </w:r>
    </w:p>
    <w:p w:rsidR="002F61BC" w:rsidRPr="003416F7" w:rsidRDefault="002F61BC" w:rsidP="002F61BC">
      <w:pPr>
        <w:spacing w:after="0" w:line="240" w:lineRule="auto"/>
        <w:jc w:val="center"/>
        <w:rPr>
          <w:rFonts w:ascii="Times New Roman" w:hAnsi="Times New Roman"/>
          <w:bCs/>
          <w:sz w:val="26"/>
          <w:szCs w:val="26"/>
        </w:rPr>
      </w:pPr>
      <w:r w:rsidRPr="003416F7">
        <w:rPr>
          <w:rFonts w:ascii="Times New Roman" w:hAnsi="Times New Roman"/>
          <w:bCs/>
          <w:sz w:val="26"/>
          <w:szCs w:val="26"/>
        </w:rPr>
        <w:t xml:space="preserve">„ Ēdiena piegāde </w:t>
      </w:r>
      <w:r>
        <w:rPr>
          <w:rFonts w:ascii="Times New Roman" w:hAnsi="Times New Roman"/>
          <w:bCs/>
          <w:sz w:val="26"/>
          <w:szCs w:val="26"/>
        </w:rPr>
        <w:t xml:space="preserve"> Rīgas  Zolitūdes pirmsskolai”</w:t>
      </w:r>
    </w:p>
    <w:p w:rsidR="002F61BC" w:rsidRDefault="002F61BC" w:rsidP="002F61BC">
      <w:pPr>
        <w:spacing w:after="0" w:line="240" w:lineRule="auto"/>
        <w:jc w:val="center"/>
        <w:outlineLvl w:val="0"/>
        <w:rPr>
          <w:rFonts w:ascii="Times New Roman" w:hAnsi="Times New Roman"/>
          <w:sz w:val="26"/>
          <w:szCs w:val="26"/>
        </w:rPr>
      </w:pPr>
      <w:r w:rsidRPr="00F03261">
        <w:rPr>
          <w:rFonts w:ascii="Times New Roman" w:hAnsi="Times New Roman"/>
          <w:noProof/>
          <w:sz w:val="26"/>
          <w:szCs w:val="26"/>
        </w:rPr>
        <w:t xml:space="preserve">identifikācijas Nr. </w:t>
      </w:r>
      <w:r w:rsidR="002867F7">
        <w:rPr>
          <w:rStyle w:val="FontStyle37"/>
          <w:sz w:val="26"/>
          <w:szCs w:val="26"/>
        </w:rPr>
        <w:t>RZP 2018/1</w:t>
      </w:r>
    </w:p>
    <w:p w:rsidR="002F61BC" w:rsidRPr="00367CBD" w:rsidRDefault="002F61BC" w:rsidP="002F61BC">
      <w:pPr>
        <w:spacing w:after="0" w:line="240" w:lineRule="auto"/>
        <w:jc w:val="center"/>
        <w:outlineLvl w:val="0"/>
        <w:rPr>
          <w:rFonts w:ascii="Times New Roman" w:hAnsi="Times New Roman"/>
          <w:b/>
          <w:sz w:val="26"/>
          <w:szCs w:val="26"/>
        </w:rPr>
      </w:pPr>
    </w:p>
    <w:p w:rsidR="002F61BC" w:rsidRPr="0003546A" w:rsidRDefault="002F61BC" w:rsidP="002F61BC">
      <w:pPr>
        <w:tabs>
          <w:tab w:val="left" w:pos="6237"/>
        </w:tabs>
        <w:spacing w:after="0" w:line="240" w:lineRule="auto"/>
        <w:jc w:val="both"/>
        <w:rPr>
          <w:rFonts w:ascii="Times New Roman" w:hAnsi="Times New Roman"/>
          <w:sz w:val="26"/>
          <w:szCs w:val="26"/>
        </w:rPr>
      </w:pPr>
      <w:r w:rsidRPr="00367CBD">
        <w:rPr>
          <w:rFonts w:ascii="Times New Roman" w:hAnsi="Times New Roman"/>
          <w:sz w:val="26"/>
          <w:szCs w:val="26"/>
        </w:rPr>
        <w:t>Rīgā</w:t>
      </w:r>
      <w:r>
        <w:rPr>
          <w:rFonts w:ascii="Times New Roman" w:hAnsi="Times New Roman"/>
          <w:sz w:val="26"/>
          <w:szCs w:val="26"/>
        </w:rPr>
        <w:t xml:space="preserve">                                                                                       </w:t>
      </w:r>
      <w:r w:rsidRPr="00A270AB">
        <w:rPr>
          <w:rFonts w:ascii="Times New Roman" w:hAnsi="Times New Roman"/>
          <w:sz w:val="26"/>
          <w:szCs w:val="26"/>
        </w:rPr>
        <w:t>2018.</w:t>
      </w:r>
      <w:r>
        <w:rPr>
          <w:rFonts w:ascii="Times New Roman" w:hAnsi="Times New Roman"/>
          <w:sz w:val="26"/>
          <w:szCs w:val="26"/>
        </w:rPr>
        <w:t>g</w:t>
      </w:r>
      <w:r w:rsidR="00DA5212">
        <w:rPr>
          <w:rFonts w:ascii="Times New Roman" w:hAnsi="Times New Roman"/>
          <w:sz w:val="26"/>
          <w:szCs w:val="26"/>
        </w:rPr>
        <w:t xml:space="preserve">ada </w:t>
      </w:r>
      <w:r w:rsidR="0003546A">
        <w:rPr>
          <w:rFonts w:ascii="Times New Roman" w:hAnsi="Times New Roman"/>
          <w:sz w:val="26"/>
          <w:szCs w:val="26"/>
        </w:rPr>
        <w:t>19.septembris</w:t>
      </w:r>
    </w:p>
    <w:p w:rsidR="002F61BC" w:rsidRPr="00367CBD" w:rsidRDefault="002F61BC" w:rsidP="002F61BC">
      <w:pPr>
        <w:spacing w:after="0" w:line="240" w:lineRule="auto"/>
        <w:ind w:left="540"/>
        <w:jc w:val="both"/>
        <w:rPr>
          <w:rFonts w:ascii="Times New Roman" w:hAnsi="Times New Roman"/>
          <w:b/>
          <w:sz w:val="26"/>
          <w:szCs w:val="26"/>
        </w:rPr>
      </w:pPr>
    </w:p>
    <w:p w:rsidR="00DD52A0" w:rsidRDefault="002F61BC" w:rsidP="00DD52A0">
      <w:pPr>
        <w:spacing w:after="0" w:line="240" w:lineRule="auto"/>
        <w:ind w:firstLine="851"/>
        <w:jc w:val="both"/>
        <w:rPr>
          <w:rFonts w:ascii="Times New Roman" w:hAnsi="Times New Roman"/>
          <w:sz w:val="26"/>
          <w:szCs w:val="26"/>
        </w:rPr>
      </w:pPr>
      <w:r>
        <w:rPr>
          <w:rFonts w:ascii="Times New Roman" w:hAnsi="Times New Roman"/>
          <w:bCs/>
          <w:sz w:val="26"/>
          <w:szCs w:val="26"/>
        </w:rPr>
        <w:t>Rīgas Zolitūdes pirmsskola”</w:t>
      </w:r>
      <w:r w:rsidRPr="00023ABB">
        <w:rPr>
          <w:rFonts w:ascii="Times New Roman" w:hAnsi="Times New Roman"/>
          <w:snapToGrid w:val="0"/>
          <w:sz w:val="26"/>
          <w:szCs w:val="26"/>
        </w:rPr>
        <w:t xml:space="preserve">, </w:t>
      </w:r>
      <w:r>
        <w:rPr>
          <w:rFonts w:ascii="Times New Roman" w:hAnsi="Times New Roman"/>
          <w:snapToGrid w:val="0"/>
          <w:sz w:val="26"/>
          <w:szCs w:val="26"/>
        </w:rPr>
        <w:t xml:space="preserve">PVN </w:t>
      </w:r>
      <w:r w:rsidRPr="00023ABB">
        <w:rPr>
          <w:rFonts w:ascii="Times New Roman" w:hAnsi="Times New Roman"/>
          <w:snapToGrid w:val="0"/>
          <w:sz w:val="26"/>
          <w:szCs w:val="26"/>
        </w:rPr>
        <w:t>reģistrācijas Nr.</w:t>
      </w:r>
      <w:r>
        <w:rPr>
          <w:rFonts w:ascii="Times New Roman" w:hAnsi="Times New Roman"/>
          <w:snapToGrid w:val="0"/>
          <w:sz w:val="26"/>
          <w:szCs w:val="26"/>
        </w:rPr>
        <w:t>LV90011524360</w:t>
      </w:r>
      <w:r w:rsidRPr="00023ABB">
        <w:rPr>
          <w:rFonts w:ascii="Times New Roman" w:hAnsi="Times New Roman"/>
          <w:snapToGrid w:val="0"/>
          <w:sz w:val="26"/>
          <w:szCs w:val="26"/>
        </w:rPr>
        <w:t xml:space="preserve">, adrese </w:t>
      </w:r>
      <w:r>
        <w:rPr>
          <w:rFonts w:ascii="Times New Roman" w:hAnsi="Times New Roman"/>
          <w:sz w:val="26"/>
          <w:szCs w:val="26"/>
          <w:lang w:eastAsia="lv-LV"/>
        </w:rPr>
        <w:t>Imantas 18. līnija 3A</w:t>
      </w:r>
      <w:r w:rsidRPr="00023ABB">
        <w:rPr>
          <w:rFonts w:ascii="Times New Roman" w:hAnsi="Times New Roman"/>
          <w:sz w:val="26"/>
          <w:szCs w:val="26"/>
          <w:lang w:eastAsia="lv-LV"/>
        </w:rPr>
        <w:t>, Rīga, LV-</w:t>
      </w:r>
      <w:r>
        <w:rPr>
          <w:rFonts w:ascii="Times New Roman" w:hAnsi="Times New Roman"/>
          <w:sz w:val="26"/>
          <w:szCs w:val="26"/>
          <w:lang w:eastAsia="lv-LV"/>
        </w:rPr>
        <w:t>1029</w:t>
      </w:r>
      <w:r w:rsidRPr="00023ABB">
        <w:rPr>
          <w:rFonts w:ascii="Times New Roman" w:hAnsi="Times New Roman"/>
          <w:snapToGrid w:val="0"/>
          <w:sz w:val="26"/>
          <w:szCs w:val="26"/>
        </w:rPr>
        <w:t xml:space="preserve">, </w:t>
      </w:r>
      <w:r w:rsidRPr="00023ABB">
        <w:rPr>
          <w:rFonts w:ascii="Times New Roman" w:hAnsi="Times New Roman"/>
          <w:sz w:val="26"/>
          <w:szCs w:val="26"/>
        </w:rPr>
        <w:t xml:space="preserve">tās </w:t>
      </w:r>
      <w:r w:rsidRPr="00023ABB">
        <w:rPr>
          <w:rFonts w:ascii="Times New Roman" w:hAnsi="Times New Roman"/>
          <w:sz w:val="26"/>
          <w:szCs w:val="26"/>
          <w:lang w:eastAsia="ar-SA"/>
        </w:rPr>
        <w:t xml:space="preserve">vadītājas </w:t>
      </w:r>
      <w:r>
        <w:rPr>
          <w:rFonts w:ascii="Times New Roman" w:hAnsi="Times New Roman"/>
          <w:sz w:val="26"/>
          <w:szCs w:val="26"/>
          <w:lang w:eastAsia="ar-SA"/>
        </w:rPr>
        <w:t xml:space="preserve">Rita </w:t>
      </w:r>
      <w:proofErr w:type="spellStart"/>
      <w:r>
        <w:rPr>
          <w:rFonts w:ascii="Times New Roman" w:hAnsi="Times New Roman"/>
          <w:sz w:val="26"/>
          <w:szCs w:val="26"/>
          <w:lang w:eastAsia="ar-SA"/>
        </w:rPr>
        <w:t>Misēviča</w:t>
      </w:r>
      <w:proofErr w:type="spellEnd"/>
      <w:r>
        <w:rPr>
          <w:rFonts w:ascii="Times New Roman" w:hAnsi="Times New Roman"/>
          <w:sz w:val="26"/>
          <w:szCs w:val="26"/>
          <w:lang w:eastAsia="ar-SA"/>
        </w:rPr>
        <w:t xml:space="preserve"> </w:t>
      </w:r>
      <w:r w:rsidRPr="00023ABB">
        <w:rPr>
          <w:rFonts w:ascii="Times New Roman" w:hAnsi="Times New Roman"/>
          <w:sz w:val="26"/>
          <w:szCs w:val="26"/>
        </w:rPr>
        <w:t xml:space="preserve">personā, kura rīkojas  pamatojoties uz nolikumu </w:t>
      </w:r>
      <w:r w:rsidRPr="00023ABB">
        <w:rPr>
          <w:rFonts w:ascii="Times New Roman" w:hAnsi="Times New Roman"/>
          <w:snapToGrid w:val="0"/>
          <w:sz w:val="26"/>
          <w:szCs w:val="26"/>
        </w:rPr>
        <w:t>(turpmāk–</w:t>
      </w:r>
      <w:r w:rsidRPr="00023ABB">
        <w:rPr>
          <w:rFonts w:ascii="Times New Roman" w:hAnsi="Times New Roman"/>
          <w:sz w:val="26"/>
          <w:szCs w:val="26"/>
          <w:lang w:eastAsia="lv-LV"/>
        </w:rPr>
        <w:t xml:space="preserve"> </w:t>
      </w:r>
      <w:r w:rsidRPr="00023ABB">
        <w:rPr>
          <w:rFonts w:ascii="Times New Roman" w:hAnsi="Times New Roman"/>
          <w:b/>
          <w:sz w:val="26"/>
          <w:szCs w:val="26"/>
          <w:lang w:eastAsia="lv-LV"/>
        </w:rPr>
        <w:t>Pasūtītājs</w:t>
      </w:r>
      <w:r w:rsidRPr="00023ABB">
        <w:rPr>
          <w:rFonts w:ascii="Times New Roman" w:hAnsi="Times New Roman"/>
          <w:snapToGrid w:val="0"/>
          <w:sz w:val="26"/>
          <w:szCs w:val="26"/>
        </w:rPr>
        <w:t>)</w:t>
      </w:r>
      <w:r w:rsidRPr="00023ABB">
        <w:rPr>
          <w:rFonts w:ascii="Times New Roman" w:hAnsi="Times New Roman"/>
          <w:sz w:val="26"/>
          <w:szCs w:val="26"/>
        </w:rPr>
        <w:t xml:space="preserve">, </w:t>
      </w:r>
      <w:r w:rsidRPr="00023ABB">
        <w:rPr>
          <w:rFonts w:ascii="Times New Roman" w:hAnsi="Times New Roman"/>
          <w:snapToGrid w:val="0"/>
          <w:sz w:val="26"/>
          <w:szCs w:val="26"/>
        </w:rPr>
        <w:t>no vienas puses,</w:t>
      </w:r>
      <w:r w:rsidRPr="00023ABB">
        <w:rPr>
          <w:rFonts w:ascii="Times New Roman" w:hAnsi="Times New Roman"/>
          <w:sz w:val="26"/>
          <w:szCs w:val="26"/>
        </w:rPr>
        <w:t xml:space="preserve"> un</w:t>
      </w:r>
    </w:p>
    <w:p w:rsidR="002F61BC" w:rsidRDefault="00DD52A0" w:rsidP="00DD52A0">
      <w:pPr>
        <w:spacing w:after="0" w:line="240" w:lineRule="auto"/>
        <w:ind w:firstLine="851"/>
        <w:jc w:val="both"/>
        <w:rPr>
          <w:rFonts w:ascii="Times New Roman" w:hAnsi="Times New Roman"/>
          <w:sz w:val="26"/>
          <w:szCs w:val="26"/>
        </w:rPr>
      </w:pPr>
      <w:r>
        <w:rPr>
          <w:rFonts w:ascii="Times New Roman" w:hAnsi="Times New Roman"/>
          <w:sz w:val="26"/>
          <w:szCs w:val="26"/>
        </w:rPr>
        <w:t xml:space="preserve"> SIA “P. </w:t>
      </w:r>
      <w:proofErr w:type="spellStart"/>
      <w:r>
        <w:rPr>
          <w:rFonts w:ascii="Times New Roman" w:hAnsi="Times New Roman"/>
          <w:sz w:val="26"/>
          <w:szCs w:val="26"/>
        </w:rPr>
        <w:t>Dussmann</w:t>
      </w:r>
      <w:proofErr w:type="spellEnd"/>
      <w:r>
        <w:rPr>
          <w:rFonts w:ascii="Times New Roman" w:hAnsi="Times New Roman"/>
          <w:sz w:val="26"/>
          <w:szCs w:val="26"/>
        </w:rPr>
        <w:t>”</w:t>
      </w:r>
      <w:r w:rsidR="002F61BC">
        <w:rPr>
          <w:rFonts w:ascii="Times New Roman" w:hAnsi="Times New Roman"/>
          <w:sz w:val="26"/>
          <w:szCs w:val="26"/>
        </w:rPr>
        <w:t xml:space="preserve">, </w:t>
      </w:r>
      <w:r>
        <w:rPr>
          <w:rFonts w:ascii="Times New Roman" w:hAnsi="Times New Roman"/>
          <w:sz w:val="26"/>
          <w:szCs w:val="26"/>
        </w:rPr>
        <w:t>reģistrācijas Nr.40003375103</w:t>
      </w:r>
      <w:r w:rsidR="002F61BC" w:rsidRPr="00367CBD">
        <w:rPr>
          <w:rFonts w:ascii="Times New Roman" w:hAnsi="Times New Roman"/>
          <w:sz w:val="26"/>
          <w:szCs w:val="26"/>
        </w:rPr>
        <w:t xml:space="preserve">, juridiskā </w:t>
      </w:r>
      <w:r>
        <w:rPr>
          <w:rFonts w:ascii="Times New Roman" w:hAnsi="Times New Roman"/>
          <w:sz w:val="26"/>
          <w:szCs w:val="26"/>
        </w:rPr>
        <w:t>adrese Krišjāņa Barona iela 32, Rīga, LV- 1011</w:t>
      </w:r>
      <w:r w:rsidR="002F61BC">
        <w:rPr>
          <w:rFonts w:ascii="Times New Roman" w:hAnsi="Times New Roman"/>
          <w:sz w:val="26"/>
          <w:szCs w:val="26"/>
        </w:rPr>
        <w:t xml:space="preserve">  </w:t>
      </w:r>
      <w:r w:rsidR="002F61BC" w:rsidRPr="00367CBD">
        <w:rPr>
          <w:rFonts w:ascii="Times New Roman" w:hAnsi="Times New Roman"/>
          <w:sz w:val="26"/>
          <w:szCs w:val="26"/>
        </w:rPr>
        <w:t xml:space="preserve">(turpmāk – </w:t>
      </w:r>
      <w:r w:rsidR="002F61BC">
        <w:rPr>
          <w:rFonts w:ascii="Times New Roman" w:hAnsi="Times New Roman"/>
          <w:b/>
          <w:sz w:val="26"/>
          <w:szCs w:val="26"/>
        </w:rPr>
        <w:t>Piegādātājs</w:t>
      </w:r>
      <w:r w:rsidR="002F61BC" w:rsidRPr="00367CBD">
        <w:rPr>
          <w:rFonts w:ascii="Times New Roman" w:hAnsi="Times New Roman"/>
          <w:sz w:val="26"/>
          <w:szCs w:val="26"/>
        </w:rPr>
        <w:t>), kuru</w:t>
      </w:r>
      <w:r>
        <w:rPr>
          <w:rFonts w:ascii="Times New Roman" w:hAnsi="Times New Roman"/>
          <w:sz w:val="26"/>
          <w:szCs w:val="26"/>
        </w:rPr>
        <w:t xml:space="preserve"> saskaņā ar statūtiem</w:t>
      </w:r>
      <w:r w:rsidR="002F61BC" w:rsidRPr="00367CBD">
        <w:rPr>
          <w:rFonts w:ascii="Times New Roman" w:hAnsi="Times New Roman"/>
          <w:sz w:val="26"/>
          <w:szCs w:val="26"/>
        </w:rPr>
        <w:t xml:space="preserve"> pārstāv tā/-s</w:t>
      </w:r>
      <w:r>
        <w:rPr>
          <w:rFonts w:ascii="Times New Roman" w:hAnsi="Times New Roman"/>
          <w:sz w:val="26"/>
          <w:szCs w:val="26"/>
        </w:rPr>
        <w:t xml:space="preserve"> pilnvarotā persona galvenā grāmatvede </w:t>
      </w:r>
      <w:proofErr w:type="spellStart"/>
      <w:r>
        <w:rPr>
          <w:rFonts w:ascii="Times New Roman" w:hAnsi="Times New Roman"/>
          <w:sz w:val="26"/>
          <w:szCs w:val="26"/>
        </w:rPr>
        <w:t>Renata</w:t>
      </w:r>
      <w:proofErr w:type="spellEnd"/>
      <w:r>
        <w:rPr>
          <w:rFonts w:ascii="Times New Roman" w:hAnsi="Times New Roman"/>
          <w:sz w:val="26"/>
          <w:szCs w:val="26"/>
        </w:rPr>
        <w:t xml:space="preserve"> </w:t>
      </w:r>
      <w:proofErr w:type="spellStart"/>
      <w:r>
        <w:rPr>
          <w:rFonts w:ascii="Times New Roman" w:hAnsi="Times New Roman"/>
          <w:sz w:val="26"/>
          <w:szCs w:val="26"/>
        </w:rPr>
        <w:t>van</w:t>
      </w:r>
      <w:proofErr w:type="spellEnd"/>
      <w:r>
        <w:rPr>
          <w:rFonts w:ascii="Times New Roman" w:hAnsi="Times New Roman"/>
          <w:sz w:val="26"/>
          <w:szCs w:val="26"/>
        </w:rPr>
        <w:t xml:space="preserve"> </w:t>
      </w:r>
      <w:proofErr w:type="spellStart"/>
      <w:r>
        <w:rPr>
          <w:rFonts w:ascii="Times New Roman" w:hAnsi="Times New Roman"/>
          <w:sz w:val="26"/>
          <w:szCs w:val="26"/>
        </w:rPr>
        <w:t>den</w:t>
      </w:r>
      <w:proofErr w:type="spellEnd"/>
      <w:r>
        <w:rPr>
          <w:rFonts w:ascii="Times New Roman" w:hAnsi="Times New Roman"/>
          <w:sz w:val="26"/>
          <w:szCs w:val="26"/>
        </w:rPr>
        <w:t xml:space="preserve"> Berga</w:t>
      </w:r>
      <w:r w:rsidR="002F61BC" w:rsidRPr="00367CBD">
        <w:rPr>
          <w:rFonts w:ascii="Times New Roman" w:hAnsi="Times New Roman"/>
          <w:sz w:val="26"/>
          <w:szCs w:val="26"/>
        </w:rPr>
        <w:t xml:space="preserve">, no otras puses, </w:t>
      </w:r>
    </w:p>
    <w:p w:rsidR="002F61BC" w:rsidRDefault="002F61BC" w:rsidP="002F61BC">
      <w:pPr>
        <w:spacing w:after="0" w:line="240" w:lineRule="auto"/>
        <w:ind w:firstLine="851"/>
        <w:jc w:val="both"/>
        <w:rPr>
          <w:rFonts w:ascii="Times New Roman" w:hAnsi="Times New Roman"/>
          <w:sz w:val="26"/>
          <w:szCs w:val="26"/>
        </w:rPr>
      </w:pPr>
    </w:p>
    <w:p w:rsidR="002F61BC" w:rsidRDefault="002F61BC" w:rsidP="00DD52A0">
      <w:pPr>
        <w:spacing w:after="0" w:line="240" w:lineRule="auto"/>
        <w:ind w:firstLine="851"/>
        <w:jc w:val="both"/>
        <w:rPr>
          <w:rFonts w:ascii="Times New Roman" w:hAnsi="Times New Roman"/>
          <w:sz w:val="26"/>
          <w:szCs w:val="26"/>
        </w:rPr>
      </w:pPr>
      <w:r>
        <w:rPr>
          <w:rFonts w:ascii="Times New Roman" w:hAnsi="Times New Roman"/>
          <w:sz w:val="26"/>
          <w:szCs w:val="26"/>
        </w:rPr>
        <w:t>a</w:t>
      </w:r>
      <w:r w:rsidRPr="007B7188">
        <w:rPr>
          <w:rFonts w:ascii="Times New Roman" w:hAnsi="Times New Roman"/>
          <w:sz w:val="26"/>
          <w:szCs w:val="26"/>
        </w:rPr>
        <w:t>bi kopā saukti – Puses, bet katrs atsevišķi – Puse, bez maldības, viltus un spaidiem,</w:t>
      </w:r>
      <w:r w:rsidR="00DD52A0">
        <w:rPr>
          <w:rFonts w:ascii="Times New Roman" w:hAnsi="Times New Roman"/>
          <w:sz w:val="26"/>
          <w:szCs w:val="26"/>
        </w:rPr>
        <w:t xml:space="preserve"> </w:t>
      </w:r>
      <w:r w:rsidRPr="00F103CB">
        <w:rPr>
          <w:rFonts w:ascii="Times New Roman" w:hAnsi="Times New Roman"/>
          <w:sz w:val="26"/>
          <w:szCs w:val="26"/>
        </w:rPr>
        <w:t xml:space="preserve">ņemot vērā </w:t>
      </w:r>
      <w:r>
        <w:rPr>
          <w:rFonts w:ascii="Times New Roman" w:hAnsi="Times New Roman"/>
          <w:sz w:val="26"/>
          <w:szCs w:val="26"/>
        </w:rPr>
        <w:t>Piegādātāja</w:t>
      </w:r>
      <w:r w:rsidRPr="00F103CB">
        <w:rPr>
          <w:rFonts w:ascii="Times New Roman" w:hAnsi="Times New Roman"/>
          <w:sz w:val="26"/>
          <w:szCs w:val="26"/>
        </w:rPr>
        <w:t xml:space="preserve"> piedāvājumu iepirkumā „</w:t>
      </w:r>
      <w:r w:rsidRPr="005536C3">
        <w:rPr>
          <w:rFonts w:ascii="Times New Roman" w:hAnsi="Times New Roman"/>
          <w:bCs/>
          <w:sz w:val="26"/>
          <w:szCs w:val="26"/>
        </w:rPr>
        <w:t xml:space="preserve">Ēdiena piegāde </w:t>
      </w:r>
      <w:r>
        <w:rPr>
          <w:rFonts w:ascii="Times New Roman" w:hAnsi="Times New Roman"/>
          <w:bCs/>
          <w:sz w:val="26"/>
          <w:szCs w:val="26"/>
        </w:rPr>
        <w:t>Rīgas Zolitūdes pirmsskolai</w:t>
      </w:r>
      <w:r w:rsidRPr="00F103CB">
        <w:rPr>
          <w:rFonts w:ascii="Times New Roman" w:hAnsi="Times New Roman"/>
          <w:sz w:val="26"/>
          <w:szCs w:val="26"/>
        </w:rPr>
        <w:t xml:space="preserve">”, </w:t>
      </w:r>
      <w:r>
        <w:rPr>
          <w:rFonts w:ascii="Times New Roman" w:hAnsi="Times New Roman"/>
          <w:sz w:val="26"/>
          <w:szCs w:val="26"/>
        </w:rPr>
        <w:t>identifikācijas</w:t>
      </w:r>
      <w:r w:rsidRPr="00F103CB">
        <w:rPr>
          <w:rFonts w:ascii="Times New Roman" w:hAnsi="Times New Roman"/>
          <w:b/>
          <w:sz w:val="26"/>
          <w:szCs w:val="26"/>
        </w:rPr>
        <w:t xml:space="preserve"> </w:t>
      </w:r>
      <w:r w:rsidRPr="00F103CB">
        <w:rPr>
          <w:rFonts w:ascii="Times New Roman" w:hAnsi="Times New Roman"/>
          <w:sz w:val="26"/>
          <w:szCs w:val="26"/>
        </w:rPr>
        <w:t>Nr.</w:t>
      </w:r>
      <w:r>
        <w:rPr>
          <w:rFonts w:ascii="Times New Roman" w:hAnsi="Times New Roman"/>
          <w:sz w:val="26"/>
          <w:szCs w:val="26"/>
        </w:rPr>
        <w:t> </w:t>
      </w:r>
      <w:r>
        <w:rPr>
          <w:rStyle w:val="FontStyle37"/>
          <w:sz w:val="26"/>
          <w:szCs w:val="26"/>
        </w:rPr>
        <w:t>RZP 2018/1</w:t>
      </w:r>
      <w:r w:rsidRPr="00F103CB">
        <w:rPr>
          <w:rFonts w:ascii="Times New Roman" w:hAnsi="Times New Roman"/>
          <w:sz w:val="26"/>
          <w:szCs w:val="26"/>
        </w:rPr>
        <w:t>,</w:t>
      </w:r>
      <w:r>
        <w:rPr>
          <w:rFonts w:ascii="Times New Roman" w:hAnsi="Times New Roman"/>
          <w:sz w:val="26"/>
          <w:szCs w:val="26"/>
        </w:rPr>
        <w:t xml:space="preserve"> (turpmāk – Iepirkums),</w:t>
      </w:r>
      <w:r w:rsidRPr="00F103CB">
        <w:rPr>
          <w:rFonts w:ascii="Times New Roman" w:hAnsi="Times New Roman"/>
          <w:sz w:val="26"/>
          <w:szCs w:val="26"/>
        </w:rPr>
        <w:t xml:space="preserve"> kā arī </w:t>
      </w:r>
      <w:r>
        <w:rPr>
          <w:rFonts w:ascii="Times New Roman" w:hAnsi="Times New Roman"/>
          <w:sz w:val="26"/>
          <w:szCs w:val="26"/>
        </w:rPr>
        <w:t>I</w:t>
      </w:r>
      <w:r w:rsidRPr="00F103CB">
        <w:rPr>
          <w:rFonts w:ascii="Times New Roman" w:hAnsi="Times New Roman"/>
          <w:sz w:val="26"/>
          <w:szCs w:val="26"/>
        </w:rPr>
        <w:t>epirkuma komisijas 201</w:t>
      </w:r>
      <w:r>
        <w:rPr>
          <w:rFonts w:ascii="Times New Roman" w:hAnsi="Times New Roman"/>
          <w:sz w:val="26"/>
          <w:szCs w:val="26"/>
        </w:rPr>
        <w:t>8</w:t>
      </w:r>
      <w:r w:rsidRPr="00F103CB">
        <w:rPr>
          <w:rFonts w:ascii="Times New Roman" w:hAnsi="Times New Roman"/>
          <w:sz w:val="26"/>
          <w:szCs w:val="26"/>
        </w:rPr>
        <w:t>.</w:t>
      </w:r>
      <w:r>
        <w:rPr>
          <w:rFonts w:ascii="Times New Roman" w:hAnsi="Times New Roman"/>
          <w:sz w:val="26"/>
          <w:szCs w:val="26"/>
        </w:rPr>
        <w:t xml:space="preserve"> </w:t>
      </w:r>
      <w:r w:rsidRPr="00F103CB">
        <w:rPr>
          <w:rFonts w:ascii="Times New Roman" w:hAnsi="Times New Roman"/>
          <w:sz w:val="26"/>
          <w:szCs w:val="26"/>
        </w:rPr>
        <w:t>gada</w:t>
      </w:r>
      <w:r>
        <w:rPr>
          <w:rFonts w:ascii="Times New Roman" w:hAnsi="Times New Roman"/>
          <w:sz w:val="26"/>
          <w:szCs w:val="26"/>
        </w:rPr>
        <w:t xml:space="preserve"> </w:t>
      </w:r>
      <w:r w:rsidR="0046517E">
        <w:rPr>
          <w:rFonts w:ascii="Times New Roman" w:hAnsi="Times New Roman"/>
          <w:sz w:val="26"/>
          <w:szCs w:val="26"/>
        </w:rPr>
        <w:t>19</w:t>
      </w:r>
      <w:r w:rsidR="00DA5212">
        <w:rPr>
          <w:rFonts w:ascii="Times New Roman" w:hAnsi="Times New Roman"/>
          <w:sz w:val="26"/>
          <w:szCs w:val="26"/>
        </w:rPr>
        <w:t>. septembra</w:t>
      </w:r>
      <w:r w:rsidRPr="00F103CB">
        <w:rPr>
          <w:rFonts w:ascii="Times New Roman" w:hAnsi="Times New Roman"/>
          <w:sz w:val="26"/>
          <w:szCs w:val="26"/>
        </w:rPr>
        <w:t xml:space="preserve"> lēmumu</w:t>
      </w:r>
      <w:r>
        <w:rPr>
          <w:rFonts w:ascii="Times New Roman" w:hAnsi="Times New Roman"/>
          <w:sz w:val="26"/>
          <w:szCs w:val="26"/>
        </w:rPr>
        <w:t xml:space="preserve">, noslēdz šādu līgumu </w:t>
      </w:r>
      <w:r w:rsidRPr="007B7188">
        <w:rPr>
          <w:rFonts w:ascii="Times New Roman" w:hAnsi="Times New Roman"/>
          <w:sz w:val="26"/>
          <w:szCs w:val="26"/>
        </w:rPr>
        <w:t>(turpmāk – Līgums):</w:t>
      </w:r>
      <w:r w:rsidRPr="00367CBD">
        <w:rPr>
          <w:rFonts w:ascii="Times New Roman" w:hAnsi="Times New Roman"/>
          <w:sz w:val="26"/>
          <w:szCs w:val="26"/>
        </w:rPr>
        <w:t xml:space="preserve"> </w:t>
      </w:r>
    </w:p>
    <w:p w:rsidR="002F61BC" w:rsidRPr="0060421D" w:rsidRDefault="002F61BC" w:rsidP="002F61BC">
      <w:pPr>
        <w:pStyle w:val="ListParagraph"/>
        <w:keepNext/>
        <w:widowControl/>
        <w:numPr>
          <w:ilvl w:val="0"/>
          <w:numId w:val="1"/>
        </w:numPr>
        <w:autoSpaceDE/>
        <w:autoSpaceDN/>
        <w:adjustRightInd/>
        <w:jc w:val="center"/>
        <w:outlineLvl w:val="2"/>
        <w:rPr>
          <w:b/>
          <w:bCs/>
          <w:sz w:val="26"/>
          <w:szCs w:val="26"/>
        </w:rPr>
      </w:pPr>
      <w:r w:rsidRPr="00367CBD">
        <w:rPr>
          <w:b/>
          <w:bCs/>
          <w:snapToGrid w:val="0"/>
          <w:sz w:val="26"/>
          <w:szCs w:val="26"/>
        </w:rPr>
        <w:t>Līguma priekšmets</w:t>
      </w:r>
      <w:r>
        <w:rPr>
          <w:b/>
          <w:bCs/>
          <w:snapToGrid w:val="0"/>
          <w:sz w:val="26"/>
          <w:szCs w:val="26"/>
        </w:rPr>
        <w:t xml:space="preserve"> un summa</w:t>
      </w:r>
    </w:p>
    <w:p w:rsidR="002F61BC" w:rsidRPr="00641AD5" w:rsidRDefault="002F61BC" w:rsidP="002F61BC">
      <w:pPr>
        <w:keepNext/>
        <w:spacing w:after="0" w:line="240" w:lineRule="auto"/>
        <w:ind w:firstLine="851"/>
        <w:jc w:val="both"/>
        <w:outlineLvl w:val="2"/>
        <w:rPr>
          <w:rFonts w:ascii="Times New Roman" w:hAnsi="Times New Roman"/>
          <w:bCs/>
          <w:sz w:val="26"/>
          <w:szCs w:val="26"/>
        </w:rPr>
      </w:pPr>
      <w:r w:rsidRPr="00641AD5">
        <w:rPr>
          <w:rFonts w:ascii="Times New Roman" w:hAnsi="Times New Roman"/>
          <w:bCs/>
          <w:sz w:val="26"/>
          <w:szCs w:val="26"/>
        </w:rPr>
        <w:t xml:space="preserve">1.1. Pasūtītājs </w:t>
      </w:r>
      <w:proofErr w:type="spellStart"/>
      <w:r w:rsidRPr="00641AD5">
        <w:rPr>
          <w:rFonts w:ascii="Times New Roman" w:hAnsi="Times New Roman"/>
          <w:bCs/>
          <w:sz w:val="26"/>
          <w:szCs w:val="26"/>
        </w:rPr>
        <w:t>pasūta</w:t>
      </w:r>
      <w:proofErr w:type="spellEnd"/>
      <w:r w:rsidRPr="00641AD5">
        <w:rPr>
          <w:rFonts w:ascii="Times New Roman" w:hAnsi="Times New Roman"/>
          <w:bCs/>
          <w:sz w:val="26"/>
          <w:szCs w:val="26"/>
        </w:rPr>
        <w:t>, bet Piegādātājs apņemas sniegt ēdiena pagatavošanas un piegādes pakalpojumu (turpmāk – Pakalpojums) Pasūtītāja</w:t>
      </w:r>
      <w:r>
        <w:rPr>
          <w:rFonts w:ascii="Times New Roman" w:hAnsi="Times New Roman"/>
          <w:bCs/>
          <w:sz w:val="26"/>
          <w:szCs w:val="26"/>
        </w:rPr>
        <w:t>m</w:t>
      </w:r>
      <w:r w:rsidRPr="00641AD5">
        <w:rPr>
          <w:rFonts w:ascii="Times New Roman" w:hAnsi="Times New Roman"/>
          <w:bCs/>
          <w:sz w:val="26"/>
          <w:szCs w:val="26"/>
        </w:rPr>
        <w:t xml:space="preserve"> </w:t>
      </w:r>
      <w:r>
        <w:rPr>
          <w:rFonts w:ascii="Times New Roman" w:hAnsi="Times New Roman"/>
          <w:bCs/>
          <w:sz w:val="26"/>
          <w:szCs w:val="26"/>
        </w:rPr>
        <w:t>pēc adreses</w:t>
      </w:r>
      <w:r w:rsidRPr="00641AD5">
        <w:rPr>
          <w:rFonts w:ascii="Times New Roman" w:hAnsi="Times New Roman"/>
          <w:bCs/>
          <w:sz w:val="26"/>
          <w:szCs w:val="26"/>
        </w:rPr>
        <w:t xml:space="preserve"> </w:t>
      </w:r>
      <w:r>
        <w:rPr>
          <w:rFonts w:ascii="Times New Roman" w:hAnsi="Times New Roman"/>
          <w:bCs/>
          <w:sz w:val="26"/>
          <w:szCs w:val="26"/>
        </w:rPr>
        <w:t>Imantas 18. līnija 3A</w:t>
      </w:r>
      <w:r w:rsidRPr="00641AD5">
        <w:rPr>
          <w:rFonts w:ascii="Times New Roman" w:hAnsi="Times New Roman"/>
          <w:bCs/>
          <w:sz w:val="26"/>
          <w:szCs w:val="26"/>
        </w:rPr>
        <w:t>, Rīga,</w:t>
      </w:r>
      <w:r w:rsidRPr="00641AD5">
        <w:rPr>
          <w:rFonts w:ascii="Times New Roman" w:hAnsi="Times New Roman"/>
          <w:bCs/>
          <w:i/>
          <w:sz w:val="26"/>
          <w:szCs w:val="26"/>
        </w:rPr>
        <w:t xml:space="preserve"> </w:t>
      </w:r>
      <w:r w:rsidRPr="00641AD5">
        <w:rPr>
          <w:rFonts w:ascii="Times New Roman" w:hAnsi="Times New Roman"/>
          <w:sz w:val="26"/>
          <w:szCs w:val="26"/>
          <w:lang w:eastAsia="lv-LV"/>
        </w:rPr>
        <w:t xml:space="preserve">līdz </w:t>
      </w:r>
      <w:r>
        <w:rPr>
          <w:rFonts w:ascii="Times New Roman" w:hAnsi="Times New Roman"/>
          <w:sz w:val="26"/>
          <w:szCs w:val="26"/>
          <w:lang w:eastAsia="lv-LV"/>
        </w:rPr>
        <w:t xml:space="preserve">200 izglītojamajiem un līdz 20 darbiniekiem </w:t>
      </w:r>
      <w:r w:rsidRPr="00641AD5">
        <w:rPr>
          <w:rFonts w:ascii="Times New Roman" w:hAnsi="Times New Roman"/>
          <w:sz w:val="26"/>
          <w:szCs w:val="26"/>
          <w:lang w:eastAsia="lv-LV"/>
        </w:rPr>
        <w:t>dienā</w:t>
      </w:r>
      <w:r w:rsidRPr="00641AD5">
        <w:rPr>
          <w:rFonts w:ascii="Times New Roman" w:hAnsi="Times New Roman"/>
          <w:bCs/>
          <w:sz w:val="26"/>
          <w:szCs w:val="26"/>
        </w:rPr>
        <w:t xml:space="preserve"> </w:t>
      </w:r>
      <w:r w:rsidRPr="00641AD5">
        <w:rPr>
          <w:rFonts w:ascii="Times New Roman" w:hAnsi="Times New Roman"/>
          <w:color w:val="000000"/>
          <w:spacing w:val="4"/>
          <w:sz w:val="26"/>
          <w:szCs w:val="26"/>
        </w:rPr>
        <w:t>saskaņā ar tehnisko piedāvājumu (Līguma 1.</w:t>
      </w:r>
      <w:r>
        <w:rPr>
          <w:rFonts w:ascii="Times New Roman" w:hAnsi="Times New Roman"/>
          <w:color w:val="000000"/>
          <w:spacing w:val="4"/>
          <w:sz w:val="26"/>
          <w:szCs w:val="26"/>
        </w:rPr>
        <w:t xml:space="preserve"> </w:t>
      </w:r>
      <w:r w:rsidRPr="00641AD5">
        <w:rPr>
          <w:rFonts w:ascii="Times New Roman" w:hAnsi="Times New Roman"/>
          <w:color w:val="000000"/>
          <w:spacing w:val="4"/>
          <w:sz w:val="26"/>
          <w:szCs w:val="26"/>
        </w:rPr>
        <w:t>pielikums), Piegādātāja piedāvājumu Iepirkumā, Līguma noteikumiem un Latvijas Republikas normatīvajiem aktiem.</w:t>
      </w:r>
    </w:p>
    <w:p w:rsidR="002F61BC" w:rsidRDefault="002F61BC" w:rsidP="002F61BC">
      <w:pPr>
        <w:keepNext/>
        <w:spacing w:after="0" w:line="240" w:lineRule="auto"/>
        <w:ind w:firstLine="851"/>
        <w:jc w:val="both"/>
        <w:outlineLvl w:val="2"/>
        <w:rPr>
          <w:rFonts w:ascii="Times New Roman" w:hAnsi="Times New Roman"/>
          <w:bCs/>
          <w:sz w:val="26"/>
          <w:szCs w:val="26"/>
        </w:rPr>
      </w:pPr>
      <w:r w:rsidRPr="00641AD5">
        <w:rPr>
          <w:rFonts w:ascii="Times New Roman" w:hAnsi="Times New Roman"/>
          <w:bCs/>
          <w:sz w:val="26"/>
          <w:szCs w:val="26"/>
        </w:rPr>
        <w:t>1.2.</w:t>
      </w:r>
      <w:r w:rsidRPr="00641AD5">
        <w:rPr>
          <w:rFonts w:ascii="Times New Roman" w:hAnsi="Times New Roman"/>
          <w:sz w:val="26"/>
          <w:szCs w:val="26"/>
        </w:rPr>
        <w:t xml:space="preserve"> Piegādātājs sniedz Pakalpojumu Pasūtītājam par finanšu piedāvājumā norādīto cenu EUR </w:t>
      </w:r>
      <w:r w:rsidR="00DA5212">
        <w:rPr>
          <w:rFonts w:ascii="Times New Roman" w:hAnsi="Times New Roman"/>
          <w:sz w:val="26"/>
          <w:szCs w:val="26"/>
          <w:u w:val="single"/>
        </w:rPr>
        <w:t xml:space="preserve">1.54 (viens </w:t>
      </w:r>
      <w:proofErr w:type="spellStart"/>
      <w:r w:rsidR="00DA5212" w:rsidRPr="004476D8">
        <w:rPr>
          <w:rFonts w:ascii="Times New Roman" w:hAnsi="Times New Roman"/>
          <w:i/>
          <w:sz w:val="26"/>
          <w:szCs w:val="26"/>
          <w:u w:val="single"/>
        </w:rPr>
        <w:t>euro</w:t>
      </w:r>
      <w:proofErr w:type="spellEnd"/>
      <w:r w:rsidR="00DA5212">
        <w:rPr>
          <w:rFonts w:ascii="Times New Roman" w:hAnsi="Times New Roman"/>
          <w:sz w:val="26"/>
          <w:szCs w:val="26"/>
          <w:u w:val="single"/>
        </w:rPr>
        <w:t xml:space="preserve"> un piecdesmit četri centi)</w:t>
      </w:r>
      <w:r w:rsidR="00DA5212" w:rsidRPr="00641AD5">
        <w:rPr>
          <w:rFonts w:ascii="Times New Roman" w:hAnsi="Times New Roman"/>
          <w:sz w:val="26"/>
          <w:szCs w:val="26"/>
        </w:rPr>
        <w:t xml:space="preserve"> </w:t>
      </w:r>
      <w:r w:rsidRPr="00641AD5">
        <w:rPr>
          <w:rFonts w:ascii="Times New Roman" w:hAnsi="Times New Roman"/>
          <w:sz w:val="26"/>
          <w:szCs w:val="26"/>
        </w:rPr>
        <w:t xml:space="preserve">bez PVN par ēdināšanas pakalpojumu vienā dienā </w:t>
      </w:r>
      <w:r w:rsidRPr="005A1382">
        <w:rPr>
          <w:rFonts w:ascii="Times New Roman" w:hAnsi="Times New Roman"/>
          <w:sz w:val="26"/>
          <w:szCs w:val="26"/>
        </w:rPr>
        <w:t>(3 (trīs)</w:t>
      </w:r>
      <w:r w:rsidRPr="00641AD5">
        <w:rPr>
          <w:rFonts w:ascii="Times New Roman" w:hAnsi="Times New Roman"/>
          <w:sz w:val="26"/>
          <w:szCs w:val="26"/>
        </w:rPr>
        <w:t xml:space="preserve"> ēdienreizes</w:t>
      </w:r>
      <w:r>
        <w:rPr>
          <w:rFonts w:ascii="Times New Roman" w:hAnsi="Times New Roman"/>
          <w:sz w:val="26"/>
          <w:szCs w:val="26"/>
        </w:rPr>
        <w:t xml:space="preserve"> - brokastis, pusdienas un launags</w:t>
      </w:r>
      <w:r w:rsidRPr="00641AD5">
        <w:rPr>
          <w:rFonts w:ascii="Times New Roman" w:hAnsi="Times New Roman"/>
          <w:sz w:val="26"/>
          <w:szCs w:val="26"/>
        </w:rPr>
        <w:t>)</w:t>
      </w:r>
      <w:r>
        <w:rPr>
          <w:rFonts w:ascii="Times New Roman" w:hAnsi="Times New Roman"/>
          <w:sz w:val="26"/>
          <w:szCs w:val="26"/>
        </w:rPr>
        <w:t xml:space="preserve"> vienam izglītojamajam un EUR </w:t>
      </w:r>
      <w:r w:rsidR="00DA5212">
        <w:rPr>
          <w:rFonts w:ascii="Times New Roman" w:hAnsi="Times New Roman"/>
          <w:sz w:val="26"/>
          <w:szCs w:val="26"/>
          <w:u w:val="single"/>
        </w:rPr>
        <w:t xml:space="preserve">0.62 (sešdesmit divi centi) </w:t>
      </w:r>
      <w:r>
        <w:rPr>
          <w:rFonts w:ascii="Times New Roman" w:hAnsi="Times New Roman"/>
          <w:sz w:val="26"/>
          <w:szCs w:val="26"/>
        </w:rPr>
        <w:t>bez PVN par ēdināšanas pakalpojumu vienā dienā (1(viena) ēdienreize – pusdienas) vienam darbiniekam,</w:t>
      </w:r>
      <w:r w:rsidRPr="00641AD5">
        <w:rPr>
          <w:rFonts w:ascii="Times New Roman" w:hAnsi="Times New Roman"/>
          <w:sz w:val="26"/>
          <w:szCs w:val="26"/>
        </w:rPr>
        <w:t xml:space="preserve"> kopējo līgumcenu nepārsniedz EUR </w:t>
      </w:r>
      <w:r w:rsidR="00DA5212">
        <w:rPr>
          <w:rStyle w:val="FontStyle37"/>
          <w:sz w:val="26"/>
          <w:szCs w:val="26"/>
          <w:u w:val="single"/>
        </w:rPr>
        <w:t xml:space="preserve">73371.60 (septiņdesmit trīs tūkstoši trīs simti septiņdesmit viens </w:t>
      </w:r>
      <w:proofErr w:type="spellStart"/>
      <w:r w:rsidR="00DA5212" w:rsidRPr="004476D8">
        <w:rPr>
          <w:rStyle w:val="FontStyle37"/>
          <w:i/>
          <w:sz w:val="26"/>
          <w:szCs w:val="26"/>
          <w:u w:val="single"/>
        </w:rPr>
        <w:t>euro</w:t>
      </w:r>
      <w:proofErr w:type="spellEnd"/>
      <w:r w:rsidR="00DA5212">
        <w:rPr>
          <w:rStyle w:val="FontStyle37"/>
          <w:sz w:val="26"/>
          <w:szCs w:val="26"/>
          <w:u w:val="single"/>
        </w:rPr>
        <w:t xml:space="preserve"> un sešdesmit centi)</w:t>
      </w:r>
      <w:r w:rsidR="00DA5212">
        <w:rPr>
          <w:rFonts w:ascii="Times New Roman" w:hAnsi="Times New Roman"/>
          <w:sz w:val="26"/>
          <w:szCs w:val="26"/>
        </w:rPr>
        <w:t xml:space="preserve"> </w:t>
      </w:r>
      <w:r w:rsidR="000836E3">
        <w:rPr>
          <w:rFonts w:ascii="Times New Roman" w:hAnsi="Times New Roman"/>
          <w:sz w:val="26"/>
          <w:szCs w:val="26"/>
        </w:rPr>
        <w:t xml:space="preserve"> bez PVN</w:t>
      </w:r>
      <w:r w:rsidRPr="00641AD5">
        <w:rPr>
          <w:rFonts w:ascii="Times New Roman" w:hAnsi="Times New Roman"/>
          <w:sz w:val="26"/>
          <w:szCs w:val="26"/>
        </w:rPr>
        <w:t>. Pakalpojuma maksa tiks veikta par faktiski sniegtajiem pakalpojumiem.</w:t>
      </w:r>
    </w:p>
    <w:p w:rsidR="002F61BC" w:rsidRPr="00367CBD" w:rsidRDefault="002F61BC" w:rsidP="002F61BC">
      <w:pPr>
        <w:keepNext/>
        <w:spacing w:after="0" w:line="240" w:lineRule="auto"/>
        <w:jc w:val="both"/>
        <w:outlineLvl w:val="2"/>
        <w:rPr>
          <w:rFonts w:ascii="Times New Roman" w:hAnsi="Times New Roman"/>
          <w:sz w:val="26"/>
          <w:szCs w:val="26"/>
          <w:lang w:eastAsia="lv-LV"/>
        </w:rPr>
      </w:pPr>
    </w:p>
    <w:p w:rsidR="002F61BC" w:rsidRPr="0060421D" w:rsidRDefault="002F61BC" w:rsidP="002F61BC">
      <w:pPr>
        <w:pStyle w:val="ListParagraph"/>
        <w:keepNext/>
        <w:widowControl/>
        <w:numPr>
          <w:ilvl w:val="0"/>
          <w:numId w:val="1"/>
        </w:numPr>
        <w:autoSpaceDE/>
        <w:autoSpaceDN/>
        <w:adjustRightInd/>
        <w:jc w:val="center"/>
        <w:outlineLvl w:val="2"/>
        <w:rPr>
          <w:b/>
          <w:bCs/>
          <w:sz w:val="26"/>
          <w:szCs w:val="26"/>
        </w:rPr>
      </w:pPr>
      <w:r w:rsidRPr="0060421D">
        <w:rPr>
          <w:b/>
          <w:bCs/>
          <w:sz w:val="26"/>
          <w:szCs w:val="26"/>
        </w:rPr>
        <w:t>Līguma termiņš</w:t>
      </w:r>
    </w:p>
    <w:p w:rsidR="002F61BC" w:rsidRPr="0056229E" w:rsidRDefault="002F61BC" w:rsidP="002F61BC">
      <w:pPr>
        <w:pStyle w:val="ListParagraph"/>
        <w:widowControl/>
        <w:autoSpaceDE/>
        <w:autoSpaceDN/>
        <w:adjustRightInd/>
        <w:ind w:left="0" w:firstLine="851"/>
        <w:jc w:val="both"/>
        <w:outlineLvl w:val="1"/>
        <w:rPr>
          <w:bCs/>
          <w:sz w:val="26"/>
          <w:szCs w:val="26"/>
        </w:rPr>
      </w:pPr>
      <w:r>
        <w:rPr>
          <w:sz w:val="26"/>
          <w:szCs w:val="26"/>
        </w:rPr>
        <w:t>Līgums stājas spēkā no 2018</w:t>
      </w:r>
      <w:r w:rsidRPr="006046D7">
        <w:rPr>
          <w:sz w:val="26"/>
          <w:szCs w:val="26"/>
        </w:rPr>
        <w:t>.</w:t>
      </w:r>
      <w:r>
        <w:rPr>
          <w:sz w:val="26"/>
          <w:szCs w:val="26"/>
        </w:rPr>
        <w:t xml:space="preserve"> gada </w:t>
      </w:r>
      <w:r w:rsidR="00C50EAF">
        <w:rPr>
          <w:sz w:val="26"/>
          <w:szCs w:val="26"/>
          <w:u w:val="single"/>
        </w:rPr>
        <w:t>1. oktobra</w:t>
      </w:r>
      <w:r w:rsidR="0053098C">
        <w:rPr>
          <w:sz w:val="26"/>
          <w:szCs w:val="26"/>
          <w:u w:val="single"/>
        </w:rPr>
        <w:t xml:space="preserve"> </w:t>
      </w:r>
      <w:r w:rsidRPr="006046D7">
        <w:rPr>
          <w:sz w:val="26"/>
          <w:szCs w:val="26"/>
        </w:rPr>
        <w:t>un ir spēkā līdz 20</w:t>
      </w:r>
      <w:r>
        <w:rPr>
          <w:sz w:val="26"/>
          <w:szCs w:val="26"/>
        </w:rPr>
        <w:t>19</w:t>
      </w:r>
      <w:r w:rsidRPr="006046D7">
        <w:rPr>
          <w:sz w:val="26"/>
          <w:szCs w:val="26"/>
        </w:rPr>
        <w:t>.</w:t>
      </w:r>
      <w:r>
        <w:rPr>
          <w:sz w:val="26"/>
          <w:szCs w:val="26"/>
        </w:rPr>
        <w:t xml:space="preserve"> gada </w:t>
      </w:r>
      <w:r w:rsidR="00C50EAF">
        <w:rPr>
          <w:sz w:val="26"/>
          <w:szCs w:val="26"/>
          <w:u w:val="single"/>
        </w:rPr>
        <w:t xml:space="preserve">30. septembrim </w:t>
      </w:r>
      <w:r w:rsidRPr="006046D7">
        <w:rPr>
          <w:sz w:val="26"/>
          <w:szCs w:val="26"/>
        </w:rPr>
        <w:t xml:space="preserve">vai </w:t>
      </w:r>
      <w:r w:rsidRPr="005A1382">
        <w:rPr>
          <w:rStyle w:val="FontStyle37"/>
          <w:sz w:val="26"/>
          <w:szCs w:val="26"/>
        </w:rPr>
        <w:t xml:space="preserve">līdz brīdim, kad Iestādē tiks atrisināts jautājums par </w:t>
      </w:r>
      <w:r w:rsidRPr="005A1382">
        <w:rPr>
          <w:sz w:val="26"/>
          <w:szCs w:val="26"/>
        </w:rPr>
        <w:t>šefpavāra un/vai pavāra amata vakanci.</w:t>
      </w:r>
    </w:p>
    <w:p w:rsidR="002F61BC" w:rsidRDefault="002F61BC" w:rsidP="002F61BC">
      <w:pPr>
        <w:pStyle w:val="ListParagraph"/>
        <w:keepNext/>
        <w:widowControl/>
        <w:numPr>
          <w:ilvl w:val="0"/>
          <w:numId w:val="1"/>
        </w:numPr>
        <w:autoSpaceDE/>
        <w:autoSpaceDN/>
        <w:adjustRightInd/>
        <w:jc w:val="center"/>
        <w:outlineLvl w:val="2"/>
        <w:rPr>
          <w:b/>
          <w:bCs/>
          <w:sz w:val="26"/>
          <w:szCs w:val="26"/>
        </w:rPr>
      </w:pPr>
      <w:r>
        <w:rPr>
          <w:b/>
          <w:bCs/>
          <w:sz w:val="26"/>
          <w:szCs w:val="26"/>
        </w:rPr>
        <w:t>Pakalpojuma uzskaites un n</w:t>
      </w:r>
      <w:r w:rsidRPr="00367CBD">
        <w:rPr>
          <w:b/>
          <w:bCs/>
          <w:sz w:val="26"/>
          <w:szCs w:val="26"/>
        </w:rPr>
        <w:t>orēķinu kārtība</w:t>
      </w:r>
    </w:p>
    <w:p w:rsidR="002F61BC" w:rsidRPr="00367CBD" w:rsidRDefault="002F61BC" w:rsidP="002F61BC">
      <w:pPr>
        <w:pStyle w:val="ListParagraph"/>
        <w:keepNext/>
        <w:widowControl/>
        <w:autoSpaceDE/>
        <w:autoSpaceDN/>
        <w:adjustRightInd/>
        <w:outlineLvl w:val="2"/>
        <w:rPr>
          <w:b/>
          <w:bCs/>
          <w:sz w:val="26"/>
          <w:szCs w:val="26"/>
        </w:rPr>
      </w:pPr>
    </w:p>
    <w:p w:rsidR="002F61BC" w:rsidRDefault="002F61BC" w:rsidP="002F61BC">
      <w:pPr>
        <w:spacing w:after="0" w:line="240" w:lineRule="auto"/>
        <w:ind w:firstLine="851"/>
        <w:jc w:val="both"/>
        <w:rPr>
          <w:rFonts w:ascii="Times New Roman" w:hAnsi="Times New Roman"/>
          <w:sz w:val="26"/>
          <w:szCs w:val="26"/>
        </w:rPr>
      </w:pPr>
      <w:r w:rsidRPr="00641AD5">
        <w:rPr>
          <w:rFonts w:ascii="Times New Roman" w:hAnsi="Times New Roman"/>
          <w:sz w:val="26"/>
          <w:szCs w:val="26"/>
        </w:rPr>
        <w:t xml:space="preserve">3.1. </w:t>
      </w:r>
      <w:r w:rsidRPr="00367CBD">
        <w:rPr>
          <w:rFonts w:ascii="Times New Roman" w:hAnsi="Times New Roman"/>
          <w:sz w:val="26"/>
          <w:szCs w:val="26"/>
        </w:rPr>
        <w:t xml:space="preserve">Pakalpojuma uzskaites dokuments, piegādājot ēdienu, ir </w:t>
      </w:r>
      <w:r>
        <w:rPr>
          <w:rFonts w:ascii="Times New Roman" w:hAnsi="Times New Roman"/>
          <w:sz w:val="26"/>
          <w:szCs w:val="26"/>
        </w:rPr>
        <w:t>Piegādātāja divos</w:t>
      </w:r>
      <w:r w:rsidRPr="00367CBD">
        <w:rPr>
          <w:rFonts w:ascii="Times New Roman" w:hAnsi="Times New Roman"/>
          <w:sz w:val="26"/>
          <w:szCs w:val="26"/>
        </w:rPr>
        <w:t xml:space="preserve"> eksemplāros sastādīta </w:t>
      </w:r>
      <w:r w:rsidRPr="00367CBD">
        <w:rPr>
          <w:rFonts w:ascii="Times New Roman" w:hAnsi="Times New Roman"/>
          <w:bCs/>
          <w:sz w:val="26"/>
          <w:szCs w:val="26"/>
        </w:rPr>
        <w:t>atskaite par faktiski sniegto pakalpojumu</w:t>
      </w:r>
      <w:r w:rsidRPr="00367CBD">
        <w:rPr>
          <w:rFonts w:ascii="Times New Roman" w:hAnsi="Times New Roman"/>
          <w:sz w:val="26"/>
          <w:szCs w:val="26"/>
        </w:rPr>
        <w:t xml:space="preserve"> (</w:t>
      </w:r>
      <w:r>
        <w:rPr>
          <w:rFonts w:ascii="Times New Roman" w:hAnsi="Times New Roman"/>
          <w:sz w:val="26"/>
          <w:szCs w:val="26"/>
        </w:rPr>
        <w:t>Līguma 2</w:t>
      </w:r>
      <w:r w:rsidRPr="00367CBD">
        <w:rPr>
          <w:rFonts w:ascii="Times New Roman" w:hAnsi="Times New Roman"/>
          <w:sz w:val="26"/>
          <w:szCs w:val="26"/>
        </w:rPr>
        <w:t>.</w:t>
      </w:r>
      <w:r>
        <w:rPr>
          <w:rFonts w:ascii="Times New Roman" w:hAnsi="Times New Roman"/>
          <w:sz w:val="26"/>
          <w:szCs w:val="26"/>
        </w:rPr>
        <w:t xml:space="preserve"> </w:t>
      </w:r>
      <w:r w:rsidRPr="00367CBD">
        <w:rPr>
          <w:rFonts w:ascii="Times New Roman" w:hAnsi="Times New Roman"/>
          <w:sz w:val="26"/>
          <w:szCs w:val="26"/>
        </w:rPr>
        <w:t>pielikums), kurā norāda faktiski ēdināmo personu skaitu, maksu par pakalpojumu un summu atskaites periodā pa dienām attiecīgajā kalendārajā mēnesī, un kurā Pasūtītāja darbinieks ar parakstu apliecina ēdiena piegādi. A</w:t>
      </w:r>
      <w:r w:rsidRPr="00367CBD">
        <w:rPr>
          <w:rFonts w:ascii="Times New Roman" w:hAnsi="Times New Roman"/>
          <w:bCs/>
          <w:sz w:val="26"/>
          <w:szCs w:val="26"/>
        </w:rPr>
        <w:t>tskaites par faktiski sniegto pakalpojumu - ēdiena</w:t>
      </w:r>
      <w:r w:rsidRPr="00367CBD">
        <w:rPr>
          <w:rFonts w:ascii="Times New Roman" w:hAnsi="Times New Roman"/>
          <w:sz w:val="26"/>
          <w:szCs w:val="26"/>
        </w:rPr>
        <w:t xml:space="preserve"> piegādi viens eksemplārs paliek pie </w:t>
      </w:r>
      <w:r>
        <w:rPr>
          <w:rFonts w:ascii="Times New Roman" w:hAnsi="Times New Roman"/>
          <w:sz w:val="26"/>
          <w:szCs w:val="26"/>
        </w:rPr>
        <w:t>Piegādātāja</w:t>
      </w:r>
      <w:r w:rsidRPr="00367CBD">
        <w:rPr>
          <w:rFonts w:ascii="Times New Roman" w:hAnsi="Times New Roman"/>
          <w:sz w:val="26"/>
          <w:szCs w:val="26"/>
        </w:rPr>
        <w:t xml:space="preserve"> bet otrs pie Pasūtītāja.</w:t>
      </w:r>
    </w:p>
    <w:p w:rsidR="002F61BC" w:rsidRPr="00641AD5" w:rsidRDefault="002F61BC" w:rsidP="002F61BC">
      <w:pPr>
        <w:spacing w:after="0" w:line="240" w:lineRule="auto"/>
        <w:ind w:firstLine="851"/>
        <w:jc w:val="both"/>
        <w:rPr>
          <w:rFonts w:ascii="Times New Roman" w:hAnsi="Times New Roman"/>
          <w:sz w:val="26"/>
          <w:szCs w:val="26"/>
        </w:rPr>
      </w:pPr>
      <w:r>
        <w:rPr>
          <w:rFonts w:ascii="Times New Roman" w:hAnsi="Times New Roman"/>
          <w:sz w:val="26"/>
          <w:szCs w:val="26"/>
        </w:rPr>
        <w:lastRenderedPageBreak/>
        <w:t xml:space="preserve">3.2. </w:t>
      </w:r>
      <w:r w:rsidRPr="00641AD5">
        <w:rPr>
          <w:rFonts w:ascii="Times New Roman" w:hAnsi="Times New Roman"/>
          <w:sz w:val="26"/>
          <w:szCs w:val="26"/>
        </w:rPr>
        <w:t>Piegādātājs līdz kārtējā mēneša 5.</w:t>
      </w:r>
      <w:r>
        <w:rPr>
          <w:rFonts w:ascii="Times New Roman" w:hAnsi="Times New Roman"/>
          <w:sz w:val="26"/>
          <w:szCs w:val="26"/>
        </w:rPr>
        <w:t xml:space="preserve"> </w:t>
      </w:r>
      <w:r w:rsidRPr="00641AD5">
        <w:rPr>
          <w:rFonts w:ascii="Times New Roman" w:hAnsi="Times New Roman"/>
          <w:sz w:val="26"/>
          <w:szCs w:val="26"/>
        </w:rPr>
        <w:t xml:space="preserve">datumam iesniedz Rīgas pilsētas pašvaldības portālā </w:t>
      </w:r>
      <w:hyperlink r:id="rId8" w:history="1">
        <w:r w:rsidRPr="00DB0F25">
          <w:rPr>
            <w:rStyle w:val="Hyperlink"/>
            <w:rFonts w:ascii="Times New Roman" w:hAnsi="Times New Roman"/>
            <w:sz w:val="26"/>
            <w:szCs w:val="26"/>
          </w:rPr>
          <w:t>www.eriga.lv</w:t>
        </w:r>
      </w:hyperlink>
      <w:r>
        <w:rPr>
          <w:rFonts w:ascii="Times New Roman" w:hAnsi="Times New Roman"/>
          <w:sz w:val="26"/>
          <w:szCs w:val="26"/>
        </w:rPr>
        <w:t xml:space="preserve"> </w:t>
      </w:r>
      <w:r w:rsidRPr="00641AD5">
        <w:rPr>
          <w:rFonts w:ascii="Times New Roman" w:hAnsi="Times New Roman"/>
          <w:sz w:val="26"/>
          <w:szCs w:val="26"/>
        </w:rPr>
        <w:t xml:space="preserve">elektronisko rēķinu un pielikumā (PDF formātā vai dokumentu ar e-parakstu) </w:t>
      </w:r>
      <w:r w:rsidRPr="00367CBD">
        <w:rPr>
          <w:rFonts w:ascii="Times New Roman" w:hAnsi="Times New Roman"/>
          <w:sz w:val="26"/>
          <w:szCs w:val="26"/>
        </w:rPr>
        <w:t xml:space="preserve">Līguma </w:t>
      </w:r>
      <w:r>
        <w:rPr>
          <w:rFonts w:ascii="Times New Roman" w:hAnsi="Times New Roman"/>
          <w:sz w:val="26"/>
          <w:szCs w:val="26"/>
        </w:rPr>
        <w:t>3</w:t>
      </w:r>
      <w:r w:rsidRPr="00367CBD">
        <w:rPr>
          <w:rFonts w:ascii="Times New Roman" w:hAnsi="Times New Roman"/>
          <w:sz w:val="26"/>
          <w:szCs w:val="26"/>
        </w:rPr>
        <w:t>.1.</w:t>
      </w:r>
      <w:r>
        <w:rPr>
          <w:rFonts w:ascii="Times New Roman" w:hAnsi="Times New Roman"/>
          <w:sz w:val="26"/>
          <w:szCs w:val="26"/>
        </w:rPr>
        <w:t xml:space="preserve"> </w:t>
      </w:r>
      <w:r w:rsidRPr="00367CBD">
        <w:rPr>
          <w:rFonts w:ascii="Times New Roman" w:hAnsi="Times New Roman"/>
          <w:sz w:val="26"/>
          <w:szCs w:val="26"/>
        </w:rPr>
        <w:t xml:space="preserve">punktā noteiktajā kārtībā sagatavoto </w:t>
      </w:r>
      <w:r w:rsidRPr="00367CBD">
        <w:rPr>
          <w:rFonts w:ascii="Times New Roman" w:hAnsi="Times New Roman"/>
          <w:bCs/>
          <w:sz w:val="26"/>
          <w:szCs w:val="26"/>
        </w:rPr>
        <w:t>atskaiti par faktiski sniegto pakalpojumu</w:t>
      </w:r>
      <w:r w:rsidRPr="00641AD5">
        <w:rPr>
          <w:rFonts w:ascii="Times New Roman" w:hAnsi="Times New Roman"/>
          <w:sz w:val="26"/>
          <w:szCs w:val="26"/>
        </w:rPr>
        <w:t xml:space="preserve"> (turpmāk – </w:t>
      </w:r>
      <w:r>
        <w:rPr>
          <w:rFonts w:ascii="Times New Roman" w:hAnsi="Times New Roman"/>
          <w:sz w:val="26"/>
          <w:szCs w:val="26"/>
        </w:rPr>
        <w:t>Atskaite</w:t>
      </w:r>
      <w:r w:rsidRPr="00641AD5">
        <w:rPr>
          <w:rFonts w:ascii="Times New Roman" w:hAnsi="Times New Roman"/>
          <w:sz w:val="26"/>
          <w:szCs w:val="26"/>
        </w:rPr>
        <w:t xml:space="preserve">) (Līguma </w:t>
      </w:r>
      <w:r>
        <w:rPr>
          <w:rFonts w:ascii="Times New Roman" w:hAnsi="Times New Roman"/>
          <w:sz w:val="26"/>
          <w:szCs w:val="26"/>
        </w:rPr>
        <w:t>2</w:t>
      </w:r>
      <w:r w:rsidRPr="00641AD5">
        <w:rPr>
          <w:rFonts w:ascii="Times New Roman" w:hAnsi="Times New Roman"/>
          <w:sz w:val="26"/>
          <w:szCs w:val="26"/>
        </w:rPr>
        <w:t>.</w:t>
      </w:r>
      <w:r>
        <w:rPr>
          <w:rFonts w:ascii="Times New Roman" w:hAnsi="Times New Roman"/>
          <w:sz w:val="26"/>
          <w:szCs w:val="26"/>
        </w:rPr>
        <w:t xml:space="preserve"> </w:t>
      </w:r>
      <w:r w:rsidRPr="00641AD5">
        <w:rPr>
          <w:rFonts w:ascii="Times New Roman" w:hAnsi="Times New Roman"/>
          <w:sz w:val="26"/>
          <w:szCs w:val="26"/>
        </w:rPr>
        <w:t>pielikums) atbilstoši sadaļā „Rēķinu iesniegšana” norādītajai informācijai par iepriekšējā mēnesī sniegto Pakalpojumu.</w:t>
      </w:r>
    </w:p>
    <w:p w:rsidR="002F61BC" w:rsidRPr="00641AD5" w:rsidRDefault="002F61BC" w:rsidP="002F61BC">
      <w:pPr>
        <w:spacing w:after="0" w:line="240" w:lineRule="auto"/>
        <w:ind w:firstLine="851"/>
        <w:jc w:val="both"/>
        <w:rPr>
          <w:rFonts w:ascii="Times New Roman" w:hAnsi="Times New Roman"/>
          <w:sz w:val="26"/>
          <w:szCs w:val="26"/>
        </w:rPr>
      </w:pPr>
      <w:r w:rsidRPr="00641AD5">
        <w:rPr>
          <w:rFonts w:ascii="Times New Roman" w:hAnsi="Times New Roman"/>
          <w:sz w:val="26"/>
          <w:szCs w:val="26"/>
        </w:rPr>
        <w:t>3.</w:t>
      </w:r>
      <w:r>
        <w:rPr>
          <w:rFonts w:ascii="Times New Roman" w:hAnsi="Times New Roman"/>
          <w:sz w:val="26"/>
          <w:szCs w:val="26"/>
        </w:rPr>
        <w:t>3</w:t>
      </w:r>
      <w:r w:rsidRPr="00641AD5">
        <w:rPr>
          <w:rFonts w:ascii="Times New Roman" w:hAnsi="Times New Roman"/>
          <w:sz w:val="26"/>
          <w:szCs w:val="26"/>
        </w:rPr>
        <w:t>. Elektronisko rēķinu  apmaksai P</w:t>
      </w:r>
      <w:r>
        <w:rPr>
          <w:rFonts w:ascii="Times New Roman" w:hAnsi="Times New Roman"/>
          <w:sz w:val="26"/>
          <w:szCs w:val="26"/>
        </w:rPr>
        <w:t>iegādātājs iesniedz Pasūtītājam</w:t>
      </w:r>
      <w:r w:rsidRPr="00641AD5">
        <w:rPr>
          <w:rFonts w:ascii="Times New Roman" w:hAnsi="Times New Roman"/>
          <w:sz w:val="26"/>
          <w:szCs w:val="26"/>
        </w:rPr>
        <w:t>, izvēloties  vienu no sekojošiem rēķina piegādes kanāliem:</w:t>
      </w:r>
    </w:p>
    <w:p w:rsidR="002F61BC" w:rsidRPr="00641AD5" w:rsidRDefault="002F61BC" w:rsidP="002F61BC">
      <w:pPr>
        <w:spacing w:after="0" w:line="240" w:lineRule="auto"/>
        <w:ind w:firstLine="851"/>
        <w:jc w:val="both"/>
        <w:rPr>
          <w:rFonts w:ascii="Times New Roman" w:hAnsi="Times New Roman"/>
          <w:sz w:val="26"/>
          <w:szCs w:val="26"/>
        </w:rPr>
      </w:pPr>
      <w:r w:rsidRPr="00641AD5">
        <w:rPr>
          <w:rFonts w:ascii="Times New Roman" w:hAnsi="Times New Roman"/>
          <w:sz w:val="26"/>
          <w:szCs w:val="26"/>
        </w:rPr>
        <w:t>3.</w:t>
      </w:r>
      <w:r>
        <w:rPr>
          <w:rFonts w:ascii="Times New Roman" w:hAnsi="Times New Roman"/>
          <w:sz w:val="26"/>
          <w:szCs w:val="26"/>
        </w:rPr>
        <w:t>3</w:t>
      </w:r>
      <w:r w:rsidRPr="00641AD5">
        <w:rPr>
          <w:rFonts w:ascii="Times New Roman" w:hAnsi="Times New Roman"/>
          <w:sz w:val="26"/>
          <w:szCs w:val="26"/>
        </w:rPr>
        <w:t>.1. izveido programmatūru datu apmaiņai starp Piegādātāja norēķinu sistēmu un pašvaldības vienoto informācijas sistēmu (WEB API);</w:t>
      </w:r>
    </w:p>
    <w:p w:rsidR="002F61BC" w:rsidRPr="00641AD5" w:rsidRDefault="002F61BC" w:rsidP="002F61BC">
      <w:pPr>
        <w:spacing w:after="0" w:line="240" w:lineRule="auto"/>
        <w:ind w:left="284" w:firstLine="851"/>
        <w:jc w:val="both"/>
        <w:rPr>
          <w:rFonts w:ascii="Times New Roman" w:hAnsi="Times New Roman"/>
          <w:sz w:val="26"/>
          <w:szCs w:val="26"/>
        </w:rPr>
      </w:pPr>
      <w:r w:rsidRPr="00641AD5">
        <w:rPr>
          <w:rFonts w:ascii="Times New Roman" w:hAnsi="Times New Roman"/>
          <w:sz w:val="26"/>
          <w:szCs w:val="26"/>
        </w:rPr>
        <w:t>3.</w:t>
      </w:r>
      <w:r>
        <w:rPr>
          <w:rFonts w:ascii="Times New Roman" w:hAnsi="Times New Roman"/>
          <w:sz w:val="26"/>
          <w:szCs w:val="26"/>
        </w:rPr>
        <w:t>3</w:t>
      </w:r>
      <w:r w:rsidRPr="00641AD5">
        <w:rPr>
          <w:rFonts w:ascii="Times New Roman" w:hAnsi="Times New Roman"/>
          <w:sz w:val="26"/>
          <w:szCs w:val="26"/>
        </w:rPr>
        <w:t xml:space="preserve">.2. augšupielādē rēķinu failus portālā </w:t>
      </w:r>
      <w:hyperlink r:id="rId9" w:history="1">
        <w:r w:rsidRPr="00DB0F25">
          <w:rPr>
            <w:rStyle w:val="Hyperlink"/>
            <w:rFonts w:ascii="Times New Roman" w:hAnsi="Times New Roman"/>
            <w:sz w:val="26"/>
            <w:szCs w:val="26"/>
          </w:rPr>
          <w:t>www.eriga.lv</w:t>
        </w:r>
      </w:hyperlink>
      <w:r w:rsidRPr="00641AD5">
        <w:rPr>
          <w:rFonts w:ascii="Times New Roman" w:hAnsi="Times New Roman"/>
          <w:sz w:val="26"/>
          <w:szCs w:val="26"/>
        </w:rPr>
        <w:t xml:space="preserve">, atbilstoši portālā </w:t>
      </w:r>
      <w:hyperlink r:id="rId10" w:history="1">
        <w:r w:rsidRPr="00DB0F25">
          <w:rPr>
            <w:rStyle w:val="Hyperlink"/>
            <w:rFonts w:ascii="Times New Roman" w:hAnsi="Times New Roman"/>
            <w:sz w:val="26"/>
            <w:szCs w:val="26"/>
          </w:rPr>
          <w:t>www.eriga.lv</w:t>
        </w:r>
      </w:hyperlink>
      <w:r w:rsidRPr="00641AD5">
        <w:rPr>
          <w:rFonts w:ascii="Times New Roman" w:hAnsi="Times New Roman"/>
          <w:sz w:val="26"/>
          <w:szCs w:val="26"/>
        </w:rPr>
        <w:t>, sadaļā „Rēķinu iesniegšana” norādītajai informācijai par failu augšupielādi XML formātā;</w:t>
      </w:r>
    </w:p>
    <w:p w:rsidR="002F61BC" w:rsidRPr="00641AD5" w:rsidRDefault="002F61BC" w:rsidP="002F61BC">
      <w:pPr>
        <w:spacing w:after="0" w:line="240" w:lineRule="auto"/>
        <w:ind w:left="284" w:firstLine="851"/>
        <w:jc w:val="both"/>
        <w:rPr>
          <w:rFonts w:ascii="Times New Roman" w:hAnsi="Times New Roman"/>
          <w:sz w:val="26"/>
          <w:szCs w:val="26"/>
        </w:rPr>
      </w:pPr>
      <w:r w:rsidRPr="00641AD5">
        <w:rPr>
          <w:rFonts w:ascii="Times New Roman" w:hAnsi="Times New Roman"/>
          <w:sz w:val="26"/>
          <w:szCs w:val="26"/>
        </w:rPr>
        <w:t>3.</w:t>
      </w:r>
      <w:r>
        <w:rPr>
          <w:rFonts w:ascii="Times New Roman" w:hAnsi="Times New Roman"/>
          <w:sz w:val="26"/>
          <w:szCs w:val="26"/>
        </w:rPr>
        <w:t>3</w:t>
      </w:r>
      <w:r w:rsidRPr="00641AD5">
        <w:rPr>
          <w:rFonts w:ascii="Times New Roman" w:hAnsi="Times New Roman"/>
          <w:sz w:val="26"/>
          <w:szCs w:val="26"/>
        </w:rPr>
        <w:t xml:space="preserve">.3. izmanto manuālu rēķina informācijas ievades </w:t>
      </w:r>
      <w:proofErr w:type="spellStart"/>
      <w:r w:rsidRPr="00641AD5">
        <w:rPr>
          <w:rFonts w:ascii="Times New Roman" w:hAnsi="Times New Roman"/>
          <w:sz w:val="26"/>
          <w:szCs w:val="26"/>
        </w:rPr>
        <w:t>Web</w:t>
      </w:r>
      <w:proofErr w:type="spellEnd"/>
      <w:r w:rsidRPr="00641AD5">
        <w:rPr>
          <w:rFonts w:ascii="Times New Roman" w:hAnsi="Times New Roman"/>
          <w:sz w:val="26"/>
          <w:szCs w:val="26"/>
        </w:rPr>
        <w:t xml:space="preserve"> formu  portālā </w:t>
      </w:r>
      <w:hyperlink r:id="rId11" w:history="1">
        <w:r w:rsidRPr="00DB0F25">
          <w:rPr>
            <w:rStyle w:val="Hyperlink"/>
            <w:rFonts w:ascii="Times New Roman" w:hAnsi="Times New Roman"/>
            <w:sz w:val="26"/>
            <w:szCs w:val="26"/>
          </w:rPr>
          <w:t>http://www.eriga.lv</w:t>
        </w:r>
      </w:hyperlink>
      <w:r>
        <w:rPr>
          <w:rFonts w:ascii="Times New Roman" w:hAnsi="Times New Roman"/>
          <w:sz w:val="26"/>
          <w:szCs w:val="26"/>
        </w:rPr>
        <w:t>, sadaļā „Rēķinu iesniegšana”</w:t>
      </w:r>
      <w:r w:rsidRPr="00641AD5">
        <w:rPr>
          <w:rFonts w:ascii="Times New Roman" w:hAnsi="Times New Roman"/>
          <w:sz w:val="26"/>
          <w:szCs w:val="26"/>
        </w:rPr>
        <w:t>.</w:t>
      </w:r>
    </w:p>
    <w:p w:rsidR="002F61BC" w:rsidRPr="00641AD5" w:rsidRDefault="002F61BC" w:rsidP="002F61BC">
      <w:pPr>
        <w:spacing w:after="0" w:line="240" w:lineRule="auto"/>
        <w:ind w:firstLine="851"/>
        <w:jc w:val="both"/>
        <w:rPr>
          <w:rFonts w:ascii="Times New Roman" w:hAnsi="Times New Roman"/>
          <w:sz w:val="26"/>
          <w:szCs w:val="26"/>
        </w:rPr>
      </w:pPr>
      <w:r w:rsidRPr="00641AD5">
        <w:rPr>
          <w:rFonts w:ascii="Times New Roman" w:hAnsi="Times New Roman"/>
          <w:sz w:val="26"/>
          <w:szCs w:val="26"/>
        </w:rPr>
        <w:t>3.</w:t>
      </w:r>
      <w:r>
        <w:rPr>
          <w:rFonts w:ascii="Times New Roman" w:hAnsi="Times New Roman"/>
          <w:sz w:val="26"/>
          <w:szCs w:val="26"/>
        </w:rPr>
        <w:t>4</w:t>
      </w:r>
      <w:r w:rsidRPr="00641AD5">
        <w:rPr>
          <w:rFonts w:ascii="Times New Roman" w:hAnsi="Times New Roman"/>
          <w:sz w:val="26"/>
          <w:szCs w:val="26"/>
        </w:rPr>
        <w:t>. Pasūtītājs trīs darbdien</w:t>
      </w:r>
      <w:r>
        <w:rPr>
          <w:rFonts w:ascii="Times New Roman" w:hAnsi="Times New Roman"/>
          <w:sz w:val="26"/>
          <w:szCs w:val="26"/>
        </w:rPr>
        <w:t>u laikā no Piegādātāja iesniegto</w:t>
      </w:r>
      <w:r w:rsidRPr="00641AD5">
        <w:rPr>
          <w:rFonts w:ascii="Times New Roman" w:hAnsi="Times New Roman"/>
          <w:sz w:val="26"/>
          <w:szCs w:val="26"/>
        </w:rPr>
        <w:t xml:space="preserve"> </w:t>
      </w:r>
      <w:r>
        <w:rPr>
          <w:rFonts w:ascii="Times New Roman" w:hAnsi="Times New Roman"/>
          <w:sz w:val="26"/>
          <w:szCs w:val="26"/>
        </w:rPr>
        <w:t>Atskaiti</w:t>
      </w:r>
      <w:r w:rsidRPr="00641AD5">
        <w:rPr>
          <w:rFonts w:ascii="Times New Roman" w:hAnsi="Times New Roman"/>
          <w:sz w:val="26"/>
          <w:szCs w:val="26"/>
        </w:rPr>
        <w:t xml:space="preserve"> un rēķina saņ</w:t>
      </w:r>
      <w:r>
        <w:rPr>
          <w:rFonts w:ascii="Times New Roman" w:hAnsi="Times New Roman"/>
          <w:sz w:val="26"/>
          <w:szCs w:val="26"/>
        </w:rPr>
        <w:t>emšanas veic minēto</w:t>
      </w:r>
      <w:r w:rsidRPr="00641AD5">
        <w:rPr>
          <w:rFonts w:ascii="Times New Roman" w:hAnsi="Times New Roman"/>
          <w:sz w:val="26"/>
          <w:szCs w:val="26"/>
        </w:rPr>
        <w:t xml:space="preserve"> </w:t>
      </w:r>
      <w:r>
        <w:rPr>
          <w:rFonts w:ascii="Times New Roman" w:hAnsi="Times New Roman"/>
          <w:sz w:val="26"/>
          <w:szCs w:val="26"/>
        </w:rPr>
        <w:t>Atskaiti</w:t>
      </w:r>
      <w:r w:rsidRPr="00641AD5">
        <w:rPr>
          <w:rFonts w:ascii="Times New Roman" w:hAnsi="Times New Roman"/>
          <w:sz w:val="26"/>
          <w:szCs w:val="26"/>
        </w:rPr>
        <w:t xml:space="preserve"> un rēķina atbilstības Līguma nosacījumiem izvērtēšanu. Gadījumā, ja Pasūtītājs konstatē neatbilstību Līguma noteikumiem, Pasūtītājs noraida Rīgas pilsētas pašvaldības portālā </w:t>
      </w:r>
      <w:hyperlink r:id="rId12" w:history="1">
        <w:r w:rsidRPr="00DB0F25">
          <w:rPr>
            <w:rStyle w:val="Hyperlink"/>
            <w:rFonts w:ascii="Times New Roman" w:hAnsi="Times New Roman"/>
            <w:sz w:val="26"/>
            <w:szCs w:val="26"/>
          </w:rPr>
          <w:t>www.eriga.lv</w:t>
        </w:r>
      </w:hyperlink>
      <w:r w:rsidRPr="00641AD5">
        <w:rPr>
          <w:rFonts w:ascii="Times New Roman" w:hAnsi="Times New Roman"/>
          <w:sz w:val="26"/>
          <w:szCs w:val="26"/>
        </w:rPr>
        <w:t xml:space="preserve"> iesniegtos dokumentus un informē par to Piegādātāju, nosūtot elektronisku vēstuli Līguma </w:t>
      </w:r>
      <w:r w:rsidRPr="002564E4">
        <w:rPr>
          <w:rFonts w:ascii="Times New Roman" w:hAnsi="Times New Roman"/>
          <w:sz w:val="26"/>
          <w:szCs w:val="26"/>
        </w:rPr>
        <w:t>10.5.</w:t>
      </w:r>
      <w:r>
        <w:rPr>
          <w:rFonts w:ascii="Times New Roman" w:hAnsi="Times New Roman"/>
          <w:sz w:val="26"/>
          <w:szCs w:val="26"/>
        </w:rPr>
        <w:t xml:space="preserve"> </w:t>
      </w:r>
      <w:r w:rsidRPr="002564E4">
        <w:rPr>
          <w:rFonts w:ascii="Times New Roman" w:hAnsi="Times New Roman"/>
          <w:sz w:val="26"/>
          <w:szCs w:val="26"/>
        </w:rPr>
        <w:t>punktā minētajam Piegādātāja pārstāvim.</w:t>
      </w:r>
      <w:r w:rsidRPr="00641AD5">
        <w:rPr>
          <w:rFonts w:ascii="Times New Roman" w:hAnsi="Times New Roman"/>
          <w:sz w:val="26"/>
          <w:szCs w:val="26"/>
        </w:rPr>
        <w:t xml:space="preserve">  </w:t>
      </w:r>
    </w:p>
    <w:p w:rsidR="002F61BC" w:rsidRPr="00641AD5" w:rsidRDefault="002F61BC" w:rsidP="002F61BC">
      <w:pPr>
        <w:spacing w:after="0" w:line="240" w:lineRule="auto"/>
        <w:ind w:firstLine="851"/>
        <w:jc w:val="both"/>
        <w:rPr>
          <w:rFonts w:ascii="Times New Roman" w:hAnsi="Times New Roman"/>
          <w:sz w:val="26"/>
          <w:szCs w:val="26"/>
        </w:rPr>
      </w:pPr>
      <w:r w:rsidRPr="00641AD5">
        <w:rPr>
          <w:rFonts w:ascii="Times New Roman" w:hAnsi="Times New Roman"/>
          <w:sz w:val="26"/>
          <w:szCs w:val="26"/>
        </w:rPr>
        <w:t>3.</w:t>
      </w:r>
      <w:r>
        <w:rPr>
          <w:rFonts w:ascii="Times New Roman" w:hAnsi="Times New Roman"/>
          <w:sz w:val="26"/>
          <w:szCs w:val="26"/>
        </w:rPr>
        <w:t>5</w:t>
      </w:r>
      <w:r w:rsidRPr="00641AD5">
        <w:rPr>
          <w:rFonts w:ascii="Times New Roman" w:hAnsi="Times New Roman"/>
          <w:sz w:val="26"/>
          <w:szCs w:val="26"/>
        </w:rPr>
        <w:t>. Piegā</w:t>
      </w:r>
      <w:r>
        <w:rPr>
          <w:rFonts w:ascii="Times New Roman" w:hAnsi="Times New Roman"/>
          <w:sz w:val="26"/>
          <w:szCs w:val="26"/>
        </w:rPr>
        <w:t>dātājam ir pienākums trīs darb</w:t>
      </w:r>
      <w:r w:rsidRPr="00641AD5">
        <w:rPr>
          <w:rFonts w:ascii="Times New Roman" w:hAnsi="Times New Roman"/>
          <w:sz w:val="26"/>
          <w:szCs w:val="26"/>
        </w:rPr>
        <w:t xml:space="preserve">dienu laikā veikt labojumus un iesniegt atkārtoti Rīgas pilsētas pašvaldības portālā </w:t>
      </w:r>
      <w:hyperlink r:id="rId13" w:history="1">
        <w:r w:rsidRPr="00DB0F25">
          <w:rPr>
            <w:rStyle w:val="Hyperlink"/>
            <w:rFonts w:ascii="Times New Roman" w:hAnsi="Times New Roman"/>
            <w:sz w:val="26"/>
            <w:szCs w:val="26"/>
          </w:rPr>
          <w:t>www.eriga.lv</w:t>
        </w:r>
      </w:hyperlink>
      <w:r>
        <w:rPr>
          <w:rFonts w:ascii="Times New Roman" w:hAnsi="Times New Roman"/>
          <w:sz w:val="26"/>
          <w:szCs w:val="26"/>
        </w:rPr>
        <w:t xml:space="preserve"> </w:t>
      </w:r>
      <w:r w:rsidRPr="00641AD5">
        <w:rPr>
          <w:rFonts w:ascii="Times New Roman" w:hAnsi="Times New Roman"/>
          <w:sz w:val="26"/>
          <w:szCs w:val="26"/>
        </w:rPr>
        <w:t>Līgumam atbilstošu un pareizi aizpil</w:t>
      </w:r>
      <w:r>
        <w:rPr>
          <w:rFonts w:ascii="Times New Roman" w:hAnsi="Times New Roman"/>
          <w:sz w:val="26"/>
          <w:szCs w:val="26"/>
        </w:rPr>
        <w:t>dītu elektronisku rēķinu un Atskaiti</w:t>
      </w:r>
      <w:r w:rsidRPr="00641AD5">
        <w:rPr>
          <w:rFonts w:ascii="Times New Roman" w:hAnsi="Times New Roman"/>
          <w:sz w:val="26"/>
          <w:szCs w:val="26"/>
        </w:rPr>
        <w:t>.</w:t>
      </w:r>
    </w:p>
    <w:p w:rsidR="002F61BC" w:rsidRPr="00641AD5" w:rsidRDefault="002F61BC" w:rsidP="002F61BC">
      <w:pPr>
        <w:spacing w:after="0" w:line="240" w:lineRule="auto"/>
        <w:ind w:firstLine="851"/>
        <w:jc w:val="both"/>
        <w:rPr>
          <w:rFonts w:ascii="Times New Roman" w:hAnsi="Times New Roman"/>
          <w:sz w:val="26"/>
          <w:szCs w:val="26"/>
        </w:rPr>
      </w:pPr>
      <w:r w:rsidRPr="00641AD5">
        <w:rPr>
          <w:rFonts w:ascii="Times New Roman" w:hAnsi="Times New Roman"/>
          <w:sz w:val="26"/>
          <w:szCs w:val="26"/>
        </w:rPr>
        <w:t>3.</w:t>
      </w:r>
      <w:r>
        <w:rPr>
          <w:rFonts w:ascii="Times New Roman" w:hAnsi="Times New Roman"/>
          <w:sz w:val="26"/>
          <w:szCs w:val="26"/>
        </w:rPr>
        <w:t>6</w:t>
      </w:r>
      <w:r w:rsidRPr="00641AD5">
        <w:rPr>
          <w:rFonts w:ascii="Times New Roman" w:hAnsi="Times New Roman"/>
          <w:sz w:val="26"/>
          <w:szCs w:val="26"/>
        </w:rPr>
        <w:t>. Līguma noteiktā kārtībā iesni</w:t>
      </w:r>
      <w:r>
        <w:rPr>
          <w:rFonts w:ascii="Times New Roman" w:hAnsi="Times New Roman"/>
          <w:sz w:val="26"/>
          <w:szCs w:val="26"/>
        </w:rPr>
        <w:t>egts elektronisks rēķins un Atskaite</w:t>
      </w:r>
      <w:r w:rsidRPr="00641AD5">
        <w:rPr>
          <w:rFonts w:ascii="Times New Roman" w:hAnsi="Times New Roman"/>
          <w:sz w:val="26"/>
          <w:szCs w:val="26"/>
        </w:rPr>
        <w:t xml:space="preserve"> nodrošina Pusēm elektroniskā rēķina un A</w:t>
      </w:r>
      <w:r>
        <w:rPr>
          <w:rFonts w:ascii="Times New Roman" w:hAnsi="Times New Roman"/>
          <w:sz w:val="26"/>
          <w:szCs w:val="26"/>
        </w:rPr>
        <w:t>tskaites</w:t>
      </w:r>
      <w:r w:rsidRPr="00641AD5">
        <w:rPr>
          <w:rFonts w:ascii="Times New Roman" w:hAnsi="Times New Roman"/>
          <w:sz w:val="26"/>
          <w:szCs w:val="26"/>
        </w:rPr>
        <w:t xml:space="preserve"> izcelsmes autentiskumu un satura integritāti.</w:t>
      </w:r>
    </w:p>
    <w:p w:rsidR="002F61BC" w:rsidRPr="00641AD5" w:rsidRDefault="002F61BC" w:rsidP="002F61BC">
      <w:pPr>
        <w:spacing w:after="0" w:line="240" w:lineRule="auto"/>
        <w:ind w:firstLine="851"/>
        <w:jc w:val="both"/>
        <w:rPr>
          <w:rFonts w:ascii="Times New Roman" w:hAnsi="Times New Roman"/>
          <w:sz w:val="26"/>
          <w:szCs w:val="26"/>
        </w:rPr>
      </w:pPr>
      <w:r w:rsidRPr="00641AD5">
        <w:rPr>
          <w:rFonts w:ascii="Times New Roman" w:hAnsi="Times New Roman"/>
          <w:sz w:val="26"/>
          <w:szCs w:val="26"/>
        </w:rPr>
        <w:t>3.</w:t>
      </w:r>
      <w:r>
        <w:rPr>
          <w:rFonts w:ascii="Times New Roman" w:hAnsi="Times New Roman"/>
          <w:sz w:val="26"/>
          <w:szCs w:val="26"/>
        </w:rPr>
        <w:t>7</w:t>
      </w:r>
      <w:r w:rsidRPr="00641AD5">
        <w:rPr>
          <w:rFonts w:ascii="Times New Roman" w:hAnsi="Times New Roman"/>
          <w:sz w:val="26"/>
          <w:szCs w:val="26"/>
        </w:rPr>
        <w:t xml:space="preserve">. Puses vienojas, ka pirmreizēji iesniegtā elektroniskā rēķina apmaksas termiņš ir </w:t>
      </w:r>
      <w:r w:rsidR="00DA5212">
        <w:rPr>
          <w:rFonts w:ascii="Times New Roman" w:hAnsi="Times New Roman"/>
          <w:sz w:val="26"/>
          <w:szCs w:val="26"/>
        </w:rPr>
        <w:t>14</w:t>
      </w:r>
      <w:r w:rsidR="00DA5212" w:rsidRPr="00641AD5">
        <w:rPr>
          <w:rFonts w:ascii="Times New Roman" w:hAnsi="Times New Roman"/>
          <w:sz w:val="26"/>
          <w:szCs w:val="26"/>
        </w:rPr>
        <w:t xml:space="preserve"> (</w:t>
      </w:r>
      <w:r w:rsidR="00DA5212">
        <w:rPr>
          <w:rFonts w:ascii="Times New Roman" w:hAnsi="Times New Roman"/>
          <w:sz w:val="26"/>
          <w:szCs w:val="26"/>
        </w:rPr>
        <w:t>četrpadsmit</w:t>
      </w:r>
      <w:r w:rsidR="00DA5212" w:rsidRPr="00641AD5">
        <w:rPr>
          <w:rFonts w:ascii="Times New Roman" w:hAnsi="Times New Roman"/>
          <w:sz w:val="26"/>
          <w:szCs w:val="26"/>
        </w:rPr>
        <w:t xml:space="preserve">) </w:t>
      </w:r>
      <w:r w:rsidRPr="00641AD5">
        <w:rPr>
          <w:rFonts w:ascii="Times New Roman" w:hAnsi="Times New Roman"/>
          <w:sz w:val="26"/>
          <w:szCs w:val="26"/>
        </w:rPr>
        <w:t>dienu laikā no dienas, kad Piegādātājs iesniedzis Pasūtītājam elektronisku rēķinu un A</w:t>
      </w:r>
      <w:r>
        <w:rPr>
          <w:rFonts w:ascii="Times New Roman" w:hAnsi="Times New Roman"/>
          <w:sz w:val="26"/>
          <w:szCs w:val="26"/>
        </w:rPr>
        <w:t xml:space="preserve">tskaiti </w:t>
      </w:r>
      <w:r w:rsidRPr="00641AD5">
        <w:rPr>
          <w:rFonts w:ascii="Times New Roman" w:hAnsi="Times New Roman"/>
          <w:sz w:val="26"/>
          <w:szCs w:val="26"/>
        </w:rPr>
        <w:t xml:space="preserve">portālā </w:t>
      </w:r>
      <w:hyperlink r:id="rId14" w:history="1">
        <w:r w:rsidRPr="00DB0F25">
          <w:rPr>
            <w:rStyle w:val="Hyperlink"/>
            <w:rFonts w:ascii="Times New Roman" w:hAnsi="Times New Roman"/>
            <w:sz w:val="26"/>
            <w:szCs w:val="26"/>
          </w:rPr>
          <w:t>www.eriga.lv</w:t>
        </w:r>
      </w:hyperlink>
      <w:r w:rsidRPr="00641AD5">
        <w:rPr>
          <w:rFonts w:ascii="Times New Roman" w:hAnsi="Times New Roman"/>
          <w:sz w:val="26"/>
          <w:szCs w:val="26"/>
        </w:rPr>
        <w:t>.</w:t>
      </w:r>
    </w:p>
    <w:p w:rsidR="002F61BC" w:rsidRPr="00641AD5" w:rsidRDefault="002F61BC" w:rsidP="002F61BC">
      <w:pPr>
        <w:spacing w:after="0" w:line="240" w:lineRule="auto"/>
        <w:ind w:firstLine="851"/>
        <w:jc w:val="both"/>
        <w:rPr>
          <w:rFonts w:ascii="Times New Roman" w:hAnsi="Times New Roman"/>
          <w:sz w:val="26"/>
          <w:szCs w:val="26"/>
        </w:rPr>
      </w:pPr>
      <w:r w:rsidRPr="00641AD5">
        <w:rPr>
          <w:rFonts w:ascii="Times New Roman" w:hAnsi="Times New Roman"/>
          <w:sz w:val="26"/>
          <w:szCs w:val="26"/>
        </w:rPr>
        <w:t>3.</w:t>
      </w:r>
      <w:r>
        <w:rPr>
          <w:rFonts w:ascii="Times New Roman" w:hAnsi="Times New Roman"/>
          <w:sz w:val="26"/>
          <w:szCs w:val="26"/>
        </w:rPr>
        <w:t>8</w:t>
      </w:r>
      <w:r w:rsidRPr="00641AD5">
        <w:rPr>
          <w:rFonts w:ascii="Times New Roman" w:hAnsi="Times New Roman"/>
          <w:sz w:val="26"/>
          <w:szCs w:val="26"/>
        </w:rPr>
        <w:t xml:space="preserve">. Puses vienojas, ka precizētā iesniegtā elektroniskā rēķina apmaksas termiņš ir </w:t>
      </w:r>
      <w:r w:rsidR="00DA5212" w:rsidRPr="00641AD5">
        <w:rPr>
          <w:rFonts w:ascii="Times New Roman" w:hAnsi="Times New Roman"/>
          <w:sz w:val="26"/>
          <w:szCs w:val="26"/>
        </w:rPr>
        <w:t>1</w:t>
      </w:r>
      <w:r w:rsidR="00DA5212">
        <w:rPr>
          <w:rFonts w:ascii="Times New Roman" w:hAnsi="Times New Roman"/>
          <w:sz w:val="26"/>
          <w:szCs w:val="26"/>
        </w:rPr>
        <w:t>4</w:t>
      </w:r>
      <w:r w:rsidR="00DA5212" w:rsidRPr="00641AD5">
        <w:rPr>
          <w:rFonts w:ascii="Times New Roman" w:hAnsi="Times New Roman"/>
          <w:sz w:val="26"/>
          <w:szCs w:val="26"/>
        </w:rPr>
        <w:t xml:space="preserve"> (</w:t>
      </w:r>
      <w:r w:rsidR="00DA5212">
        <w:rPr>
          <w:rFonts w:ascii="Times New Roman" w:hAnsi="Times New Roman"/>
          <w:sz w:val="26"/>
          <w:szCs w:val="26"/>
        </w:rPr>
        <w:t>četrpadsmit</w:t>
      </w:r>
      <w:r w:rsidR="00DA5212" w:rsidRPr="00641AD5">
        <w:rPr>
          <w:rFonts w:ascii="Times New Roman" w:hAnsi="Times New Roman"/>
          <w:sz w:val="26"/>
          <w:szCs w:val="26"/>
        </w:rPr>
        <w:t>)</w:t>
      </w:r>
      <w:r w:rsidR="00DA5212">
        <w:rPr>
          <w:rFonts w:ascii="Times New Roman" w:hAnsi="Times New Roman"/>
          <w:sz w:val="26"/>
          <w:szCs w:val="26"/>
        </w:rPr>
        <w:t xml:space="preserve"> </w:t>
      </w:r>
      <w:r w:rsidRPr="00641AD5">
        <w:rPr>
          <w:rFonts w:ascii="Times New Roman" w:hAnsi="Times New Roman"/>
          <w:sz w:val="26"/>
          <w:szCs w:val="26"/>
        </w:rPr>
        <w:t>dienu laikā no dienas, kad Piegādātājs iesniedzis Pasūtītājam elektronisku rēķinu un A</w:t>
      </w:r>
      <w:r>
        <w:rPr>
          <w:rFonts w:ascii="Times New Roman" w:hAnsi="Times New Roman"/>
          <w:sz w:val="26"/>
          <w:szCs w:val="26"/>
        </w:rPr>
        <w:t>tskaiti</w:t>
      </w:r>
      <w:r w:rsidRPr="00641AD5">
        <w:rPr>
          <w:rFonts w:ascii="Times New Roman" w:hAnsi="Times New Roman"/>
          <w:sz w:val="26"/>
          <w:szCs w:val="26"/>
        </w:rPr>
        <w:t xml:space="preserve"> portālā </w:t>
      </w:r>
      <w:hyperlink r:id="rId15" w:history="1">
        <w:r w:rsidRPr="00DB0F25">
          <w:rPr>
            <w:rStyle w:val="Hyperlink"/>
            <w:rFonts w:ascii="Times New Roman" w:hAnsi="Times New Roman"/>
            <w:sz w:val="26"/>
            <w:szCs w:val="26"/>
          </w:rPr>
          <w:t>www.eriga.lv</w:t>
        </w:r>
      </w:hyperlink>
      <w:r w:rsidRPr="00641AD5">
        <w:rPr>
          <w:rFonts w:ascii="Times New Roman" w:hAnsi="Times New Roman"/>
          <w:sz w:val="26"/>
          <w:szCs w:val="26"/>
        </w:rPr>
        <w:t>.</w:t>
      </w:r>
    </w:p>
    <w:p w:rsidR="002F61BC" w:rsidRPr="00641AD5" w:rsidRDefault="002F61BC" w:rsidP="002F61BC">
      <w:pPr>
        <w:spacing w:after="0" w:line="240" w:lineRule="auto"/>
        <w:ind w:firstLine="851"/>
        <w:jc w:val="both"/>
        <w:rPr>
          <w:rFonts w:ascii="Times New Roman" w:hAnsi="Times New Roman"/>
          <w:sz w:val="26"/>
          <w:szCs w:val="26"/>
        </w:rPr>
      </w:pPr>
      <w:r w:rsidRPr="00641AD5">
        <w:rPr>
          <w:rFonts w:ascii="Times New Roman" w:hAnsi="Times New Roman"/>
          <w:sz w:val="26"/>
          <w:szCs w:val="26"/>
        </w:rPr>
        <w:t>3.</w:t>
      </w:r>
      <w:r>
        <w:rPr>
          <w:rFonts w:ascii="Times New Roman" w:hAnsi="Times New Roman"/>
          <w:sz w:val="26"/>
          <w:szCs w:val="26"/>
        </w:rPr>
        <w:t>9</w:t>
      </w:r>
      <w:r w:rsidRPr="00641AD5">
        <w:rPr>
          <w:rFonts w:ascii="Times New Roman" w:hAnsi="Times New Roman"/>
          <w:sz w:val="26"/>
          <w:szCs w:val="26"/>
        </w:rPr>
        <w:t xml:space="preserve">. Puses vienojas, ka elektroniskā rēķina apmaksas termiņu skaita no dienas, kad Piegādātājs pašvaldības portālā </w:t>
      </w:r>
      <w:hyperlink r:id="rId16" w:history="1">
        <w:r w:rsidRPr="00DB0F25">
          <w:rPr>
            <w:rStyle w:val="Hyperlink"/>
            <w:rFonts w:ascii="Times New Roman" w:hAnsi="Times New Roman"/>
            <w:sz w:val="26"/>
            <w:szCs w:val="26"/>
          </w:rPr>
          <w:t>www.eriga.lv</w:t>
        </w:r>
      </w:hyperlink>
      <w:r>
        <w:rPr>
          <w:rFonts w:ascii="Times New Roman" w:hAnsi="Times New Roman"/>
          <w:sz w:val="26"/>
          <w:szCs w:val="26"/>
        </w:rPr>
        <w:t xml:space="preserve"> </w:t>
      </w:r>
      <w:r w:rsidRPr="00641AD5">
        <w:rPr>
          <w:rFonts w:ascii="Times New Roman" w:hAnsi="Times New Roman"/>
          <w:sz w:val="26"/>
          <w:szCs w:val="26"/>
        </w:rPr>
        <w:t>ir iesniedzis Pasūtītājam pareizu, atbilstoši Līguma nosacījumiem elektronisku rēķinu un A</w:t>
      </w:r>
      <w:r>
        <w:rPr>
          <w:rFonts w:ascii="Times New Roman" w:hAnsi="Times New Roman"/>
          <w:sz w:val="26"/>
          <w:szCs w:val="26"/>
        </w:rPr>
        <w:t>tskaiti</w:t>
      </w:r>
      <w:r w:rsidRPr="00641AD5">
        <w:rPr>
          <w:rFonts w:ascii="Times New Roman" w:hAnsi="Times New Roman"/>
          <w:sz w:val="26"/>
          <w:szCs w:val="26"/>
        </w:rPr>
        <w:t xml:space="preserve"> un Pasūtītājs to ir pieņēmis apmaksai.</w:t>
      </w:r>
    </w:p>
    <w:p w:rsidR="002F61BC" w:rsidRPr="00641AD5" w:rsidRDefault="002F61BC" w:rsidP="002F61BC">
      <w:pPr>
        <w:spacing w:after="0" w:line="240" w:lineRule="auto"/>
        <w:ind w:firstLine="851"/>
        <w:jc w:val="both"/>
        <w:rPr>
          <w:rFonts w:ascii="Times New Roman" w:hAnsi="Times New Roman"/>
          <w:sz w:val="26"/>
          <w:szCs w:val="26"/>
        </w:rPr>
      </w:pPr>
      <w:r w:rsidRPr="00641AD5">
        <w:rPr>
          <w:rFonts w:ascii="Times New Roman" w:hAnsi="Times New Roman"/>
          <w:sz w:val="26"/>
          <w:szCs w:val="26"/>
        </w:rPr>
        <w:t>3.</w:t>
      </w:r>
      <w:r>
        <w:rPr>
          <w:rFonts w:ascii="Times New Roman" w:hAnsi="Times New Roman"/>
          <w:sz w:val="26"/>
          <w:szCs w:val="26"/>
        </w:rPr>
        <w:t>10</w:t>
      </w:r>
      <w:r w:rsidRPr="00641AD5">
        <w:rPr>
          <w:rFonts w:ascii="Times New Roman" w:hAnsi="Times New Roman"/>
          <w:sz w:val="26"/>
          <w:szCs w:val="26"/>
        </w:rPr>
        <w:t xml:space="preserve">. Piegādātājam ir pienākums pašvaldības portālā </w:t>
      </w:r>
      <w:hyperlink r:id="rId17" w:history="1">
        <w:r w:rsidRPr="00DB0F25">
          <w:rPr>
            <w:rStyle w:val="Hyperlink"/>
            <w:rFonts w:ascii="Times New Roman" w:hAnsi="Times New Roman"/>
            <w:sz w:val="26"/>
            <w:szCs w:val="26"/>
          </w:rPr>
          <w:t>www.eriga.lv</w:t>
        </w:r>
      </w:hyperlink>
      <w:r w:rsidRPr="00641AD5">
        <w:rPr>
          <w:rFonts w:ascii="Times New Roman" w:hAnsi="Times New Roman"/>
          <w:sz w:val="26"/>
          <w:szCs w:val="26"/>
        </w:rPr>
        <w:t xml:space="preserve"> sekot līdzi iesniegtā elektroniskā rēķina apstrādes statusam.</w:t>
      </w:r>
    </w:p>
    <w:p w:rsidR="002F61BC" w:rsidRPr="00641AD5" w:rsidRDefault="002F61BC" w:rsidP="002F61BC">
      <w:pPr>
        <w:spacing w:after="0" w:line="240" w:lineRule="auto"/>
        <w:ind w:firstLine="851"/>
        <w:jc w:val="both"/>
        <w:rPr>
          <w:rFonts w:ascii="Times New Roman" w:hAnsi="Times New Roman"/>
          <w:sz w:val="26"/>
          <w:szCs w:val="26"/>
        </w:rPr>
      </w:pPr>
      <w:r w:rsidRPr="00641AD5">
        <w:rPr>
          <w:rFonts w:ascii="Times New Roman" w:hAnsi="Times New Roman"/>
          <w:sz w:val="26"/>
          <w:szCs w:val="26"/>
        </w:rPr>
        <w:t>3.</w:t>
      </w:r>
      <w:r>
        <w:rPr>
          <w:rFonts w:ascii="Times New Roman" w:hAnsi="Times New Roman"/>
          <w:sz w:val="26"/>
          <w:szCs w:val="26"/>
        </w:rPr>
        <w:t>11</w:t>
      </w:r>
      <w:r w:rsidRPr="00641AD5">
        <w:rPr>
          <w:rFonts w:ascii="Times New Roman" w:hAnsi="Times New Roman"/>
          <w:sz w:val="26"/>
          <w:szCs w:val="26"/>
        </w:rPr>
        <w:t>. Ja Piegādātājs ir iesniedzis nepareizi aizpildītu un/vai Līguma nosacījumiem neatbils</w:t>
      </w:r>
      <w:r>
        <w:rPr>
          <w:rFonts w:ascii="Times New Roman" w:hAnsi="Times New Roman"/>
          <w:sz w:val="26"/>
          <w:szCs w:val="26"/>
        </w:rPr>
        <w:t>tošu elektronisko rēķinu un Atskaiti</w:t>
      </w:r>
      <w:r w:rsidRPr="00641AD5">
        <w:rPr>
          <w:rFonts w:ascii="Times New Roman" w:hAnsi="Times New Roman"/>
          <w:sz w:val="26"/>
          <w:szCs w:val="26"/>
        </w:rPr>
        <w:t>, Pasūtītājs šādu rēķinu apmaksai nepieņem un neakceptē. Piegādātājam ir pienākums iesniegt atkārtoti pareizi un Līguma nosacījumiem atbilstoši aizpildītu elektronisko rēķinu. Šādā situācijā, elektroniskā rēķina apmaksas termiņu skaita no dienas, kad Piegādātājs ir iesniedzis atkārtoto elektronisko rēķinu.</w:t>
      </w:r>
    </w:p>
    <w:p w:rsidR="002F61BC" w:rsidRPr="00641AD5" w:rsidRDefault="002F61BC" w:rsidP="002F61BC">
      <w:pPr>
        <w:spacing w:after="0" w:line="240" w:lineRule="auto"/>
        <w:ind w:firstLine="851"/>
        <w:jc w:val="both"/>
        <w:rPr>
          <w:rFonts w:ascii="Times New Roman" w:hAnsi="Times New Roman"/>
          <w:sz w:val="26"/>
          <w:szCs w:val="26"/>
        </w:rPr>
      </w:pPr>
      <w:r w:rsidRPr="00641AD5">
        <w:rPr>
          <w:rFonts w:ascii="Times New Roman" w:hAnsi="Times New Roman"/>
          <w:sz w:val="26"/>
          <w:szCs w:val="26"/>
        </w:rPr>
        <w:t>3.1</w:t>
      </w:r>
      <w:r>
        <w:rPr>
          <w:rFonts w:ascii="Times New Roman" w:hAnsi="Times New Roman"/>
          <w:sz w:val="26"/>
          <w:szCs w:val="26"/>
        </w:rPr>
        <w:t>2</w:t>
      </w:r>
      <w:r w:rsidRPr="00641AD5">
        <w:rPr>
          <w:rFonts w:ascii="Times New Roman" w:hAnsi="Times New Roman"/>
          <w:sz w:val="26"/>
          <w:szCs w:val="26"/>
        </w:rPr>
        <w:t>. Piegādātājs, kurš ir valsts vai pašvaldības iestāde, kā arī kurš ir reģistrēts ārvalstī vai kura pastāvīgā dzīvesvieta ir ārvalstī, līdz kārtējā mēneša 5.datumam iesniedz Pasūtītājam A</w:t>
      </w:r>
      <w:r>
        <w:rPr>
          <w:rFonts w:ascii="Times New Roman" w:hAnsi="Times New Roman"/>
          <w:sz w:val="26"/>
          <w:szCs w:val="26"/>
        </w:rPr>
        <w:t>tskaiti</w:t>
      </w:r>
      <w:r w:rsidRPr="00641AD5">
        <w:rPr>
          <w:rFonts w:ascii="Times New Roman" w:hAnsi="Times New Roman"/>
          <w:sz w:val="26"/>
          <w:szCs w:val="26"/>
        </w:rPr>
        <w:t xml:space="preserve"> un rēķinu, iesniedzot tos tikai papīra formātā.</w:t>
      </w:r>
    </w:p>
    <w:p w:rsidR="002F61BC" w:rsidRPr="00367CBD" w:rsidRDefault="002F61BC" w:rsidP="002F61BC">
      <w:pPr>
        <w:spacing w:after="0" w:line="240" w:lineRule="auto"/>
        <w:ind w:firstLine="851"/>
        <w:jc w:val="both"/>
        <w:rPr>
          <w:rFonts w:ascii="Times New Roman" w:hAnsi="Times New Roman"/>
          <w:sz w:val="26"/>
          <w:szCs w:val="26"/>
        </w:rPr>
      </w:pPr>
      <w:r w:rsidRPr="00641AD5">
        <w:rPr>
          <w:rFonts w:ascii="Times New Roman" w:hAnsi="Times New Roman"/>
          <w:sz w:val="26"/>
          <w:szCs w:val="26"/>
        </w:rPr>
        <w:lastRenderedPageBreak/>
        <w:t>3.1</w:t>
      </w:r>
      <w:r>
        <w:rPr>
          <w:rFonts w:ascii="Times New Roman" w:hAnsi="Times New Roman"/>
          <w:sz w:val="26"/>
          <w:szCs w:val="26"/>
        </w:rPr>
        <w:t>3</w:t>
      </w:r>
      <w:r w:rsidRPr="00641AD5">
        <w:rPr>
          <w:rFonts w:ascii="Times New Roman" w:hAnsi="Times New Roman"/>
          <w:sz w:val="26"/>
          <w:szCs w:val="26"/>
        </w:rPr>
        <w:t>. Līguma 3.1</w:t>
      </w:r>
      <w:r>
        <w:rPr>
          <w:rFonts w:ascii="Times New Roman" w:hAnsi="Times New Roman"/>
          <w:sz w:val="26"/>
          <w:szCs w:val="26"/>
        </w:rPr>
        <w:t>2</w:t>
      </w:r>
      <w:r w:rsidRPr="00641AD5">
        <w:rPr>
          <w:rFonts w:ascii="Times New Roman" w:hAnsi="Times New Roman"/>
          <w:sz w:val="26"/>
          <w:szCs w:val="26"/>
        </w:rPr>
        <w:t>.</w:t>
      </w:r>
      <w:r>
        <w:rPr>
          <w:rFonts w:ascii="Times New Roman" w:hAnsi="Times New Roman"/>
          <w:sz w:val="26"/>
          <w:szCs w:val="26"/>
        </w:rPr>
        <w:t xml:space="preserve"> </w:t>
      </w:r>
      <w:r w:rsidRPr="00641AD5">
        <w:rPr>
          <w:rFonts w:ascii="Times New Roman" w:hAnsi="Times New Roman"/>
          <w:sz w:val="26"/>
          <w:szCs w:val="26"/>
        </w:rPr>
        <w:t>punktā noteiktajā gadījumā Pasūtītājs rīkojas atbilstoši Līguma 3.</w:t>
      </w:r>
      <w:r>
        <w:rPr>
          <w:rFonts w:ascii="Times New Roman" w:hAnsi="Times New Roman"/>
          <w:sz w:val="26"/>
          <w:szCs w:val="26"/>
        </w:rPr>
        <w:t>4</w:t>
      </w:r>
      <w:r w:rsidRPr="00641AD5">
        <w:rPr>
          <w:rFonts w:ascii="Times New Roman" w:hAnsi="Times New Roman"/>
          <w:sz w:val="26"/>
          <w:szCs w:val="26"/>
        </w:rPr>
        <w:t>.</w:t>
      </w:r>
      <w:r>
        <w:rPr>
          <w:rFonts w:ascii="Times New Roman" w:hAnsi="Times New Roman"/>
          <w:sz w:val="26"/>
          <w:szCs w:val="26"/>
        </w:rPr>
        <w:t xml:space="preserve"> </w:t>
      </w:r>
      <w:r w:rsidRPr="00641AD5">
        <w:rPr>
          <w:rFonts w:ascii="Times New Roman" w:hAnsi="Times New Roman"/>
          <w:sz w:val="26"/>
          <w:szCs w:val="26"/>
        </w:rPr>
        <w:t xml:space="preserve">punktam, kā arī </w:t>
      </w:r>
      <w:r w:rsidR="00DA5212" w:rsidRPr="00641AD5">
        <w:rPr>
          <w:rFonts w:ascii="Times New Roman" w:hAnsi="Times New Roman"/>
          <w:sz w:val="26"/>
          <w:szCs w:val="26"/>
        </w:rPr>
        <w:t>1</w:t>
      </w:r>
      <w:r w:rsidR="00DA5212">
        <w:rPr>
          <w:rFonts w:ascii="Times New Roman" w:hAnsi="Times New Roman"/>
          <w:sz w:val="26"/>
          <w:szCs w:val="26"/>
        </w:rPr>
        <w:t>4</w:t>
      </w:r>
      <w:r w:rsidR="00DA5212" w:rsidRPr="00641AD5">
        <w:rPr>
          <w:rFonts w:ascii="Times New Roman" w:hAnsi="Times New Roman"/>
          <w:sz w:val="26"/>
          <w:szCs w:val="26"/>
        </w:rPr>
        <w:t xml:space="preserve"> (</w:t>
      </w:r>
      <w:r w:rsidR="00DA5212">
        <w:rPr>
          <w:rFonts w:ascii="Times New Roman" w:hAnsi="Times New Roman"/>
          <w:sz w:val="26"/>
          <w:szCs w:val="26"/>
        </w:rPr>
        <w:t>četrpadsmit</w:t>
      </w:r>
      <w:r w:rsidR="00DA5212">
        <w:rPr>
          <w:rFonts w:ascii="Times New Roman" w:hAnsi="Times New Roman"/>
          <w:sz w:val="26"/>
          <w:szCs w:val="26"/>
        </w:rPr>
        <w:t xml:space="preserve">) </w:t>
      </w:r>
      <w:bookmarkStart w:id="0" w:name="_GoBack"/>
      <w:bookmarkEnd w:id="0"/>
      <w:r w:rsidRPr="00641AD5">
        <w:rPr>
          <w:rFonts w:ascii="Times New Roman" w:hAnsi="Times New Roman"/>
          <w:sz w:val="26"/>
          <w:szCs w:val="26"/>
        </w:rPr>
        <w:t xml:space="preserve">dienu laikā pēc </w:t>
      </w:r>
      <w:r>
        <w:rPr>
          <w:rFonts w:ascii="Times New Roman" w:hAnsi="Times New Roman"/>
          <w:sz w:val="26"/>
          <w:szCs w:val="26"/>
        </w:rPr>
        <w:t>Atskaites</w:t>
      </w:r>
      <w:r w:rsidRPr="00641AD5">
        <w:rPr>
          <w:rFonts w:ascii="Times New Roman" w:hAnsi="Times New Roman"/>
          <w:sz w:val="26"/>
          <w:szCs w:val="26"/>
        </w:rPr>
        <w:t xml:space="preserve"> un rēķina parakstīšanas, pārskaita rēķinā norādīto summu uz Piegādātāja Līgumā norādīto bankas kontu.</w:t>
      </w:r>
    </w:p>
    <w:p w:rsidR="002F61BC" w:rsidRPr="00367CBD" w:rsidRDefault="002F61BC" w:rsidP="002F61BC">
      <w:pPr>
        <w:spacing w:after="0" w:line="240" w:lineRule="auto"/>
        <w:jc w:val="both"/>
        <w:rPr>
          <w:rFonts w:ascii="Times New Roman" w:hAnsi="Times New Roman"/>
          <w:sz w:val="26"/>
          <w:szCs w:val="26"/>
        </w:rPr>
      </w:pPr>
    </w:p>
    <w:p w:rsidR="002F61BC" w:rsidRDefault="002F61BC" w:rsidP="002F61BC">
      <w:pPr>
        <w:keepNext/>
        <w:numPr>
          <w:ilvl w:val="0"/>
          <w:numId w:val="1"/>
        </w:numPr>
        <w:spacing w:after="0" w:line="240" w:lineRule="auto"/>
        <w:jc w:val="center"/>
        <w:outlineLvl w:val="2"/>
        <w:rPr>
          <w:rFonts w:ascii="Times New Roman" w:hAnsi="Times New Roman"/>
          <w:b/>
          <w:bCs/>
          <w:sz w:val="26"/>
          <w:szCs w:val="26"/>
        </w:rPr>
      </w:pPr>
      <w:r>
        <w:rPr>
          <w:rFonts w:ascii="Times New Roman" w:hAnsi="Times New Roman"/>
          <w:b/>
          <w:bCs/>
          <w:sz w:val="26"/>
          <w:szCs w:val="26"/>
        </w:rPr>
        <w:t>Piegādātāja</w:t>
      </w:r>
      <w:r w:rsidRPr="00367CBD">
        <w:rPr>
          <w:rFonts w:ascii="Times New Roman" w:hAnsi="Times New Roman"/>
          <w:b/>
          <w:bCs/>
          <w:sz w:val="26"/>
          <w:szCs w:val="26"/>
        </w:rPr>
        <w:t xml:space="preserve"> tiesības un pienākumi</w:t>
      </w:r>
    </w:p>
    <w:p w:rsidR="002F61BC" w:rsidRPr="00367CBD" w:rsidRDefault="002F61BC" w:rsidP="002F61BC">
      <w:pPr>
        <w:keepNext/>
        <w:spacing w:after="0" w:line="240" w:lineRule="auto"/>
        <w:ind w:left="720"/>
        <w:outlineLvl w:val="2"/>
        <w:rPr>
          <w:rFonts w:ascii="Times New Roman" w:hAnsi="Times New Roman"/>
          <w:b/>
          <w:bCs/>
          <w:sz w:val="26"/>
          <w:szCs w:val="26"/>
        </w:rPr>
      </w:pPr>
    </w:p>
    <w:p w:rsidR="002F61BC" w:rsidRDefault="002F61BC" w:rsidP="002F61BC">
      <w:pPr>
        <w:spacing w:after="0" w:line="240" w:lineRule="auto"/>
        <w:ind w:firstLine="851"/>
        <w:jc w:val="both"/>
        <w:rPr>
          <w:rFonts w:ascii="Times New Roman" w:hAnsi="Times New Roman"/>
          <w:sz w:val="26"/>
          <w:szCs w:val="26"/>
        </w:rPr>
      </w:pPr>
      <w:r>
        <w:rPr>
          <w:rFonts w:ascii="Times New Roman" w:hAnsi="Times New Roman"/>
          <w:sz w:val="26"/>
          <w:szCs w:val="26"/>
        </w:rPr>
        <w:t>4</w:t>
      </w:r>
      <w:r w:rsidRPr="00367CBD">
        <w:rPr>
          <w:rFonts w:ascii="Times New Roman" w:hAnsi="Times New Roman"/>
          <w:sz w:val="26"/>
          <w:szCs w:val="26"/>
        </w:rPr>
        <w:t>.1.</w:t>
      </w:r>
      <w:r>
        <w:rPr>
          <w:rFonts w:ascii="Times New Roman" w:hAnsi="Times New Roman"/>
          <w:sz w:val="26"/>
          <w:szCs w:val="26"/>
        </w:rPr>
        <w:t>Piegādātāja pienākumi:</w:t>
      </w:r>
    </w:p>
    <w:p w:rsidR="002F61BC" w:rsidRPr="00367CBD" w:rsidRDefault="002F61BC" w:rsidP="002F61BC">
      <w:pPr>
        <w:spacing w:after="0" w:line="240" w:lineRule="auto"/>
        <w:ind w:firstLine="851"/>
        <w:jc w:val="both"/>
        <w:rPr>
          <w:rFonts w:ascii="Times New Roman" w:hAnsi="Times New Roman"/>
          <w:sz w:val="26"/>
          <w:szCs w:val="26"/>
        </w:rPr>
      </w:pPr>
      <w:r>
        <w:rPr>
          <w:rFonts w:ascii="Times New Roman" w:hAnsi="Times New Roman"/>
          <w:sz w:val="26"/>
          <w:szCs w:val="26"/>
        </w:rPr>
        <w:t>4.1.1. n</w:t>
      </w:r>
      <w:r w:rsidRPr="00367CBD">
        <w:rPr>
          <w:rFonts w:ascii="Times New Roman" w:hAnsi="Times New Roman"/>
          <w:sz w:val="26"/>
          <w:szCs w:val="26"/>
        </w:rPr>
        <w:t xml:space="preserve">odrošināt Pasūtītāja klientiem paredzēto ēdienu sagatavošanu ēdiena piegādes dienā, ievērojot ar Pasūtītāju saskaņotās ēdienkartes, no </w:t>
      </w:r>
      <w:r>
        <w:rPr>
          <w:rFonts w:ascii="Times New Roman" w:hAnsi="Times New Roman"/>
          <w:sz w:val="26"/>
          <w:szCs w:val="26"/>
        </w:rPr>
        <w:t>Piegādātāja</w:t>
      </w:r>
      <w:r w:rsidRPr="00367CBD">
        <w:rPr>
          <w:rFonts w:ascii="Times New Roman" w:hAnsi="Times New Roman"/>
          <w:sz w:val="26"/>
          <w:szCs w:val="26"/>
        </w:rPr>
        <w:t xml:space="preserve"> produktiem, izmantojot </w:t>
      </w:r>
      <w:r>
        <w:rPr>
          <w:rFonts w:ascii="Times New Roman" w:hAnsi="Times New Roman"/>
          <w:sz w:val="26"/>
          <w:szCs w:val="26"/>
        </w:rPr>
        <w:t>Piegādātāj</w:t>
      </w:r>
      <w:r w:rsidRPr="00367CBD">
        <w:rPr>
          <w:rFonts w:ascii="Times New Roman" w:hAnsi="Times New Roman"/>
          <w:sz w:val="26"/>
          <w:szCs w:val="26"/>
        </w:rPr>
        <w:t>a iekārtas, inventāru, traukus, termosus (turpmāk - i</w:t>
      </w:r>
      <w:r>
        <w:rPr>
          <w:rFonts w:ascii="Times New Roman" w:hAnsi="Times New Roman"/>
          <w:sz w:val="26"/>
          <w:szCs w:val="26"/>
        </w:rPr>
        <w:t>nventārs), telpas un personālu;</w:t>
      </w:r>
    </w:p>
    <w:p w:rsidR="002F61BC" w:rsidRPr="00367CBD" w:rsidRDefault="002F61BC" w:rsidP="002F61BC">
      <w:pPr>
        <w:spacing w:after="0" w:line="240" w:lineRule="auto"/>
        <w:ind w:firstLine="851"/>
        <w:jc w:val="both"/>
        <w:rPr>
          <w:rFonts w:ascii="Times New Roman" w:hAnsi="Times New Roman"/>
          <w:sz w:val="26"/>
          <w:szCs w:val="26"/>
        </w:rPr>
      </w:pPr>
      <w:r>
        <w:rPr>
          <w:rFonts w:ascii="Times New Roman" w:hAnsi="Times New Roman"/>
          <w:sz w:val="26"/>
          <w:szCs w:val="26"/>
        </w:rPr>
        <w:t>4.1.2. v</w:t>
      </w:r>
      <w:r w:rsidRPr="00367CBD">
        <w:rPr>
          <w:rFonts w:ascii="Times New Roman" w:hAnsi="Times New Roman"/>
          <w:sz w:val="26"/>
          <w:szCs w:val="26"/>
        </w:rPr>
        <w:t>isas izmaiņas ēd</w:t>
      </w:r>
      <w:r>
        <w:rPr>
          <w:rFonts w:ascii="Times New Roman" w:hAnsi="Times New Roman"/>
          <w:sz w:val="26"/>
          <w:szCs w:val="26"/>
        </w:rPr>
        <w:t>ienkartē vai produktu izvēlē 2 (divas) darbdienas iepriekš rakstiski saskaņot ar Pasūtītāju;</w:t>
      </w:r>
    </w:p>
    <w:p w:rsidR="002F61BC" w:rsidRPr="00367CBD" w:rsidRDefault="002F61BC" w:rsidP="002F61BC">
      <w:pPr>
        <w:spacing w:after="0" w:line="240" w:lineRule="auto"/>
        <w:ind w:firstLine="851"/>
        <w:jc w:val="both"/>
        <w:rPr>
          <w:rFonts w:ascii="Times New Roman" w:hAnsi="Times New Roman"/>
          <w:sz w:val="26"/>
          <w:szCs w:val="26"/>
        </w:rPr>
      </w:pPr>
      <w:r>
        <w:rPr>
          <w:rFonts w:ascii="Times New Roman" w:hAnsi="Times New Roman"/>
          <w:sz w:val="26"/>
          <w:szCs w:val="26"/>
        </w:rPr>
        <w:t>4</w:t>
      </w:r>
      <w:r w:rsidRPr="00367CBD">
        <w:rPr>
          <w:rFonts w:ascii="Times New Roman" w:hAnsi="Times New Roman"/>
          <w:sz w:val="26"/>
          <w:szCs w:val="26"/>
        </w:rPr>
        <w:t>.</w:t>
      </w:r>
      <w:r>
        <w:rPr>
          <w:rFonts w:ascii="Times New Roman" w:hAnsi="Times New Roman"/>
          <w:sz w:val="26"/>
          <w:szCs w:val="26"/>
        </w:rPr>
        <w:t>1.</w:t>
      </w:r>
      <w:r w:rsidRPr="00367CBD">
        <w:rPr>
          <w:rFonts w:ascii="Times New Roman" w:hAnsi="Times New Roman"/>
          <w:sz w:val="26"/>
          <w:szCs w:val="26"/>
        </w:rPr>
        <w:t>3.</w:t>
      </w:r>
      <w:r w:rsidRPr="00367CBD">
        <w:rPr>
          <w:rFonts w:ascii="Times New Roman" w:hAnsi="Times New Roman"/>
          <w:sz w:val="26"/>
          <w:szCs w:val="26"/>
        </w:rPr>
        <w:tab/>
      </w:r>
      <w:r>
        <w:rPr>
          <w:rFonts w:ascii="Times New Roman" w:hAnsi="Times New Roman"/>
          <w:sz w:val="26"/>
          <w:szCs w:val="26"/>
        </w:rPr>
        <w:t>n</w:t>
      </w:r>
      <w:r w:rsidRPr="00367CBD">
        <w:rPr>
          <w:rFonts w:ascii="Times New Roman" w:hAnsi="Times New Roman"/>
          <w:sz w:val="26"/>
          <w:szCs w:val="26"/>
        </w:rPr>
        <w:t>odrošināt ēdiena sagatavošanu un piegādi atbilstoši Latvijas Republikas normatīvajos aktos noteiktajām sanitārajām, higiēnas un citām pārtikas produktu kvalitātei un ēdināšanas pakalpojumu sniegšanai noteiktajām prasībām</w:t>
      </w:r>
      <w:r>
        <w:rPr>
          <w:rFonts w:ascii="Times New Roman" w:hAnsi="Times New Roman"/>
          <w:sz w:val="26"/>
          <w:szCs w:val="26"/>
        </w:rPr>
        <w:t>, kā ar atbilstoši Iepirkumā iesniegtajam piedāvājumam un tehniskajai specifikācijai;</w:t>
      </w:r>
    </w:p>
    <w:p w:rsidR="002F61BC" w:rsidRPr="00367CBD" w:rsidRDefault="002F61BC" w:rsidP="002F61BC">
      <w:pPr>
        <w:spacing w:after="0" w:line="240" w:lineRule="auto"/>
        <w:ind w:firstLine="851"/>
        <w:jc w:val="both"/>
        <w:rPr>
          <w:rFonts w:ascii="Times New Roman" w:hAnsi="Times New Roman"/>
          <w:sz w:val="26"/>
          <w:szCs w:val="26"/>
        </w:rPr>
      </w:pPr>
      <w:r>
        <w:rPr>
          <w:rFonts w:ascii="Times New Roman" w:hAnsi="Times New Roman"/>
          <w:sz w:val="26"/>
          <w:szCs w:val="26"/>
        </w:rPr>
        <w:t>4</w:t>
      </w:r>
      <w:r w:rsidRPr="00367CBD">
        <w:rPr>
          <w:rFonts w:ascii="Times New Roman" w:hAnsi="Times New Roman"/>
          <w:sz w:val="26"/>
          <w:szCs w:val="26"/>
        </w:rPr>
        <w:t>.</w:t>
      </w:r>
      <w:r>
        <w:rPr>
          <w:rFonts w:ascii="Times New Roman" w:hAnsi="Times New Roman"/>
          <w:sz w:val="26"/>
          <w:szCs w:val="26"/>
        </w:rPr>
        <w:t>1.</w:t>
      </w:r>
      <w:r w:rsidRPr="00367CBD">
        <w:rPr>
          <w:rFonts w:ascii="Times New Roman" w:hAnsi="Times New Roman"/>
          <w:sz w:val="26"/>
          <w:szCs w:val="26"/>
        </w:rPr>
        <w:t>4.</w:t>
      </w:r>
      <w:r w:rsidRPr="00367CBD">
        <w:rPr>
          <w:rFonts w:ascii="Times New Roman" w:hAnsi="Times New Roman"/>
          <w:sz w:val="26"/>
          <w:szCs w:val="26"/>
        </w:rPr>
        <w:tab/>
      </w:r>
      <w:r>
        <w:rPr>
          <w:rFonts w:ascii="Times New Roman" w:hAnsi="Times New Roman"/>
          <w:sz w:val="26"/>
          <w:szCs w:val="26"/>
        </w:rPr>
        <w:t>v</w:t>
      </w:r>
      <w:r w:rsidRPr="00367CBD">
        <w:rPr>
          <w:rFonts w:ascii="Times New Roman" w:hAnsi="Times New Roman"/>
          <w:sz w:val="26"/>
          <w:szCs w:val="26"/>
        </w:rPr>
        <w:t>eikt civiltiesiskās atbildības apdro</w:t>
      </w:r>
      <w:r>
        <w:rPr>
          <w:rFonts w:ascii="Times New Roman" w:hAnsi="Times New Roman"/>
          <w:sz w:val="26"/>
          <w:szCs w:val="26"/>
        </w:rPr>
        <w:t>šināšanu EUR 20 000 apmērā;</w:t>
      </w:r>
    </w:p>
    <w:p w:rsidR="002F61BC" w:rsidRPr="00367CBD" w:rsidRDefault="002F61BC" w:rsidP="002F61BC">
      <w:pPr>
        <w:tabs>
          <w:tab w:val="left" w:pos="426"/>
        </w:tabs>
        <w:spacing w:after="0" w:line="240" w:lineRule="auto"/>
        <w:ind w:firstLine="851"/>
        <w:jc w:val="both"/>
        <w:rPr>
          <w:rFonts w:ascii="Times New Roman" w:hAnsi="Times New Roman"/>
          <w:sz w:val="26"/>
          <w:szCs w:val="26"/>
        </w:rPr>
      </w:pPr>
      <w:r>
        <w:rPr>
          <w:rFonts w:ascii="Times New Roman" w:hAnsi="Times New Roman"/>
          <w:sz w:val="26"/>
          <w:szCs w:val="26"/>
        </w:rPr>
        <w:t>4</w:t>
      </w:r>
      <w:r w:rsidRPr="00367CBD">
        <w:rPr>
          <w:rFonts w:ascii="Times New Roman" w:hAnsi="Times New Roman"/>
          <w:sz w:val="26"/>
          <w:szCs w:val="26"/>
        </w:rPr>
        <w:t>.</w:t>
      </w:r>
      <w:r>
        <w:rPr>
          <w:rFonts w:ascii="Times New Roman" w:hAnsi="Times New Roman"/>
          <w:sz w:val="26"/>
          <w:szCs w:val="26"/>
        </w:rPr>
        <w:t>1.</w:t>
      </w:r>
      <w:r w:rsidRPr="00367CBD">
        <w:rPr>
          <w:rFonts w:ascii="Times New Roman" w:hAnsi="Times New Roman"/>
          <w:sz w:val="26"/>
          <w:szCs w:val="26"/>
        </w:rPr>
        <w:t>5.</w:t>
      </w:r>
      <w:r w:rsidRPr="00367CBD">
        <w:rPr>
          <w:rFonts w:ascii="Times New Roman" w:hAnsi="Times New Roman"/>
          <w:sz w:val="26"/>
          <w:szCs w:val="26"/>
        </w:rPr>
        <w:tab/>
      </w:r>
      <w:r>
        <w:rPr>
          <w:rFonts w:ascii="Times New Roman" w:hAnsi="Times New Roman"/>
          <w:sz w:val="26"/>
          <w:szCs w:val="26"/>
        </w:rPr>
        <w:t>n</w:t>
      </w:r>
      <w:r w:rsidRPr="00367CBD">
        <w:rPr>
          <w:rFonts w:ascii="Times New Roman" w:hAnsi="Times New Roman"/>
          <w:sz w:val="26"/>
          <w:szCs w:val="26"/>
        </w:rPr>
        <w:t>odrošinā</w:t>
      </w:r>
      <w:r>
        <w:rPr>
          <w:rFonts w:ascii="Times New Roman" w:hAnsi="Times New Roman"/>
          <w:sz w:val="26"/>
          <w:szCs w:val="26"/>
        </w:rPr>
        <w:t>t ēdiena piegādi katru dienu darba dienās 2 (divas)</w:t>
      </w:r>
      <w:r w:rsidRPr="00367CBD">
        <w:rPr>
          <w:rFonts w:ascii="Times New Roman" w:hAnsi="Times New Roman"/>
          <w:sz w:val="26"/>
          <w:szCs w:val="26"/>
        </w:rPr>
        <w:t xml:space="preserve"> reizes dienā saskaņā ar </w:t>
      </w:r>
      <w:r>
        <w:rPr>
          <w:rFonts w:ascii="Times New Roman" w:hAnsi="Times New Roman"/>
          <w:sz w:val="26"/>
          <w:szCs w:val="26"/>
        </w:rPr>
        <w:t>t</w:t>
      </w:r>
      <w:r w:rsidRPr="00367CBD">
        <w:rPr>
          <w:rFonts w:ascii="Times New Roman" w:hAnsi="Times New Roman"/>
          <w:sz w:val="26"/>
          <w:szCs w:val="26"/>
        </w:rPr>
        <w:t xml:space="preserve">ehnisko </w:t>
      </w:r>
      <w:r>
        <w:rPr>
          <w:rFonts w:ascii="Times New Roman" w:hAnsi="Times New Roman"/>
          <w:sz w:val="26"/>
          <w:szCs w:val="26"/>
        </w:rPr>
        <w:t>piedāvājumu</w:t>
      </w:r>
      <w:r w:rsidRPr="00367CBD">
        <w:rPr>
          <w:rFonts w:ascii="Times New Roman" w:hAnsi="Times New Roman"/>
          <w:sz w:val="26"/>
          <w:szCs w:val="26"/>
        </w:rPr>
        <w:t>:</w:t>
      </w:r>
    </w:p>
    <w:p w:rsidR="002F61BC" w:rsidRPr="00367CBD" w:rsidRDefault="002F61BC" w:rsidP="002F61BC">
      <w:pPr>
        <w:tabs>
          <w:tab w:val="left" w:pos="426"/>
        </w:tabs>
        <w:spacing w:after="0" w:line="240" w:lineRule="auto"/>
        <w:ind w:firstLine="851"/>
        <w:jc w:val="both"/>
        <w:rPr>
          <w:rFonts w:ascii="Times New Roman" w:hAnsi="Times New Roman"/>
          <w:sz w:val="26"/>
          <w:szCs w:val="26"/>
        </w:rPr>
      </w:pPr>
      <w:r>
        <w:rPr>
          <w:rFonts w:ascii="Times New Roman" w:hAnsi="Times New Roman"/>
          <w:sz w:val="26"/>
          <w:szCs w:val="26"/>
        </w:rPr>
        <w:t>4.1.5</w:t>
      </w:r>
      <w:r w:rsidRPr="00367CBD">
        <w:rPr>
          <w:rFonts w:ascii="Times New Roman" w:hAnsi="Times New Roman"/>
          <w:sz w:val="26"/>
          <w:szCs w:val="26"/>
        </w:rPr>
        <w:t>.1.</w:t>
      </w:r>
      <w:r>
        <w:rPr>
          <w:rFonts w:ascii="Times New Roman" w:hAnsi="Times New Roman"/>
          <w:sz w:val="26"/>
          <w:szCs w:val="26"/>
        </w:rPr>
        <w:t xml:space="preserve"> </w:t>
      </w:r>
      <w:r w:rsidRPr="00367CBD">
        <w:rPr>
          <w:rFonts w:ascii="Times New Roman" w:hAnsi="Times New Roman"/>
          <w:sz w:val="26"/>
          <w:szCs w:val="26"/>
        </w:rPr>
        <w:t xml:space="preserve"> br</w:t>
      </w:r>
      <w:r w:rsidR="002D49DD">
        <w:rPr>
          <w:rFonts w:ascii="Times New Roman" w:hAnsi="Times New Roman"/>
          <w:sz w:val="26"/>
          <w:szCs w:val="26"/>
        </w:rPr>
        <w:t>okastu piegāde līdz plkst:8.30</w:t>
      </w:r>
      <w:r w:rsidRPr="00367CBD">
        <w:rPr>
          <w:rFonts w:ascii="Times New Roman" w:hAnsi="Times New Roman"/>
          <w:sz w:val="26"/>
          <w:szCs w:val="26"/>
        </w:rPr>
        <w:t>;</w:t>
      </w:r>
    </w:p>
    <w:p w:rsidR="002F61BC" w:rsidRDefault="002F61BC" w:rsidP="002F61BC">
      <w:pPr>
        <w:tabs>
          <w:tab w:val="left" w:pos="426"/>
        </w:tabs>
        <w:spacing w:after="0" w:line="240" w:lineRule="auto"/>
        <w:ind w:firstLine="851"/>
        <w:jc w:val="both"/>
        <w:rPr>
          <w:rFonts w:ascii="Times New Roman" w:hAnsi="Times New Roman"/>
          <w:sz w:val="26"/>
          <w:szCs w:val="26"/>
        </w:rPr>
      </w:pPr>
      <w:r>
        <w:rPr>
          <w:rFonts w:ascii="Times New Roman" w:hAnsi="Times New Roman"/>
          <w:sz w:val="26"/>
          <w:szCs w:val="26"/>
        </w:rPr>
        <w:t>4</w:t>
      </w:r>
      <w:r w:rsidRPr="00367CBD">
        <w:rPr>
          <w:rFonts w:ascii="Times New Roman" w:hAnsi="Times New Roman"/>
          <w:sz w:val="26"/>
          <w:szCs w:val="26"/>
        </w:rPr>
        <w:t>.</w:t>
      </w:r>
      <w:r>
        <w:rPr>
          <w:rFonts w:ascii="Times New Roman" w:hAnsi="Times New Roman"/>
          <w:sz w:val="26"/>
          <w:szCs w:val="26"/>
        </w:rPr>
        <w:t xml:space="preserve">1.5.2. </w:t>
      </w:r>
      <w:r w:rsidRPr="00367CBD">
        <w:rPr>
          <w:rFonts w:ascii="Times New Roman" w:hAnsi="Times New Roman"/>
          <w:sz w:val="26"/>
          <w:szCs w:val="26"/>
        </w:rPr>
        <w:t>pusdienu un launaga piegāde līdz plkst.1</w:t>
      </w:r>
      <w:r w:rsidR="002D49DD">
        <w:rPr>
          <w:rFonts w:ascii="Times New Roman" w:hAnsi="Times New Roman"/>
          <w:sz w:val="26"/>
          <w:szCs w:val="26"/>
        </w:rPr>
        <w:t>1</w:t>
      </w:r>
      <w:r w:rsidRPr="00367CBD">
        <w:rPr>
          <w:rFonts w:ascii="Times New Roman" w:hAnsi="Times New Roman"/>
          <w:sz w:val="26"/>
          <w:szCs w:val="26"/>
        </w:rPr>
        <w:t>:</w:t>
      </w:r>
      <w:r>
        <w:rPr>
          <w:rFonts w:ascii="Times New Roman" w:hAnsi="Times New Roman"/>
          <w:sz w:val="26"/>
          <w:szCs w:val="26"/>
        </w:rPr>
        <w:t>30;</w:t>
      </w:r>
    </w:p>
    <w:p w:rsidR="002F61BC" w:rsidRDefault="002F61BC" w:rsidP="002F61BC">
      <w:pPr>
        <w:tabs>
          <w:tab w:val="left" w:pos="426"/>
        </w:tabs>
        <w:spacing w:after="0" w:line="240" w:lineRule="auto"/>
        <w:ind w:firstLine="851"/>
        <w:jc w:val="both"/>
        <w:rPr>
          <w:rFonts w:ascii="Times New Roman" w:hAnsi="Times New Roman"/>
          <w:sz w:val="26"/>
          <w:szCs w:val="26"/>
        </w:rPr>
      </w:pPr>
      <w:r>
        <w:rPr>
          <w:rFonts w:ascii="Times New Roman" w:hAnsi="Times New Roman"/>
          <w:sz w:val="26"/>
          <w:szCs w:val="26"/>
        </w:rPr>
        <w:t xml:space="preserve">4.1.6. </w:t>
      </w:r>
      <w:r w:rsidRPr="00367CBD">
        <w:rPr>
          <w:rFonts w:ascii="Times New Roman" w:hAnsi="Times New Roman"/>
          <w:sz w:val="26"/>
          <w:szCs w:val="26"/>
        </w:rPr>
        <w:t>nodrošinot Pakalpojumu, ievēro</w:t>
      </w:r>
      <w:r>
        <w:rPr>
          <w:rFonts w:ascii="Times New Roman" w:hAnsi="Times New Roman"/>
          <w:sz w:val="26"/>
          <w:szCs w:val="26"/>
        </w:rPr>
        <w:t>t</w:t>
      </w:r>
      <w:r w:rsidRPr="00367CBD">
        <w:rPr>
          <w:rFonts w:ascii="Times New Roman" w:hAnsi="Times New Roman"/>
          <w:sz w:val="26"/>
          <w:szCs w:val="26"/>
        </w:rPr>
        <w:t xml:space="preserve"> fizisko personu datu aizsardzību un konfidencialitāti saskaņā ar normatīvo aktu prasībām</w:t>
      </w:r>
      <w:r>
        <w:rPr>
          <w:rFonts w:ascii="Times New Roman" w:hAnsi="Times New Roman"/>
          <w:sz w:val="26"/>
          <w:szCs w:val="26"/>
        </w:rPr>
        <w:t>;</w:t>
      </w:r>
    </w:p>
    <w:p w:rsidR="002F61BC" w:rsidRDefault="002F61BC" w:rsidP="002F61BC">
      <w:pPr>
        <w:tabs>
          <w:tab w:val="left" w:pos="426"/>
        </w:tabs>
        <w:spacing w:after="0" w:line="240" w:lineRule="auto"/>
        <w:ind w:firstLine="851"/>
        <w:jc w:val="both"/>
        <w:rPr>
          <w:rFonts w:ascii="Times New Roman" w:hAnsi="Times New Roman"/>
          <w:sz w:val="26"/>
          <w:szCs w:val="26"/>
        </w:rPr>
      </w:pPr>
      <w:r>
        <w:rPr>
          <w:rFonts w:ascii="Times New Roman" w:hAnsi="Times New Roman"/>
          <w:sz w:val="26"/>
          <w:szCs w:val="26"/>
        </w:rPr>
        <w:t xml:space="preserve">4.1.7. </w:t>
      </w:r>
      <w:r w:rsidRPr="00367CBD">
        <w:rPr>
          <w:rFonts w:ascii="Times New Roman" w:hAnsi="Times New Roman"/>
          <w:sz w:val="26"/>
          <w:szCs w:val="26"/>
        </w:rPr>
        <w:t xml:space="preserve">Līguma uzsākšanas brīdī attiecībā uz produktiem, kas tiek izmantoti ēdināšanas pakalpojuma sniegšanā un atbilst bioloģiskās lauksaimniecības vai nacionālās pārtikas kvalitātes shēmas vai tās produktu kvalitātes rādītāju, vai lauksaimniecības produktu integrētās audzēšanas prasībām, iesniegt Pasūtītājam </w:t>
      </w:r>
      <w:r w:rsidRPr="00DD417E">
        <w:rPr>
          <w:rFonts w:ascii="Times New Roman" w:hAnsi="Times New Roman"/>
          <w:sz w:val="26"/>
          <w:szCs w:val="26"/>
        </w:rPr>
        <w:t>ražotāju un audzētāju sarakstu,</w:t>
      </w:r>
      <w:r w:rsidRPr="00367CBD">
        <w:rPr>
          <w:rFonts w:ascii="Times New Roman" w:hAnsi="Times New Roman"/>
          <w:sz w:val="26"/>
          <w:szCs w:val="26"/>
        </w:rPr>
        <w:t xml:space="preserve"> norādot to kontaktinformāciju, un ražotāja vai audzētāja apliecinājumu par sadarbību ar Izpildītāju ēdināš</w:t>
      </w:r>
      <w:r>
        <w:rPr>
          <w:rFonts w:ascii="Times New Roman" w:hAnsi="Times New Roman"/>
          <w:sz w:val="26"/>
          <w:szCs w:val="26"/>
        </w:rPr>
        <w:t>anas pakalpojuma līguma izpildē;</w:t>
      </w:r>
    </w:p>
    <w:p w:rsidR="002F61BC" w:rsidRDefault="002F61BC" w:rsidP="002F61BC">
      <w:pPr>
        <w:tabs>
          <w:tab w:val="left" w:pos="426"/>
        </w:tabs>
        <w:spacing w:after="0" w:line="240" w:lineRule="auto"/>
        <w:ind w:firstLine="851"/>
        <w:jc w:val="both"/>
        <w:rPr>
          <w:rFonts w:ascii="Times New Roman" w:hAnsi="Times New Roman"/>
          <w:sz w:val="26"/>
          <w:szCs w:val="26"/>
        </w:rPr>
      </w:pPr>
      <w:r>
        <w:rPr>
          <w:rFonts w:ascii="Times New Roman" w:hAnsi="Times New Roman"/>
          <w:sz w:val="26"/>
          <w:szCs w:val="26"/>
        </w:rPr>
        <w:t>4.1.8. ē</w:t>
      </w:r>
      <w:r w:rsidRPr="00367CBD">
        <w:rPr>
          <w:rFonts w:ascii="Times New Roman" w:hAnsi="Times New Roman"/>
          <w:sz w:val="26"/>
          <w:szCs w:val="26"/>
        </w:rPr>
        <w:t xml:space="preserve">dienu pagatavošanai izmantot plašu produktu klāstu, nodrošināt ēdienkarti saskaņā ar Iepirkuma tehniskajā specifikācijā noteiktajām prasībām un ievērojot Zemkopības ministrijas izstrādāto vietējo augļu, ogu un dārzeņu pieejamības kalendāru (atbilstoši Līguma </w:t>
      </w:r>
      <w:r>
        <w:rPr>
          <w:rFonts w:ascii="Times New Roman" w:hAnsi="Times New Roman"/>
          <w:sz w:val="26"/>
          <w:szCs w:val="26"/>
        </w:rPr>
        <w:t>4</w:t>
      </w:r>
      <w:r w:rsidRPr="00367CBD">
        <w:rPr>
          <w:rFonts w:ascii="Times New Roman" w:hAnsi="Times New Roman"/>
          <w:sz w:val="26"/>
          <w:szCs w:val="26"/>
        </w:rPr>
        <w:t xml:space="preserve">. un </w:t>
      </w:r>
      <w:r>
        <w:rPr>
          <w:rFonts w:ascii="Times New Roman" w:hAnsi="Times New Roman"/>
          <w:sz w:val="26"/>
          <w:szCs w:val="26"/>
        </w:rPr>
        <w:t>5. pielikumam).</w:t>
      </w:r>
    </w:p>
    <w:p w:rsidR="002F61BC" w:rsidRDefault="002F61BC" w:rsidP="002F61BC">
      <w:pPr>
        <w:tabs>
          <w:tab w:val="left" w:pos="426"/>
        </w:tabs>
        <w:spacing w:after="0" w:line="240" w:lineRule="auto"/>
        <w:ind w:firstLine="851"/>
        <w:jc w:val="both"/>
        <w:rPr>
          <w:rFonts w:ascii="Times New Roman" w:hAnsi="Times New Roman"/>
          <w:sz w:val="26"/>
          <w:szCs w:val="26"/>
        </w:rPr>
      </w:pPr>
    </w:p>
    <w:p w:rsidR="002F61BC" w:rsidRDefault="002F61BC" w:rsidP="002F61BC">
      <w:pPr>
        <w:tabs>
          <w:tab w:val="left" w:pos="426"/>
        </w:tabs>
        <w:spacing w:after="0" w:line="240" w:lineRule="auto"/>
        <w:ind w:firstLine="851"/>
        <w:jc w:val="both"/>
        <w:rPr>
          <w:rFonts w:ascii="Times New Roman" w:hAnsi="Times New Roman"/>
          <w:sz w:val="26"/>
          <w:szCs w:val="26"/>
        </w:rPr>
      </w:pPr>
      <w:r>
        <w:rPr>
          <w:rFonts w:ascii="Times New Roman" w:hAnsi="Times New Roman"/>
          <w:sz w:val="26"/>
          <w:szCs w:val="26"/>
        </w:rPr>
        <w:t>4.2.Piegādātāja tiesības:</w:t>
      </w:r>
    </w:p>
    <w:p w:rsidR="002F61BC" w:rsidRDefault="002F61BC" w:rsidP="002F61BC">
      <w:pPr>
        <w:tabs>
          <w:tab w:val="left" w:pos="284"/>
        </w:tabs>
        <w:spacing w:after="0" w:line="240" w:lineRule="auto"/>
        <w:ind w:firstLine="851"/>
        <w:jc w:val="both"/>
        <w:rPr>
          <w:rFonts w:ascii="Times New Roman" w:hAnsi="Times New Roman"/>
          <w:sz w:val="26"/>
          <w:szCs w:val="26"/>
        </w:rPr>
      </w:pPr>
      <w:r>
        <w:rPr>
          <w:rFonts w:ascii="Times New Roman" w:hAnsi="Times New Roman"/>
          <w:sz w:val="26"/>
          <w:szCs w:val="26"/>
        </w:rPr>
        <w:t xml:space="preserve">4.2.1. </w:t>
      </w:r>
      <w:r w:rsidRPr="00492E1A">
        <w:rPr>
          <w:rFonts w:ascii="Times New Roman" w:hAnsi="Times New Roman"/>
          <w:sz w:val="26"/>
          <w:szCs w:val="26"/>
        </w:rPr>
        <w:t>pieprasīt un saņemt no Pasūtītāja informāciju un skaidrojumus ar Pakalpojuma sniegšanu saistītu jautājumu risināšanai;</w:t>
      </w:r>
    </w:p>
    <w:p w:rsidR="002F61BC" w:rsidRDefault="002F61BC" w:rsidP="002F61BC">
      <w:pPr>
        <w:tabs>
          <w:tab w:val="left" w:pos="284"/>
        </w:tabs>
        <w:spacing w:after="0" w:line="240" w:lineRule="auto"/>
        <w:ind w:firstLine="851"/>
        <w:jc w:val="both"/>
        <w:rPr>
          <w:rFonts w:ascii="Times New Roman" w:hAnsi="Times New Roman"/>
          <w:sz w:val="26"/>
          <w:szCs w:val="26"/>
        </w:rPr>
      </w:pPr>
      <w:r>
        <w:rPr>
          <w:rFonts w:ascii="Times New Roman" w:hAnsi="Times New Roman"/>
          <w:sz w:val="26"/>
          <w:szCs w:val="26"/>
        </w:rPr>
        <w:t>4.2.2.mainīt I</w:t>
      </w:r>
      <w:r w:rsidRPr="00367CBD">
        <w:rPr>
          <w:rFonts w:ascii="Times New Roman" w:hAnsi="Times New Roman"/>
          <w:sz w:val="26"/>
          <w:szCs w:val="26"/>
        </w:rPr>
        <w:t>e</w:t>
      </w:r>
      <w:r>
        <w:rPr>
          <w:rFonts w:ascii="Times New Roman" w:hAnsi="Times New Roman"/>
          <w:sz w:val="26"/>
          <w:szCs w:val="26"/>
        </w:rPr>
        <w:t>pirkuma piedāvājumā norādītos</w:t>
      </w:r>
      <w:r w:rsidRPr="00367CBD">
        <w:rPr>
          <w:rFonts w:ascii="Times New Roman" w:hAnsi="Times New Roman"/>
          <w:sz w:val="26"/>
          <w:szCs w:val="26"/>
        </w:rPr>
        <w:t xml:space="preserve"> Pakalp</w:t>
      </w:r>
      <w:r>
        <w:rPr>
          <w:rFonts w:ascii="Times New Roman" w:hAnsi="Times New Roman"/>
          <w:sz w:val="26"/>
          <w:szCs w:val="26"/>
        </w:rPr>
        <w:t>ojuma sniegšanai piesaistītos speciālistus</w:t>
      </w:r>
      <w:r w:rsidRPr="00367CBD">
        <w:rPr>
          <w:rFonts w:ascii="Times New Roman" w:hAnsi="Times New Roman"/>
          <w:sz w:val="26"/>
          <w:szCs w:val="26"/>
        </w:rPr>
        <w:t xml:space="preserve"> pret līdzvērtīgas kvalifikācijas un pieredzes speciālistiem, to </w:t>
      </w:r>
      <w:proofErr w:type="spellStart"/>
      <w:r w:rsidRPr="00367CBD">
        <w:rPr>
          <w:rFonts w:ascii="Times New Roman" w:hAnsi="Times New Roman"/>
          <w:sz w:val="26"/>
          <w:szCs w:val="26"/>
        </w:rPr>
        <w:t>rak</w:t>
      </w:r>
      <w:r>
        <w:rPr>
          <w:rFonts w:ascii="Times New Roman" w:hAnsi="Times New Roman"/>
          <w:sz w:val="26"/>
          <w:szCs w:val="26"/>
        </w:rPr>
        <w:t>stveidā</w:t>
      </w:r>
      <w:proofErr w:type="spellEnd"/>
      <w:r>
        <w:rPr>
          <w:rFonts w:ascii="Times New Roman" w:hAnsi="Times New Roman"/>
          <w:sz w:val="26"/>
          <w:szCs w:val="26"/>
        </w:rPr>
        <w:t xml:space="preserve"> saskaņot ar Pasūtītāju;</w:t>
      </w:r>
    </w:p>
    <w:p w:rsidR="002F61BC" w:rsidRDefault="002F61BC" w:rsidP="002F61BC">
      <w:pPr>
        <w:tabs>
          <w:tab w:val="left" w:pos="284"/>
        </w:tabs>
        <w:spacing w:after="0" w:line="240" w:lineRule="auto"/>
        <w:ind w:firstLine="851"/>
        <w:jc w:val="both"/>
        <w:rPr>
          <w:rFonts w:ascii="Times New Roman" w:hAnsi="Times New Roman"/>
          <w:sz w:val="26"/>
          <w:szCs w:val="26"/>
        </w:rPr>
      </w:pPr>
      <w:r>
        <w:rPr>
          <w:rFonts w:ascii="Times New Roman" w:hAnsi="Times New Roman"/>
          <w:sz w:val="26"/>
          <w:szCs w:val="26"/>
        </w:rPr>
        <w:t xml:space="preserve">4.2.3. </w:t>
      </w:r>
      <w:r w:rsidRPr="00492E1A">
        <w:rPr>
          <w:rFonts w:ascii="Times New Roman" w:hAnsi="Times New Roman"/>
          <w:sz w:val="26"/>
          <w:szCs w:val="26"/>
        </w:rPr>
        <w:t xml:space="preserve">saņemt Līgumā noteikto samaksu par </w:t>
      </w:r>
      <w:r>
        <w:rPr>
          <w:rFonts w:ascii="Times New Roman" w:hAnsi="Times New Roman"/>
          <w:sz w:val="26"/>
          <w:szCs w:val="26"/>
        </w:rPr>
        <w:t xml:space="preserve">kvalitatīvi </w:t>
      </w:r>
      <w:r w:rsidRPr="00492E1A">
        <w:rPr>
          <w:rFonts w:ascii="Times New Roman" w:hAnsi="Times New Roman"/>
          <w:sz w:val="26"/>
          <w:szCs w:val="26"/>
        </w:rPr>
        <w:t>sniegto Pakalpojumu.</w:t>
      </w:r>
    </w:p>
    <w:p w:rsidR="0046517E" w:rsidRDefault="0046517E" w:rsidP="002F61BC">
      <w:pPr>
        <w:tabs>
          <w:tab w:val="left" w:pos="284"/>
        </w:tabs>
        <w:spacing w:after="0" w:line="240" w:lineRule="auto"/>
        <w:ind w:firstLine="851"/>
        <w:jc w:val="both"/>
        <w:rPr>
          <w:rFonts w:ascii="Times New Roman" w:hAnsi="Times New Roman"/>
          <w:sz w:val="26"/>
          <w:szCs w:val="26"/>
        </w:rPr>
      </w:pPr>
    </w:p>
    <w:p w:rsidR="0046517E" w:rsidRDefault="0046517E" w:rsidP="002F61BC">
      <w:pPr>
        <w:tabs>
          <w:tab w:val="left" w:pos="284"/>
        </w:tabs>
        <w:spacing w:after="0" w:line="240" w:lineRule="auto"/>
        <w:ind w:firstLine="851"/>
        <w:jc w:val="both"/>
        <w:rPr>
          <w:rFonts w:ascii="Times New Roman" w:hAnsi="Times New Roman"/>
          <w:sz w:val="26"/>
          <w:szCs w:val="26"/>
        </w:rPr>
      </w:pPr>
    </w:p>
    <w:p w:rsidR="0046517E" w:rsidRPr="00367CBD" w:rsidRDefault="0046517E" w:rsidP="002F61BC">
      <w:pPr>
        <w:tabs>
          <w:tab w:val="left" w:pos="284"/>
        </w:tabs>
        <w:spacing w:after="0" w:line="240" w:lineRule="auto"/>
        <w:ind w:firstLine="851"/>
        <w:jc w:val="both"/>
        <w:rPr>
          <w:rFonts w:ascii="Times New Roman" w:hAnsi="Times New Roman"/>
          <w:sz w:val="26"/>
          <w:szCs w:val="26"/>
        </w:rPr>
      </w:pPr>
    </w:p>
    <w:p w:rsidR="002F61BC" w:rsidRPr="00367CBD" w:rsidRDefault="002F61BC" w:rsidP="002F61BC">
      <w:pPr>
        <w:widowControl w:val="0"/>
        <w:spacing w:after="0" w:line="240" w:lineRule="auto"/>
        <w:rPr>
          <w:rFonts w:ascii="Times New Roman" w:hAnsi="Times New Roman"/>
          <w:sz w:val="26"/>
          <w:szCs w:val="26"/>
        </w:rPr>
      </w:pPr>
    </w:p>
    <w:p w:rsidR="002F61BC" w:rsidRDefault="002F61BC" w:rsidP="002F61BC">
      <w:pPr>
        <w:keepNext/>
        <w:numPr>
          <w:ilvl w:val="0"/>
          <w:numId w:val="1"/>
        </w:numPr>
        <w:spacing w:after="0" w:line="240" w:lineRule="auto"/>
        <w:jc w:val="center"/>
        <w:outlineLvl w:val="2"/>
        <w:rPr>
          <w:rFonts w:ascii="Times New Roman" w:hAnsi="Times New Roman"/>
          <w:b/>
          <w:bCs/>
          <w:sz w:val="26"/>
          <w:szCs w:val="26"/>
        </w:rPr>
      </w:pPr>
      <w:r w:rsidRPr="00367CBD">
        <w:rPr>
          <w:rFonts w:ascii="Times New Roman" w:hAnsi="Times New Roman"/>
          <w:b/>
          <w:bCs/>
          <w:sz w:val="26"/>
          <w:szCs w:val="26"/>
        </w:rPr>
        <w:lastRenderedPageBreak/>
        <w:t>Pasūtītāja tiesības un pienākumi</w:t>
      </w:r>
    </w:p>
    <w:p w:rsidR="002F61BC" w:rsidRPr="00367CBD" w:rsidRDefault="002F61BC" w:rsidP="002F61BC">
      <w:pPr>
        <w:keepNext/>
        <w:spacing w:after="0" w:line="240" w:lineRule="auto"/>
        <w:ind w:left="720"/>
        <w:outlineLvl w:val="2"/>
        <w:rPr>
          <w:rFonts w:ascii="Times New Roman" w:hAnsi="Times New Roman"/>
          <w:b/>
          <w:bCs/>
          <w:sz w:val="26"/>
          <w:szCs w:val="26"/>
        </w:rPr>
      </w:pPr>
    </w:p>
    <w:p w:rsidR="002F61BC" w:rsidRDefault="002F61BC" w:rsidP="002F61BC">
      <w:pPr>
        <w:spacing w:after="0" w:line="240" w:lineRule="auto"/>
        <w:ind w:firstLine="851"/>
        <w:jc w:val="both"/>
        <w:rPr>
          <w:rFonts w:ascii="Times New Roman" w:hAnsi="Times New Roman"/>
          <w:sz w:val="26"/>
          <w:szCs w:val="26"/>
        </w:rPr>
      </w:pPr>
      <w:r>
        <w:rPr>
          <w:rFonts w:ascii="Times New Roman" w:hAnsi="Times New Roman"/>
          <w:sz w:val="26"/>
          <w:szCs w:val="26"/>
        </w:rPr>
        <w:t>5</w:t>
      </w:r>
      <w:r w:rsidRPr="00367CBD">
        <w:rPr>
          <w:rFonts w:ascii="Times New Roman" w:hAnsi="Times New Roman"/>
          <w:sz w:val="26"/>
          <w:szCs w:val="26"/>
        </w:rPr>
        <w:t>.1.</w:t>
      </w:r>
      <w:r w:rsidRPr="00367CBD">
        <w:rPr>
          <w:rFonts w:ascii="Times New Roman" w:hAnsi="Times New Roman"/>
          <w:sz w:val="26"/>
          <w:szCs w:val="26"/>
        </w:rPr>
        <w:tab/>
      </w:r>
      <w:r>
        <w:rPr>
          <w:rFonts w:ascii="Times New Roman" w:hAnsi="Times New Roman"/>
          <w:sz w:val="26"/>
          <w:szCs w:val="26"/>
        </w:rPr>
        <w:t>Pasūtītāja pienākumi:</w:t>
      </w:r>
    </w:p>
    <w:p w:rsidR="002F61BC" w:rsidRPr="00367CBD" w:rsidRDefault="002F61BC" w:rsidP="002F61BC">
      <w:pPr>
        <w:spacing w:after="0" w:line="240" w:lineRule="auto"/>
        <w:ind w:firstLine="851"/>
        <w:jc w:val="both"/>
        <w:rPr>
          <w:rFonts w:ascii="Times New Roman" w:hAnsi="Times New Roman"/>
          <w:sz w:val="26"/>
          <w:szCs w:val="26"/>
        </w:rPr>
      </w:pPr>
      <w:r>
        <w:rPr>
          <w:rFonts w:ascii="Times New Roman" w:hAnsi="Times New Roman"/>
          <w:sz w:val="26"/>
          <w:szCs w:val="26"/>
        </w:rPr>
        <w:t xml:space="preserve">5.1.1. </w:t>
      </w:r>
      <w:r w:rsidRPr="00367CBD">
        <w:rPr>
          <w:rFonts w:ascii="Times New Roman" w:hAnsi="Times New Roman"/>
          <w:sz w:val="26"/>
          <w:szCs w:val="26"/>
        </w:rPr>
        <w:t xml:space="preserve">Pasūtītāja </w:t>
      </w:r>
      <w:r w:rsidRPr="00826AD5">
        <w:rPr>
          <w:rFonts w:ascii="Times New Roman" w:hAnsi="Times New Roman"/>
          <w:sz w:val="26"/>
          <w:szCs w:val="26"/>
        </w:rPr>
        <w:t>atbildīgajam darbiniekam/pārstāvim informēt Līguma 9.5.</w:t>
      </w:r>
      <w:r>
        <w:rPr>
          <w:rFonts w:ascii="Times New Roman" w:hAnsi="Times New Roman"/>
          <w:sz w:val="26"/>
          <w:szCs w:val="26"/>
        </w:rPr>
        <w:t xml:space="preserve"> punktā minēto Piegādātāja pārstāvi</w:t>
      </w:r>
      <w:r w:rsidRPr="00367CBD">
        <w:rPr>
          <w:rFonts w:ascii="Times New Roman" w:hAnsi="Times New Roman"/>
          <w:sz w:val="26"/>
          <w:szCs w:val="26"/>
        </w:rPr>
        <w:t xml:space="preserve"> par precīzu </w:t>
      </w:r>
      <w:r>
        <w:rPr>
          <w:rFonts w:ascii="Times New Roman" w:hAnsi="Times New Roman"/>
          <w:sz w:val="26"/>
          <w:szCs w:val="26"/>
        </w:rPr>
        <w:t xml:space="preserve"> tekošā </w:t>
      </w:r>
      <w:r w:rsidRPr="00367CBD">
        <w:rPr>
          <w:rFonts w:ascii="Times New Roman" w:hAnsi="Times New Roman"/>
          <w:sz w:val="26"/>
          <w:szCs w:val="26"/>
        </w:rPr>
        <w:t>dienā ēdināmo personu skai</w:t>
      </w:r>
      <w:r>
        <w:rPr>
          <w:rFonts w:ascii="Times New Roman" w:hAnsi="Times New Roman"/>
          <w:sz w:val="26"/>
          <w:szCs w:val="26"/>
        </w:rPr>
        <w:t>tu pa tālruni līdz plkst. 9:00;</w:t>
      </w:r>
    </w:p>
    <w:p w:rsidR="002F61BC" w:rsidRDefault="002F61BC" w:rsidP="002F61BC">
      <w:pPr>
        <w:spacing w:after="0" w:line="240" w:lineRule="auto"/>
        <w:ind w:firstLine="851"/>
        <w:jc w:val="both"/>
        <w:rPr>
          <w:rFonts w:ascii="Times New Roman" w:hAnsi="Times New Roman"/>
          <w:sz w:val="26"/>
          <w:szCs w:val="26"/>
        </w:rPr>
      </w:pPr>
      <w:r>
        <w:rPr>
          <w:rFonts w:ascii="Times New Roman" w:hAnsi="Times New Roman"/>
          <w:sz w:val="26"/>
          <w:szCs w:val="26"/>
        </w:rPr>
        <w:t xml:space="preserve">5.1.2. </w:t>
      </w:r>
      <w:r w:rsidRPr="00367CBD">
        <w:rPr>
          <w:rFonts w:ascii="Times New Roman" w:hAnsi="Times New Roman"/>
          <w:sz w:val="26"/>
          <w:szCs w:val="26"/>
        </w:rPr>
        <w:t xml:space="preserve">Līgumā noteiktajā kārtībā samaksāt </w:t>
      </w:r>
      <w:r>
        <w:rPr>
          <w:rFonts w:ascii="Times New Roman" w:hAnsi="Times New Roman"/>
          <w:sz w:val="26"/>
          <w:szCs w:val="26"/>
        </w:rPr>
        <w:t>Piegādātāj</w:t>
      </w:r>
      <w:r w:rsidRPr="00367CBD">
        <w:rPr>
          <w:rFonts w:ascii="Times New Roman" w:hAnsi="Times New Roman"/>
          <w:sz w:val="26"/>
          <w:szCs w:val="26"/>
        </w:rPr>
        <w:t>am par iepriekšējā mēnesī fak</w:t>
      </w:r>
      <w:r>
        <w:rPr>
          <w:rFonts w:ascii="Times New Roman" w:hAnsi="Times New Roman"/>
          <w:sz w:val="26"/>
          <w:szCs w:val="26"/>
        </w:rPr>
        <w:t>tiski sniegtajiem Pakalpojumiem;</w:t>
      </w:r>
    </w:p>
    <w:p w:rsidR="002F61BC" w:rsidRDefault="002F61BC" w:rsidP="002F61BC">
      <w:pPr>
        <w:spacing w:after="0" w:line="240" w:lineRule="auto"/>
        <w:ind w:firstLine="851"/>
        <w:jc w:val="both"/>
        <w:rPr>
          <w:rFonts w:ascii="Times New Roman" w:hAnsi="Times New Roman"/>
          <w:sz w:val="26"/>
          <w:szCs w:val="26"/>
        </w:rPr>
      </w:pPr>
      <w:r>
        <w:rPr>
          <w:rFonts w:ascii="Times New Roman" w:hAnsi="Times New Roman"/>
          <w:sz w:val="26"/>
          <w:szCs w:val="26"/>
        </w:rPr>
        <w:t xml:space="preserve">5.1.3. </w:t>
      </w:r>
      <w:r w:rsidRPr="00FD28A1">
        <w:rPr>
          <w:rFonts w:ascii="Times New Roman" w:hAnsi="Times New Roman"/>
          <w:sz w:val="26"/>
          <w:szCs w:val="26"/>
        </w:rPr>
        <w:t>informēt Piegādātāju par sniegtā Pakalpojuma neatbilstību Līgumā un normatīvajos aktos noteiktajiem kvalitātes kritērijiem, iesniedzot paziņojumu par konstatētajiem pārkāpumiem.</w:t>
      </w:r>
    </w:p>
    <w:p w:rsidR="002F61BC" w:rsidRDefault="002F61BC" w:rsidP="002F61BC">
      <w:pPr>
        <w:spacing w:after="0" w:line="240" w:lineRule="auto"/>
        <w:ind w:firstLine="851"/>
        <w:jc w:val="both"/>
        <w:rPr>
          <w:rFonts w:ascii="Times New Roman" w:hAnsi="Times New Roman"/>
          <w:sz w:val="26"/>
          <w:szCs w:val="26"/>
        </w:rPr>
      </w:pPr>
    </w:p>
    <w:p w:rsidR="002F61BC" w:rsidRPr="00367CBD" w:rsidRDefault="002F61BC" w:rsidP="002F61BC">
      <w:pPr>
        <w:spacing w:after="0" w:line="240" w:lineRule="auto"/>
        <w:ind w:firstLine="851"/>
        <w:jc w:val="both"/>
        <w:rPr>
          <w:rFonts w:ascii="Times New Roman" w:hAnsi="Times New Roman"/>
          <w:sz w:val="26"/>
          <w:szCs w:val="26"/>
        </w:rPr>
      </w:pPr>
      <w:r>
        <w:rPr>
          <w:rFonts w:ascii="Times New Roman" w:hAnsi="Times New Roman"/>
          <w:sz w:val="26"/>
          <w:szCs w:val="26"/>
        </w:rPr>
        <w:t>5.2. Pasūtītāja tiesības:</w:t>
      </w:r>
    </w:p>
    <w:p w:rsidR="002F61BC" w:rsidRPr="00367CBD" w:rsidRDefault="002F61BC" w:rsidP="002F61BC">
      <w:pPr>
        <w:spacing w:after="0" w:line="240" w:lineRule="auto"/>
        <w:ind w:firstLine="851"/>
        <w:jc w:val="both"/>
        <w:rPr>
          <w:rFonts w:ascii="Times New Roman" w:hAnsi="Times New Roman"/>
          <w:sz w:val="26"/>
          <w:szCs w:val="26"/>
        </w:rPr>
      </w:pPr>
      <w:r>
        <w:rPr>
          <w:rFonts w:ascii="Times New Roman" w:hAnsi="Times New Roman"/>
          <w:sz w:val="26"/>
          <w:szCs w:val="26"/>
        </w:rPr>
        <w:t>5</w:t>
      </w:r>
      <w:r w:rsidRPr="00367CBD">
        <w:rPr>
          <w:rFonts w:ascii="Times New Roman" w:hAnsi="Times New Roman"/>
          <w:sz w:val="26"/>
          <w:szCs w:val="26"/>
        </w:rPr>
        <w:t>.</w:t>
      </w:r>
      <w:r>
        <w:rPr>
          <w:rFonts w:ascii="Times New Roman" w:hAnsi="Times New Roman"/>
          <w:sz w:val="26"/>
          <w:szCs w:val="26"/>
        </w:rPr>
        <w:t>2.1</w:t>
      </w:r>
      <w:r w:rsidRPr="00367CBD">
        <w:rPr>
          <w:rFonts w:ascii="Times New Roman" w:hAnsi="Times New Roman"/>
          <w:sz w:val="26"/>
          <w:szCs w:val="26"/>
        </w:rPr>
        <w:t>.</w:t>
      </w:r>
      <w:r w:rsidRPr="00367CBD">
        <w:rPr>
          <w:rFonts w:ascii="Times New Roman" w:hAnsi="Times New Roman"/>
          <w:sz w:val="26"/>
          <w:szCs w:val="26"/>
        </w:rPr>
        <w:tab/>
        <w:t xml:space="preserve">pēc nepieciešamības veikt Pakalpojuma uzraudzību - </w:t>
      </w:r>
      <w:r>
        <w:rPr>
          <w:rFonts w:ascii="Times New Roman" w:hAnsi="Times New Roman"/>
          <w:sz w:val="26"/>
          <w:szCs w:val="26"/>
        </w:rPr>
        <w:t>Piegādātāj</w:t>
      </w:r>
      <w:r w:rsidRPr="00367CBD">
        <w:rPr>
          <w:rFonts w:ascii="Times New Roman" w:hAnsi="Times New Roman"/>
          <w:sz w:val="26"/>
          <w:szCs w:val="26"/>
        </w:rPr>
        <w:t xml:space="preserve">a Pakalpojuma kvalitātes kontroli, tai skaitā, ēdienkartes satura, garšas, inventāra, pārvadāšanas, ēdiena uzglabāšanas un transportēšanas temperatūras atbilstību </w:t>
      </w:r>
      <w:r>
        <w:rPr>
          <w:rFonts w:ascii="Times New Roman" w:hAnsi="Times New Roman"/>
          <w:sz w:val="26"/>
          <w:szCs w:val="26"/>
        </w:rPr>
        <w:t>tehniskajam</w:t>
      </w:r>
      <w:r w:rsidRPr="00367CBD">
        <w:rPr>
          <w:rFonts w:ascii="Times New Roman" w:hAnsi="Times New Roman"/>
          <w:sz w:val="26"/>
          <w:szCs w:val="26"/>
        </w:rPr>
        <w:t xml:space="preserve"> piedāvājumam, kā arī citām pras</w:t>
      </w:r>
      <w:r>
        <w:rPr>
          <w:rFonts w:ascii="Times New Roman" w:hAnsi="Times New Roman"/>
          <w:sz w:val="26"/>
          <w:szCs w:val="26"/>
        </w:rPr>
        <w:t>ībām, ko regulē normatīvie akti;</w:t>
      </w:r>
    </w:p>
    <w:p w:rsidR="002F61BC" w:rsidRPr="00367CBD" w:rsidRDefault="002F61BC" w:rsidP="002F61BC">
      <w:pPr>
        <w:spacing w:after="0" w:line="240" w:lineRule="auto"/>
        <w:ind w:firstLine="851"/>
        <w:jc w:val="both"/>
        <w:rPr>
          <w:rFonts w:ascii="Times New Roman" w:hAnsi="Times New Roman"/>
          <w:sz w:val="26"/>
          <w:szCs w:val="26"/>
        </w:rPr>
      </w:pPr>
      <w:r>
        <w:rPr>
          <w:rFonts w:ascii="Times New Roman" w:hAnsi="Times New Roman"/>
          <w:sz w:val="26"/>
          <w:szCs w:val="26"/>
        </w:rPr>
        <w:t>5</w:t>
      </w:r>
      <w:r w:rsidRPr="00367CBD">
        <w:rPr>
          <w:rFonts w:ascii="Times New Roman" w:hAnsi="Times New Roman"/>
          <w:sz w:val="26"/>
          <w:szCs w:val="26"/>
        </w:rPr>
        <w:t>.</w:t>
      </w:r>
      <w:r>
        <w:rPr>
          <w:rFonts w:ascii="Times New Roman" w:hAnsi="Times New Roman"/>
          <w:sz w:val="26"/>
          <w:szCs w:val="26"/>
        </w:rPr>
        <w:t>2</w:t>
      </w:r>
      <w:r w:rsidRPr="00367CBD">
        <w:rPr>
          <w:rFonts w:ascii="Times New Roman" w:hAnsi="Times New Roman"/>
          <w:sz w:val="26"/>
          <w:szCs w:val="26"/>
        </w:rPr>
        <w:t>.</w:t>
      </w:r>
      <w:r>
        <w:rPr>
          <w:rFonts w:ascii="Times New Roman" w:hAnsi="Times New Roman"/>
          <w:sz w:val="26"/>
          <w:szCs w:val="26"/>
        </w:rPr>
        <w:t>2. p</w:t>
      </w:r>
      <w:r w:rsidRPr="00367CBD">
        <w:rPr>
          <w:rFonts w:ascii="Times New Roman" w:hAnsi="Times New Roman"/>
          <w:sz w:val="26"/>
          <w:szCs w:val="26"/>
        </w:rPr>
        <w:t xml:space="preserve">apildus </w:t>
      </w:r>
      <w:r>
        <w:rPr>
          <w:rFonts w:ascii="Times New Roman" w:hAnsi="Times New Roman"/>
          <w:sz w:val="26"/>
          <w:szCs w:val="26"/>
        </w:rPr>
        <w:t>Piegādātāj</w:t>
      </w:r>
      <w:r w:rsidRPr="00367CBD">
        <w:rPr>
          <w:rFonts w:ascii="Times New Roman" w:hAnsi="Times New Roman"/>
          <w:sz w:val="26"/>
          <w:szCs w:val="26"/>
        </w:rPr>
        <w:t>a norādītajai informācijai un iesniegtajiem dokumentiem veikt piegādāto pārtikas produktu iz</w:t>
      </w:r>
      <w:r>
        <w:rPr>
          <w:rFonts w:ascii="Times New Roman" w:hAnsi="Times New Roman"/>
          <w:sz w:val="26"/>
          <w:szCs w:val="26"/>
        </w:rPr>
        <w:t>celsmes un kvalitātes pārbaudes;</w:t>
      </w:r>
    </w:p>
    <w:p w:rsidR="002F61BC" w:rsidRDefault="002F61BC" w:rsidP="002F61BC">
      <w:pPr>
        <w:spacing w:after="0" w:line="240" w:lineRule="auto"/>
        <w:ind w:firstLine="851"/>
        <w:jc w:val="both"/>
        <w:rPr>
          <w:rFonts w:ascii="Times New Roman" w:hAnsi="Times New Roman"/>
          <w:sz w:val="26"/>
          <w:szCs w:val="26"/>
        </w:rPr>
      </w:pPr>
      <w:r>
        <w:rPr>
          <w:rFonts w:ascii="Times New Roman" w:hAnsi="Times New Roman"/>
          <w:sz w:val="26"/>
          <w:szCs w:val="26"/>
        </w:rPr>
        <w:t>5.2.3.</w:t>
      </w:r>
      <w:r w:rsidRPr="00367CBD">
        <w:rPr>
          <w:rFonts w:ascii="Times New Roman" w:hAnsi="Times New Roman"/>
          <w:sz w:val="26"/>
          <w:szCs w:val="26"/>
        </w:rPr>
        <w:tab/>
        <w:t xml:space="preserve">pārbaudot Līguma </w:t>
      </w:r>
      <w:r>
        <w:rPr>
          <w:rFonts w:ascii="Times New Roman" w:hAnsi="Times New Roman"/>
          <w:sz w:val="26"/>
          <w:szCs w:val="26"/>
        </w:rPr>
        <w:t>4</w:t>
      </w:r>
      <w:r w:rsidRPr="00367CBD">
        <w:rPr>
          <w:rFonts w:ascii="Times New Roman" w:hAnsi="Times New Roman"/>
          <w:sz w:val="26"/>
          <w:szCs w:val="26"/>
        </w:rPr>
        <w:t>.1.</w:t>
      </w:r>
      <w:r>
        <w:rPr>
          <w:rFonts w:ascii="Times New Roman" w:hAnsi="Times New Roman"/>
          <w:sz w:val="26"/>
          <w:szCs w:val="26"/>
        </w:rPr>
        <w:t>1.</w:t>
      </w:r>
      <w:r w:rsidRPr="00367CBD">
        <w:rPr>
          <w:rFonts w:ascii="Times New Roman" w:hAnsi="Times New Roman"/>
          <w:sz w:val="26"/>
          <w:szCs w:val="26"/>
        </w:rPr>
        <w:t>–</w:t>
      </w:r>
      <w:r>
        <w:rPr>
          <w:rFonts w:ascii="Times New Roman" w:hAnsi="Times New Roman"/>
          <w:sz w:val="26"/>
          <w:szCs w:val="26"/>
        </w:rPr>
        <w:t>4</w:t>
      </w:r>
      <w:r w:rsidRPr="00367CBD">
        <w:rPr>
          <w:rFonts w:ascii="Times New Roman" w:hAnsi="Times New Roman"/>
          <w:sz w:val="26"/>
          <w:szCs w:val="26"/>
        </w:rPr>
        <w:t>.</w:t>
      </w:r>
      <w:r>
        <w:rPr>
          <w:rFonts w:ascii="Times New Roman" w:hAnsi="Times New Roman"/>
          <w:sz w:val="26"/>
          <w:szCs w:val="26"/>
        </w:rPr>
        <w:t>1.8</w:t>
      </w:r>
      <w:r w:rsidRPr="00367CBD">
        <w:rPr>
          <w:rFonts w:ascii="Times New Roman" w:hAnsi="Times New Roman"/>
          <w:sz w:val="26"/>
          <w:szCs w:val="26"/>
        </w:rPr>
        <w:t xml:space="preserve">. punktos noteikto noteikumu izpildi, pieaicināt speciālistus un ekspertus, pieprasīt un saņemt no </w:t>
      </w:r>
      <w:r>
        <w:rPr>
          <w:rFonts w:ascii="Times New Roman" w:hAnsi="Times New Roman"/>
          <w:sz w:val="26"/>
          <w:szCs w:val="26"/>
        </w:rPr>
        <w:t>Piegādātāj</w:t>
      </w:r>
      <w:r w:rsidRPr="00367CBD">
        <w:rPr>
          <w:rFonts w:ascii="Times New Roman" w:hAnsi="Times New Roman"/>
          <w:sz w:val="26"/>
          <w:szCs w:val="26"/>
        </w:rPr>
        <w:t>a sais</w:t>
      </w:r>
      <w:r>
        <w:rPr>
          <w:rFonts w:ascii="Times New Roman" w:hAnsi="Times New Roman"/>
          <w:sz w:val="26"/>
          <w:szCs w:val="26"/>
        </w:rPr>
        <w:t>tītos dokumentus vai to kopijas;</w:t>
      </w:r>
    </w:p>
    <w:p w:rsidR="002F61BC" w:rsidRDefault="002F61BC" w:rsidP="002F61BC">
      <w:pPr>
        <w:spacing w:after="0" w:line="240" w:lineRule="auto"/>
        <w:ind w:firstLine="851"/>
        <w:jc w:val="both"/>
        <w:rPr>
          <w:rFonts w:ascii="Times New Roman" w:hAnsi="Times New Roman"/>
          <w:sz w:val="26"/>
          <w:szCs w:val="26"/>
        </w:rPr>
      </w:pPr>
      <w:r>
        <w:rPr>
          <w:rFonts w:ascii="Times New Roman" w:hAnsi="Times New Roman"/>
          <w:sz w:val="26"/>
          <w:szCs w:val="26"/>
        </w:rPr>
        <w:t xml:space="preserve">5.2.4. </w:t>
      </w:r>
      <w:r w:rsidRPr="00FD28A1">
        <w:rPr>
          <w:rFonts w:ascii="Times New Roman" w:hAnsi="Times New Roman"/>
          <w:sz w:val="26"/>
          <w:szCs w:val="26"/>
        </w:rPr>
        <w:t>neapmaksāt nekvalitatīvi sniegtu Pakalpojumu;</w:t>
      </w:r>
    </w:p>
    <w:p w:rsidR="002F61BC" w:rsidRDefault="002F61BC" w:rsidP="002F61BC">
      <w:pPr>
        <w:spacing w:after="0" w:line="240" w:lineRule="auto"/>
        <w:ind w:firstLine="851"/>
        <w:jc w:val="both"/>
        <w:rPr>
          <w:rFonts w:ascii="Times New Roman" w:hAnsi="Times New Roman"/>
          <w:sz w:val="26"/>
          <w:szCs w:val="26"/>
        </w:rPr>
      </w:pPr>
      <w:r>
        <w:rPr>
          <w:rFonts w:ascii="Times New Roman" w:hAnsi="Times New Roman"/>
          <w:sz w:val="26"/>
          <w:szCs w:val="26"/>
        </w:rPr>
        <w:t xml:space="preserve">5.2.5. </w:t>
      </w:r>
      <w:r w:rsidRPr="00FD28A1">
        <w:rPr>
          <w:rFonts w:ascii="Times New Roman" w:hAnsi="Times New Roman"/>
          <w:sz w:val="26"/>
          <w:szCs w:val="26"/>
        </w:rPr>
        <w:t>apturēt Līguma izpildi ārējā normatīvajā aktā vai Līgumā noteiktajos gadījumos;</w:t>
      </w:r>
    </w:p>
    <w:p w:rsidR="002F61BC" w:rsidRDefault="002F61BC" w:rsidP="002F61BC">
      <w:pPr>
        <w:spacing w:after="0" w:line="240" w:lineRule="auto"/>
        <w:ind w:firstLine="851"/>
        <w:jc w:val="both"/>
        <w:rPr>
          <w:rFonts w:ascii="Times New Roman" w:hAnsi="Times New Roman"/>
          <w:sz w:val="26"/>
          <w:szCs w:val="26"/>
        </w:rPr>
      </w:pPr>
      <w:r>
        <w:rPr>
          <w:rFonts w:ascii="Times New Roman" w:hAnsi="Times New Roman"/>
          <w:sz w:val="26"/>
          <w:szCs w:val="26"/>
        </w:rPr>
        <w:t xml:space="preserve">5.2.6. </w:t>
      </w:r>
      <w:r w:rsidRPr="00FD28A1">
        <w:rPr>
          <w:rFonts w:ascii="Times New Roman" w:hAnsi="Times New Roman"/>
          <w:sz w:val="26"/>
          <w:szCs w:val="26"/>
        </w:rPr>
        <w:t>apturēt un atlikt Līgumā paredzētos maksājumus ārējā normatīvajā aktā vai Līgumā noteiktajos gadījumos;</w:t>
      </w:r>
    </w:p>
    <w:p w:rsidR="002F61BC" w:rsidRDefault="002F61BC" w:rsidP="002F61BC">
      <w:pPr>
        <w:spacing w:after="0" w:line="240" w:lineRule="auto"/>
        <w:ind w:firstLine="851"/>
        <w:jc w:val="both"/>
        <w:rPr>
          <w:rFonts w:ascii="Times New Roman" w:hAnsi="Times New Roman"/>
          <w:sz w:val="26"/>
          <w:szCs w:val="26"/>
        </w:rPr>
      </w:pPr>
      <w:r>
        <w:rPr>
          <w:rFonts w:ascii="Times New Roman" w:hAnsi="Times New Roman"/>
          <w:sz w:val="26"/>
          <w:szCs w:val="26"/>
        </w:rPr>
        <w:t xml:space="preserve">5.2.7. </w:t>
      </w:r>
      <w:r w:rsidRPr="00FD28A1">
        <w:rPr>
          <w:rFonts w:ascii="Times New Roman" w:hAnsi="Times New Roman"/>
          <w:sz w:val="26"/>
          <w:szCs w:val="26"/>
        </w:rPr>
        <w:t>atkāpties no Līguma ārējā normatīvajā aktā vai Līgumā noteiktajos gadījumos.</w:t>
      </w:r>
    </w:p>
    <w:p w:rsidR="002F61BC" w:rsidRPr="00367CBD" w:rsidRDefault="002F61BC" w:rsidP="002F61BC">
      <w:pPr>
        <w:widowControl w:val="0"/>
        <w:spacing w:after="0" w:line="240" w:lineRule="auto"/>
        <w:rPr>
          <w:rFonts w:ascii="Times New Roman" w:hAnsi="Times New Roman"/>
          <w:sz w:val="26"/>
          <w:szCs w:val="26"/>
        </w:rPr>
      </w:pPr>
    </w:p>
    <w:p w:rsidR="002F61BC" w:rsidRDefault="002F61BC" w:rsidP="002F61BC">
      <w:pPr>
        <w:widowControl w:val="0"/>
        <w:numPr>
          <w:ilvl w:val="0"/>
          <w:numId w:val="2"/>
        </w:numPr>
        <w:spacing w:after="0" w:line="240" w:lineRule="auto"/>
        <w:jc w:val="center"/>
        <w:rPr>
          <w:rFonts w:ascii="Times New Roman" w:hAnsi="Times New Roman"/>
          <w:b/>
          <w:sz w:val="26"/>
          <w:szCs w:val="26"/>
        </w:rPr>
      </w:pPr>
      <w:r w:rsidRPr="00367CBD">
        <w:rPr>
          <w:rFonts w:ascii="Times New Roman" w:hAnsi="Times New Roman"/>
          <w:b/>
          <w:sz w:val="26"/>
          <w:szCs w:val="26"/>
        </w:rPr>
        <w:t xml:space="preserve">Pušu atbildība </w:t>
      </w:r>
      <w:r>
        <w:rPr>
          <w:rFonts w:ascii="Times New Roman" w:hAnsi="Times New Roman"/>
          <w:b/>
          <w:sz w:val="26"/>
          <w:szCs w:val="26"/>
        </w:rPr>
        <w:t>un Līguma laušana</w:t>
      </w:r>
    </w:p>
    <w:p w:rsidR="002F61BC" w:rsidRPr="00367CBD" w:rsidRDefault="002F61BC" w:rsidP="002F61BC">
      <w:pPr>
        <w:widowControl w:val="0"/>
        <w:spacing w:after="0" w:line="240" w:lineRule="auto"/>
        <w:ind w:left="390"/>
        <w:rPr>
          <w:rFonts w:ascii="Times New Roman" w:hAnsi="Times New Roman"/>
          <w:b/>
          <w:sz w:val="26"/>
          <w:szCs w:val="26"/>
        </w:rPr>
      </w:pPr>
    </w:p>
    <w:p w:rsidR="002F61BC" w:rsidRDefault="002F61BC" w:rsidP="002F61BC">
      <w:pPr>
        <w:numPr>
          <w:ilvl w:val="1"/>
          <w:numId w:val="2"/>
        </w:numPr>
        <w:spacing w:after="0" w:line="240" w:lineRule="auto"/>
        <w:ind w:left="0" w:firstLine="851"/>
        <w:jc w:val="both"/>
        <w:rPr>
          <w:rFonts w:ascii="Times New Roman" w:hAnsi="Times New Roman"/>
          <w:sz w:val="26"/>
          <w:szCs w:val="26"/>
        </w:rPr>
      </w:pPr>
      <w:r w:rsidRPr="004633C1">
        <w:rPr>
          <w:rFonts w:ascii="Times New Roman" w:hAnsi="Times New Roman"/>
          <w:sz w:val="26"/>
          <w:szCs w:val="26"/>
        </w:rPr>
        <w:t xml:space="preserve">Puses ir savstarpēji atbildīgas par otrai Pusei nodarītajiem zaudējumiem, ja tie radušies vienas Puses vai tās darbinieku, kā arī šīs Puses </w:t>
      </w:r>
      <w:r>
        <w:rPr>
          <w:rFonts w:ascii="Times New Roman" w:hAnsi="Times New Roman"/>
          <w:sz w:val="26"/>
          <w:szCs w:val="26"/>
        </w:rPr>
        <w:t>Līguma</w:t>
      </w:r>
      <w:r w:rsidRPr="004633C1">
        <w:rPr>
          <w:rFonts w:ascii="Times New Roman" w:hAnsi="Times New Roman"/>
          <w:sz w:val="26"/>
          <w:szCs w:val="26"/>
        </w:rPr>
        <w:t xml:space="preserve"> izpildē iesaistīto trešo personu prettiesiskas darbības vai bezdarbības, kā arī aiz rupjas neuzmanības un ļaunā nolūkā izdarīto darbību vai nolaidības rezultātā.</w:t>
      </w:r>
    </w:p>
    <w:p w:rsidR="002F61BC" w:rsidRDefault="002F61BC" w:rsidP="002F61BC">
      <w:pPr>
        <w:numPr>
          <w:ilvl w:val="1"/>
          <w:numId w:val="2"/>
        </w:numPr>
        <w:spacing w:after="0" w:line="240" w:lineRule="auto"/>
        <w:ind w:left="0" w:firstLine="851"/>
        <w:jc w:val="both"/>
        <w:rPr>
          <w:rFonts w:ascii="Times New Roman" w:hAnsi="Times New Roman"/>
          <w:sz w:val="26"/>
          <w:szCs w:val="26"/>
        </w:rPr>
      </w:pPr>
      <w:r w:rsidRPr="004633C1">
        <w:rPr>
          <w:rFonts w:ascii="Times New Roman" w:hAnsi="Times New Roman"/>
          <w:sz w:val="26"/>
          <w:szCs w:val="26"/>
        </w:rPr>
        <w:t xml:space="preserve">Gadījumā, ja Pasūtītājs nav iesniedzis rakstisku pretenziju par nekvalitatīvi sniegto </w:t>
      </w:r>
      <w:r>
        <w:rPr>
          <w:rFonts w:ascii="Times New Roman" w:hAnsi="Times New Roman"/>
          <w:sz w:val="26"/>
          <w:szCs w:val="26"/>
        </w:rPr>
        <w:t>Pakalpojumu</w:t>
      </w:r>
      <w:r w:rsidRPr="004633C1">
        <w:rPr>
          <w:rFonts w:ascii="Times New Roman" w:hAnsi="Times New Roman"/>
          <w:sz w:val="26"/>
          <w:szCs w:val="26"/>
        </w:rPr>
        <w:t>, tas atzīst, ka P</w:t>
      </w:r>
      <w:r>
        <w:rPr>
          <w:rFonts w:ascii="Times New Roman" w:hAnsi="Times New Roman"/>
          <w:sz w:val="26"/>
          <w:szCs w:val="26"/>
        </w:rPr>
        <w:t xml:space="preserve">akalpojums </w:t>
      </w:r>
      <w:r w:rsidRPr="004633C1">
        <w:rPr>
          <w:rFonts w:ascii="Times New Roman" w:hAnsi="Times New Roman"/>
          <w:sz w:val="26"/>
          <w:szCs w:val="26"/>
        </w:rPr>
        <w:t>veikt</w:t>
      </w:r>
      <w:r>
        <w:rPr>
          <w:rFonts w:ascii="Times New Roman" w:hAnsi="Times New Roman"/>
          <w:sz w:val="26"/>
          <w:szCs w:val="26"/>
        </w:rPr>
        <w:t>s</w:t>
      </w:r>
      <w:r w:rsidRPr="004633C1">
        <w:rPr>
          <w:rFonts w:ascii="Times New Roman" w:hAnsi="Times New Roman"/>
          <w:sz w:val="26"/>
          <w:szCs w:val="26"/>
        </w:rPr>
        <w:t xml:space="preserve"> saskaņā ar Pušu vienošanos, teicamā kvalitātē un ievērojot termiņus.</w:t>
      </w:r>
    </w:p>
    <w:p w:rsidR="002F61BC" w:rsidRPr="00367CBD" w:rsidRDefault="002F61BC" w:rsidP="002F61BC">
      <w:pPr>
        <w:numPr>
          <w:ilvl w:val="1"/>
          <w:numId w:val="2"/>
        </w:numPr>
        <w:spacing w:after="0" w:line="240" w:lineRule="auto"/>
        <w:ind w:left="0" w:firstLine="851"/>
        <w:jc w:val="both"/>
        <w:rPr>
          <w:rFonts w:ascii="Times New Roman" w:hAnsi="Times New Roman"/>
          <w:sz w:val="26"/>
          <w:szCs w:val="26"/>
        </w:rPr>
      </w:pPr>
      <w:r w:rsidRPr="00367CBD">
        <w:rPr>
          <w:rFonts w:ascii="Times New Roman" w:hAnsi="Times New Roman"/>
          <w:sz w:val="26"/>
          <w:szCs w:val="26"/>
        </w:rPr>
        <w:t xml:space="preserve">Pasūtītājs un </w:t>
      </w:r>
      <w:r>
        <w:rPr>
          <w:rFonts w:ascii="Times New Roman" w:hAnsi="Times New Roman"/>
          <w:sz w:val="26"/>
          <w:szCs w:val="26"/>
        </w:rPr>
        <w:t>Piegādātājs</w:t>
      </w:r>
      <w:r w:rsidRPr="00367CBD">
        <w:rPr>
          <w:rFonts w:ascii="Times New Roman" w:hAnsi="Times New Roman"/>
          <w:sz w:val="26"/>
          <w:szCs w:val="26"/>
        </w:rPr>
        <w:t xml:space="preserve"> ir atbildīgi par Līguma neizpildīšanu vai nepienācīgu pildīšanu saskaņā ar spēkā esošajiem normatīvajiem aktiem.</w:t>
      </w:r>
    </w:p>
    <w:p w:rsidR="002F61BC" w:rsidRPr="00367CBD" w:rsidRDefault="002F61BC" w:rsidP="002F61BC">
      <w:pPr>
        <w:numPr>
          <w:ilvl w:val="1"/>
          <w:numId w:val="2"/>
        </w:numPr>
        <w:spacing w:after="0" w:line="240" w:lineRule="auto"/>
        <w:ind w:left="0" w:firstLine="851"/>
        <w:jc w:val="both"/>
        <w:rPr>
          <w:rFonts w:ascii="Times New Roman" w:hAnsi="Times New Roman"/>
          <w:sz w:val="26"/>
          <w:szCs w:val="26"/>
        </w:rPr>
      </w:pPr>
      <w:r w:rsidRPr="00367CBD">
        <w:rPr>
          <w:rFonts w:ascii="Times New Roman" w:hAnsi="Times New Roman"/>
          <w:sz w:val="26"/>
          <w:szCs w:val="26"/>
        </w:rPr>
        <w:t xml:space="preserve">Par savlaicīgi nesniegtajiem pakalpojumiem, kā arī par pakalpojuma sniegšanu, pārkāpjot Līgumā, </w:t>
      </w:r>
      <w:r>
        <w:rPr>
          <w:rFonts w:ascii="Times New Roman" w:hAnsi="Times New Roman"/>
          <w:sz w:val="26"/>
          <w:szCs w:val="26"/>
        </w:rPr>
        <w:t>t</w:t>
      </w:r>
      <w:r w:rsidRPr="00367CBD">
        <w:rPr>
          <w:rFonts w:ascii="Times New Roman" w:hAnsi="Times New Roman"/>
          <w:sz w:val="26"/>
          <w:szCs w:val="26"/>
        </w:rPr>
        <w:t xml:space="preserve">ehniskajā piedāvājumā noteiktos pakalpojuma sniegšanas nosacījumus, </w:t>
      </w:r>
      <w:r w:rsidRPr="00E939D1">
        <w:rPr>
          <w:rFonts w:ascii="Times New Roman" w:hAnsi="Times New Roman"/>
          <w:sz w:val="26"/>
          <w:szCs w:val="26"/>
        </w:rPr>
        <w:t xml:space="preserve">tad Pasūtītājam ir tiesības pieprasīt no </w:t>
      </w:r>
      <w:r>
        <w:rPr>
          <w:rFonts w:ascii="Times New Roman" w:hAnsi="Times New Roman"/>
          <w:sz w:val="26"/>
          <w:szCs w:val="26"/>
        </w:rPr>
        <w:t>Piegādātāja</w:t>
      </w:r>
      <w:r w:rsidRPr="00E939D1">
        <w:rPr>
          <w:rFonts w:ascii="Times New Roman" w:hAnsi="Times New Roman"/>
          <w:sz w:val="26"/>
          <w:szCs w:val="26"/>
        </w:rPr>
        <w:t xml:space="preserve"> līgumsodu</w:t>
      </w:r>
      <w:r w:rsidRPr="00367CBD">
        <w:rPr>
          <w:rFonts w:ascii="Times New Roman" w:hAnsi="Times New Roman"/>
          <w:sz w:val="26"/>
          <w:szCs w:val="26"/>
        </w:rPr>
        <w:t xml:space="preserve"> EUR 200 (divi simti </w:t>
      </w:r>
      <w:proofErr w:type="spellStart"/>
      <w:r w:rsidRPr="00826AD5">
        <w:rPr>
          <w:rFonts w:ascii="Times New Roman" w:hAnsi="Times New Roman"/>
          <w:i/>
          <w:sz w:val="26"/>
          <w:szCs w:val="26"/>
        </w:rPr>
        <w:t>euro</w:t>
      </w:r>
      <w:proofErr w:type="spellEnd"/>
      <w:r w:rsidRPr="00367CBD">
        <w:rPr>
          <w:rFonts w:ascii="Times New Roman" w:hAnsi="Times New Roman"/>
          <w:sz w:val="26"/>
          <w:szCs w:val="26"/>
        </w:rPr>
        <w:t xml:space="preserve">) par katru pārkāpumu. Līgumsoda samaksa neatbrīvo </w:t>
      </w:r>
      <w:r>
        <w:rPr>
          <w:rFonts w:ascii="Times New Roman" w:hAnsi="Times New Roman"/>
          <w:sz w:val="26"/>
          <w:szCs w:val="26"/>
        </w:rPr>
        <w:t>Piegādātāj</w:t>
      </w:r>
      <w:r w:rsidRPr="00367CBD">
        <w:rPr>
          <w:rFonts w:ascii="Times New Roman" w:hAnsi="Times New Roman"/>
          <w:sz w:val="26"/>
          <w:szCs w:val="26"/>
        </w:rPr>
        <w:t>u no pienākumu izpildes.</w:t>
      </w:r>
    </w:p>
    <w:p w:rsidR="002F61BC" w:rsidRPr="00367CBD" w:rsidRDefault="002F61BC" w:rsidP="002F61BC">
      <w:pPr>
        <w:numPr>
          <w:ilvl w:val="1"/>
          <w:numId w:val="2"/>
        </w:numPr>
        <w:spacing w:after="0" w:line="240" w:lineRule="auto"/>
        <w:ind w:left="0" w:firstLine="851"/>
        <w:jc w:val="both"/>
        <w:rPr>
          <w:rFonts w:ascii="Times New Roman" w:hAnsi="Times New Roman"/>
          <w:sz w:val="26"/>
          <w:szCs w:val="26"/>
        </w:rPr>
      </w:pPr>
      <w:r w:rsidRPr="00367CBD">
        <w:rPr>
          <w:rFonts w:ascii="Times New Roman" w:hAnsi="Times New Roman"/>
          <w:sz w:val="26"/>
          <w:szCs w:val="26"/>
        </w:rPr>
        <w:lastRenderedPageBreak/>
        <w:t xml:space="preserve">Par pakalpojuma neuzsākšanu nākamajā dienā pēc pušu Līguma spēkā stāšanās, </w:t>
      </w:r>
      <w:r>
        <w:rPr>
          <w:rFonts w:ascii="Times New Roman" w:hAnsi="Times New Roman"/>
          <w:sz w:val="26"/>
          <w:szCs w:val="26"/>
        </w:rPr>
        <w:t>Piegādātāj</w:t>
      </w:r>
      <w:r w:rsidRPr="00367CBD">
        <w:rPr>
          <w:rFonts w:ascii="Times New Roman" w:hAnsi="Times New Roman"/>
          <w:sz w:val="26"/>
          <w:szCs w:val="26"/>
        </w:rPr>
        <w:t>s maksā līgumsodu 10% apmērā no Līguma kopējās summas.</w:t>
      </w:r>
    </w:p>
    <w:p w:rsidR="002F61BC" w:rsidRDefault="002F61BC" w:rsidP="002F61BC">
      <w:pPr>
        <w:numPr>
          <w:ilvl w:val="1"/>
          <w:numId w:val="2"/>
        </w:numPr>
        <w:spacing w:after="0" w:line="240" w:lineRule="auto"/>
        <w:ind w:left="0" w:firstLine="851"/>
        <w:jc w:val="both"/>
        <w:rPr>
          <w:rFonts w:ascii="Times New Roman" w:hAnsi="Times New Roman"/>
          <w:sz w:val="26"/>
          <w:szCs w:val="26"/>
        </w:rPr>
      </w:pPr>
      <w:r w:rsidRPr="00367CBD">
        <w:rPr>
          <w:rFonts w:ascii="Times New Roman" w:hAnsi="Times New Roman"/>
          <w:sz w:val="26"/>
          <w:szCs w:val="26"/>
        </w:rPr>
        <w:t xml:space="preserve">Ja Pasūtītājs nesamaksā </w:t>
      </w:r>
      <w:r>
        <w:rPr>
          <w:rFonts w:ascii="Times New Roman" w:hAnsi="Times New Roman"/>
          <w:sz w:val="26"/>
          <w:szCs w:val="26"/>
        </w:rPr>
        <w:t>Piegādātāj</w:t>
      </w:r>
      <w:r w:rsidRPr="00367CBD">
        <w:rPr>
          <w:rFonts w:ascii="Times New Roman" w:hAnsi="Times New Roman"/>
          <w:sz w:val="26"/>
          <w:szCs w:val="26"/>
        </w:rPr>
        <w:t xml:space="preserve">am par saņemto Pakalpojumu Līgumā noteiktajā termiņā, Pasūtītājs maksā </w:t>
      </w:r>
      <w:r>
        <w:rPr>
          <w:rFonts w:ascii="Times New Roman" w:hAnsi="Times New Roman"/>
          <w:sz w:val="26"/>
          <w:szCs w:val="26"/>
        </w:rPr>
        <w:t>Piegādātāj</w:t>
      </w:r>
      <w:r w:rsidRPr="00367CBD">
        <w:rPr>
          <w:rFonts w:ascii="Times New Roman" w:hAnsi="Times New Roman"/>
          <w:sz w:val="26"/>
          <w:szCs w:val="26"/>
        </w:rPr>
        <w:t>am līgumsodu 0,</w:t>
      </w:r>
      <w:r>
        <w:rPr>
          <w:rFonts w:ascii="Times New Roman" w:hAnsi="Times New Roman"/>
          <w:sz w:val="26"/>
          <w:szCs w:val="26"/>
        </w:rPr>
        <w:t>5</w:t>
      </w:r>
      <w:r w:rsidRPr="00367CBD">
        <w:rPr>
          <w:rFonts w:ascii="Times New Roman" w:hAnsi="Times New Roman"/>
          <w:sz w:val="26"/>
          <w:szCs w:val="26"/>
        </w:rPr>
        <w:t>% (</w:t>
      </w:r>
      <w:r>
        <w:rPr>
          <w:rFonts w:ascii="Times New Roman" w:hAnsi="Times New Roman"/>
          <w:sz w:val="26"/>
          <w:szCs w:val="26"/>
        </w:rPr>
        <w:t>nulle, komats, piecu procentu</w:t>
      </w:r>
      <w:r w:rsidRPr="00367CBD">
        <w:rPr>
          <w:rFonts w:ascii="Times New Roman" w:hAnsi="Times New Roman"/>
          <w:sz w:val="26"/>
          <w:szCs w:val="26"/>
        </w:rPr>
        <w:t>) apmērā no attiecīgā rēķina summas par katru nokavēto dienu, nepārsniedzot 10% (desmit procentus) no nesamaksātās līgumcenas. Līgumsoda samaksa neatbrīvo Pasūtītāju no saistību izpildes.</w:t>
      </w:r>
    </w:p>
    <w:p w:rsidR="002F61BC" w:rsidRDefault="002F61BC" w:rsidP="002F61BC">
      <w:pPr>
        <w:numPr>
          <w:ilvl w:val="1"/>
          <w:numId w:val="2"/>
        </w:numPr>
        <w:spacing w:after="0" w:line="240" w:lineRule="auto"/>
        <w:ind w:left="0" w:firstLine="851"/>
        <w:jc w:val="both"/>
        <w:rPr>
          <w:rFonts w:ascii="Times New Roman" w:hAnsi="Times New Roman"/>
          <w:sz w:val="26"/>
          <w:szCs w:val="26"/>
        </w:rPr>
      </w:pPr>
      <w:r w:rsidRPr="00367CBD">
        <w:rPr>
          <w:rFonts w:ascii="Times New Roman" w:hAnsi="Times New Roman"/>
          <w:sz w:val="26"/>
          <w:szCs w:val="26"/>
        </w:rPr>
        <w:t>Pasūtītājam ir tiesības vienpusēji lauzt Līgumu:</w:t>
      </w:r>
    </w:p>
    <w:p w:rsidR="002F61BC" w:rsidRDefault="002F61BC" w:rsidP="002F61BC">
      <w:pPr>
        <w:numPr>
          <w:ilvl w:val="2"/>
          <w:numId w:val="2"/>
        </w:numPr>
        <w:spacing w:after="0" w:line="240" w:lineRule="auto"/>
        <w:ind w:left="0" w:firstLine="851"/>
        <w:jc w:val="both"/>
        <w:rPr>
          <w:rFonts w:ascii="Times New Roman" w:hAnsi="Times New Roman"/>
          <w:sz w:val="26"/>
          <w:szCs w:val="26"/>
        </w:rPr>
      </w:pPr>
      <w:r w:rsidRPr="00367CBD">
        <w:rPr>
          <w:rFonts w:ascii="Times New Roman" w:hAnsi="Times New Roman"/>
          <w:sz w:val="26"/>
          <w:szCs w:val="26"/>
        </w:rPr>
        <w:t xml:space="preserve">nekavējoties, ja tiek konstatēts, ka Pakalpojums netiek sniegts atbilstoši </w:t>
      </w:r>
      <w:r>
        <w:rPr>
          <w:rFonts w:ascii="Times New Roman" w:hAnsi="Times New Roman"/>
          <w:sz w:val="26"/>
          <w:szCs w:val="26"/>
        </w:rPr>
        <w:t>tehniskā</w:t>
      </w:r>
      <w:r w:rsidRPr="00367CBD">
        <w:rPr>
          <w:rFonts w:ascii="Times New Roman" w:hAnsi="Times New Roman"/>
          <w:sz w:val="26"/>
          <w:szCs w:val="26"/>
        </w:rPr>
        <w:t xml:space="preserve"> </w:t>
      </w:r>
      <w:r>
        <w:rPr>
          <w:rFonts w:ascii="Times New Roman" w:hAnsi="Times New Roman"/>
          <w:sz w:val="26"/>
          <w:szCs w:val="26"/>
        </w:rPr>
        <w:t>piedāvājuma</w:t>
      </w:r>
      <w:r w:rsidRPr="00367CBD">
        <w:rPr>
          <w:rFonts w:ascii="Times New Roman" w:hAnsi="Times New Roman"/>
          <w:sz w:val="26"/>
          <w:szCs w:val="26"/>
        </w:rPr>
        <w:t xml:space="preserve"> prasībām un Līguma noteikumiem;</w:t>
      </w:r>
    </w:p>
    <w:p w:rsidR="002F61BC" w:rsidRDefault="002F61BC" w:rsidP="002F61BC">
      <w:pPr>
        <w:numPr>
          <w:ilvl w:val="2"/>
          <w:numId w:val="2"/>
        </w:numPr>
        <w:spacing w:after="0" w:line="240" w:lineRule="auto"/>
        <w:ind w:left="0" w:firstLine="851"/>
        <w:jc w:val="both"/>
        <w:rPr>
          <w:rFonts w:ascii="Times New Roman" w:hAnsi="Times New Roman"/>
          <w:sz w:val="26"/>
          <w:szCs w:val="26"/>
        </w:rPr>
      </w:pPr>
      <w:r w:rsidRPr="004633C1">
        <w:rPr>
          <w:rFonts w:ascii="Times New Roman" w:hAnsi="Times New Roman"/>
          <w:sz w:val="26"/>
          <w:szCs w:val="26"/>
        </w:rPr>
        <w:t xml:space="preserve">to </w:t>
      </w:r>
      <w:proofErr w:type="spellStart"/>
      <w:r w:rsidRPr="004633C1">
        <w:rPr>
          <w:rFonts w:ascii="Times New Roman" w:hAnsi="Times New Roman"/>
          <w:sz w:val="26"/>
          <w:szCs w:val="26"/>
        </w:rPr>
        <w:t>rakstveidā</w:t>
      </w:r>
      <w:proofErr w:type="spellEnd"/>
      <w:r w:rsidRPr="004633C1">
        <w:rPr>
          <w:rFonts w:ascii="Times New Roman" w:hAnsi="Times New Roman"/>
          <w:sz w:val="26"/>
          <w:szCs w:val="26"/>
        </w:rPr>
        <w:t xml:space="preserve"> paziņojot </w:t>
      </w:r>
      <w:r>
        <w:rPr>
          <w:rFonts w:ascii="Times New Roman" w:hAnsi="Times New Roman"/>
          <w:sz w:val="26"/>
          <w:szCs w:val="26"/>
        </w:rPr>
        <w:t>Piegādātājam piecas darb</w:t>
      </w:r>
      <w:r w:rsidRPr="004633C1">
        <w:rPr>
          <w:rFonts w:ascii="Times New Roman" w:hAnsi="Times New Roman"/>
          <w:sz w:val="26"/>
          <w:szCs w:val="26"/>
        </w:rPr>
        <w:t>dienas iepriekš, ja</w:t>
      </w:r>
      <w:r>
        <w:rPr>
          <w:rFonts w:ascii="Times New Roman" w:hAnsi="Times New Roman"/>
          <w:sz w:val="26"/>
          <w:szCs w:val="26"/>
        </w:rPr>
        <w:t xml:space="preserve"> </w:t>
      </w:r>
      <w:r w:rsidRPr="004633C1">
        <w:rPr>
          <w:rFonts w:ascii="Times New Roman" w:hAnsi="Times New Roman"/>
          <w:sz w:val="26"/>
          <w:szCs w:val="26"/>
        </w:rPr>
        <w:t xml:space="preserve">ir pasludināts </w:t>
      </w:r>
      <w:r>
        <w:rPr>
          <w:rFonts w:ascii="Times New Roman" w:hAnsi="Times New Roman"/>
          <w:sz w:val="26"/>
          <w:szCs w:val="26"/>
        </w:rPr>
        <w:t>Piegādātāja</w:t>
      </w:r>
      <w:r w:rsidRPr="004633C1">
        <w:rPr>
          <w:rFonts w:ascii="Times New Roman" w:hAnsi="Times New Roman"/>
          <w:sz w:val="26"/>
          <w:szCs w:val="26"/>
        </w:rPr>
        <w:t xml:space="preserve"> maksātnespējas process vai iestājas citi</w:t>
      </w:r>
      <w:r>
        <w:rPr>
          <w:rFonts w:ascii="Times New Roman" w:hAnsi="Times New Roman"/>
          <w:sz w:val="26"/>
          <w:szCs w:val="26"/>
        </w:rPr>
        <w:t xml:space="preserve"> apstākļi, kas liedz vai liegs Piegādātājam</w:t>
      </w:r>
      <w:r w:rsidRPr="004633C1">
        <w:rPr>
          <w:rFonts w:ascii="Times New Roman" w:hAnsi="Times New Roman"/>
          <w:sz w:val="26"/>
          <w:szCs w:val="26"/>
        </w:rPr>
        <w:t xml:space="preserve"> turpināt </w:t>
      </w:r>
      <w:r>
        <w:rPr>
          <w:rFonts w:ascii="Times New Roman" w:hAnsi="Times New Roman"/>
          <w:sz w:val="26"/>
          <w:szCs w:val="26"/>
        </w:rPr>
        <w:t>Līguma</w:t>
      </w:r>
      <w:r w:rsidRPr="004633C1">
        <w:rPr>
          <w:rFonts w:ascii="Times New Roman" w:hAnsi="Times New Roman"/>
          <w:sz w:val="26"/>
          <w:szCs w:val="26"/>
        </w:rPr>
        <w:t xml:space="preserve"> izpildi saskaņā ar </w:t>
      </w:r>
      <w:r>
        <w:rPr>
          <w:rFonts w:ascii="Times New Roman" w:hAnsi="Times New Roman"/>
          <w:sz w:val="26"/>
          <w:szCs w:val="26"/>
        </w:rPr>
        <w:t>Līguma</w:t>
      </w:r>
      <w:r w:rsidRPr="004633C1">
        <w:rPr>
          <w:rFonts w:ascii="Times New Roman" w:hAnsi="Times New Roman"/>
          <w:sz w:val="26"/>
          <w:szCs w:val="26"/>
        </w:rPr>
        <w:t xml:space="preserve"> noteikumiem vai kas negatīvi ietekmē Pasūtītāja tiesības, kuras izriet no </w:t>
      </w:r>
      <w:r>
        <w:rPr>
          <w:rFonts w:ascii="Times New Roman" w:hAnsi="Times New Roman"/>
          <w:sz w:val="26"/>
          <w:szCs w:val="26"/>
        </w:rPr>
        <w:t>Līguma;</w:t>
      </w:r>
    </w:p>
    <w:p w:rsidR="002F61BC" w:rsidRDefault="002F61BC" w:rsidP="002F61BC">
      <w:pPr>
        <w:numPr>
          <w:ilvl w:val="2"/>
          <w:numId w:val="2"/>
        </w:numPr>
        <w:spacing w:after="0" w:line="240" w:lineRule="auto"/>
        <w:ind w:left="0" w:firstLine="851"/>
        <w:jc w:val="both"/>
        <w:rPr>
          <w:rFonts w:ascii="Times New Roman" w:hAnsi="Times New Roman"/>
          <w:sz w:val="26"/>
          <w:szCs w:val="26"/>
        </w:rPr>
      </w:pPr>
      <w:r w:rsidRPr="004633C1">
        <w:rPr>
          <w:rFonts w:ascii="Times New Roman" w:hAnsi="Times New Roman"/>
          <w:sz w:val="26"/>
          <w:szCs w:val="26"/>
        </w:rPr>
        <w:t xml:space="preserve">to </w:t>
      </w:r>
      <w:proofErr w:type="spellStart"/>
      <w:r w:rsidRPr="004633C1">
        <w:rPr>
          <w:rFonts w:ascii="Times New Roman" w:hAnsi="Times New Roman"/>
          <w:sz w:val="26"/>
          <w:szCs w:val="26"/>
        </w:rPr>
        <w:t>rakstveidā</w:t>
      </w:r>
      <w:proofErr w:type="spellEnd"/>
      <w:r w:rsidRPr="004633C1">
        <w:rPr>
          <w:rFonts w:ascii="Times New Roman" w:hAnsi="Times New Roman"/>
          <w:sz w:val="26"/>
          <w:szCs w:val="26"/>
        </w:rPr>
        <w:t xml:space="preserve"> paziņojot </w:t>
      </w:r>
      <w:r>
        <w:rPr>
          <w:rFonts w:ascii="Times New Roman" w:hAnsi="Times New Roman"/>
          <w:sz w:val="26"/>
          <w:szCs w:val="26"/>
        </w:rPr>
        <w:t>Piegādātājam piecas darb</w:t>
      </w:r>
      <w:r w:rsidRPr="004633C1">
        <w:rPr>
          <w:rFonts w:ascii="Times New Roman" w:hAnsi="Times New Roman"/>
          <w:sz w:val="26"/>
          <w:szCs w:val="26"/>
        </w:rPr>
        <w:t>dienas iepriekš, ja</w:t>
      </w:r>
      <w:r>
        <w:rPr>
          <w:rFonts w:ascii="Times New Roman" w:hAnsi="Times New Roman"/>
          <w:sz w:val="26"/>
          <w:szCs w:val="26"/>
        </w:rPr>
        <w:t xml:space="preserve"> Piegādātājs Līguma </w:t>
      </w:r>
      <w:r w:rsidRPr="004633C1">
        <w:rPr>
          <w:rFonts w:ascii="Times New Roman" w:hAnsi="Times New Roman"/>
          <w:sz w:val="26"/>
          <w:szCs w:val="26"/>
        </w:rPr>
        <w:t xml:space="preserve">noslēgšanas vai </w:t>
      </w:r>
      <w:r>
        <w:rPr>
          <w:rFonts w:ascii="Times New Roman" w:hAnsi="Times New Roman"/>
          <w:sz w:val="26"/>
          <w:szCs w:val="26"/>
        </w:rPr>
        <w:t>Līguma</w:t>
      </w:r>
      <w:r w:rsidRPr="004633C1">
        <w:rPr>
          <w:rFonts w:ascii="Times New Roman" w:hAnsi="Times New Roman"/>
          <w:sz w:val="26"/>
          <w:szCs w:val="26"/>
        </w:rPr>
        <w:t xml:space="preserve"> izpildes laikā sniedzis nepatiesas vai nepilnīgas ziņas vai apliecinājumus</w:t>
      </w:r>
      <w:r>
        <w:rPr>
          <w:rFonts w:ascii="Times New Roman" w:hAnsi="Times New Roman"/>
          <w:sz w:val="26"/>
          <w:szCs w:val="26"/>
        </w:rPr>
        <w:t>;</w:t>
      </w:r>
    </w:p>
    <w:p w:rsidR="002F61BC" w:rsidRDefault="002F61BC" w:rsidP="002F61BC">
      <w:pPr>
        <w:numPr>
          <w:ilvl w:val="2"/>
          <w:numId w:val="2"/>
        </w:numPr>
        <w:spacing w:after="0" w:line="240" w:lineRule="auto"/>
        <w:ind w:left="0" w:firstLine="851"/>
        <w:jc w:val="both"/>
        <w:rPr>
          <w:rFonts w:ascii="Times New Roman" w:hAnsi="Times New Roman"/>
          <w:sz w:val="26"/>
          <w:szCs w:val="26"/>
        </w:rPr>
      </w:pPr>
      <w:r w:rsidRPr="004633C1">
        <w:rPr>
          <w:rFonts w:ascii="Times New Roman" w:hAnsi="Times New Roman"/>
          <w:sz w:val="26"/>
          <w:szCs w:val="26"/>
        </w:rPr>
        <w:t xml:space="preserve">to </w:t>
      </w:r>
      <w:proofErr w:type="spellStart"/>
      <w:r w:rsidRPr="004633C1">
        <w:rPr>
          <w:rFonts w:ascii="Times New Roman" w:hAnsi="Times New Roman"/>
          <w:sz w:val="26"/>
          <w:szCs w:val="26"/>
        </w:rPr>
        <w:t>rakstveidā</w:t>
      </w:r>
      <w:proofErr w:type="spellEnd"/>
      <w:r w:rsidRPr="004633C1">
        <w:rPr>
          <w:rFonts w:ascii="Times New Roman" w:hAnsi="Times New Roman"/>
          <w:sz w:val="26"/>
          <w:szCs w:val="26"/>
        </w:rPr>
        <w:t xml:space="preserve"> paziņojot </w:t>
      </w:r>
      <w:r>
        <w:rPr>
          <w:rFonts w:ascii="Times New Roman" w:hAnsi="Times New Roman"/>
          <w:sz w:val="26"/>
          <w:szCs w:val="26"/>
        </w:rPr>
        <w:t>Piegādātājam piecas darb</w:t>
      </w:r>
      <w:r w:rsidRPr="004633C1">
        <w:rPr>
          <w:rFonts w:ascii="Times New Roman" w:hAnsi="Times New Roman"/>
          <w:sz w:val="26"/>
          <w:szCs w:val="26"/>
        </w:rPr>
        <w:t>dienas iepriekš, ja</w:t>
      </w:r>
      <w:r w:rsidRPr="002564E4">
        <w:rPr>
          <w:rFonts w:ascii="Times New Roman" w:hAnsi="Times New Roman"/>
          <w:sz w:val="26"/>
          <w:szCs w:val="26"/>
        </w:rPr>
        <w:t xml:space="preserve"> Objektīvu iemeslu dēļ nav iespējams turpināt Līgumu vai turpmāk nav nepieciešamība pēc Pakalpojuma</w:t>
      </w:r>
      <w:r>
        <w:rPr>
          <w:rFonts w:ascii="Times New Roman" w:hAnsi="Times New Roman"/>
          <w:sz w:val="26"/>
          <w:szCs w:val="26"/>
        </w:rPr>
        <w:t>.</w:t>
      </w:r>
    </w:p>
    <w:p w:rsidR="002F61BC" w:rsidRPr="00D21D2C" w:rsidRDefault="002F61BC" w:rsidP="002F61BC">
      <w:pPr>
        <w:numPr>
          <w:ilvl w:val="2"/>
          <w:numId w:val="2"/>
        </w:numPr>
        <w:spacing w:after="0" w:line="240" w:lineRule="auto"/>
        <w:ind w:left="0" w:firstLine="851"/>
        <w:jc w:val="both"/>
        <w:rPr>
          <w:rFonts w:ascii="Times New Roman" w:hAnsi="Times New Roman"/>
          <w:sz w:val="26"/>
          <w:szCs w:val="26"/>
        </w:rPr>
      </w:pPr>
      <w:r w:rsidRPr="00D21D2C">
        <w:rPr>
          <w:rFonts w:ascii="Times New Roman" w:hAnsi="Times New Roman"/>
          <w:sz w:val="26"/>
          <w:szCs w:val="26"/>
        </w:rPr>
        <w:t>Ja Lī</w:t>
      </w:r>
      <w:r>
        <w:rPr>
          <w:rFonts w:ascii="Times New Roman" w:hAnsi="Times New Roman"/>
          <w:sz w:val="26"/>
          <w:szCs w:val="26"/>
        </w:rPr>
        <w:t>gumu nav iespējams izpildīt tādē</w:t>
      </w:r>
      <w:r w:rsidRPr="00D21D2C">
        <w:rPr>
          <w:rFonts w:ascii="Times New Roman" w:hAnsi="Times New Roman"/>
          <w:sz w:val="26"/>
          <w:szCs w:val="26"/>
        </w:rPr>
        <w:t>ļ, ka Līguma izpildes laikā ir piemērotas starptautiskās vai nacionālās sankcijas vai būtiskas finanšu un kapitāla tirgus intereses ietekmējošas ES vai Ziemeļatlantijas līguma  organizācijas dalībvalsts noteiktās sankcijas.</w:t>
      </w:r>
    </w:p>
    <w:p w:rsidR="002F61BC" w:rsidRPr="00367CBD" w:rsidRDefault="002F61BC" w:rsidP="002F61BC">
      <w:pPr>
        <w:numPr>
          <w:ilvl w:val="1"/>
          <w:numId w:val="2"/>
        </w:numPr>
        <w:spacing w:after="0" w:line="240" w:lineRule="auto"/>
        <w:ind w:left="0" w:firstLine="851"/>
        <w:jc w:val="both"/>
        <w:rPr>
          <w:rFonts w:ascii="Times New Roman" w:hAnsi="Times New Roman"/>
          <w:sz w:val="26"/>
          <w:szCs w:val="26"/>
        </w:rPr>
      </w:pPr>
      <w:r>
        <w:rPr>
          <w:rFonts w:ascii="Times New Roman" w:hAnsi="Times New Roman"/>
          <w:sz w:val="26"/>
          <w:szCs w:val="26"/>
        </w:rPr>
        <w:t>Piegādātājam</w:t>
      </w:r>
      <w:r w:rsidRPr="00444312">
        <w:rPr>
          <w:rFonts w:ascii="Times New Roman" w:hAnsi="Times New Roman"/>
          <w:sz w:val="26"/>
          <w:szCs w:val="26"/>
        </w:rPr>
        <w:t xml:space="preserve"> </w:t>
      </w:r>
      <w:r w:rsidRPr="004633C1">
        <w:rPr>
          <w:rFonts w:ascii="Times New Roman" w:hAnsi="Times New Roman"/>
          <w:sz w:val="26"/>
          <w:szCs w:val="26"/>
        </w:rPr>
        <w:t xml:space="preserve">ir tiesības vienpusēji lauzt </w:t>
      </w:r>
      <w:r>
        <w:rPr>
          <w:rFonts w:ascii="Times New Roman" w:hAnsi="Times New Roman"/>
          <w:sz w:val="26"/>
          <w:szCs w:val="26"/>
        </w:rPr>
        <w:t>Līgumu</w:t>
      </w:r>
      <w:r w:rsidRPr="004633C1">
        <w:rPr>
          <w:rFonts w:ascii="Times New Roman" w:hAnsi="Times New Roman"/>
          <w:sz w:val="26"/>
          <w:szCs w:val="26"/>
        </w:rPr>
        <w:t xml:space="preserve">, par to </w:t>
      </w:r>
      <w:proofErr w:type="spellStart"/>
      <w:r w:rsidRPr="004633C1">
        <w:rPr>
          <w:rFonts w:ascii="Times New Roman" w:hAnsi="Times New Roman"/>
          <w:sz w:val="26"/>
          <w:szCs w:val="26"/>
        </w:rPr>
        <w:t>raks</w:t>
      </w:r>
      <w:r>
        <w:rPr>
          <w:rFonts w:ascii="Times New Roman" w:hAnsi="Times New Roman"/>
          <w:sz w:val="26"/>
          <w:szCs w:val="26"/>
        </w:rPr>
        <w:t>tveidā</w:t>
      </w:r>
      <w:proofErr w:type="spellEnd"/>
      <w:r>
        <w:rPr>
          <w:rFonts w:ascii="Times New Roman" w:hAnsi="Times New Roman"/>
          <w:sz w:val="26"/>
          <w:szCs w:val="26"/>
        </w:rPr>
        <w:t xml:space="preserve"> informējot Pasūtītāju divas</w:t>
      </w:r>
      <w:r w:rsidRPr="004633C1">
        <w:rPr>
          <w:rFonts w:ascii="Times New Roman" w:hAnsi="Times New Roman"/>
          <w:sz w:val="26"/>
          <w:szCs w:val="26"/>
        </w:rPr>
        <w:t xml:space="preserve"> nedēļas iepriekš, ja Pasūtītājs kavē maksājumus par sniegto </w:t>
      </w:r>
      <w:r w:rsidRPr="00444312">
        <w:t xml:space="preserve"> </w:t>
      </w:r>
      <w:r>
        <w:rPr>
          <w:rFonts w:ascii="Times New Roman" w:hAnsi="Times New Roman"/>
          <w:sz w:val="26"/>
          <w:szCs w:val="26"/>
        </w:rPr>
        <w:t xml:space="preserve">Pakalpojumu </w:t>
      </w:r>
      <w:r w:rsidRPr="004633C1">
        <w:rPr>
          <w:rFonts w:ascii="Times New Roman" w:hAnsi="Times New Roman"/>
          <w:sz w:val="26"/>
          <w:szCs w:val="26"/>
        </w:rPr>
        <w:t xml:space="preserve">vairāk </w:t>
      </w:r>
      <w:r>
        <w:rPr>
          <w:rFonts w:ascii="Times New Roman" w:hAnsi="Times New Roman"/>
          <w:sz w:val="26"/>
          <w:szCs w:val="26"/>
        </w:rPr>
        <w:t>kā vienu</w:t>
      </w:r>
      <w:r w:rsidRPr="004633C1">
        <w:rPr>
          <w:rFonts w:ascii="Times New Roman" w:hAnsi="Times New Roman"/>
          <w:sz w:val="26"/>
          <w:szCs w:val="26"/>
        </w:rPr>
        <w:t xml:space="preserve"> mēnesi.</w:t>
      </w:r>
    </w:p>
    <w:p w:rsidR="002F61BC" w:rsidRPr="00367CBD" w:rsidRDefault="002F61BC" w:rsidP="002F61BC">
      <w:pPr>
        <w:widowControl w:val="0"/>
        <w:spacing w:after="0" w:line="240" w:lineRule="auto"/>
        <w:rPr>
          <w:rFonts w:ascii="Times New Roman" w:hAnsi="Times New Roman"/>
          <w:b/>
          <w:sz w:val="26"/>
          <w:szCs w:val="26"/>
        </w:rPr>
      </w:pPr>
    </w:p>
    <w:p w:rsidR="002F61BC" w:rsidRDefault="002F61BC" w:rsidP="002F61BC">
      <w:pPr>
        <w:numPr>
          <w:ilvl w:val="0"/>
          <w:numId w:val="2"/>
        </w:numPr>
        <w:spacing w:after="0" w:line="240" w:lineRule="auto"/>
        <w:jc w:val="center"/>
        <w:rPr>
          <w:rFonts w:ascii="Times New Roman" w:hAnsi="Times New Roman"/>
          <w:b/>
          <w:sz w:val="26"/>
          <w:szCs w:val="26"/>
        </w:rPr>
      </w:pPr>
      <w:r w:rsidRPr="00367CBD">
        <w:rPr>
          <w:rFonts w:ascii="Times New Roman" w:hAnsi="Times New Roman"/>
          <w:b/>
          <w:sz w:val="26"/>
          <w:szCs w:val="26"/>
        </w:rPr>
        <w:t>Līguma grozījumi</w:t>
      </w:r>
    </w:p>
    <w:p w:rsidR="002F61BC" w:rsidRPr="00367CBD" w:rsidRDefault="002F61BC" w:rsidP="002F61BC">
      <w:pPr>
        <w:spacing w:after="0" w:line="240" w:lineRule="auto"/>
        <w:ind w:left="390"/>
        <w:rPr>
          <w:rFonts w:ascii="Times New Roman" w:hAnsi="Times New Roman"/>
          <w:b/>
          <w:sz w:val="26"/>
          <w:szCs w:val="26"/>
        </w:rPr>
      </w:pPr>
    </w:p>
    <w:p w:rsidR="002F61BC" w:rsidRDefault="002F61BC" w:rsidP="002F61BC">
      <w:pPr>
        <w:numPr>
          <w:ilvl w:val="1"/>
          <w:numId w:val="2"/>
        </w:numPr>
        <w:spacing w:after="0" w:line="240" w:lineRule="auto"/>
        <w:ind w:left="0" w:firstLine="0"/>
        <w:jc w:val="both"/>
        <w:rPr>
          <w:rFonts w:ascii="Times New Roman" w:hAnsi="Times New Roman"/>
          <w:sz w:val="26"/>
          <w:szCs w:val="26"/>
        </w:rPr>
      </w:pPr>
      <w:r w:rsidRPr="001C4B3C">
        <w:rPr>
          <w:rFonts w:ascii="Times New Roman" w:hAnsi="Times New Roman"/>
          <w:sz w:val="26"/>
          <w:szCs w:val="26"/>
        </w:rPr>
        <w:t>Puses, savstarpēji rakstiski vienojoties, var grozīt Līguma note</w:t>
      </w:r>
      <w:r>
        <w:rPr>
          <w:rFonts w:ascii="Times New Roman" w:hAnsi="Times New Roman"/>
          <w:sz w:val="26"/>
          <w:szCs w:val="26"/>
        </w:rPr>
        <w:t xml:space="preserve">ikumus </w:t>
      </w:r>
      <w:r w:rsidRPr="001C4B3C">
        <w:rPr>
          <w:rFonts w:ascii="Times New Roman" w:hAnsi="Times New Roman"/>
          <w:sz w:val="26"/>
          <w:szCs w:val="26"/>
        </w:rPr>
        <w:t>saskaņā</w:t>
      </w:r>
      <w:r>
        <w:rPr>
          <w:rFonts w:ascii="Times New Roman" w:hAnsi="Times New Roman"/>
          <w:sz w:val="26"/>
          <w:szCs w:val="26"/>
        </w:rPr>
        <w:t xml:space="preserve"> ar Publisko iepirkumu likuma 61</w:t>
      </w:r>
      <w:r w:rsidRPr="001C4B3C">
        <w:rPr>
          <w:rFonts w:ascii="Times New Roman" w:hAnsi="Times New Roman"/>
          <w:sz w:val="26"/>
          <w:szCs w:val="26"/>
        </w:rPr>
        <w:t>.</w:t>
      </w:r>
      <w:r>
        <w:rPr>
          <w:rFonts w:ascii="Times New Roman" w:hAnsi="Times New Roman"/>
          <w:sz w:val="26"/>
          <w:szCs w:val="26"/>
        </w:rPr>
        <w:t xml:space="preserve"> pantu.</w:t>
      </w:r>
    </w:p>
    <w:p w:rsidR="002F61BC" w:rsidRPr="00367CBD" w:rsidRDefault="002F61BC" w:rsidP="002F61BC">
      <w:pPr>
        <w:numPr>
          <w:ilvl w:val="1"/>
          <w:numId w:val="2"/>
        </w:numPr>
        <w:spacing w:after="0" w:line="240" w:lineRule="auto"/>
        <w:ind w:left="0" w:firstLine="0"/>
        <w:jc w:val="both"/>
        <w:rPr>
          <w:rFonts w:ascii="Times New Roman" w:hAnsi="Times New Roman"/>
          <w:bCs/>
          <w:sz w:val="26"/>
          <w:szCs w:val="26"/>
        </w:rPr>
      </w:pPr>
      <w:r w:rsidRPr="00367CBD">
        <w:rPr>
          <w:rFonts w:ascii="Times New Roman" w:hAnsi="Times New Roman"/>
          <w:bCs/>
          <w:sz w:val="26"/>
          <w:szCs w:val="26"/>
        </w:rPr>
        <w:t xml:space="preserve"> Grozījumus Līgumā veic, fiksējot tos rakstiskā vienošanās, kuras paraksta Pušu pilnvaroti pārstāvji. Papildus vienošanās ir uzskatāmas par Līguma neatņemamām sastāvdaļām.</w:t>
      </w:r>
    </w:p>
    <w:p w:rsidR="002F61BC" w:rsidRPr="00367CBD" w:rsidRDefault="002F61BC" w:rsidP="002F61BC">
      <w:pPr>
        <w:widowControl w:val="0"/>
        <w:spacing w:after="0" w:line="240" w:lineRule="auto"/>
        <w:jc w:val="center"/>
        <w:rPr>
          <w:rFonts w:ascii="Times New Roman" w:hAnsi="Times New Roman"/>
          <w:b/>
          <w:sz w:val="26"/>
          <w:szCs w:val="26"/>
        </w:rPr>
      </w:pPr>
    </w:p>
    <w:p w:rsidR="002F61BC" w:rsidRDefault="002F61BC" w:rsidP="002F61BC">
      <w:pPr>
        <w:numPr>
          <w:ilvl w:val="0"/>
          <w:numId w:val="2"/>
        </w:numPr>
        <w:tabs>
          <w:tab w:val="left" w:pos="426"/>
          <w:tab w:val="left" w:pos="709"/>
        </w:tabs>
        <w:spacing w:after="0" w:line="240" w:lineRule="auto"/>
        <w:jc w:val="center"/>
        <w:rPr>
          <w:rFonts w:ascii="Times New Roman" w:hAnsi="Times New Roman"/>
          <w:b/>
          <w:bCs/>
          <w:snapToGrid w:val="0"/>
          <w:sz w:val="26"/>
          <w:szCs w:val="26"/>
        </w:rPr>
      </w:pPr>
      <w:r w:rsidRPr="00367CBD">
        <w:rPr>
          <w:rFonts w:ascii="Times New Roman" w:hAnsi="Times New Roman"/>
          <w:b/>
          <w:bCs/>
          <w:snapToGrid w:val="0"/>
          <w:sz w:val="26"/>
          <w:szCs w:val="26"/>
        </w:rPr>
        <w:t>Nepārvarama vara</w:t>
      </w:r>
    </w:p>
    <w:p w:rsidR="002F61BC" w:rsidRPr="00367CBD" w:rsidRDefault="002F61BC" w:rsidP="002F61BC">
      <w:pPr>
        <w:tabs>
          <w:tab w:val="left" w:pos="426"/>
          <w:tab w:val="left" w:pos="709"/>
        </w:tabs>
        <w:spacing w:after="0" w:line="240" w:lineRule="auto"/>
        <w:ind w:left="585"/>
        <w:rPr>
          <w:rFonts w:ascii="Times New Roman" w:hAnsi="Times New Roman"/>
          <w:b/>
          <w:bCs/>
          <w:snapToGrid w:val="0"/>
          <w:sz w:val="26"/>
          <w:szCs w:val="26"/>
        </w:rPr>
      </w:pPr>
    </w:p>
    <w:p w:rsidR="002F61BC" w:rsidRPr="002570CA" w:rsidRDefault="002F61BC" w:rsidP="002F61BC">
      <w:pPr>
        <w:tabs>
          <w:tab w:val="left" w:pos="426"/>
        </w:tabs>
        <w:spacing w:after="0" w:line="240" w:lineRule="auto"/>
        <w:ind w:firstLine="851"/>
        <w:jc w:val="both"/>
        <w:rPr>
          <w:rFonts w:ascii="Times New Roman" w:hAnsi="Times New Roman"/>
          <w:sz w:val="26"/>
          <w:szCs w:val="26"/>
        </w:rPr>
      </w:pPr>
      <w:r>
        <w:rPr>
          <w:rFonts w:ascii="Times New Roman" w:hAnsi="Times New Roman"/>
          <w:sz w:val="26"/>
          <w:szCs w:val="26"/>
        </w:rPr>
        <w:t>8</w:t>
      </w:r>
      <w:r w:rsidRPr="002570CA">
        <w:rPr>
          <w:rFonts w:ascii="Times New Roman" w:hAnsi="Times New Roman"/>
          <w:sz w:val="26"/>
          <w:szCs w:val="26"/>
        </w:rPr>
        <w:t>.1. Puses ir atbrīvotas no atbildības par savu saistību nepildīšanu, ja šāda neizpilde ir notikusi nepārvaramas varas (</w:t>
      </w:r>
      <w:proofErr w:type="spellStart"/>
      <w:r w:rsidRPr="002570CA">
        <w:rPr>
          <w:rFonts w:ascii="Times New Roman" w:hAnsi="Times New Roman"/>
          <w:i/>
          <w:sz w:val="26"/>
          <w:szCs w:val="26"/>
        </w:rPr>
        <w:t>force</w:t>
      </w:r>
      <w:proofErr w:type="spellEnd"/>
      <w:r w:rsidRPr="002570CA">
        <w:rPr>
          <w:rFonts w:ascii="Times New Roman" w:hAnsi="Times New Roman"/>
          <w:i/>
          <w:sz w:val="26"/>
          <w:szCs w:val="26"/>
        </w:rPr>
        <w:t xml:space="preserve"> </w:t>
      </w:r>
      <w:proofErr w:type="spellStart"/>
      <w:r w:rsidRPr="002570CA">
        <w:rPr>
          <w:rFonts w:ascii="Times New Roman" w:hAnsi="Times New Roman"/>
          <w:i/>
          <w:sz w:val="26"/>
          <w:szCs w:val="26"/>
        </w:rPr>
        <w:t>majeure</w:t>
      </w:r>
      <w:proofErr w:type="spellEnd"/>
      <w:r w:rsidRPr="002570CA">
        <w:rPr>
          <w:rFonts w:ascii="Times New Roman" w:hAnsi="Times New Roman"/>
          <w:sz w:val="26"/>
          <w:szCs w:val="26"/>
        </w:rPr>
        <w:t>) iestāšanās rezultātā. Par minētajiem apstākļiem uzskatāmi: ugunsgrēki, dabas stihijas, jebkura rakstura karadarbība vai tās draudi, streiki, blokādes, valsts institūciju akti un darbības, kas būtiski izmaina Pušu saimnieciskās darbības nosacījumus, tā ka tālāka darbība kļūst neiespējama, vai nes tikai zaudējumus, kā arī citi no Pusēm neatkarīgi apstākļi.</w:t>
      </w:r>
    </w:p>
    <w:p w:rsidR="002F61BC" w:rsidRPr="002570CA" w:rsidRDefault="002F61BC" w:rsidP="002F61BC">
      <w:pPr>
        <w:tabs>
          <w:tab w:val="left" w:pos="426"/>
        </w:tabs>
        <w:spacing w:after="0" w:line="240" w:lineRule="auto"/>
        <w:ind w:firstLine="851"/>
        <w:jc w:val="both"/>
        <w:rPr>
          <w:rFonts w:ascii="Times New Roman" w:hAnsi="Times New Roman"/>
          <w:sz w:val="26"/>
          <w:szCs w:val="26"/>
        </w:rPr>
      </w:pPr>
      <w:r>
        <w:rPr>
          <w:rFonts w:ascii="Times New Roman" w:hAnsi="Times New Roman"/>
          <w:sz w:val="26"/>
          <w:szCs w:val="26"/>
        </w:rPr>
        <w:t>8</w:t>
      </w:r>
      <w:r w:rsidRPr="002570CA">
        <w:rPr>
          <w:rFonts w:ascii="Times New Roman" w:hAnsi="Times New Roman"/>
          <w:sz w:val="26"/>
          <w:szCs w:val="26"/>
        </w:rPr>
        <w:t>.2. Puses līgumsaistību neizpildīšana ir attaisnojama, ja šī puse pierāda, ka neizpild</w:t>
      </w:r>
      <w:r>
        <w:rPr>
          <w:rFonts w:ascii="Times New Roman" w:hAnsi="Times New Roman"/>
          <w:sz w:val="26"/>
          <w:szCs w:val="26"/>
        </w:rPr>
        <w:t>īšanas cēlonis ir bijis Līguma 8</w:t>
      </w:r>
      <w:r w:rsidRPr="002570CA">
        <w:rPr>
          <w:rFonts w:ascii="Times New Roman" w:hAnsi="Times New Roman"/>
          <w:sz w:val="26"/>
          <w:szCs w:val="26"/>
        </w:rPr>
        <w:t xml:space="preserve">.1.punktā minētais šķērslis, kuru tā nevarēja kontrolēt, un nevarēja saprātīgi sagaidīt, lai šī puse paredzētu šķēršļa rašanos līguma </w:t>
      </w:r>
      <w:r w:rsidRPr="002570CA">
        <w:rPr>
          <w:rFonts w:ascii="Times New Roman" w:hAnsi="Times New Roman"/>
          <w:sz w:val="26"/>
          <w:szCs w:val="26"/>
        </w:rPr>
        <w:lastRenderedPageBreak/>
        <w:t>noslēgšanas brīdī vai izvairītos no šķēršļa, vai pārvarētu tā sekas. Ja šķērslis ir īslaicīgs, saistību neizpildīšana ir attaisnota tikai uz saprātīgu laiku, kas noteikts, ņemot vērā šķēršļa ietekmi uz Līguma izpildīšanu.</w:t>
      </w:r>
    </w:p>
    <w:p w:rsidR="002F61BC" w:rsidRPr="002570CA" w:rsidRDefault="002F61BC" w:rsidP="002F61BC">
      <w:pPr>
        <w:tabs>
          <w:tab w:val="left" w:pos="426"/>
        </w:tabs>
        <w:spacing w:after="0" w:line="240" w:lineRule="auto"/>
        <w:ind w:firstLine="851"/>
        <w:jc w:val="both"/>
        <w:rPr>
          <w:rFonts w:ascii="Times New Roman" w:hAnsi="Times New Roman"/>
          <w:sz w:val="26"/>
          <w:szCs w:val="26"/>
        </w:rPr>
      </w:pPr>
      <w:r>
        <w:rPr>
          <w:rFonts w:ascii="Times New Roman" w:hAnsi="Times New Roman"/>
          <w:sz w:val="26"/>
          <w:szCs w:val="26"/>
        </w:rPr>
        <w:t>8</w:t>
      </w:r>
      <w:r w:rsidRPr="002570CA">
        <w:rPr>
          <w:rFonts w:ascii="Times New Roman" w:hAnsi="Times New Roman"/>
          <w:sz w:val="26"/>
          <w:szCs w:val="26"/>
        </w:rPr>
        <w:t xml:space="preserve">.3.Puse, kas nokļuvusi nepārvaramas varas apstākļos, nekavējoties </w:t>
      </w:r>
      <w:proofErr w:type="spellStart"/>
      <w:r w:rsidRPr="002570CA">
        <w:rPr>
          <w:rFonts w:ascii="Times New Roman" w:hAnsi="Times New Roman"/>
          <w:sz w:val="26"/>
          <w:szCs w:val="26"/>
        </w:rPr>
        <w:t>rakstveidā</w:t>
      </w:r>
      <w:proofErr w:type="spellEnd"/>
      <w:r w:rsidRPr="002570CA">
        <w:rPr>
          <w:rFonts w:ascii="Times New Roman" w:hAnsi="Times New Roman"/>
          <w:sz w:val="26"/>
          <w:szCs w:val="26"/>
        </w:rPr>
        <w:t xml:space="preserve"> informē par to otru Pusi, ziņojumam pievienojot kompetentas iestādes izsniegtu izziņu, kura satur minēto apstākļu apstiprinājumu un raksturojumu. </w:t>
      </w:r>
    </w:p>
    <w:p w:rsidR="002F61BC" w:rsidRDefault="002F61BC" w:rsidP="002F61BC">
      <w:pPr>
        <w:tabs>
          <w:tab w:val="left" w:pos="426"/>
        </w:tabs>
        <w:spacing w:after="0" w:line="240" w:lineRule="auto"/>
        <w:ind w:firstLine="851"/>
        <w:jc w:val="both"/>
        <w:rPr>
          <w:rFonts w:ascii="Times New Roman" w:hAnsi="Times New Roman"/>
          <w:sz w:val="26"/>
          <w:szCs w:val="26"/>
        </w:rPr>
      </w:pPr>
      <w:r>
        <w:rPr>
          <w:rFonts w:ascii="Times New Roman" w:hAnsi="Times New Roman"/>
          <w:sz w:val="26"/>
          <w:szCs w:val="26"/>
        </w:rPr>
        <w:t>8</w:t>
      </w:r>
      <w:r w:rsidRPr="002570CA">
        <w:rPr>
          <w:rFonts w:ascii="Times New Roman" w:hAnsi="Times New Roman"/>
          <w:sz w:val="26"/>
          <w:szCs w:val="26"/>
        </w:rPr>
        <w:t>.4.Ja nepārvaramas varas apstākļi turpinās ilgāk kā trīs mēnešus, katra Puse ir tiesīga atkāpties no Līguma.</w:t>
      </w:r>
    </w:p>
    <w:p w:rsidR="002F61BC" w:rsidRPr="00367CBD" w:rsidRDefault="002F61BC" w:rsidP="002F61BC">
      <w:pPr>
        <w:tabs>
          <w:tab w:val="left" w:pos="426"/>
        </w:tabs>
        <w:spacing w:after="0" w:line="240" w:lineRule="auto"/>
        <w:jc w:val="both"/>
        <w:rPr>
          <w:rFonts w:ascii="Times New Roman" w:hAnsi="Times New Roman"/>
          <w:sz w:val="26"/>
          <w:szCs w:val="26"/>
        </w:rPr>
      </w:pPr>
    </w:p>
    <w:p w:rsidR="002F61BC" w:rsidRPr="00367CBD" w:rsidRDefault="002F61BC" w:rsidP="002F61BC">
      <w:pPr>
        <w:tabs>
          <w:tab w:val="left" w:pos="426"/>
          <w:tab w:val="left" w:pos="709"/>
        </w:tabs>
        <w:spacing w:after="0" w:line="240" w:lineRule="auto"/>
        <w:ind w:left="360"/>
        <w:jc w:val="center"/>
        <w:rPr>
          <w:rFonts w:ascii="Times New Roman" w:hAnsi="Times New Roman"/>
          <w:b/>
          <w:sz w:val="26"/>
          <w:szCs w:val="26"/>
        </w:rPr>
      </w:pPr>
      <w:r>
        <w:rPr>
          <w:rFonts w:ascii="Times New Roman" w:hAnsi="Times New Roman"/>
          <w:b/>
          <w:sz w:val="26"/>
          <w:szCs w:val="26"/>
        </w:rPr>
        <w:t>9</w:t>
      </w:r>
      <w:r w:rsidRPr="00367CBD">
        <w:rPr>
          <w:rFonts w:ascii="Times New Roman" w:hAnsi="Times New Roman"/>
          <w:b/>
          <w:sz w:val="26"/>
          <w:szCs w:val="26"/>
        </w:rPr>
        <w:t>.</w:t>
      </w:r>
      <w:r w:rsidRPr="00367CBD">
        <w:rPr>
          <w:rFonts w:ascii="Times New Roman" w:hAnsi="Times New Roman"/>
          <w:b/>
          <w:sz w:val="26"/>
          <w:szCs w:val="26"/>
        </w:rPr>
        <w:tab/>
        <w:t xml:space="preserve"> Citi noteikumi</w:t>
      </w:r>
    </w:p>
    <w:p w:rsidR="002F61BC" w:rsidRPr="00367CBD" w:rsidRDefault="002F61BC" w:rsidP="002F61BC">
      <w:pPr>
        <w:spacing w:after="0" w:line="240" w:lineRule="auto"/>
        <w:ind w:firstLine="851"/>
        <w:jc w:val="both"/>
        <w:rPr>
          <w:rFonts w:ascii="Times New Roman" w:hAnsi="Times New Roman"/>
          <w:sz w:val="26"/>
          <w:szCs w:val="26"/>
        </w:rPr>
      </w:pPr>
      <w:r>
        <w:rPr>
          <w:rFonts w:ascii="Times New Roman" w:hAnsi="Times New Roman"/>
          <w:sz w:val="26"/>
          <w:szCs w:val="26"/>
        </w:rPr>
        <w:t>9</w:t>
      </w:r>
      <w:r w:rsidRPr="00367CBD">
        <w:rPr>
          <w:rFonts w:ascii="Times New Roman" w:hAnsi="Times New Roman"/>
          <w:sz w:val="26"/>
          <w:szCs w:val="26"/>
        </w:rPr>
        <w:t>.1.</w:t>
      </w:r>
      <w:r w:rsidRPr="00367CBD">
        <w:rPr>
          <w:rFonts w:ascii="Times New Roman" w:hAnsi="Times New Roman"/>
          <w:sz w:val="26"/>
          <w:szCs w:val="26"/>
        </w:rPr>
        <w:tab/>
      </w:r>
      <w:r w:rsidRPr="002564E4">
        <w:rPr>
          <w:rFonts w:ascii="Times New Roman" w:hAnsi="Times New Roman"/>
          <w:sz w:val="26"/>
          <w:szCs w:val="26"/>
        </w:rPr>
        <w:t xml:space="preserve">Visas domstarpības un nesaskaņas, kas izriet no </w:t>
      </w:r>
      <w:r>
        <w:rPr>
          <w:rFonts w:ascii="Times New Roman" w:hAnsi="Times New Roman"/>
          <w:sz w:val="26"/>
          <w:szCs w:val="26"/>
        </w:rPr>
        <w:t>Līguma,</w:t>
      </w:r>
      <w:r w:rsidRPr="002564E4">
        <w:rPr>
          <w:rFonts w:ascii="Times New Roman" w:hAnsi="Times New Roman"/>
          <w:sz w:val="26"/>
          <w:szCs w:val="26"/>
        </w:rPr>
        <w:t xml:space="preserve"> Puses risina savstarpēju pārrunu ceļā. Ja domstarpības un nesaskaņas nav iespējams risināt savstarpējās pārrunās, tās tiek risinātas Latvijas Republikas tiesā normatīvajos aktos noteiktajā kārtībā</w:t>
      </w:r>
      <w:r>
        <w:rPr>
          <w:rFonts w:ascii="Times New Roman" w:hAnsi="Times New Roman"/>
          <w:sz w:val="26"/>
          <w:szCs w:val="26"/>
        </w:rPr>
        <w:t>.</w:t>
      </w:r>
    </w:p>
    <w:p w:rsidR="002F61BC" w:rsidRPr="00367CBD" w:rsidRDefault="002F61BC" w:rsidP="002F61BC">
      <w:pPr>
        <w:spacing w:after="0" w:line="240" w:lineRule="auto"/>
        <w:ind w:firstLine="851"/>
        <w:jc w:val="both"/>
        <w:rPr>
          <w:rFonts w:ascii="Times New Roman" w:hAnsi="Times New Roman"/>
          <w:sz w:val="26"/>
          <w:szCs w:val="26"/>
        </w:rPr>
      </w:pPr>
      <w:r>
        <w:rPr>
          <w:rFonts w:ascii="Times New Roman" w:hAnsi="Times New Roman"/>
          <w:sz w:val="26"/>
          <w:szCs w:val="26"/>
        </w:rPr>
        <w:t>9</w:t>
      </w:r>
      <w:r w:rsidRPr="00367CBD">
        <w:rPr>
          <w:rFonts w:ascii="Times New Roman" w:hAnsi="Times New Roman"/>
          <w:sz w:val="26"/>
          <w:szCs w:val="26"/>
        </w:rPr>
        <w:t>.2.</w:t>
      </w:r>
      <w:r w:rsidRPr="00367CBD">
        <w:rPr>
          <w:rFonts w:ascii="Times New Roman" w:hAnsi="Times New Roman"/>
          <w:sz w:val="26"/>
          <w:szCs w:val="26"/>
        </w:rPr>
        <w:tab/>
      </w:r>
      <w:r w:rsidRPr="002564E4">
        <w:rPr>
          <w:rFonts w:ascii="Times New Roman" w:hAnsi="Times New Roman"/>
          <w:sz w:val="26"/>
          <w:szCs w:val="26"/>
        </w:rPr>
        <w:t xml:space="preserve">Gadījumos, kas nav atrunāti Līgumā, Puses rīkojas saskaņā ar Latvijas </w:t>
      </w:r>
      <w:r>
        <w:rPr>
          <w:rFonts w:ascii="Times New Roman" w:hAnsi="Times New Roman"/>
          <w:sz w:val="26"/>
          <w:szCs w:val="26"/>
        </w:rPr>
        <w:t>Republikas normatīvajiem aktiem</w:t>
      </w:r>
      <w:r w:rsidRPr="00367CBD">
        <w:rPr>
          <w:rFonts w:ascii="Times New Roman" w:hAnsi="Times New Roman"/>
          <w:sz w:val="26"/>
          <w:szCs w:val="26"/>
        </w:rPr>
        <w:t>.</w:t>
      </w:r>
    </w:p>
    <w:p w:rsidR="002F61BC" w:rsidRDefault="002F61BC" w:rsidP="002F61BC">
      <w:pPr>
        <w:spacing w:after="0" w:line="240" w:lineRule="auto"/>
        <w:ind w:firstLine="851"/>
        <w:jc w:val="both"/>
        <w:rPr>
          <w:rFonts w:ascii="Times New Roman" w:hAnsi="Times New Roman"/>
          <w:sz w:val="26"/>
          <w:szCs w:val="26"/>
        </w:rPr>
      </w:pPr>
      <w:r>
        <w:rPr>
          <w:rFonts w:ascii="Times New Roman" w:hAnsi="Times New Roman"/>
          <w:sz w:val="26"/>
          <w:szCs w:val="26"/>
        </w:rPr>
        <w:t>9</w:t>
      </w:r>
      <w:r w:rsidRPr="00367CBD">
        <w:rPr>
          <w:rFonts w:ascii="Times New Roman" w:hAnsi="Times New Roman"/>
          <w:sz w:val="26"/>
          <w:szCs w:val="26"/>
        </w:rPr>
        <w:t>.3.</w:t>
      </w:r>
      <w:r w:rsidRPr="00367CBD">
        <w:rPr>
          <w:rFonts w:ascii="Times New Roman" w:hAnsi="Times New Roman"/>
          <w:sz w:val="26"/>
          <w:szCs w:val="26"/>
        </w:rPr>
        <w:tab/>
      </w:r>
      <w:r w:rsidRPr="002564E4">
        <w:rPr>
          <w:rFonts w:ascii="Times New Roman" w:hAnsi="Times New Roman"/>
          <w:sz w:val="26"/>
          <w:szCs w:val="26"/>
        </w:rPr>
        <w:t xml:space="preserve">Puses nav tiesīgas pilnīgi vai daļēji nodot savas tiesības vai pienākumus, kas saistītas ar Līgumu, trešajām personām. Pušu reorganizācijas gadījumā Līguma saistības pāriet to </w:t>
      </w:r>
      <w:r>
        <w:rPr>
          <w:rFonts w:ascii="Times New Roman" w:hAnsi="Times New Roman"/>
          <w:sz w:val="26"/>
          <w:szCs w:val="26"/>
        </w:rPr>
        <w:t>tiesību un saistību pārņēmējiem</w:t>
      </w:r>
      <w:r w:rsidRPr="00367CBD">
        <w:rPr>
          <w:rFonts w:ascii="Times New Roman" w:hAnsi="Times New Roman"/>
          <w:sz w:val="26"/>
          <w:szCs w:val="26"/>
        </w:rPr>
        <w:t>.</w:t>
      </w:r>
    </w:p>
    <w:p w:rsidR="002F61BC" w:rsidRDefault="002F61BC" w:rsidP="002F61BC">
      <w:pPr>
        <w:spacing w:after="0" w:line="240" w:lineRule="auto"/>
        <w:ind w:firstLine="851"/>
        <w:jc w:val="both"/>
        <w:rPr>
          <w:rFonts w:ascii="Times New Roman" w:hAnsi="Times New Roman"/>
          <w:sz w:val="26"/>
          <w:szCs w:val="26"/>
        </w:rPr>
      </w:pPr>
      <w:r>
        <w:rPr>
          <w:rFonts w:ascii="Times New Roman" w:hAnsi="Times New Roman"/>
          <w:sz w:val="26"/>
          <w:szCs w:val="26"/>
        </w:rPr>
        <w:t xml:space="preserve">9.4. </w:t>
      </w:r>
      <w:r w:rsidRPr="002564E4">
        <w:rPr>
          <w:rFonts w:ascii="Times New Roman" w:hAnsi="Times New Roman"/>
          <w:sz w:val="26"/>
          <w:szCs w:val="26"/>
        </w:rPr>
        <w:t xml:space="preserve">Līguma izpildes uzraudzību Pasūtītāja interesēs veic Pasūtītāja </w:t>
      </w:r>
      <w:r>
        <w:rPr>
          <w:rFonts w:ascii="Times New Roman" w:hAnsi="Times New Roman"/>
          <w:sz w:val="26"/>
          <w:szCs w:val="26"/>
        </w:rPr>
        <w:t xml:space="preserve">saimniecības vadītāja </w:t>
      </w:r>
      <w:r w:rsidRPr="005B587C">
        <w:rPr>
          <w:rFonts w:ascii="Times New Roman" w:hAnsi="Times New Roman"/>
          <w:sz w:val="26"/>
          <w:szCs w:val="26"/>
        </w:rPr>
        <w:t>Dagnija Derbeņova</w:t>
      </w:r>
      <w:r>
        <w:rPr>
          <w:rFonts w:ascii="Times New Roman" w:hAnsi="Times New Roman"/>
          <w:sz w:val="26"/>
          <w:szCs w:val="26"/>
        </w:rPr>
        <w:t xml:space="preserve"> </w:t>
      </w:r>
      <w:r w:rsidRPr="002564E4">
        <w:rPr>
          <w:rFonts w:ascii="Times New Roman" w:hAnsi="Times New Roman"/>
          <w:sz w:val="26"/>
          <w:szCs w:val="26"/>
        </w:rPr>
        <w:t>tālr.</w:t>
      </w:r>
      <w:r>
        <w:rPr>
          <w:rFonts w:ascii="Times New Roman" w:hAnsi="Times New Roman"/>
          <w:sz w:val="26"/>
          <w:szCs w:val="26"/>
        </w:rPr>
        <w:t>67848500, e-pasts rzolitud@riga.lv</w:t>
      </w:r>
      <w:r w:rsidRPr="002564E4">
        <w:rPr>
          <w:rFonts w:ascii="Times New Roman" w:hAnsi="Times New Roman"/>
          <w:sz w:val="26"/>
          <w:szCs w:val="26"/>
        </w:rPr>
        <w:t>.</w:t>
      </w:r>
    </w:p>
    <w:p w:rsidR="002F61BC" w:rsidRDefault="002F61BC" w:rsidP="002F61BC">
      <w:pPr>
        <w:spacing w:after="0" w:line="240" w:lineRule="auto"/>
        <w:ind w:firstLine="851"/>
        <w:jc w:val="both"/>
        <w:rPr>
          <w:rFonts w:ascii="Times New Roman" w:hAnsi="Times New Roman"/>
          <w:sz w:val="26"/>
          <w:szCs w:val="26"/>
        </w:rPr>
      </w:pPr>
      <w:r>
        <w:rPr>
          <w:rFonts w:ascii="Times New Roman" w:hAnsi="Times New Roman"/>
          <w:sz w:val="26"/>
          <w:szCs w:val="26"/>
        </w:rPr>
        <w:t xml:space="preserve">9.5. </w:t>
      </w:r>
      <w:r w:rsidRPr="002564E4">
        <w:rPr>
          <w:rFonts w:ascii="Times New Roman" w:hAnsi="Times New Roman"/>
          <w:sz w:val="26"/>
          <w:szCs w:val="26"/>
        </w:rPr>
        <w:t xml:space="preserve">Līguma izpildes Piegādātāja </w:t>
      </w:r>
      <w:r>
        <w:rPr>
          <w:rFonts w:ascii="Times New Roman" w:hAnsi="Times New Roman"/>
          <w:sz w:val="26"/>
          <w:szCs w:val="26"/>
        </w:rPr>
        <w:t>interesēs</w:t>
      </w:r>
      <w:r w:rsidR="002E4F24">
        <w:rPr>
          <w:rFonts w:ascii="Times New Roman" w:hAnsi="Times New Roman"/>
          <w:sz w:val="26"/>
          <w:szCs w:val="26"/>
        </w:rPr>
        <w:t xml:space="preserve"> veic ēdināšanas nozares vadītāja Svetlana </w:t>
      </w:r>
      <w:proofErr w:type="spellStart"/>
      <w:r w:rsidR="002E4F24">
        <w:rPr>
          <w:rFonts w:ascii="Times New Roman" w:hAnsi="Times New Roman"/>
          <w:sz w:val="26"/>
          <w:szCs w:val="26"/>
        </w:rPr>
        <w:t>Petruhina</w:t>
      </w:r>
      <w:proofErr w:type="spellEnd"/>
      <w:r w:rsidR="002E4F24">
        <w:rPr>
          <w:rFonts w:ascii="Times New Roman" w:hAnsi="Times New Roman"/>
          <w:sz w:val="26"/>
          <w:szCs w:val="26"/>
        </w:rPr>
        <w:t xml:space="preserve"> </w:t>
      </w:r>
      <w:r>
        <w:rPr>
          <w:rFonts w:ascii="Times New Roman" w:hAnsi="Times New Roman"/>
          <w:sz w:val="26"/>
          <w:szCs w:val="26"/>
        </w:rPr>
        <w:t xml:space="preserve"> </w:t>
      </w:r>
      <w:r w:rsidRPr="002564E4">
        <w:rPr>
          <w:rFonts w:ascii="Times New Roman" w:hAnsi="Times New Roman"/>
          <w:sz w:val="26"/>
          <w:szCs w:val="26"/>
        </w:rPr>
        <w:t>tālr.</w:t>
      </w:r>
      <w:r w:rsidR="0003546A">
        <w:rPr>
          <w:rFonts w:ascii="Times New Roman" w:hAnsi="Times New Roman"/>
          <w:sz w:val="26"/>
          <w:szCs w:val="26"/>
        </w:rPr>
        <w:t xml:space="preserve"> </w:t>
      </w:r>
      <w:r w:rsidR="00172AEB">
        <w:rPr>
          <w:rFonts w:ascii="Times New Roman" w:hAnsi="Times New Roman"/>
          <w:sz w:val="26"/>
          <w:szCs w:val="26"/>
        </w:rPr>
        <w:t>29297099, e-pasts</w:t>
      </w:r>
      <w:r w:rsidR="00AD3CD2">
        <w:rPr>
          <w:rFonts w:ascii="Times New Roman" w:hAnsi="Times New Roman"/>
          <w:sz w:val="26"/>
          <w:szCs w:val="26"/>
        </w:rPr>
        <w:t xml:space="preserve"> </w:t>
      </w:r>
      <w:r w:rsidR="00172AEB">
        <w:rPr>
          <w:rFonts w:ascii="Times New Roman" w:hAnsi="Times New Roman"/>
          <w:sz w:val="26"/>
          <w:szCs w:val="26"/>
        </w:rPr>
        <w:t xml:space="preserve"> latvia@dussmann.lv</w:t>
      </w:r>
      <w:r w:rsidRPr="002564E4">
        <w:rPr>
          <w:rFonts w:ascii="Times New Roman" w:hAnsi="Times New Roman"/>
          <w:sz w:val="26"/>
          <w:szCs w:val="26"/>
        </w:rPr>
        <w:t>.</w:t>
      </w:r>
    </w:p>
    <w:p w:rsidR="002F61BC" w:rsidRPr="00367CBD" w:rsidRDefault="002F61BC" w:rsidP="002F61BC">
      <w:pPr>
        <w:spacing w:after="0" w:line="240" w:lineRule="auto"/>
        <w:ind w:firstLine="851"/>
        <w:jc w:val="both"/>
        <w:rPr>
          <w:rFonts w:ascii="Times New Roman" w:hAnsi="Times New Roman"/>
          <w:sz w:val="26"/>
          <w:szCs w:val="26"/>
        </w:rPr>
      </w:pPr>
      <w:r>
        <w:rPr>
          <w:rFonts w:ascii="Times New Roman" w:hAnsi="Times New Roman"/>
          <w:sz w:val="26"/>
          <w:szCs w:val="26"/>
        </w:rPr>
        <w:t xml:space="preserve">9.6. </w:t>
      </w:r>
      <w:r w:rsidRPr="002564E4">
        <w:rPr>
          <w:rFonts w:ascii="Times New Roman" w:hAnsi="Times New Roman"/>
          <w:sz w:val="26"/>
          <w:szCs w:val="26"/>
        </w:rPr>
        <w:t xml:space="preserve">Mainoties personām, kuras veic Līguma uzraudzību, pušu rekvizītiem, bankas kontiem vai citai būtiskai informācijai, kura var ietekmēt Līguma izpildi, Puses par to </w:t>
      </w:r>
      <w:proofErr w:type="spellStart"/>
      <w:r w:rsidRPr="002564E4">
        <w:rPr>
          <w:rFonts w:ascii="Times New Roman" w:hAnsi="Times New Roman"/>
          <w:sz w:val="26"/>
          <w:szCs w:val="26"/>
        </w:rPr>
        <w:t>rakstveid</w:t>
      </w:r>
      <w:r>
        <w:rPr>
          <w:rFonts w:ascii="Times New Roman" w:hAnsi="Times New Roman"/>
          <w:sz w:val="26"/>
          <w:szCs w:val="26"/>
        </w:rPr>
        <w:t>ā</w:t>
      </w:r>
      <w:proofErr w:type="spellEnd"/>
      <w:r>
        <w:rPr>
          <w:rFonts w:ascii="Times New Roman" w:hAnsi="Times New Roman"/>
          <w:sz w:val="26"/>
          <w:szCs w:val="26"/>
        </w:rPr>
        <w:t xml:space="preserve"> viena otru informē trīs darb</w:t>
      </w:r>
      <w:r w:rsidRPr="002564E4">
        <w:rPr>
          <w:rFonts w:ascii="Times New Roman" w:hAnsi="Times New Roman"/>
          <w:sz w:val="26"/>
          <w:szCs w:val="26"/>
        </w:rPr>
        <w:t>dienu laikā.</w:t>
      </w:r>
    </w:p>
    <w:p w:rsidR="002F61BC" w:rsidRPr="00367CBD" w:rsidRDefault="002F61BC" w:rsidP="002F61BC">
      <w:pPr>
        <w:spacing w:after="0" w:line="240" w:lineRule="auto"/>
        <w:ind w:firstLine="851"/>
        <w:jc w:val="both"/>
        <w:rPr>
          <w:rFonts w:ascii="Times New Roman" w:hAnsi="Times New Roman"/>
          <w:sz w:val="26"/>
          <w:szCs w:val="26"/>
        </w:rPr>
      </w:pPr>
      <w:r>
        <w:rPr>
          <w:rFonts w:ascii="Times New Roman" w:hAnsi="Times New Roman"/>
          <w:sz w:val="26"/>
          <w:szCs w:val="26"/>
        </w:rPr>
        <w:t>9</w:t>
      </w:r>
      <w:r w:rsidRPr="00367CBD">
        <w:rPr>
          <w:rFonts w:ascii="Times New Roman" w:hAnsi="Times New Roman"/>
          <w:sz w:val="26"/>
          <w:szCs w:val="26"/>
        </w:rPr>
        <w:t>.</w:t>
      </w:r>
      <w:r>
        <w:rPr>
          <w:rFonts w:ascii="Times New Roman" w:hAnsi="Times New Roman"/>
          <w:sz w:val="26"/>
          <w:szCs w:val="26"/>
        </w:rPr>
        <w:t>7</w:t>
      </w:r>
      <w:r w:rsidRPr="00367CBD">
        <w:rPr>
          <w:rFonts w:ascii="Times New Roman" w:hAnsi="Times New Roman"/>
          <w:sz w:val="26"/>
          <w:szCs w:val="26"/>
        </w:rPr>
        <w:t>.</w:t>
      </w:r>
      <w:r w:rsidRPr="00367CBD">
        <w:rPr>
          <w:rFonts w:ascii="Times New Roman" w:hAnsi="Times New Roman"/>
          <w:sz w:val="26"/>
          <w:szCs w:val="26"/>
        </w:rPr>
        <w:tab/>
        <w:t xml:space="preserve">Līgumam ir </w:t>
      </w:r>
      <w:r>
        <w:rPr>
          <w:rFonts w:ascii="Times New Roman" w:hAnsi="Times New Roman"/>
          <w:sz w:val="26"/>
          <w:szCs w:val="26"/>
        </w:rPr>
        <w:t>pieci</w:t>
      </w:r>
      <w:r w:rsidRPr="00367CBD">
        <w:rPr>
          <w:rFonts w:ascii="Times New Roman" w:hAnsi="Times New Roman"/>
          <w:sz w:val="26"/>
          <w:szCs w:val="26"/>
        </w:rPr>
        <w:t xml:space="preserve"> pielikumi: </w:t>
      </w:r>
    </w:p>
    <w:p w:rsidR="002F61BC" w:rsidRDefault="002F61BC" w:rsidP="002F61BC">
      <w:pPr>
        <w:spacing w:after="0" w:line="240" w:lineRule="auto"/>
        <w:ind w:firstLine="851"/>
        <w:jc w:val="both"/>
        <w:rPr>
          <w:rFonts w:ascii="Times New Roman" w:hAnsi="Times New Roman"/>
          <w:sz w:val="26"/>
          <w:szCs w:val="26"/>
        </w:rPr>
      </w:pPr>
      <w:r>
        <w:rPr>
          <w:rFonts w:ascii="Times New Roman" w:hAnsi="Times New Roman"/>
          <w:sz w:val="26"/>
          <w:szCs w:val="26"/>
        </w:rPr>
        <w:t>9</w:t>
      </w:r>
      <w:r w:rsidRPr="00367CBD">
        <w:rPr>
          <w:rFonts w:ascii="Times New Roman" w:hAnsi="Times New Roman"/>
          <w:sz w:val="26"/>
          <w:szCs w:val="26"/>
        </w:rPr>
        <w:t>.</w:t>
      </w:r>
      <w:r>
        <w:rPr>
          <w:rFonts w:ascii="Times New Roman" w:hAnsi="Times New Roman"/>
          <w:sz w:val="26"/>
          <w:szCs w:val="26"/>
        </w:rPr>
        <w:t>7</w:t>
      </w:r>
      <w:r w:rsidRPr="00367CBD">
        <w:rPr>
          <w:rFonts w:ascii="Times New Roman" w:hAnsi="Times New Roman"/>
          <w:sz w:val="26"/>
          <w:szCs w:val="26"/>
        </w:rPr>
        <w:t xml:space="preserve">.1. </w:t>
      </w:r>
      <w:r w:rsidR="00D208E4">
        <w:rPr>
          <w:rFonts w:ascii="Times New Roman" w:hAnsi="Times New Roman"/>
          <w:sz w:val="26"/>
          <w:szCs w:val="26"/>
        </w:rPr>
        <w:t>Tehniskais piedāvājums uz 5 (piecām</w:t>
      </w:r>
      <w:r>
        <w:rPr>
          <w:rFonts w:ascii="Times New Roman" w:hAnsi="Times New Roman"/>
          <w:sz w:val="26"/>
          <w:szCs w:val="26"/>
        </w:rPr>
        <w:t>) lapām.</w:t>
      </w:r>
    </w:p>
    <w:p w:rsidR="002F61BC" w:rsidRPr="00367CBD" w:rsidRDefault="002F61BC" w:rsidP="002F61BC">
      <w:pPr>
        <w:spacing w:after="0" w:line="240" w:lineRule="auto"/>
        <w:ind w:firstLine="851"/>
        <w:jc w:val="both"/>
        <w:rPr>
          <w:rFonts w:ascii="Times New Roman" w:hAnsi="Times New Roman"/>
          <w:sz w:val="26"/>
          <w:szCs w:val="26"/>
        </w:rPr>
      </w:pPr>
      <w:r>
        <w:rPr>
          <w:rFonts w:ascii="Times New Roman" w:hAnsi="Times New Roman"/>
          <w:bCs/>
          <w:sz w:val="26"/>
          <w:szCs w:val="26"/>
        </w:rPr>
        <w:t xml:space="preserve">9.7.2. </w:t>
      </w:r>
      <w:r w:rsidRPr="00367CBD">
        <w:rPr>
          <w:rFonts w:ascii="Times New Roman" w:hAnsi="Times New Roman"/>
          <w:bCs/>
          <w:sz w:val="26"/>
          <w:szCs w:val="26"/>
        </w:rPr>
        <w:t>Atskaites par faktiski sniegto pakalpojumu</w:t>
      </w:r>
      <w:r w:rsidRPr="00367CBD">
        <w:rPr>
          <w:rFonts w:ascii="Times New Roman" w:hAnsi="Times New Roman"/>
          <w:sz w:val="26"/>
          <w:szCs w:val="26"/>
        </w:rPr>
        <w:t xml:space="preserve"> </w:t>
      </w:r>
      <w:r>
        <w:rPr>
          <w:rFonts w:ascii="Times New Roman" w:hAnsi="Times New Roman"/>
          <w:sz w:val="26"/>
          <w:szCs w:val="26"/>
        </w:rPr>
        <w:t>veidlapa</w:t>
      </w:r>
      <w:r w:rsidRPr="00367CBD">
        <w:rPr>
          <w:rFonts w:ascii="Times New Roman" w:hAnsi="Times New Roman"/>
          <w:sz w:val="26"/>
          <w:szCs w:val="26"/>
        </w:rPr>
        <w:t xml:space="preserve"> uz 1 lp</w:t>
      </w:r>
      <w:r w:rsidR="004C288C">
        <w:rPr>
          <w:rFonts w:ascii="Times New Roman" w:hAnsi="Times New Roman"/>
          <w:sz w:val="26"/>
          <w:szCs w:val="26"/>
        </w:rPr>
        <w:t>p</w:t>
      </w:r>
      <w:r w:rsidRPr="00367CBD">
        <w:rPr>
          <w:rFonts w:ascii="Times New Roman" w:hAnsi="Times New Roman"/>
          <w:sz w:val="26"/>
          <w:szCs w:val="26"/>
        </w:rPr>
        <w:t>.</w:t>
      </w:r>
    </w:p>
    <w:p w:rsidR="002F61BC" w:rsidRPr="00367CBD" w:rsidRDefault="002F61BC" w:rsidP="002F61BC">
      <w:pPr>
        <w:spacing w:after="0" w:line="240" w:lineRule="auto"/>
        <w:ind w:firstLine="851"/>
        <w:jc w:val="both"/>
        <w:rPr>
          <w:rFonts w:ascii="Times New Roman" w:hAnsi="Times New Roman"/>
          <w:sz w:val="26"/>
          <w:szCs w:val="26"/>
        </w:rPr>
      </w:pPr>
      <w:r>
        <w:rPr>
          <w:rFonts w:ascii="Times New Roman" w:hAnsi="Times New Roman"/>
          <w:sz w:val="26"/>
          <w:szCs w:val="26"/>
        </w:rPr>
        <w:t>9</w:t>
      </w:r>
      <w:r w:rsidRPr="00367CBD">
        <w:rPr>
          <w:rFonts w:ascii="Times New Roman" w:hAnsi="Times New Roman"/>
          <w:sz w:val="26"/>
          <w:szCs w:val="26"/>
        </w:rPr>
        <w:t>.</w:t>
      </w:r>
      <w:r>
        <w:rPr>
          <w:rFonts w:ascii="Times New Roman" w:hAnsi="Times New Roman"/>
          <w:sz w:val="26"/>
          <w:szCs w:val="26"/>
        </w:rPr>
        <w:t>7</w:t>
      </w:r>
      <w:r w:rsidRPr="00367CBD">
        <w:rPr>
          <w:rFonts w:ascii="Times New Roman" w:hAnsi="Times New Roman"/>
          <w:sz w:val="26"/>
          <w:szCs w:val="26"/>
        </w:rPr>
        <w:t>.</w:t>
      </w:r>
      <w:r>
        <w:rPr>
          <w:rFonts w:ascii="Times New Roman" w:hAnsi="Times New Roman"/>
          <w:sz w:val="26"/>
          <w:szCs w:val="26"/>
        </w:rPr>
        <w:t>3</w:t>
      </w:r>
      <w:r w:rsidRPr="00367CBD">
        <w:rPr>
          <w:rFonts w:ascii="Times New Roman" w:hAnsi="Times New Roman"/>
          <w:sz w:val="26"/>
          <w:szCs w:val="26"/>
        </w:rPr>
        <w:t>. Rēķina veidlapa uz 1 lp</w:t>
      </w:r>
      <w:r w:rsidR="004C288C">
        <w:rPr>
          <w:rFonts w:ascii="Times New Roman" w:hAnsi="Times New Roman"/>
          <w:sz w:val="26"/>
          <w:szCs w:val="26"/>
        </w:rPr>
        <w:t>p</w:t>
      </w:r>
      <w:r w:rsidRPr="00367CBD">
        <w:rPr>
          <w:rFonts w:ascii="Times New Roman" w:hAnsi="Times New Roman"/>
          <w:sz w:val="26"/>
          <w:szCs w:val="26"/>
        </w:rPr>
        <w:t>.</w:t>
      </w:r>
    </w:p>
    <w:p w:rsidR="002F61BC" w:rsidRPr="00367CBD" w:rsidRDefault="002F61BC" w:rsidP="002F61BC">
      <w:pPr>
        <w:spacing w:after="0" w:line="240" w:lineRule="auto"/>
        <w:ind w:firstLine="851"/>
        <w:jc w:val="both"/>
        <w:rPr>
          <w:rFonts w:ascii="Times New Roman" w:hAnsi="Times New Roman"/>
          <w:sz w:val="26"/>
          <w:szCs w:val="26"/>
        </w:rPr>
      </w:pPr>
      <w:r>
        <w:rPr>
          <w:rFonts w:ascii="Times New Roman" w:hAnsi="Times New Roman"/>
          <w:sz w:val="26"/>
          <w:szCs w:val="26"/>
        </w:rPr>
        <w:t>9</w:t>
      </w:r>
      <w:r w:rsidRPr="00367CBD">
        <w:rPr>
          <w:rFonts w:ascii="Times New Roman" w:hAnsi="Times New Roman"/>
          <w:sz w:val="26"/>
          <w:szCs w:val="26"/>
        </w:rPr>
        <w:t>.</w:t>
      </w:r>
      <w:r>
        <w:rPr>
          <w:rFonts w:ascii="Times New Roman" w:hAnsi="Times New Roman"/>
          <w:sz w:val="26"/>
          <w:szCs w:val="26"/>
        </w:rPr>
        <w:t>7</w:t>
      </w:r>
      <w:r w:rsidRPr="00367CBD">
        <w:rPr>
          <w:rFonts w:ascii="Times New Roman" w:hAnsi="Times New Roman"/>
          <w:sz w:val="26"/>
          <w:szCs w:val="26"/>
        </w:rPr>
        <w:t>.</w:t>
      </w:r>
      <w:r>
        <w:rPr>
          <w:rFonts w:ascii="Times New Roman" w:hAnsi="Times New Roman"/>
          <w:sz w:val="26"/>
          <w:szCs w:val="26"/>
        </w:rPr>
        <w:t>4</w:t>
      </w:r>
      <w:r w:rsidRPr="00367CBD">
        <w:rPr>
          <w:rFonts w:ascii="Times New Roman" w:hAnsi="Times New Roman"/>
          <w:sz w:val="26"/>
          <w:szCs w:val="26"/>
        </w:rPr>
        <w:t>. Vietējo dārzeņu pieejamība tirgū uz 1.lp</w:t>
      </w:r>
      <w:r w:rsidR="0003546A">
        <w:rPr>
          <w:rFonts w:ascii="Times New Roman" w:hAnsi="Times New Roman"/>
          <w:sz w:val="26"/>
          <w:szCs w:val="26"/>
        </w:rPr>
        <w:t>p</w:t>
      </w:r>
    </w:p>
    <w:p w:rsidR="002F61BC" w:rsidRPr="00367CBD" w:rsidRDefault="002F61BC" w:rsidP="002F61BC">
      <w:pPr>
        <w:spacing w:after="0" w:line="240" w:lineRule="auto"/>
        <w:ind w:firstLine="851"/>
        <w:jc w:val="both"/>
        <w:rPr>
          <w:rFonts w:ascii="Times New Roman" w:hAnsi="Times New Roman"/>
          <w:sz w:val="26"/>
          <w:szCs w:val="26"/>
        </w:rPr>
      </w:pPr>
      <w:r>
        <w:rPr>
          <w:rFonts w:ascii="Times New Roman" w:hAnsi="Times New Roman"/>
          <w:sz w:val="26"/>
          <w:szCs w:val="26"/>
        </w:rPr>
        <w:t>9</w:t>
      </w:r>
      <w:r w:rsidRPr="00367CBD">
        <w:rPr>
          <w:rFonts w:ascii="Times New Roman" w:hAnsi="Times New Roman"/>
          <w:sz w:val="26"/>
          <w:szCs w:val="26"/>
        </w:rPr>
        <w:t>.</w:t>
      </w:r>
      <w:r>
        <w:rPr>
          <w:rFonts w:ascii="Times New Roman" w:hAnsi="Times New Roman"/>
          <w:sz w:val="26"/>
          <w:szCs w:val="26"/>
        </w:rPr>
        <w:t>7</w:t>
      </w:r>
      <w:r w:rsidRPr="00367CBD">
        <w:rPr>
          <w:rFonts w:ascii="Times New Roman" w:hAnsi="Times New Roman"/>
          <w:bCs/>
          <w:sz w:val="26"/>
          <w:szCs w:val="26"/>
        </w:rPr>
        <w:t>.</w:t>
      </w:r>
      <w:r>
        <w:rPr>
          <w:rFonts w:ascii="Times New Roman" w:hAnsi="Times New Roman"/>
          <w:bCs/>
          <w:sz w:val="26"/>
          <w:szCs w:val="26"/>
        </w:rPr>
        <w:t>5</w:t>
      </w:r>
      <w:r w:rsidRPr="00367CBD">
        <w:rPr>
          <w:rFonts w:ascii="Times New Roman" w:hAnsi="Times New Roman"/>
          <w:bCs/>
          <w:sz w:val="26"/>
          <w:szCs w:val="26"/>
        </w:rPr>
        <w:t xml:space="preserve">. </w:t>
      </w:r>
      <w:r w:rsidRPr="00367CBD">
        <w:rPr>
          <w:rFonts w:ascii="Times New Roman" w:hAnsi="Times New Roman"/>
          <w:sz w:val="26"/>
          <w:szCs w:val="26"/>
        </w:rPr>
        <w:t>Vietējo augļu un ogu pieejamība tirgū uz 1 lp</w:t>
      </w:r>
      <w:r w:rsidR="004C288C">
        <w:rPr>
          <w:rFonts w:ascii="Times New Roman" w:hAnsi="Times New Roman"/>
          <w:sz w:val="26"/>
          <w:szCs w:val="26"/>
        </w:rPr>
        <w:t>p</w:t>
      </w:r>
      <w:r w:rsidRPr="00367CBD">
        <w:rPr>
          <w:rFonts w:ascii="Times New Roman" w:hAnsi="Times New Roman"/>
          <w:sz w:val="26"/>
          <w:szCs w:val="26"/>
        </w:rPr>
        <w:t>.</w:t>
      </w:r>
    </w:p>
    <w:p w:rsidR="002F61BC" w:rsidRDefault="002F61BC" w:rsidP="002F61BC">
      <w:pPr>
        <w:spacing w:after="0" w:line="240" w:lineRule="auto"/>
        <w:ind w:firstLine="851"/>
        <w:jc w:val="both"/>
        <w:rPr>
          <w:rFonts w:ascii="Times New Roman" w:hAnsi="Times New Roman"/>
          <w:sz w:val="26"/>
          <w:szCs w:val="26"/>
        </w:rPr>
      </w:pPr>
      <w:r>
        <w:rPr>
          <w:rFonts w:ascii="Times New Roman" w:hAnsi="Times New Roman"/>
          <w:sz w:val="26"/>
          <w:szCs w:val="26"/>
        </w:rPr>
        <w:t>9</w:t>
      </w:r>
      <w:r w:rsidRPr="00367CBD">
        <w:rPr>
          <w:rFonts w:ascii="Times New Roman" w:hAnsi="Times New Roman"/>
          <w:sz w:val="26"/>
          <w:szCs w:val="26"/>
        </w:rPr>
        <w:t>.</w:t>
      </w:r>
      <w:r>
        <w:rPr>
          <w:rFonts w:ascii="Times New Roman" w:hAnsi="Times New Roman"/>
          <w:sz w:val="26"/>
          <w:szCs w:val="26"/>
        </w:rPr>
        <w:t>8</w:t>
      </w:r>
      <w:r w:rsidRPr="00367CBD">
        <w:rPr>
          <w:rFonts w:ascii="Times New Roman" w:hAnsi="Times New Roman"/>
          <w:sz w:val="26"/>
          <w:szCs w:val="26"/>
        </w:rPr>
        <w:t>.</w:t>
      </w:r>
      <w:r w:rsidRPr="00367CBD">
        <w:rPr>
          <w:rFonts w:ascii="Times New Roman" w:hAnsi="Times New Roman"/>
          <w:sz w:val="26"/>
          <w:szCs w:val="26"/>
        </w:rPr>
        <w:tab/>
        <w:t xml:space="preserve">Līgums sastādīts valsts valodā uz </w:t>
      </w:r>
      <w:r>
        <w:rPr>
          <w:rFonts w:ascii="Times New Roman" w:hAnsi="Times New Roman"/>
          <w:sz w:val="26"/>
          <w:szCs w:val="26"/>
        </w:rPr>
        <w:t>7</w:t>
      </w:r>
      <w:r w:rsidRPr="00367CBD">
        <w:rPr>
          <w:rFonts w:ascii="Times New Roman" w:hAnsi="Times New Roman"/>
          <w:sz w:val="26"/>
          <w:szCs w:val="26"/>
        </w:rPr>
        <w:t xml:space="preserve"> (</w:t>
      </w:r>
      <w:r>
        <w:rPr>
          <w:rFonts w:ascii="Times New Roman" w:hAnsi="Times New Roman"/>
          <w:sz w:val="26"/>
          <w:szCs w:val="26"/>
        </w:rPr>
        <w:t>septiņām</w:t>
      </w:r>
      <w:r w:rsidRPr="00367CBD">
        <w:rPr>
          <w:rFonts w:ascii="Times New Roman" w:hAnsi="Times New Roman"/>
          <w:sz w:val="26"/>
          <w:szCs w:val="26"/>
        </w:rPr>
        <w:t>) lapām un parakstīts divos eksemplāros. Katrai Pusei izsniegt viens līguma oriģināleksemplārs.</w:t>
      </w:r>
    </w:p>
    <w:p w:rsidR="002F61BC" w:rsidRDefault="002F61BC" w:rsidP="002F61BC">
      <w:pPr>
        <w:spacing w:after="0" w:line="240" w:lineRule="auto"/>
        <w:ind w:firstLine="851"/>
        <w:jc w:val="both"/>
        <w:rPr>
          <w:rFonts w:ascii="Times New Roman" w:hAnsi="Times New Roman"/>
          <w:sz w:val="26"/>
          <w:szCs w:val="26"/>
        </w:rPr>
      </w:pPr>
    </w:p>
    <w:p w:rsidR="002F61BC" w:rsidRDefault="002F61BC" w:rsidP="002F61BC">
      <w:pPr>
        <w:spacing w:after="0" w:line="240" w:lineRule="auto"/>
        <w:ind w:firstLine="851"/>
        <w:jc w:val="both"/>
        <w:rPr>
          <w:rFonts w:ascii="Times New Roman" w:hAnsi="Times New Roman"/>
          <w:sz w:val="26"/>
          <w:szCs w:val="26"/>
        </w:rPr>
      </w:pPr>
    </w:p>
    <w:p w:rsidR="002F61BC" w:rsidRDefault="002F61BC" w:rsidP="002F61BC">
      <w:pPr>
        <w:spacing w:after="0" w:line="240" w:lineRule="auto"/>
        <w:ind w:firstLine="851"/>
        <w:jc w:val="both"/>
        <w:rPr>
          <w:rFonts w:ascii="Times New Roman" w:hAnsi="Times New Roman"/>
          <w:sz w:val="26"/>
          <w:szCs w:val="26"/>
        </w:rPr>
      </w:pPr>
    </w:p>
    <w:p w:rsidR="002F61BC" w:rsidRDefault="002F61BC" w:rsidP="002F61BC">
      <w:pPr>
        <w:spacing w:after="0" w:line="240" w:lineRule="auto"/>
        <w:ind w:firstLine="851"/>
        <w:jc w:val="both"/>
        <w:rPr>
          <w:rFonts w:ascii="Times New Roman" w:hAnsi="Times New Roman"/>
          <w:sz w:val="26"/>
          <w:szCs w:val="26"/>
        </w:rPr>
      </w:pPr>
    </w:p>
    <w:p w:rsidR="002F61BC" w:rsidRDefault="002F61BC" w:rsidP="002F61BC">
      <w:pPr>
        <w:spacing w:after="0" w:line="240" w:lineRule="auto"/>
        <w:ind w:firstLine="851"/>
        <w:jc w:val="both"/>
        <w:rPr>
          <w:rFonts w:ascii="Times New Roman" w:hAnsi="Times New Roman"/>
          <w:sz w:val="26"/>
          <w:szCs w:val="26"/>
        </w:rPr>
      </w:pPr>
    </w:p>
    <w:p w:rsidR="00D208E4" w:rsidRDefault="00D208E4" w:rsidP="002F61BC">
      <w:pPr>
        <w:spacing w:after="0" w:line="240" w:lineRule="auto"/>
        <w:ind w:firstLine="851"/>
        <w:jc w:val="both"/>
        <w:rPr>
          <w:rFonts w:ascii="Times New Roman" w:hAnsi="Times New Roman"/>
          <w:sz w:val="26"/>
          <w:szCs w:val="26"/>
        </w:rPr>
      </w:pPr>
    </w:p>
    <w:p w:rsidR="00D208E4" w:rsidRDefault="00D208E4" w:rsidP="002F61BC">
      <w:pPr>
        <w:spacing w:after="0" w:line="240" w:lineRule="auto"/>
        <w:ind w:firstLine="851"/>
        <w:jc w:val="both"/>
        <w:rPr>
          <w:rFonts w:ascii="Times New Roman" w:hAnsi="Times New Roman"/>
          <w:sz w:val="26"/>
          <w:szCs w:val="26"/>
        </w:rPr>
      </w:pPr>
    </w:p>
    <w:p w:rsidR="00D208E4" w:rsidRDefault="00D208E4" w:rsidP="002F61BC">
      <w:pPr>
        <w:spacing w:after="0" w:line="240" w:lineRule="auto"/>
        <w:ind w:firstLine="851"/>
        <w:jc w:val="both"/>
        <w:rPr>
          <w:rFonts w:ascii="Times New Roman" w:hAnsi="Times New Roman"/>
          <w:sz w:val="26"/>
          <w:szCs w:val="26"/>
        </w:rPr>
      </w:pPr>
    </w:p>
    <w:p w:rsidR="00D208E4" w:rsidRDefault="00D208E4" w:rsidP="002F61BC">
      <w:pPr>
        <w:spacing w:after="0" w:line="240" w:lineRule="auto"/>
        <w:ind w:firstLine="851"/>
        <w:jc w:val="both"/>
        <w:rPr>
          <w:rFonts w:ascii="Times New Roman" w:hAnsi="Times New Roman"/>
          <w:sz w:val="26"/>
          <w:szCs w:val="26"/>
        </w:rPr>
      </w:pPr>
    </w:p>
    <w:p w:rsidR="00D208E4" w:rsidRDefault="00D208E4" w:rsidP="002F61BC">
      <w:pPr>
        <w:spacing w:after="0" w:line="240" w:lineRule="auto"/>
        <w:ind w:firstLine="851"/>
        <w:jc w:val="both"/>
        <w:rPr>
          <w:rFonts w:ascii="Times New Roman" w:hAnsi="Times New Roman"/>
          <w:sz w:val="26"/>
          <w:szCs w:val="26"/>
        </w:rPr>
      </w:pPr>
    </w:p>
    <w:p w:rsidR="00D208E4" w:rsidRDefault="00D208E4" w:rsidP="002F61BC">
      <w:pPr>
        <w:spacing w:after="0" w:line="240" w:lineRule="auto"/>
        <w:ind w:firstLine="851"/>
        <w:jc w:val="both"/>
        <w:rPr>
          <w:rFonts w:ascii="Times New Roman" w:hAnsi="Times New Roman"/>
          <w:sz w:val="26"/>
          <w:szCs w:val="26"/>
        </w:rPr>
      </w:pPr>
    </w:p>
    <w:p w:rsidR="00D208E4" w:rsidRPr="00367CBD" w:rsidRDefault="00D208E4" w:rsidP="002F61BC">
      <w:pPr>
        <w:spacing w:after="0" w:line="240" w:lineRule="auto"/>
        <w:ind w:firstLine="851"/>
        <w:jc w:val="both"/>
        <w:rPr>
          <w:rFonts w:ascii="Times New Roman" w:hAnsi="Times New Roman"/>
          <w:sz w:val="26"/>
          <w:szCs w:val="26"/>
        </w:rPr>
      </w:pPr>
    </w:p>
    <w:p w:rsidR="002F61BC" w:rsidRDefault="002F61BC" w:rsidP="002F61BC">
      <w:pPr>
        <w:spacing w:after="0" w:line="240" w:lineRule="auto"/>
        <w:jc w:val="both"/>
        <w:rPr>
          <w:rFonts w:ascii="Times New Roman" w:hAnsi="Times New Roman"/>
          <w:sz w:val="26"/>
          <w:szCs w:val="26"/>
        </w:rPr>
      </w:pPr>
    </w:p>
    <w:p w:rsidR="0046517E" w:rsidRDefault="0046517E" w:rsidP="002F61BC">
      <w:pPr>
        <w:spacing w:after="0" w:line="240" w:lineRule="auto"/>
        <w:jc w:val="both"/>
        <w:rPr>
          <w:rFonts w:ascii="Times New Roman" w:hAnsi="Times New Roman"/>
          <w:sz w:val="26"/>
          <w:szCs w:val="26"/>
        </w:rPr>
      </w:pPr>
    </w:p>
    <w:p w:rsidR="0046517E" w:rsidRDefault="0046517E" w:rsidP="002F61BC">
      <w:pPr>
        <w:spacing w:after="0" w:line="240" w:lineRule="auto"/>
        <w:jc w:val="both"/>
        <w:rPr>
          <w:rFonts w:ascii="Times New Roman" w:hAnsi="Times New Roman"/>
          <w:sz w:val="26"/>
          <w:szCs w:val="26"/>
        </w:rPr>
      </w:pPr>
    </w:p>
    <w:p w:rsidR="002044D3" w:rsidRPr="00367CBD" w:rsidRDefault="002044D3" w:rsidP="002F61BC">
      <w:pPr>
        <w:spacing w:after="0" w:line="240" w:lineRule="auto"/>
        <w:jc w:val="both"/>
        <w:rPr>
          <w:rFonts w:ascii="Times New Roman" w:hAnsi="Times New Roman"/>
          <w:sz w:val="26"/>
          <w:szCs w:val="26"/>
        </w:rPr>
      </w:pPr>
    </w:p>
    <w:p w:rsidR="002F61BC" w:rsidRDefault="002F61BC" w:rsidP="002F61BC">
      <w:pPr>
        <w:tabs>
          <w:tab w:val="left" w:pos="426"/>
          <w:tab w:val="left" w:pos="709"/>
        </w:tabs>
        <w:spacing w:after="0" w:line="240" w:lineRule="auto"/>
        <w:ind w:left="360"/>
        <w:jc w:val="center"/>
        <w:rPr>
          <w:rFonts w:ascii="Times New Roman" w:hAnsi="Times New Roman"/>
          <w:b/>
          <w:sz w:val="26"/>
          <w:szCs w:val="26"/>
        </w:rPr>
      </w:pPr>
      <w:r>
        <w:rPr>
          <w:rFonts w:ascii="Times New Roman" w:hAnsi="Times New Roman"/>
          <w:b/>
          <w:sz w:val="26"/>
          <w:szCs w:val="26"/>
        </w:rPr>
        <w:t>10</w:t>
      </w:r>
      <w:r w:rsidRPr="00367CBD">
        <w:rPr>
          <w:rFonts w:ascii="Times New Roman" w:hAnsi="Times New Roman"/>
          <w:b/>
          <w:sz w:val="26"/>
          <w:szCs w:val="26"/>
        </w:rPr>
        <w:t>. Pušu rekvizīti</w:t>
      </w:r>
    </w:p>
    <w:p w:rsidR="002F61BC" w:rsidRDefault="002F61BC" w:rsidP="002F61BC">
      <w:pPr>
        <w:tabs>
          <w:tab w:val="left" w:pos="426"/>
          <w:tab w:val="left" w:pos="709"/>
        </w:tabs>
        <w:spacing w:after="0" w:line="240" w:lineRule="auto"/>
        <w:ind w:left="360"/>
        <w:jc w:val="center"/>
        <w:rPr>
          <w:rFonts w:ascii="Times New Roman" w:hAnsi="Times New Roman"/>
          <w:b/>
          <w:sz w:val="26"/>
          <w:szCs w:val="26"/>
        </w:rPr>
      </w:pPr>
    </w:p>
    <w:tbl>
      <w:tblPr>
        <w:tblW w:w="9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5"/>
        <w:gridCol w:w="4682"/>
      </w:tblGrid>
      <w:tr w:rsidR="002F61BC" w:rsidRPr="008C67CB" w:rsidTr="008540EC">
        <w:trPr>
          <w:trHeight w:val="513"/>
        </w:trPr>
        <w:tc>
          <w:tcPr>
            <w:tcW w:w="4335" w:type="dxa"/>
            <w:shd w:val="clear" w:color="auto" w:fill="auto"/>
          </w:tcPr>
          <w:p w:rsidR="002F61BC" w:rsidRPr="008C67CB" w:rsidRDefault="002F61BC" w:rsidP="002C2FE8">
            <w:pPr>
              <w:spacing w:after="0" w:line="240" w:lineRule="auto"/>
              <w:jc w:val="center"/>
              <w:rPr>
                <w:rFonts w:ascii="Times New Roman" w:hAnsi="Times New Roman"/>
                <w:sz w:val="26"/>
                <w:szCs w:val="26"/>
              </w:rPr>
            </w:pPr>
            <w:r w:rsidRPr="008C67CB">
              <w:rPr>
                <w:rFonts w:ascii="Times New Roman" w:hAnsi="Times New Roman"/>
                <w:b/>
                <w:sz w:val="26"/>
                <w:szCs w:val="26"/>
              </w:rPr>
              <w:t>Pasūtītājs</w:t>
            </w:r>
          </w:p>
          <w:p w:rsidR="002F61BC" w:rsidRPr="008C67CB" w:rsidRDefault="002F61BC" w:rsidP="002C2FE8">
            <w:pPr>
              <w:tabs>
                <w:tab w:val="left" w:pos="426"/>
                <w:tab w:val="left" w:pos="709"/>
              </w:tabs>
              <w:spacing w:after="0" w:line="240" w:lineRule="auto"/>
              <w:jc w:val="center"/>
              <w:rPr>
                <w:rFonts w:ascii="Times New Roman" w:hAnsi="Times New Roman"/>
                <w:b/>
                <w:sz w:val="26"/>
                <w:szCs w:val="26"/>
              </w:rPr>
            </w:pPr>
          </w:p>
        </w:tc>
        <w:tc>
          <w:tcPr>
            <w:tcW w:w="4682" w:type="dxa"/>
            <w:shd w:val="clear" w:color="auto" w:fill="auto"/>
          </w:tcPr>
          <w:p w:rsidR="002F61BC" w:rsidRPr="008C67CB" w:rsidRDefault="002F61BC" w:rsidP="002C2FE8">
            <w:pPr>
              <w:spacing w:after="0" w:line="240" w:lineRule="auto"/>
              <w:ind w:right="2052"/>
              <w:jc w:val="center"/>
              <w:rPr>
                <w:rFonts w:ascii="Times New Roman" w:hAnsi="Times New Roman"/>
                <w:sz w:val="26"/>
                <w:szCs w:val="26"/>
              </w:rPr>
            </w:pPr>
            <w:r w:rsidRPr="008C67CB">
              <w:rPr>
                <w:rFonts w:ascii="Times New Roman" w:hAnsi="Times New Roman"/>
                <w:b/>
                <w:bCs/>
                <w:sz w:val="26"/>
                <w:szCs w:val="26"/>
              </w:rPr>
              <w:t>Piegādātājs</w:t>
            </w:r>
          </w:p>
          <w:p w:rsidR="002F61BC" w:rsidRPr="008C67CB" w:rsidRDefault="002F61BC" w:rsidP="002C2FE8">
            <w:pPr>
              <w:tabs>
                <w:tab w:val="left" w:pos="426"/>
                <w:tab w:val="left" w:pos="709"/>
              </w:tabs>
              <w:spacing w:after="0" w:line="240" w:lineRule="auto"/>
              <w:jc w:val="center"/>
              <w:rPr>
                <w:rFonts w:ascii="Times New Roman" w:hAnsi="Times New Roman"/>
                <w:b/>
                <w:sz w:val="26"/>
                <w:szCs w:val="26"/>
              </w:rPr>
            </w:pPr>
          </w:p>
        </w:tc>
      </w:tr>
      <w:tr w:rsidR="002F61BC" w:rsidRPr="008C67CB" w:rsidTr="00AC2A8E">
        <w:trPr>
          <w:trHeight w:val="6148"/>
        </w:trPr>
        <w:tc>
          <w:tcPr>
            <w:tcW w:w="4335" w:type="dxa"/>
            <w:shd w:val="clear" w:color="auto" w:fill="auto"/>
          </w:tcPr>
          <w:p w:rsidR="002F61BC" w:rsidRPr="008C67CB" w:rsidRDefault="002F61BC" w:rsidP="002C2FE8">
            <w:pPr>
              <w:rPr>
                <w:rFonts w:ascii="Times New Roman" w:hAnsi="Times New Roman"/>
                <w:b/>
              </w:rPr>
            </w:pPr>
          </w:p>
          <w:p w:rsidR="002F61BC" w:rsidRPr="008C67CB" w:rsidRDefault="002F61BC" w:rsidP="00392F68">
            <w:pPr>
              <w:spacing w:after="0"/>
              <w:rPr>
                <w:rFonts w:ascii="Times New Roman" w:hAnsi="Times New Roman"/>
                <w:b/>
              </w:rPr>
            </w:pPr>
            <w:r w:rsidRPr="008C67CB">
              <w:rPr>
                <w:rFonts w:ascii="Times New Roman" w:hAnsi="Times New Roman"/>
                <w:b/>
              </w:rPr>
              <w:t>Maksātājs:</w:t>
            </w:r>
          </w:p>
          <w:p w:rsidR="002F61BC" w:rsidRDefault="0046517E" w:rsidP="00392F68">
            <w:pPr>
              <w:spacing w:after="0"/>
              <w:rPr>
                <w:rFonts w:ascii="Times New Roman" w:hAnsi="Times New Roman"/>
              </w:rPr>
            </w:pPr>
            <w:r>
              <w:rPr>
                <w:rFonts w:ascii="Times New Roman" w:hAnsi="Times New Roman"/>
              </w:rPr>
              <w:t xml:space="preserve">Rīgas </w:t>
            </w:r>
            <w:r w:rsidR="00597CB5">
              <w:rPr>
                <w:rFonts w:ascii="Times New Roman" w:hAnsi="Times New Roman"/>
              </w:rPr>
              <w:t>pilsētas pašvaldība</w:t>
            </w:r>
          </w:p>
          <w:p w:rsidR="00392F68" w:rsidRDefault="00392F68" w:rsidP="00392F68">
            <w:pPr>
              <w:spacing w:after="0"/>
              <w:rPr>
                <w:rFonts w:ascii="Times New Roman" w:hAnsi="Times New Roman"/>
              </w:rPr>
            </w:pPr>
            <w:r>
              <w:rPr>
                <w:rFonts w:ascii="Times New Roman" w:hAnsi="Times New Roman"/>
              </w:rPr>
              <w:t xml:space="preserve">PVN </w:t>
            </w:r>
            <w:proofErr w:type="spellStart"/>
            <w:r>
              <w:rPr>
                <w:rFonts w:ascii="Times New Roman" w:hAnsi="Times New Roman"/>
              </w:rPr>
              <w:t>Reģ</w:t>
            </w:r>
            <w:proofErr w:type="spellEnd"/>
            <w:r>
              <w:rPr>
                <w:rFonts w:ascii="Times New Roman" w:hAnsi="Times New Roman"/>
              </w:rPr>
              <w:t>. Nr.: LV9011524360</w:t>
            </w:r>
          </w:p>
          <w:p w:rsidR="00597CB5" w:rsidRPr="008C67CB" w:rsidRDefault="00597CB5" w:rsidP="00597CB5">
            <w:pPr>
              <w:spacing w:after="0"/>
              <w:rPr>
                <w:rFonts w:ascii="Times New Roman" w:hAnsi="Times New Roman"/>
              </w:rPr>
            </w:pPr>
            <w:r>
              <w:rPr>
                <w:rFonts w:ascii="Times New Roman" w:hAnsi="Times New Roman"/>
              </w:rPr>
              <w:t>Juridiskā adrese: Rātslaukums 1, Rīga, LV-105</w:t>
            </w:r>
            <w:r w:rsidRPr="008C67CB">
              <w:rPr>
                <w:rFonts w:ascii="Times New Roman" w:hAnsi="Times New Roman"/>
              </w:rPr>
              <w:t>0</w:t>
            </w:r>
          </w:p>
          <w:p w:rsidR="002F61BC" w:rsidRPr="008C67CB" w:rsidRDefault="002F61BC" w:rsidP="002C2FE8">
            <w:pPr>
              <w:spacing w:after="0"/>
              <w:rPr>
                <w:rFonts w:ascii="Times New Roman" w:hAnsi="Times New Roman"/>
              </w:rPr>
            </w:pPr>
            <w:proofErr w:type="spellStart"/>
            <w:r>
              <w:rPr>
                <w:rFonts w:ascii="Times New Roman" w:hAnsi="Times New Roman"/>
              </w:rPr>
              <w:t>Luminor</w:t>
            </w:r>
            <w:proofErr w:type="spellEnd"/>
            <w:r>
              <w:rPr>
                <w:rFonts w:ascii="Times New Roman" w:hAnsi="Times New Roman"/>
              </w:rPr>
              <w:t xml:space="preserve"> </w:t>
            </w:r>
            <w:proofErr w:type="spellStart"/>
            <w:r>
              <w:rPr>
                <w:rFonts w:ascii="Times New Roman" w:hAnsi="Times New Roman"/>
              </w:rPr>
              <w:t>Bank</w:t>
            </w:r>
            <w:proofErr w:type="spellEnd"/>
            <w:r w:rsidRPr="008C67CB">
              <w:rPr>
                <w:rFonts w:ascii="Times New Roman" w:hAnsi="Times New Roman"/>
              </w:rPr>
              <w:t xml:space="preserve"> </w:t>
            </w:r>
            <w:r>
              <w:rPr>
                <w:rFonts w:ascii="Times New Roman" w:hAnsi="Times New Roman"/>
              </w:rPr>
              <w:t>AS</w:t>
            </w:r>
            <w:r w:rsidRPr="008C67CB">
              <w:rPr>
                <w:rFonts w:ascii="Times New Roman" w:hAnsi="Times New Roman"/>
              </w:rPr>
              <w:t xml:space="preserve">, </w:t>
            </w:r>
          </w:p>
          <w:p w:rsidR="002F61BC" w:rsidRPr="008C67CB" w:rsidRDefault="002F61BC" w:rsidP="002C2FE8">
            <w:pPr>
              <w:spacing w:after="0"/>
              <w:rPr>
                <w:rFonts w:ascii="Times New Roman" w:hAnsi="Times New Roman"/>
              </w:rPr>
            </w:pPr>
            <w:r w:rsidRPr="008C67CB">
              <w:rPr>
                <w:rFonts w:ascii="Times New Roman" w:hAnsi="Times New Roman"/>
              </w:rPr>
              <w:t>Kods NDEALV2X</w:t>
            </w:r>
          </w:p>
          <w:p w:rsidR="002F61BC" w:rsidRPr="008C67CB" w:rsidRDefault="002F61BC" w:rsidP="002C2FE8">
            <w:pPr>
              <w:spacing w:after="0"/>
              <w:rPr>
                <w:rFonts w:ascii="Times New Roman" w:hAnsi="Times New Roman"/>
              </w:rPr>
            </w:pPr>
            <w:r w:rsidRPr="008C67CB">
              <w:rPr>
                <w:rFonts w:ascii="Times New Roman" w:hAnsi="Times New Roman"/>
              </w:rPr>
              <w:t xml:space="preserve">Konta Nr.  </w:t>
            </w:r>
            <w:r>
              <w:rPr>
                <w:rFonts w:ascii="Times New Roman" w:hAnsi="Times New Roman"/>
              </w:rPr>
              <w:t>LV26NDEA0021000916020</w:t>
            </w:r>
          </w:p>
          <w:p w:rsidR="00392F68" w:rsidRDefault="00392F68" w:rsidP="002C2FE8">
            <w:pPr>
              <w:spacing w:after="0"/>
              <w:rPr>
                <w:rFonts w:ascii="Times New Roman" w:hAnsi="Times New Roman"/>
              </w:rPr>
            </w:pPr>
            <w:r>
              <w:rPr>
                <w:rFonts w:ascii="Times New Roman" w:hAnsi="Times New Roman"/>
              </w:rPr>
              <w:t>RD iestādes kods: 2102616</w:t>
            </w:r>
          </w:p>
          <w:p w:rsidR="00392F68" w:rsidRPr="008C67CB" w:rsidRDefault="00392F68" w:rsidP="002C2FE8">
            <w:pPr>
              <w:spacing w:after="0"/>
              <w:rPr>
                <w:rFonts w:ascii="Times New Roman" w:hAnsi="Times New Roman"/>
              </w:rPr>
            </w:pPr>
          </w:p>
          <w:p w:rsidR="00597CB5" w:rsidRDefault="002F61BC" w:rsidP="00392F68">
            <w:pPr>
              <w:spacing w:after="0"/>
              <w:rPr>
                <w:rFonts w:ascii="Times New Roman" w:hAnsi="Times New Roman"/>
              </w:rPr>
            </w:pPr>
            <w:r w:rsidRPr="008C67CB">
              <w:rPr>
                <w:rFonts w:ascii="Times New Roman" w:hAnsi="Times New Roman"/>
                <w:b/>
              </w:rPr>
              <w:t>Saņēmējs:</w:t>
            </w:r>
          </w:p>
          <w:p w:rsidR="002F61BC" w:rsidRPr="008C67CB" w:rsidRDefault="002F61BC" w:rsidP="00392F68">
            <w:pPr>
              <w:spacing w:after="0"/>
              <w:rPr>
                <w:rFonts w:ascii="Times New Roman" w:hAnsi="Times New Roman"/>
              </w:rPr>
            </w:pPr>
            <w:r>
              <w:rPr>
                <w:rFonts w:ascii="Times New Roman" w:hAnsi="Times New Roman"/>
              </w:rPr>
              <w:t>Rīgas Zolitūdes pirmsskola</w:t>
            </w:r>
          </w:p>
          <w:p w:rsidR="002F61BC" w:rsidRDefault="002F61BC" w:rsidP="00392F68">
            <w:pPr>
              <w:spacing w:after="0"/>
              <w:rPr>
                <w:rFonts w:ascii="Times New Roman" w:hAnsi="Times New Roman"/>
              </w:rPr>
            </w:pPr>
            <w:r>
              <w:rPr>
                <w:rFonts w:ascii="Times New Roman" w:hAnsi="Times New Roman"/>
              </w:rPr>
              <w:t>Imantas 18. līnija 3A</w:t>
            </w:r>
            <w:r w:rsidRPr="008C67CB">
              <w:rPr>
                <w:rFonts w:ascii="Times New Roman" w:hAnsi="Times New Roman"/>
              </w:rPr>
              <w:t>, Rīga, LV-1029</w:t>
            </w:r>
          </w:p>
          <w:p w:rsidR="00392F68" w:rsidRDefault="00392F68" w:rsidP="00392F68">
            <w:pPr>
              <w:spacing w:after="0"/>
              <w:rPr>
                <w:rFonts w:ascii="Times New Roman" w:hAnsi="Times New Roman"/>
              </w:rPr>
            </w:pPr>
            <w:r>
              <w:rPr>
                <w:rFonts w:ascii="Times New Roman" w:hAnsi="Times New Roman"/>
              </w:rPr>
              <w:t>Tālrunis: 67848500</w:t>
            </w:r>
          </w:p>
          <w:p w:rsidR="00392F68" w:rsidRDefault="00392F68" w:rsidP="002C2FE8">
            <w:pPr>
              <w:rPr>
                <w:rFonts w:ascii="Times New Roman" w:hAnsi="Times New Roman"/>
              </w:rPr>
            </w:pPr>
            <w:r>
              <w:rPr>
                <w:rFonts w:ascii="Times New Roman" w:hAnsi="Times New Roman"/>
              </w:rPr>
              <w:t>E-pasts: rzolitud@riga.lv</w:t>
            </w:r>
          </w:p>
          <w:p w:rsidR="00392F68" w:rsidRPr="008C67CB" w:rsidRDefault="00392F68" w:rsidP="002C2FE8">
            <w:pPr>
              <w:rPr>
                <w:rFonts w:ascii="Times New Roman" w:hAnsi="Times New Roman"/>
              </w:rPr>
            </w:pPr>
          </w:p>
          <w:p w:rsidR="002F61BC" w:rsidRPr="008C67CB" w:rsidRDefault="002F61BC" w:rsidP="002C2FE8">
            <w:pPr>
              <w:rPr>
                <w:rFonts w:ascii="Times New Roman" w:hAnsi="Times New Roman"/>
              </w:rPr>
            </w:pPr>
          </w:p>
          <w:p w:rsidR="002F61BC" w:rsidRPr="008C67CB" w:rsidRDefault="002F61BC" w:rsidP="002C2FE8">
            <w:pPr>
              <w:spacing w:after="0"/>
              <w:rPr>
                <w:rFonts w:ascii="Times New Roman" w:hAnsi="Times New Roman"/>
              </w:rPr>
            </w:pPr>
            <w:r w:rsidRPr="008C67CB">
              <w:rPr>
                <w:rFonts w:ascii="Times New Roman" w:hAnsi="Times New Roman"/>
              </w:rPr>
              <w:t xml:space="preserve">                                                       </w:t>
            </w:r>
          </w:p>
          <w:p w:rsidR="002F61BC" w:rsidRPr="008C67CB" w:rsidRDefault="002F61BC" w:rsidP="002C2FE8">
            <w:pPr>
              <w:tabs>
                <w:tab w:val="left" w:pos="426"/>
                <w:tab w:val="left" w:pos="709"/>
              </w:tabs>
              <w:spacing w:after="0" w:line="240" w:lineRule="auto"/>
              <w:jc w:val="center"/>
              <w:rPr>
                <w:rFonts w:ascii="Times New Roman" w:hAnsi="Times New Roman"/>
                <w:b/>
                <w:sz w:val="26"/>
                <w:szCs w:val="26"/>
              </w:rPr>
            </w:pPr>
          </w:p>
        </w:tc>
        <w:tc>
          <w:tcPr>
            <w:tcW w:w="4682" w:type="dxa"/>
            <w:shd w:val="clear" w:color="auto" w:fill="auto"/>
          </w:tcPr>
          <w:p w:rsidR="002F61BC" w:rsidRPr="008C67CB" w:rsidRDefault="002F61BC" w:rsidP="002C2FE8">
            <w:pPr>
              <w:tabs>
                <w:tab w:val="left" w:pos="426"/>
                <w:tab w:val="left" w:pos="709"/>
              </w:tabs>
              <w:spacing w:after="0" w:line="240" w:lineRule="auto"/>
              <w:jc w:val="center"/>
              <w:rPr>
                <w:rFonts w:ascii="Times New Roman" w:hAnsi="Times New Roman"/>
                <w:b/>
                <w:szCs w:val="26"/>
              </w:rPr>
            </w:pPr>
          </w:p>
          <w:p w:rsidR="002F61BC" w:rsidRDefault="002F61BC" w:rsidP="002C2FE8">
            <w:pPr>
              <w:tabs>
                <w:tab w:val="left" w:pos="426"/>
                <w:tab w:val="left" w:pos="709"/>
              </w:tabs>
              <w:spacing w:after="0" w:line="240" w:lineRule="auto"/>
              <w:rPr>
                <w:rFonts w:ascii="Times New Roman" w:hAnsi="Times New Roman"/>
                <w:b/>
                <w:szCs w:val="26"/>
              </w:rPr>
            </w:pPr>
          </w:p>
          <w:p w:rsidR="00392F68" w:rsidRDefault="002F61BC" w:rsidP="002C2FE8">
            <w:pPr>
              <w:tabs>
                <w:tab w:val="left" w:pos="426"/>
                <w:tab w:val="left" w:pos="709"/>
              </w:tabs>
              <w:spacing w:after="0" w:line="240" w:lineRule="auto"/>
              <w:rPr>
                <w:rFonts w:ascii="Times New Roman" w:hAnsi="Times New Roman"/>
                <w:b/>
                <w:szCs w:val="26"/>
              </w:rPr>
            </w:pPr>
            <w:r>
              <w:rPr>
                <w:rFonts w:ascii="Times New Roman" w:hAnsi="Times New Roman"/>
                <w:b/>
                <w:szCs w:val="26"/>
              </w:rPr>
              <w:t>Nosaukum</w:t>
            </w:r>
            <w:r w:rsidRPr="00392F68">
              <w:rPr>
                <w:rFonts w:ascii="Times New Roman" w:hAnsi="Times New Roman"/>
                <w:b/>
                <w:szCs w:val="26"/>
              </w:rPr>
              <w:t>s</w:t>
            </w:r>
          </w:p>
          <w:p w:rsidR="002F61BC" w:rsidRPr="00392F68" w:rsidRDefault="00472F71" w:rsidP="002C2FE8">
            <w:pPr>
              <w:tabs>
                <w:tab w:val="left" w:pos="426"/>
                <w:tab w:val="left" w:pos="709"/>
              </w:tabs>
              <w:spacing w:after="0" w:line="240" w:lineRule="auto"/>
              <w:rPr>
                <w:rFonts w:ascii="Times New Roman" w:hAnsi="Times New Roman"/>
                <w:b/>
                <w:szCs w:val="26"/>
              </w:rPr>
            </w:pPr>
            <w:r w:rsidRPr="00392F68">
              <w:rPr>
                <w:rFonts w:ascii="Times New Roman" w:hAnsi="Times New Roman"/>
                <w:b/>
                <w:szCs w:val="26"/>
              </w:rPr>
              <w:t xml:space="preserve"> </w:t>
            </w:r>
            <w:r w:rsidR="00392F68" w:rsidRPr="00392F68">
              <w:rPr>
                <w:rFonts w:ascii="Times New Roman" w:hAnsi="Times New Roman"/>
                <w:szCs w:val="26"/>
              </w:rPr>
              <w:t xml:space="preserve">SIA “P. </w:t>
            </w:r>
            <w:proofErr w:type="spellStart"/>
            <w:r w:rsidR="00392F68" w:rsidRPr="00392F68">
              <w:rPr>
                <w:rFonts w:ascii="Times New Roman" w:hAnsi="Times New Roman"/>
                <w:szCs w:val="26"/>
              </w:rPr>
              <w:t>Dussman</w:t>
            </w:r>
            <w:proofErr w:type="spellEnd"/>
            <w:r w:rsidR="00392F68" w:rsidRPr="00392F68">
              <w:rPr>
                <w:rFonts w:ascii="Times New Roman" w:hAnsi="Times New Roman"/>
                <w:szCs w:val="26"/>
              </w:rPr>
              <w:t>”</w:t>
            </w:r>
          </w:p>
          <w:p w:rsidR="002F61BC" w:rsidRPr="008C67CB" w:rsidRDefault="002F61BC" w:rsidP="002C2FE8">
            <w:pPr>
              <w:tabs>
                <w:tab w:val="left" w:pos="426"/>
                <w:tab w:val="left" w:pos="709"/>
              </w:tabs>
              <w:spacing w:after="0" w:line="240" w:lineRule="auto"/>
              <w:rPr>
                <w:rFonts w:ascii="Times New Roman" w:hAnsi="Times New Roman"/>
                <w:szCs w:val="26"/>
              </w:rPr>
            </w:pPr>
            <w:r w:rsidRPr="008C67CB">
              <w:rPr>
                <w:rFonts w:ascii="Times New Roman" w:hAnsi="Times New Roman"/>
                <w:szCs w:val="26"/>
              </w:rPr>
              <w:t xml:space="preserve">PVN </w:t>
            </w:r>
            <w:proofErr w:type="spellStart"/>
            <w:r w:rsidRPr="008C67CB">
              <w:rPr>
                <w:rFonts w:ascii="Times New Roman" w:hAnsi="Times New Roman"/>
                <w:szCs w:val="26"/>
              </w:rPr>
              <w:t>Reģ</w:t>
            </w:r>
            <w:proofErr w:type="spellEnd"/>
            <w:r w:rsidRPr="008C67CB">
              <w:rPr>
                <w:rFonts w:ascii="Times New Roman" w:hAnsi="Times New Roman"/>
                <w:szCs w:val="26"/>
              </w:rPr>
              <w:t>. Nr</w:t>
            </w:r>
            <w:r>
              <w:rPr>
                <w:rFonts w:ascii="Times New Roman" w:hAnsi="Times New Roman"/>
                <w:szCs w:val="26"/>
              </w:rPr>
              <w:t>.</w:t>
            </w:r>
            <w:r w:rsidR="00472F71">
              <w:rPr>
                <w:rFonts w:ascii="Times New Roman" w:hAnsi="Times New Roman"/>
                <w:szCs w:val="26"/>
              </w:rPr>
              <w:t xml:space="preserve"> LV400033755103</w:t>
            </w:r>
          </w:p>
          <w:p w:rsidR="002F61BC" w:rsidRDefault="00392F68" w:rsidP="002C2FE8">
            <w:pPr>
              <w:tabs>
                <w:tab w:val="left" w:pos="426"/>
                <w:tab w:val="left" w:pos="709"/>
              </w:tabs>
              <w:spacing w:after="0" w:line="240" w:lineRule="auto"/>
              <w:rPr>
                <w:rFonts w:ascii="Times New Roman" w:hAnsi="Times New Roman"/>
                <w:szCs w:val="26"/>
              </w:rPr>
            </w:pPr>
            <w:r>
              <w:rPr>
                <w:rFonts w:ascii="Times New Roman" w:hAnsi="Times New Roman"/>
                <w:szCs w:val="26"/>
              </w:rPr>
              <w:t>Juridiskā a</w:t>
            </w:r>
            <w:r w:rsidR="002F61BC">
              <w:rPr>
                <w:rFonts w:ascii="Times New Roman" w:hAnsi="Times New Roman"/>
                <w:szCs w:val="26"/>
              </w:rPr>
              <w:t>drese</w:t>
            </w:r>
            <w:r>
              <w:rPr>
                <w:rFonts w:ascii="Times New Roman" w:hAnsi="Times New Roman"/>
                <w:szCs w:val="26"/>
              </w:rPr>
              <w:t>:</w:t>
            </w:r>
            <w:r w:rsidR="002F61BC">
              <w:rPr>
                <w:rFonts w:ascii="Times New Roman" w:hAnsi="Times New Roman"/>
                <w:szCs w:val="26"/>
              </w:rPr>
              <w:t xml:space="preserve"> </w:t>
            </w:r>
            <w:r w:rsidR="00472F71">
              <w:rPr>
                <w:rFonts w:ascii="Times New Roman" w:hAnsi="Times New Roman"/>
                <w:szCs w:val="26"/>
              </w:rPr>
              <w:t xml:space="preserve"> Rīga, </w:t>
            </w:r>
            <w:proofErr w:type="spellStart"/>
            <w:r w:rsidR="00472F71">
              <w:rPr>
                <w:rFonts w:ascii="Times New Roman" w:hAnsi="Times New Roman"/>
                <w:szCs w:val="26"/>
              </w:rPr>
              <w:t>Krišjāna</w:t>
            </w:r>
            <w:proofErr w:type="spellEnd"/>
            <w:r w:rsidR="00472F71">
              <w:rPr>
                <w:rFonts w:ascii="Times New Roman" w:hAnsi="Times New Roman"/>
                <w:szCs w:val="26"/>
              </w:rPr>
              <w:t xml:space="preserve"> Barona iela 32, LV-1011</w:t>
            </w:r>
          </w:p>
          <w:p w:rsidR="002F61BC" w:rsidRPr="008C67CB" w:rsidRDefault="002F61BC" w:rsidP="002C2FE8">
            <w:pPr>
              <w:tabs>
                <w:tab w:val="left" w:pos="426"/>
                <w:tab w:val="left" w:pos="709"/>
              </w:tabs>
              <w:spacing w:after="0" w:line="240" w:lineRule="auto"/>
              <w:rPr>
                <w:rFonts w:ascii="Times New Roman" w:hAnsi="Times New Roman"/>
                <w:szCs w:val="26"/>
              </w:rPr>
            </w:pPr>
            <w:r w:rsidRPr="008C67CB">
              <w:rPr>
                <w:rFonts w:ascii="Times New Roman" w:hAnsi="Times New Roman"/>
                <w:szCs w:val="26"/>
              </w:rPr>
              <w:t xml:space="preserve"> </w:t>
            </w:r>
          </w:p>
          <w:p w:rsidR="00472F71" w:rsidRDefault="002F61BC" w:rsidP="002C2FE8">
            <w:pPr>
              <w:tabs>
                <w:tab w:val="left" w:pos="426"/>
                <w:tab w:val="left" w:pos="709"/>
              </w:tabs>
              <w:spacing w:after="0" w:line="240" w:lineRule="auto"/>
              <w:rPr>
                <w:rFonts w:ascii="Times New Roman" w:hAnsi="Times New Roman"/>
                <w:szCs w:val="26"/>
              </w:rPr>
            </w:pPr>
            <w:r>
              <w:rPr>
                <w:rFonts w:ascii="Times New Roman" w:hAnsi="Times New Roman"/>
                <w:szCs w:val="26"/>
              </w:rPr>
              <w:t>Banka</w:t>
            </w:r>
            <w:r w:rsidR="00472F71">
              <w:rPr>
                <w:rFonts w:ascii="Times New Roman" w:hAnsi="Times New Roman"/>
                <w:szCs w:val="26"/>
              </w:rPr>
              <w:t xml:space="preserve"> AS “SEB banka”</w:t>
            </w:r>
          </w:p>
          <w:p w:rsidR="00472F71" w:rsidRPr="008C67CB" w:rsidRDefault="00472F71" w:rsidP="00472F71">
            <w:pPr>
              <w:tabs>
                <w:tab w:val="left" w:pos="426"/>
                <w:tab w:val="left" w:pos="709"/>
              </w:tabs>
              <w:spacing w:after="0" w:line="240" w:lineRule="auto"/>
              <w:rPr>
                <w:rFonts w:ascii="Times New Roman" w:hAnsi="Times New Roman"/>
                <w:szCs w:val="26"/>
              </w:rPr>
            </w:pPr>
            <w:r w:rsidRPr="008C67CB">
              <w:rPr>
                <w:rFonts w:ascii="Times New Roman" w:hAnsi="Times New Roman"/>
                <w:szCs w:val="26"/>
              </w:rPr>
              <w:t xml:space="preserve">Kods </w:t>
            </w:r>
            <w:r>
              <w:rPr>
                <w:rFonts w:ascii="Times New Roman" w:hAnsi="Times New Roman"/>
                <w:szCs w:val="26"/>
              </w:rPr>
              <w:t>UNLALV2X</w:t>
            </w:r>
          </w:p>
          <w:p w:rsidR="002F61BC" w:rsidRPr="008C67CB" w:rsidRDefault="002F61BC" w:rsidP="002C2FE8">
            <w:pPr>
              <w:tabs>
                <w:tab w:val="left" w:pos="426"/>
                <w:tab w:val="left" w:pos="709"/>
              </w:tabs>
              <w:spacing w:after="0" w:line="240" w:lineRule="auto"/>
              <w:rPr>
                <w:rFonts w:ascii="Times New Roman" w:hAnsi="Times New Roman"/>
                <w:szCs w:val="26"/>
              </w:rPr>
            </w:pPr>
            <w:r w:rsidRPr="008C67CB">
              <w:rPr>
                <w:rFonts w:ascii="Times New Roman" w:hAnsi="Times New Roman"/>
                <w:szCs w:val="26"/>
              </w:rPr>
              <w:t xml:space="preserve">Konta  Nr. </w:t>
            </w:r>
            <w:r w:rsidR="00472F71">
              <w:rPr>
                <w:rFonts w:ascii="Times New Roman" w:hAnsi="Times New Roman"/>
                <w:szCs w:val="26"/>
              </w:rPr>
              <w:t>LV09UNLA0050020873343</w:t>
            </w:r>
            <w:r w:rsidRPr="008C67CB">
              <w:rPr>
                <w:rFonts w:ascii="Times New Roman" w:hAnsi="Times New Roman"/>
                <w:szCs w:val="26"/>
              </w:rPr>
              <w:t xml:space="preserve"> </w:t>
            </w:r>
          </w:p>
          <w:p w:rsidR="002F61BC" w:rsidRPr="008C67CB" w:rsidRDefault="002F61BC" w:rsidP="002C2FE8">
            <w:pPr>
              <w:tabs>
                <w:tab w:val="left" w:pos="426"/>
                <w:tab w:val="left" w:pos="709"/>
              </w:tabs>
              <w:spacing w:after="0" w:line="240" w:lineRule="auto"/>
              <w:rPr>
                <w:rFonts w:ascii="Times New Roman" w:hAnsi="Times New Roman"/>
                <w:szCs w:val="26"/>
              </w:rPr>
            </w:pPr>
          </w:p>
          <w:p w:rsidR="002F61BC" w:rsidRDefault="00597CB5" w:rsidP="002C2FE8">
            <w:pPr>
              <w:tabs>
                <w:tab w:val="left" w:pos="426"/>
                <w:tab w:val="left" w:pos="709"/>
              </w:tabs>
              <w:spacing w:after="0" w:line="240" w:lineRule="auto"/>
              <w:rPr>
                <w:rFonts w:ascii="Times New Roman" w:hAnsi="Times New Roman"/>
                <w:szCs w:val="26"/>
              </w:rPr>
            </w:pPr>
            <w:r>
              <w:rPr>
                <w:rFonts w:ascii="Times New Roman" w:hAnsi="Times New Roman"/>
                <w:szCs w:val="26"/>
              </w:rPr>
              <w:t>Tālrunis: mob. 29297099</w:t>
            </w:r>
          </w:p>
          <w:p w:rsidR="00597CB5" w:rsidRPr="008C67CB" w:rsidRDefault="00597CB5" w:rsidP="002C2FE8">
            <w:pPr>
              <w:tabs>
                <w:tab w:val="left" w:pos="426"/>
                <w:tab w:val="left" w:pos="709"/>
              </w:tabs>
              <w:spacing w:after="0" w:line="240" w:lineRule="auto"/>
              <w:rPr>
                <w:rFonts w:ascii="Times New Roman" w:hAnsi="Times New Roman"/>
                <w:szCs w:val="26"/>
              </w:rPr>
            </w:pPr>
            <w:proofErr w:type="spellStart"/>
            <w:r>
              <w:rPr>
                <w:rFonts w:ascii="Times New Roman" w:hAnsi="Times New Roman"/>
                <w:szCs w:val="26"/>
              </w:rPr>
              <w:t>e-pasts:latvia@dussmann.lv</w:t>
            </w:r>
            <w:proofErr w:type="spellEnd"/>
          </w:p>
          <w:p w:rsidR="002F61BC" w:rsidRPr="008C67CB" w:rsidRDefault="002F61BC" w:rsidP="002C2FE8">
            <w:pPr>
              <w:tabs>
                <w:tab w:val="left" w:pos="426"/>
                <w:tab w:val="left" w:pos="709"/>
              </w:tabs>
              <w:spacing w:after="0" w:line="240" w:lineRule="auto"/>
              <w:rPr>
                <w:rFonts w:ascii="Times New Roman" w:hAnsi="Times New Roman"/>
                <w:szCs w:val="26"/>
              </w:rPr>
            </w:pPr>
          </w:p>
          <w:p w:rsidR="002F61BC" w:rsidRPr="008C67CB" w:rsidRDefault="002F61BC" w:rsidP="002C2FE8">
            <w:pPr>
              <w:tabs>
                <w:tab w:val="left" w:pos="426"/>
                <w:tab w:val="left" w:pos="709"/>
              </w:tabs>
              <w:spacing w:after="0" w:line="240" w:lineRule="auto"/>
              <w:jc w:val="center"/>
              <w:rPr>
                <w:rFonts w:ascii="Times New Roman" w:hAnsi="Times New Roman"/>
                <w:szCs w:val="26"/>
              </w:rPr>
            </w:pPr>
          </w:p>
          <w:p w:rsidR="002F61BC" w:rsidRPr="008C67CB" w:rsidRDefault="002F61BC" w:rsidP="002C2FE8">
            <w:pPr>
              <w:tabs>
                <w:tab w:val="left" w:pos="426"/>
                <w:tab w:val="left" w:pos="709"/>
              </w:tabs>
              <w:spacing w:after="0" w:line="240" w:lineRule="auto"/>
              <w:rPr>
                <w:rFonts w:ascii="Times New Roman" w:hAnsi="Times New Roman"/>
                <w:szCs w:val="26"/>
              </w:rPr>
            </w:pPr>
          </w:p>
          <w:p w:rsidR="002F61BC" w:rsidRPr="008C67CB" w:rsidRDefault="002F61BC" w:rsidP="002C2FE8">
            <w:pPr>
              <w:tabs>
                <w:tab w:val="left" w:pos="426"/>
                <w:tab w:val="left" w:pos="709"/>
              </w:tabs>
              <w:spacing w:after="0" w:line="240" w:lineRule="auto"/>
              <w:rPr>
                <w:rFonts w:ascii="Times New Roman" w:hAnsi="Times New Roman"/>
                <w:szCs w:val="26"/>
              </w:rPr>
            </w:pPr>
          </w:p>
          <w:p w:rsidR="002F61BC" w:rsidRPr="008C67CB" w:rsidRDefault="002F61BC" w:rsidP="002C2FE8">
            <w:pPr>
              <w:tabs>
                <w:tab w:val="left" w:pos="426"/>
                <w:tab w:val="left" w:pos="709"/>
              </w:tabs>
              <w:spacing w:after="0" w:line="240" w:lineRule="auto"/>
              <w:rPr>
                <w:rFonts w:ascii="Times New Roman" w:hAnsi="Times New Roman"/>
                <w:szCs w:val="26"/>
              </w:rPr>
            </w:pPr>
          </w:p>
          <w:p w:rsidR="002F61BC" w:rsidRPr="008C67CB" w:rsidRDefault="002F61BC" w:rsidP="002C2FE8">
            <w:pPr>
              <w:tabs>
                <w:tab w:val="left" w:pos="426"/>
                <w:tab w:val="left" w:pos="709"/>
              </w:tabs>
              <w:spacing w:after="0" w:line="240" w:lineRule="auto"/>
              <w:rPr>
                <w:rFonts w:ascii="Times New Roman" w:hAnsi="Times New Roman"/>
                <w:szCs w:val="26"/>
              </w:rPr>
            </w:pPr>
          </w:p>
          <w:p w:rsidR="002F61BC" w:rsidRPr="008C67CB" w:rsidRDefault="002F61BC" w:rsidP="002C2FE8">
            <w:pPr>
              <w:tabs>
                <w:tab w:val="left" w:pos="426"/>
                <w:tab w:val="left" w:pos="709"/>
              </w:tabs>
              <w:spacing w:after="0" w:line="240" w:lineRule="auto"/>
              <w:rPr>
                <w:rFonts w:ascii="Times New Roman" w:hAnsi="Times New Roman"/>
                <w:szCs w:val="26"/>
              </w:rPr>
            </w:pPr>
          </w:p>
          <w:p w:rsidR="002F61BC" w:rsidRDefault="002F61BC" w:rsidP="002C2FE8">
            <w:pPr>
              <w:tabs>
                <w:tab w:val="left" w:pos="426"/>
                <w:tab w:val="left" w:pos="709"/>
              </w:tabs>
              <w:spacing w:after="0" w:line="240" w:lineRule="auto"/>
              <w:rPr>
                <w:rFonts w:ascii="Times New Roman" w:hAnsi="Times New Roman"/>
                <w:szCs w:val="26"/>
              </w:rPr>
            </w:pPr>
          </w:p>
          <w:p w:rsidR="00485B04" w:rsidRPr="008C67CB" w:rsidRDefault="00485B04" w:rsidP="002C2FE8">
            <w:pPr>
              <w:tabs>
                <w:tab w:val="left" w:pos="426"/>
                <w:tab w:val="left" w:pos="709"/>
              </w:tabs>
              <w:spacing w:after="0" w:line="240" w:lineRule="auto"/>
              <w:rPr>
                <w:rFonts w:ascii="Times New Roman" w:hAnsi="Times New Roman"/>
                <w:szCs w:val="26"/>
              </w:rPr>
            </w:pPr>
          </w:p>
          <w:p w:rsidR="002F61BC" w:rsidRPr="008C67CB" w:rsidRDefault="002F61BC" w:rsidP="002C2FE8">
            <w:pPr>
              <w:tabs>
                <w:tab w:val="left" w:pos="426"/>
                <w:tab w:val="left" w:pos="709"/>
              </w:tabs>
              <w:spacing w:after="0" w:line="240" w:lineRule="auto"/>
              <w:rPr>
                <w:rFonts w:ascii="Times New Roman" w:hAnsi="Times New Roman"/>
                <w:sz w:val="26"/>
                <w:szCs w:val="26"/>
              </w:rPr>
            </w:pPr>
          </w:p>
          <w:p w:rsidR="002F61BC" w:rsidRPr="008C67CB" w:rsidRDefault="002F61BC" w:rsidP="002C2FE8">
            <w:pPr>
              <w:tabs>
                <w:tab w:val="left" w:pos="426"/>
                <w:tab w:val="left" w:pos="709"/>
              </w:tabs>
              <w:spacing w:after="0" w:line="240" w:lineRule="auto"/>
              <w:rPr>
                <w:rFonts w:ascii="Times New Roman" w:hAnsi="Times New Roman"/>
                <w:sz w:val="26"/>
                <w:szCs w:val="26"/>
              </w:rPr>
            </w:pPr>
          </w:p>
        </w:tc>
      </w:tr>
    </w:tbl>
    <w:p w:rsidR="002F61BC" w:rsidRPr="00367CBD" w:rsidRDefault="002F61BC" w:rsidP="002F61BC">
      <w:pPr>
        <w:tabs>
          <w:tab w:val="left" w:pos="426"/>
          <w:tab w:val="left" w:pos="709"/>
        </w:tabs>
        <w:spacing w:after="0" w:line="240" w:lineRule="auto"/>
        <w:rPr>
          <w:rFonts w:ascii="Times New Roman" w:hAnsi="Times New Roman"/>
          <w:b/>
          <w:sz w:val="26"/>
          <w:szCs w:val="26"/>
        </w:rPr>
      </w:pPr>
    </w:p>
    <w:p w:rsidR="002F61BC" w:rsidRDefault="002F61BC" w:rsidP="002F61BC">
      <w:pPr>
        <w:rPr>
          <w:rFonts w:ascii="Times New Roman" w:hAnsi="Times New Roman"/>
        </w:rPr>
      </w:pPr>
    </w:p>
    <w:p w:rsidR="002F61BC" w:rsidRDefault="002F61BC" w:rsidP="002F61BC">
      <w:pPr>
        <w:rPr>
          <w:rFonts w:ascii="Times New Roman" w:hAnsi="Times New Roman"/>
        </w:rPr>
      </w:pPr>
    </w:p>
    <w:p w:rsidR="00485B04" w:rsidRDefault="00485B04" w:rsidP="002F61BC">
      <w:pPr>
        <w:rPr>
          <w:rFonts w:ascii="Times New Roman" w:hAnsi="Times New Roman"/>
        </w:rPr>
      </w:pPr>
    </w:p>
    <w:p w:rsidR="00485B04" w:rsidRDefault="00485B04" w:rsidP="00E739A0">
      <w:pPr>
        <w:tabs>
          <w:tab w:val="left" w:pos="5693"/>
        </w:tabs>
        <w:spacing w:after="0"/>
        <w:rPr>
          <w:rFonts w:ascii="Times New Roman" w:hAnsi="Times New Roman"/>
        </w:rPr>
      </w:pPr>
      <w:r>
        <w:rPr>
          <w:rFonts w:ascii="Times New Roman" w:hAnsi="Times New Roman"/>
          <w:u w:val="single"/>
        </w:rPr>
        <w:t xml:space="preserve"> </w:t>
      </w:r>
      <w:r>
        <w:rPr>
          <w:rFonts w:ascii="Times New Roman" w:hAnsi="Times New Roman"/>
        </w:rPr>
        <w:t>_____________________                                      ________________________</w:t>
      </w:r>
    </w:p>
    <w:p w:rsidR="00485B04" w:rsidRPr="00485B04" w:rsidRDefault="00485B04" w:rsidP="00485B04">
      <w:pPr>
        <w:tabs>
          <w:tab w:val="left" w:pos="5693"/>
        </w:tabs>
        <w:rPr>
          <w:rFonts w:ascii="Times New Roman" w:hAnsi="Times New Roman"/>
        </w:rPr>
      </w:pPr>
      <w:r>
        <w:rPr>
          <w:rFonts w:ascii="Times New Roman" w:hAnsi="Times New Roman"/>
        </w:rPr>
        <w:t xml:space="preserve">Paraksts                 </w:t>
      </w:r>
      <w:r w:rsidR="00E739A0">
        <w:rPr>
          <w:rFonts w:ascii="Times New Roman" w:hAnsi="Times New Roman"/>
        </w:rPr>
        <w:t xml:space="preserve">             </w:t>
      </w:r>
      <w:r>
        <w:rPr>
          <w:rFonts w:ascii="Times New Roman" w:hAnsi="Times New Roman"/>
        </w:rPr>
        <w:t xml:space="preserve"> Rita </w:t>
      </w:r>
      <w:proofErr w:type="spellStart"/>
      <w:r>
        <w:rPr>
          <w:rFonts w:ascii="Times New Roman" w:hAnsi="Times New Roman"/>
        </w:rPr>
        <w:t>Misēviča</w:t>
      </w:r>
      <w:proofErr w:type="spellEnd"/>
      <w:r>
        <w:rPr>
          <w:rFonts w:ascii="Times New Roman" w:hAnsi="Times New Roman"/>
        </w:rPr>
        <w:t xml:space="preserve">     </w:t>
      </w:r>
      <w:r w:rsidR="00E739A0">
        <w:rPr>
          <w:rFonts w:ascii="Times New Roman" w:hAnsi="Times New Roman"/>
        </w:rPr>
        <w:t xml:space="preserve">         </w:t>
      </w:r>
      <w:r>
        <w:rPr>
          <w:rFonts w:ascii="Times New Roman" w:hAnsi="Times New Roman"/>
        </w:rPr>
        <w:t xml:space="preserve"> Paraksts                               </w:t>
      </w:r>
      <w:proofErr w:type="spellStart"/>
      <w:r>
        <w:rPr>
          <w:rFonts w:ascii="Times New Roman" w:hAnsi="Times New Roman"/>
        </w:rPr>
        <w:t>Renata</w:t>
      </w:r>
      <w:proofErr w:type="spellEnd"/>
      <w:r>
        <w:rPr>
          <w:rFonts w:ascii="Times New Roman" w:hAnsi="Times New Roman"/>
        </w:rPr>
        <w:t xml:space="preserve"> </w:t>
      </w:r>
      <w:proofErr w:type="spellStart"/>
      <w:r>
        <w:rPr>
          <w:rFonts w:ascii="Times New Roman" w:hAnsi="Times New Roman"/>
        </w:rPr>
        <w:t>van</w:t>
      </w:r>
      <w:proofErr w:type="spellEnd"/>
      <w:r>
        <w:rPr>
          <w:rFonts w:ascii="Times New Roman" w:hAnsi="Times New Roman"/>
        </w:rPr>
        <w:t xml:space="preserve"> </w:t>
      </w:r>
      <w:proofErr w:type="spellStart"/>
      <w:r>
        <w:rPr>
          <w:rFonts w:ascii="Times New Roman" w:hAnsi="Times New Roman"/>
        </w:rPr>
        <w:t>den</w:t>
      </w:r>
      <w:proofErr w:type="spellEnd"/>
      <w:r>
        <w:rPr>
          <w:rFonts w:ascii="Times New Roman" w:hAnsi="Times New Roman"/>
        </w:rPr>
        <w:t xml:space="preserve"> Berga                      </w:t>
      </w:r>
      <w:r>
        <w:rPr>
          <w:rFonts w:ascii="Times New Roman" w:hAnsi="Times New Roman"/>
          <w:u w:val="single"/>
        </w:rPr>
        <w:t xml:space="preserve">   </w:t>
      </w:r>
    </w:p>
    <w:p w:rsidR="00485B04" w:rsidRPr="00485B04" w:rsidRDefault="00485B04" w:rsidP="00485B04">
      <w:pPr>
        <w:tabs>
          <w:tab w:val="left" w:pos="5693"/>
        </w:tabs>
        <w:rPr>
          <w:rFonts w:ascii="Times New Roman" w:hAnsi="Times New Roman"/>
          <w:u w:val="single"/>
        </w:rPr>
      </w:pPr>
    </w:p>
    <w:p w:rsidR="002F61BC" w:rsidRDefault="002F61BC" w:rsidP="002F61BC">
      <w:pPr>
        <w:rPr>
          <w:rFonts w:ascii="Times New Roman" w:hAnsi="Times New Roman"/>
        </w:rPr>
      </w:pPr>
    </w:p>
    <w:p w:rsidR="002F61BC" w:rsidRDefault="002F61BC" w:rsidP="002F61BC">
      <w:pPr>
        <w:rPr>
          <w:rFonts w:ascii="Times New Roman" w:hAnsi="Times New Roman"/>
        </w:rPr>
      </w:pPr>
    </w:p>
    <w:p w:rsidR="002F61BC" w:rsidRDefault="002F61BC" w:rsidP="002F61BC">
      <w:pPr>
        <w:rPr>
          <w:rFonts w:ascii="Times New Roman" w:hAnsi="Times New Roman"/>
        </w:rPr>
      </w:pPr>
    </w:p>
    <w:p w:rsidR="002F61BC" w:rsidRDefault="002F61BC" w:rsidP="002F61BC">
      <w:pPr>
        <w:rPr>
          <w:rFonts w:ascii="Times New Roman" w:hAnsi="Times New Roman"/>
        </w:rPr>
      </w:pPr>
    </w:p>
    <w:p w:rsidR="002F61BC" w:rsidRDefault="002F61BC" w:rsidP="002F61BC">
      <w:pPr>
        <w:rPr>
          <w:rFonts w:ascii="Times New Roman" w:hAnsi="Times New Roman"/>
        </w:rPr>
      </w:pPr>
    </w:p>
    <w:p w:rsidR="009333DD" w:rsidRDefault="009333DD" w:rsidP="002F61BC">
      <w:pPr>
        <w:rPr>
          <w:rFonts w:ascii="Times New Roman" w:hAnsi="Times New Roman"/>
        </w:rPr>
      </w:pPr>
    </w:p>
    <w:p w:rsidR="00AC2A8E" w:rsidRDefault="00AC2A8E" w:rsidP="002F61BC">
      <w:pPr>
        <w:rPr>
          <w:rFonts w:ascii="Times New Roman" w:hAnsi="Times New Roman"/>
        </w:rPr>
      </w:pPr>
    </w:p>
    <w:p w:rsidR="002F61BC" w:rsidRPr="00415AD3" w:rsidRDefault="002F61BC" w:rsidP="002F61BC">
      <w:pPr>
        <w:rPr>
          <w:rFonts w:ascii="Times New Roman" w:hAnsi="Times New Roman"/>
        </w:rPr>
      </w:pPr>
    </w:p>
    <w:p w:rsidR="002F61BC" w:rsidRPr="00BE7633" w:rsidRDefault="002F61BC" w:rsidP="002F61BC">
      <w:pPr>
        <w:tabs>
          <w:tab w:val="left" w:pos="6645"/>
        </w:tabs>
        <w:spacing w:after="0" w:line="240" w:lineRule="auto"/>
        <w:jc w:val="right"/>
        <w:rPr>
          <w:rFonts w:ascii="Times New Roman" w:hAnsi="Times New Roman"/>
        </w:rPr>
      </w:pPr>
      <w:r w:rsidRPr="00BE7633">
        <w:rPr>
          <w:rFonts w:ascii="Times New Roman" w:hAnsi="Times New Roman"/>
        </w:rPr>
        <w:t>1.pielikums</w:t>
      </w:r>
    </w:p>
    <w:p w:rsidR="002F61BC" w:rsidRPr="00BE7633" w:rsidRDefault="00C6021D" w:rsidP="002F61BC">
      <w:pPr>
        <w:tabs>
          <w:tab w:val="left" w:pos="6645"/>
        </w:tabs>
        <w:spacing w:after="0" w:line="240" w:lineRule="auto"/>
        <w:jc w:val="right"/>
        <w:rPr>
          <w:rFonts w:ascii="Times New Roman" w:hAnsi="Times New Roman"/>
        </w:rPr>
      </w:pPr>
      <w:r>
        <w:rPr>
          <w:rFonts w:ascii="Times New Roman" w:hAnsi="Times New Roman"/>
        </w:rPr>
        <w:t>19</w:t>
      </w:r>
      <w:r w:rsidR="0053098C">
        <w:rPr>
          <w:rFonts w:ascii="Times New Roman" w:hAnsi="Times New Roman"/>
        </w:rPr>
        <w:t>.09</w:t>
      </w:r>
      <w:r w:rsidR="002F61BC">
        <w:rPr>
          <w:rFonts w:ascii="Times New Roman" w:hAnsi="Times New Roman"/>
        </w:rPr>
        <w:t>.2018</w:t>
      </w:r>
      <w:r w:rsidR="002F61BC" w:rsidRPr="00BE7633">
        <w:rPr>
          <w:rFonts w:ascii="Times New Roman" w:hAnsi="Times New Roman"/>
        </w:rPr>
        <w:t>. līgumam Nr.</w:t>
      </w:r>
      <w:r w:rsidR="002F61BC">
        <w:rPr>
          <w:rFonts w:ascii="Times New Roman" w:hAnsi="Times New Roman"/>
        </w:rPr>
        <w:softHyphen/>
      </w:r>
      <w:r w:rsidR="002F61BC">
        <w:rPr>
          <w:rFonts w:ascii="Times New Roman" w:hAnsi="Times New Roman"/>
        </w:rPr>
        <w:softHyphen/>
      </w:r>
      <w:r w:rsidR="002F61BC">
        <w:rPr>
          <w:rFonts w:ascii="Times New Roman" w:hAnsi="Times New Roman"/>
        </w:rPr>
        <w:softHyphen/>
      </w:r>
      <w:r w:rsidR="002F61BC">
        <w:rPr>
          <w:rFonts w:ascii="Times New Roman" w:hAnsi="Times New Roman"/>
        </w:rPr>
        <w:softHyphen/>
      </w:r>
      <w:r w:rsidR="0053098C">
        <w:rPr>
          <w:rFonts w:ascii="Times New Roman" w:hAnsi="Times New Roman"/>
        </w:rPr>
        <w:t>PIZO-18-61-lī</w:t>
      </w:r>
      <w:r w:rsidR="002F61BC">
        <w:rPr>
          <w:rFonts w:ascii="Times New Roman" w:hAnsi="Times New Roman"/>
        </w:rPr>
        <w:t xml:space="preserve"> </w:t>
      </w:r>
    </w:p>
    <w:p w:rsidR="002F61BC" w:rsidRPr="00BE7633" w:rsidRDefault="002F61BC" w:rsidP="002F61BC">
      <w:pPr>
        <w:tabs>
          <w:tab w:val="left" w:pos="6645"/>
        </w:tabs>
        <w:spacing w:after="0" w:line="240" w:lineRule="auto"/>
        <w:rPr>
          <w:rFonts w:ascii="Times New Roman" w:hAnsi="Times New Roman"/>
          <w:sz w:val="20"/>
          <w:szCs w:val="24"/>
        </w:rPr>
      </w:pPr>
    </w:p>
    <w:p w:rsidR="00A50628" w:rsidRDefault="00A50628" w:rsidP="00A50628">
      <w:pPr>
        <w:spacing w:after="0" w:line="259" w:lineRule="auto"/>
        <w:ind w:right="493"/>
      </w:pPr>
      <w:r>
        <w:rPr>
          <w:noProof/>
          <w:lang w:eastAsia="lv-LV"/>
        </w:rPr>
        <w:drawing>
          <wp:anchor distT="0" distB="0" distL="114300" distR="114300" simplePos="0" relativeHeight="251659264" behindDoc="0" locked="0" layoutInCell="1" allowOverlap="0" wp14:anchorId="4097654E" wp14:editId="0B162CF1">
            <wp:simplePos x="0" y="0"/>
            <wp:positionH relativeFrom="column">
              <wp:posOffset>4939284</wp:posOffset>
            </wp:positionH>
            <wp:positionV relativeFrom="paragraph">
              <wp:posOffset>-61270</wp:posOffset>
            </wp:positionV>
            <wp:extent cx="868680" cy="957072"/>
            <wp:effectExtent l="0" t="0" r="0" b="0"/>
            <wp:wrapSquare wrapText="bothSides"/>
            <wp:docPr id="6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18"/>
                    <a:stretch>
                      <a:fillRect/>
                    </a:stretch>
                  </pic:blipFill>
                  <pic:spPr>
                    <a:xfrm>
                      <a:off x="0" y="0"/>
                      <a:ext cx="868680" cy="957072"/>
                    </a:xfrm>
                    <a:prstGeom prst="rect">
                      <a:avLst/>
                    </a:prstGeom>
                  </pic:spPr>
                </pic:pic>
              </a:graphicData>
            </a:graphic>
          </wp:anchor>
        </w:drawing>
      </w:r>
      <w:r>
        <w:rPr>
          <w:sz w:val="40"/>
        </w:rPr>
        <w:t xml:space="preserve">SIA P.DUSSMANN  </w:t>
      </w:r>
    </w:p>
    <w:p w:rsidR="00A50628" w:rsidRDefault="00A50628" w:rsidP="00A50628">
      <w:pPr>
        <w:spacing w:after="3" w:line="253" w:lineRule="auto"/>
        <w:ind w:left="-5" w:right="493" w:hanging="10"/>
      </w:pPr>
      <w:proofErr w:type="spellStart"/>
      <w:r>
        <w:rPr>
          <w:sz w:val="24"/>
        </w:rPr>
        <w:t>Kr</w:t>
      </w:r>
      <w:proofErr w:type="spellEnd"/>
      <w:r>
        <w:rPr>
          <w:sz w:val="24"/>
        </w:rPr>
        <w:t xml:space="preserve">. Barona iela 32, Rīga, LV-1011 </w:t>
      </w:r>
    </w:p>
    <w:p w:rsidR="00A50628" w:rsidRDefault="00A50628" w:rsidP="00A50628">
      <w:pPr>
        <w:spacing w:after="3" w:line="253" w:lineRule="auto"/>
        <w:ind w:left="-5" w:right="493" w:hanging="10"/>
      </w:pPr>
      <w:r>
        <w:rPr>
          <w:sz w:val="24"/>
        </w:rPr>
        <w:t xml:space="preserve">Vien. </w:t>
      </w:r>
      <w:proofErr w:type="spellStart"/>
      <w:r>
        <w:rPr>
          <w:sz w:val="24"/>
        </w:rPr>
        <w:t>reģ</w:t>
      </w:r>
      <w:proofErr w:type="spellEnd"/>
      <w:r>
        <w:rPr>
          <w:sz w:val="24"/>
        </w:rPr>
        <w:t xml:space="preserve">. Nr. 40003375103 </w:t>
      </w:r>
    </w:p>
    <w:p w:rsidR="00A50628" w:rsidRDefault="00A50628" w:rsidP="00A50628">
      <w:pPr>
        <w:spacing w:after="3" w:line="253" w:lineRule="auto"/>
        <w:ind w:left="-5" w:right="493" w:hanging="10"/>
      </w:pPr>
      <w:r>
        <w:rPr>
          <w:sz w:val="24"/>
        </w:rPr>
        <w:t xml:space="preserve">PVN </w:t>
      </w:r>
      <w:proofErr w:type="spellStart"/>
      <w:r>
        <w:rPr>
          <w:sz w:val="24"/>
        </w:rPr>
        <w:t>reģ</w:t>
      </w:r>
      <w:proofErr w:type="spellEnd"/>
      <w:r>
        <w:rPr>
          <w:sz w:val="24"/>
        </w:rPr>
        <w:t xml:space="preserve">. Nr. LV 40003375103 </w:t>
      </w:r>
    </w:p>
    <w:p w:rsidR="00A50628" w:rsidRDefault="00A50628" w:rsidP="00A50628">
      <w:pPr>
        <w:spacing w:after="0" w:line="259" w:lineRule="auto"/>
        <w:ind w:right="493"/>
      </w:pPr>
      <w:r>
        <w:rPr>
          <w:sz w:val="24"/>
        </w:rPr>
        <w:t xml:space="preserve"> </w:t>
      </w:r>
    </w:p>
    <w:p w:rsidR="00A50628" w:rsidRDefault="00A50628" w:rsidP="00A50628">
      <w:pPr>
        <w:spacing w:after="0" w:line="259" w:lineRule="auto"/>
      </w:pPr>
      <w:r>
        <w:rPr>
          <w:sz w:val="24"/>
        </w:rPr>
        <w:t xml:space="preserve"> </w:t>
      </w:r>
    </w:p>
    <w:p w:rsidR="00A50628" w:rsidRDefault="00A50628" w:rsidP="00A50628">
      <w:pPr>
        <w:spacing w:after="0" w:line="259" w:lineRule="auto"/>
      </w:pPr>
      <w:r>
        <w:t xml:space="preserve"> </w:t>
      </w:r>
      <w:r>
        <w:rPr>
          <w:rFonts w:ascii="Times New Roman" w:hAnsi="Times New Roman"/>
        </w:rPr>
        <w:t xml:space="preserve"> </w:t>
      </w:r>
    </w:p>
    <w:p w:rsidR="00A50628" w:rsidRDefault="00A50628" w:rsidP="00A50628">
      <w:pPr>
        <w:spacing w:after="7" w:line="259" w:lineRule="auto"/>
      </w:pPr>
      <w:r>
        <w:tab/>
        <w:t xml:space="preserve"> </w:t>
      </w:r>
    </w:p>
    <w:p w:rsidR="00A50628" w:rsidRPr="00A50628" w:rsidRDefault="00A50628" w:rsidP="00A50628">
      <w:pPr>
        <w:spacing w:after="259" w:line="259" w:lineRule="auto"/>
        <w:rPr>
          <w:b/>
        </w:rPr>
      </w:pPr>
      <w:r>
        <w:rPr>
          <w:rFonts w:ascii="Times New Roman" w:hAnsi="Times New Roman"/>
          <w:sz w:val="24"/>
        </w:rPr>
        <w:t xml:space="preserve"> </w:t>
      </w:r>
    </w:p>
    <w:p w:rsidR="00A50628" w:rsidRPr="00A50628" w:rsidRDefault="00A50628" w:rsidP="00A50628">
      <w:pPr>
        <w:spacing w:after="256" w:line="259" w:lineRule="auto"/>
        <w:ind w:right="2"/>
        <w:jc w:val="center"/>
        <w:rPr>
          <w:b/>
        </w:rPr>
      </w:pPr>
      <w:r w:rsidRPr="00A50628">
        <w:rPr>
          <w:rFonts w:ascii="Times New Roman" w:hAnsi="Times New Roman"/>
          <w:b/>
          <w:sz w:val="24"/>
        </w:rPr>
        <w:t xml:space="preserve">Tehniskais piedāvājums  </w:t>
      </w:r>
    </w:p>
    <w:p w:rsidR="00A50628" w:rsidRDefault="00A50628" w:rsidP="00A50628">
      <w:pPr>
        <w:spacing w:after="99" w:line="259" w:lineRule="auto"/>
        <w:ind w:left="54"/>
        <w:jc w:val="center"/>
      </w:pPr>
      <w:r>
        <w:rPr>
          <w:rFonts w:ascii="Times New Roman" w:hAnsi="Times New Roman"/>
          <w:sz w:val="24"/>
        </w:rPr>
        <w:t xml:space="preserve"> </w:t>
      </w:r>
    </w:p>
    <w:p w:rsidR="00A50628" w:rsidRDefault="00A50628" w:rsidP="0046517E">
      <w:pPr>
        <w:tabs>
          <w:tab w:val="center" w:pos="665"/>
          <w:tab w:val="center" w:pos="1385"/>
          <w:tab w:val="center" w:pos="5536"/>
        </w:tabs>
        <w:spacing w:after="8" w:line="259" w:lineRule="auto"/>
        <w:jc w:val="center"/>
        <w:rPr>
          <w:sz w:val="24"/>
          <w:u w:val="single" w:color="000000"/>
        </w:rPr>
      </w:pPr>
      <w:r>
        <w:rPr>
          <w:sz w:val="24"/>
          <w:u w:val="single" w:color="000000"/>
        </w:rPr>
        <w:t xml:space="preserve">SIA “P. </w:t>
      </w:r>
      <w:proofErr w:type="spellStart"/>
      <w:r>
        <w:rPr>
          <w:sz w:val="24"/>
          <w:u w:val="single" w:color="000000"/>
        </w:rPr>
        <w:t>Dussmann</w:t>
      </w:r>
      <w:proofErr w:type="spellEnd"/>
      <w:r>
        <w:rPr>
          <w:sz w:val="24"/>
          <w:u w:val="single" w:color="000000"/>
        </w:rPr>
        <w:t>” apņemas ievērot Tehniskās specifikācijas prasības:</w:t>
      </w:r>
    </w:p>
    <w:p w:rsidR="00A50628" w:rsidRDefault="00A50628" w:rsidP="00A50628">
      <w:pPr>
        <w:tabs>
          <w:tab w:val="center" w:pos="665"/>
          <w:tab w:val="center" w:pos="1385"/>
          <w:tab w:val="center" w:pos="5536"/>
        </w:tabs>
        <w:spacing w:after="8" w:line="259" w:lineRule="auto"/>
      </w:pPr>
      <w:r>
        <w:rPr>
          <w:sz w:val="24"/>
        </w:rPr>
        <w:t xml:space="preserve">  </w:t>
      </w:r>
    </w:p>
    <w:p w:rsidR="00A50628" w:rsidRPr="00A50628" w:rsidRDefault="00A50628" w:rsidP="00A50628">
      <w:pPr>
        <w:spacing w:after="0" w:line="259" w:lineRule="auto"/>
        <w:ind w:right="6"/>
        <w:jc w:val="center"/>
        <w:rPr>
          <w:b/>
        </w:rPr>
      </w:pPr>
      <w:r w:rsidRPr="00A50628">
        <w:rPr>
          <w:rFonts w:ascii="Times New Roman" w:hAnsi="Times New Roman"/>
          <w:b/>
        </w:rPr>
        <w:t xml:space="preserve">TEHNISKĀ SPECIFIKĀCIJA  </w:t>
      </w:r>
    </w:p>
    <w:p w:rsidR="00A50628" w:rsidRDefault="00A50628" w:rsidP="00A50628">
      <w:pPr>
        <w:spacing w:after="0" w:line="259" w:lineRule="auto"/>
        <w:ind w:left="54"/>
        <w:jc w:val="center"/>
      </w:pPr>
      <w:r>
        <w:rPr>
          <w:rFonts w:ascii="Times New Roman" w:hAnsi="Times New Roman"/>
          <w:sz w:val="24"/>
        </w:rPr>
        <w:t xml:space="preserve"> </w:t>
      </w:r>
    </w:p>
    <w:p w:rsidR="00A50628" w:rsidRPr="00A50628" w:rsidRDefault="00A50628" w:rsidP="00A50628">
      <w:pPr>
        <w:numPr>
          <w:ilvl w:val="0"/>
          <w:numId w:val="3"/>
        </w:numPr>
        <w:spacing w:after="215" w:line="268" w:lineRule="auto"/>
        <w:ind w:firstLine="698"/>
        <w:jc w:val="both"/>
        <w:rPr>
          <w:rFonts w:ascii="Times New Roman" w:hAnsi="Times New Roman"/>
          <w:sz w:val="24"/>
          <w:szCs w:val="24"/>
        </w:rPr>
      </w:pPr>
      <w:r w:rsidRPr="00A50628">
        <w:rPr>
          <w:rFonts w:ascii="Times New Roman" w:hAnsi="Times New Roman"/>
          <w:sz w:val="24"/>
          <w:szCs w:val="24"/>
        </w:rPr>
        <w:t xml:space="preserve">Pakalpojums tiek nodrošināts saskaņā ar Ministru kabineta 13.03.2012. noteikumiem Nr.172 „Noteikumi par uztura normām izglītības iestāžu izglītojamiem, sociālās aprūpes un sociālās rehabilitācijas institūciju klientiem un ārstniecības iestāžu pacientiem”, Ministru kabineta 20.06.2017. noteikumiem Nr.353 „Prasības zaļajam publiskajam iepirkumam un to piemērošanas kārtība”, Ministru kabineta 26.05.2009. noteikumi Nr.485 „Bioloģiskās lauksaimniecības uzraudzības un kontroles kārtība”, Ministru kabineta 15.09.2009. noteikumi Nr. 1056 „Lauksaimniecības produktu integrētās audzēšanas, uzglabāšanas un marķēšanas prasības un kontroles kārtība”, Ministru kabineta 29.09.2015. noteikumi Nr.545 „ Pārtikas apritē nodarbināto personu apmācības kārtība pārtikas higiēnas jomā”, Ministru kabineta 17.09.2013. noteikumiem Nr. 890 „Higiēnas prasības bērnu uzraudzības pakalpojuma sniedzējiem un izglītības iestādēm, kas īsteno pirmsskolas izglītības programmu”, Pārtikas aprites uzraudzības likumu (turpmāk – Likums), tai skaitā Eiropas Savienības regulām, kas regulē pārtikas apriti un uzraudzības kārtību un citiem spēkā esošiem normatīviem aktiem. </w:t>
      </w:r>
    </w:p>
    <w:p w:rsidR="00A50628" w:rsidRPr="00A50628" w:rsidRDefault="00A50628" w:rsidP="00A50628">
      <w:pPr>
        <w:numPr>
          <w:ilvl w:val="0"/>
          <w:numId w:val="3"/>
        </w:numPr>
        <w:spacing w:after="4" w:line="268" w:lineRule="auto"/>
        <w:ind w:firstLine="698"/>
        <w:jc w:val="both"/>
        <w:rPr>
          <w:rFonts w:ascii="Times New Roman" w:hAnsi="Times New Roman"/>
          <w:sz w:val="24"/>
          <w:szCs w:val="24"/>
        </w:rPr>
      </w:pPr>
      <w:r w:rsidRPr="00A50628">
        <w:rPr>
          <w:rFonts w:ascii="Times New Roman" w:hAnsi="Times New Roman"/>
          <w:sz w:val="24"/>
          <w:szCs w:val="24"/>
        </w:rPr>
        <w:t xml:space="preserve">Pakalpojuma sniedzējs nodrošina ēdiena pagatavošanu un piegādi Imantas 18. līnija 3A, Rīgā, kā arī citus pasākumus, lai nodrošinātu kvalitatīvu ēdienu piegādes pakalpojumu dažāda vecuma bērniem (ēdienkartē ievērojot enerģētiskās vērtības un uzturvielu normas izglītības iestādēm, kas īsteno pirmsskolas izglītības programmas līdz 12 stundām dienā izglītojamo vecumam: 1-2 gadi un 3-6 gadi), kuri uzturas Iestādē (provizoriski 229 dienas), – līdz 200 izglītojamajiem dienā un Iestādes personālam (provizoriski 229 dienas), – līdz 20 darbiniekiem dienā . </w:t>
      </w:r>
    </w:p>
    <w:p w:rsidR="00A50628" w:rsidRPr="00A50628" w:rsidRDefault="00A50628" w:rsidP="005A061C">
      <w:pPr>
        <w:numPr>
          <w:ilvl w:val="0"/>
          <w:numId w:val="3"/>
        </w:numPr>
        <w:spacing w:after="215" w:line="268" w:lineRule="auto"/>
        <w:ind w:left="-283" w:firstLine="698"/>
        <w:jc w:val="both"/>
        <w:rPr>
          <w:rFonts w:ascii="Times New Roman" w:hAnsi="Times New Roman"/>
          <w:sz w:val="24"/>
          <w:szCs w:val="24"/>
        </w:rPr>
      </w:pPr>
      <w:r w:rsidRPr="00A50628">
        <w:rPr>
          <w:rFonts w:ascii="Times New Roman" w:hAnsi="Times New Roman"/>
          <w:sz w:val="24"/>
          <w:szCs w:val="24"/>
        </w:rPr>
        <w:lastRenderedPageBreak/>
        <w:t>Precīzu ēdināmo personu skaitu dienā nosaka Pasūtītājs līguma izpildes laikā.</w:t>
      </w:r>
      <w:r w:rsidRPr="00A50628">
        <w:rPr>
          <w:rFonts w:ascii="Times New Roman" w:hAnsi="Times New Roman"/>
          <w:color w:val="FF0000"/>
          <w:sz w:val="24"/>
          <w:szCs w:val="24"/>
        </w:rPr>
        <w:t xml:space="preserve"> </w:t>
      </w:r>
      <w:r w:rsidRPr="00A50628">
        <w:rPr>
          <w:rFonts w:ascii="Times New Roman" w:hAnsi="Times New Roman"/>
          <w:sz w:val="24"/>
          <w:szCs w:val="24"/>
        </w:rPr>
        <w:t xml:space="preserve"> </w:t>
      </w:r>
    </w:p>
    <w:p w:rsidR="00A50628" w:rsidRPr="00A50628" w:rsidRDefault="00A50628" w:rsidP="005A061C">
      <w:pPr>
        <w:numPr>
          <w:ilvl w:val="0"/>
          <w:numId w:val="3"/>
        </w:numPr>
        <w:spacing w:after="217" w:line="268" w:lineRule="auto"/>
        <w:ind w:left="-283" w:firstLine="698"/>
        <w:jc w:val="both"/>
        <w:rPr>
          <w:rFonts w:ascii="Times New Roman" w:hAnsi="Times New Roman"/>
          <w:sz w:val="24"/>
          <w:szCs w:val="24"/>
        </w:rPr>
      </w:pPr>
      <w:r w:rsidRPr="00A50628">
        <w:rPr>
          <w:rFonts w:ascii="Times New Roman" w:hAnsi="Times New Roman"/>
          <w:sz w:val="24"/>
          <w:szCs w:val="24"/>
        </w:rPr>
        <w:t>Pakalpojums tiek nodrošināts ievērojot ēdienkarti, mainot to atbilstoši sezonai. Ēdienkarti un tehnoloģiskās kartes sastāda 10 dienām un saskaņo ar Iestādes māsu. Ēdienkartēs (1a pielikums) norāda vienas ēdienreizes ēdienu svaru un ēdienu uzturvērtības.</w:t>
      </w:r>
      <w:r w:rsidRPr="00A50628">
        <w:rPr>
          <w:rFonts w:ascii="Times New Roman" w:hAnsi="Times New Roman"/>
          <w:color w:val="00B050"/>
          <w:sz w:val="24"/>
          <w:szCs w:val="24"/>
        </w:rPr>
        <w:t xml:space="preserve"> </w:t>
      </w:r>
      <w:r w:rsidRPr="00A50628">
        <w:rPr>
          <w:rFonts w:ascii="Times New Roman" w:hAnsi="Times New Roman"/>
          <w:sz w:val="24"/>
          <w:szCs w:val="24"/>
        </w:rPr>
        <w:t xml:space="preserve"> </w:t>
      </w:r>
    </w:p>
    <w:p w:rsidR="00A50628" w:rsidRPr="00A50628" w:rsidRDefault="00A50628" w:rsidP="005A061C">
      <w:pPr>
        <w:numPr>
          <w:ilvl w:val="0"/>
          <w:numId w:val="3"/>
        </w:numPr>
        <w:spacing w:after="218" w:line="268" w:lineRule="auto"/>
        <w:ind w:left="-283" w:firstLine="698"/>
        <w:jc w:val="both"/>
        <w:rPr>
          <w:rFonts w:ascii="Times New Roman" w:hAnsi="Times New Roman"/>
          <w:sz w:val="24"/>
          <w:szCs w:val="24"/>
        </w:rPr>
      </w:pPr>
      <w:r w:rsidRPr="00A50628">
        <w:rPr>
          <w:rFonts w:ascii="Times New Roman" w:hAnsi="Times New Roman"/>
          <w:sz w:val="24"/>
          <w:szCs w:val="24"/>
        </w:rPr>
        <w:t xml:space="preserve">Piegādātājs (saskaņojot ar pasūtītāju) piegādā noteiktu daudzumu porciju 2 reizes dienā – no rīta un pusdienās.  </w:t>
      </w:r>
    </w:p>
    <w:p w:rsidR="00A50628" w:rsidRPr="00A50628" w:rsidRDefault="00A50628" w:rsidP="005A061C">
      <w:pPr>
        <w:numPr>
          <w:ilvl w:val="0"/>
          <w:numId w:val="3"/>
        </w:numPr>
        <w:spacing w:after="209" w:line="268" w:lineRule="auto"/>
        <w:ind w:left="-283" w:firstLine="698"/>
        <w:jc w:val="both"/>
        <w:rPr>
          <w:rFonts w:ascii="Times New Roman" w:hAnsi="Times New Roman"/>
          <w:sz w:val="24"/>
          <w:szCs w:val="24"/>
        </w:rPr>
      </w:pPr>
      <w:r w:rsidRPr="00A50628">
        <w:rPr>
          <w:rFonts w:ascii="Times New Roman" w:hAnsi="Times New Roman"/>
          <w:sz w:val="24"/>
          <w:szCs w:val="24"/>
        </w:rPr>
        <w:t xml:space="preserve">Vienas dienas ēdināšanas pakalpojums vienam ēdināmajam izglītojamajam sastāv no brokastīm, pusdienām un launaga. Vienas dienas ēdināšanas pakalpojums vienam ēdināmajam darbiniekam sastāv no  pusdienām. </w:t>
      </w:r>
    </w:p>
    <w:p w:rsidR="00A50628" w:rsidRPr="00A50628" w:rsidRDefault="00A50628" w:rsidP="005A061C">
      <w:pPr>
        <w:pStyle w:val="ListParagraph"/>
        <w:numPr>
          <w:ilvl w:val="1"/>
          <w:numId w:val="3"/>
        </w:numPr>
        <w:spacing w:after="4" w:line="268" w:lineRule="auto"/>
        <w:ind w:left="340"/>
        <w:jc w:val="both"/>
      </w:pPr>
      <w:r w:rsidRPr="00A50628">
        <w:t xml:space="preserve">Brokastis sastāv no biezputrām, sviestmaizēm, silta dzēriena u.c. </w:t>
      </w:r>
    </w:p>
    <w:p w:rsidR="00A50628" w:rsidRPr="00A50628" w:rsidRDefault="00A50628" w:rsidP="005A061C">
      <w:pPr>
        <w:pStyle w:val="ListParagraph"/>
        <w:numPr>
          <w:ilvl w:val="1"/>
          <w:numId w:val="3"/>
        </w:numPr>
        <w:spacing w:after="4" w:line="268" w:lineRule="auto"/>
        <w:ind w:left="340"/>
        <w:jc w:val="both"/>
      </w:pPr>
      <w:r w:rsidRPr="00A50628">
        <w:t xml:space="preserve">Pusdienas sastāv no zupas, pamatēdiena, salātiem (svaigu dārzeņu vai dārzeņu/augļu), dzēriena, maizes u.c..   </w:t>
      </w:r>
    </w:p>
    <w:p w:rsidR="00A50628" w:rsidRPr="00A50628" w:rsidRDefault="00A50628" w:rsidP="005A061C">
      <w:pPr>
        <w:pStyle w:val="ListParagraph"/>
        <w:numPr>
          <w:ilvl w:val="1"/>
          <w:numId w:val="3"/>
        </w:numPr>
        <w:spacing w:after="4" w:line="268" w:lineRule="auto"/>
        <w:ind w:left="340"/>
        <w:jc w:val="both"/>
      </w:pPr>
      <w:r w:rsidRPr="00A50628">
        <w:t xml:space="preserve">Launags sastāv no biezpiena, sacepumiem, siera, cīsiņiem, vārītās olas, smalkmaizītēm, cepumiem, biezpiena sieriņa, kefīra, jogurta, piena, dārzeņiem, augļiem u.c. </w:t>
      </w:r>
    </w:p>
    <w:p w:rsidR="00A50628" w:rsidRPr="00A50628" w:rsidRDefault="00A50628" w:rsidP="005A061C">
      <w:pPr>
        <w:pStyle w:val="ListParagraph"/>
        <w:numPr>
          <w:ilvl w:val="1"/>
          <w:numId w:val="3"/>
        </w:numPr>
        <w:spacing w:line="259" w:lineRule="auto"/>
        <w:ind w:left="340"/>
        <w:jc w:val="both"/>
      </w:pPr>
      <w:r w:rsidRPr="00A50628">
        <w:t xml:space="preserve">Izglītojamo ēdienkartē katru nedēļu obligāti iekļauj: </w:t>
      </w:r>
    </w:p>
    <w:p w:rsidR="00A50628" w:rsidRPr="00A50628" w:rsidRDefault="00A50628" w:rsidP="005A061C">
      <w:pPr>
        <w:numPr>
          <w:ilvl w:val="2"/>
          <w:numId w:val="3"/>
        </w:numPr>
        <w:spacing w:after="4" w:line="268" w:lineRule="auto"/>
        <w:ind w:left="-340" w:firstLine="698"/>
        <w:jc w:val="both"/>
        <w:rPr>
          <w:rFonts w:ascii="Times New Roman" w:hAnsi="Times New Roman"/>
          <w:sz w:val="24"/>
          <w:szCs w:val="24"/>
        </w:rPr>
      </w:pPr>
      <w:r w:rsidRPr="00A50628">
        <w:rPr>
          <w:rFonts w:ascii="Times New Roman" w:hAnsi="Times New Roman"/>
          <w:sz w:val="24"/>
          <w:szCs w:val="24"/>
        </w:rPr>
        <w:t>vismaz 300 g (neto) liesas gaļas vai zivs (fileja);</w:t>
      </w:r>
    </w:p>
    <w:p w:rsidR="00A50628" w:rsidRPr="00A50628" w:rsidRDefault="00A50628" w:rsidP="005A061C">
      <w:pPr>
        <w:numPr>
          <w:ilvl w:val="2"/>
          <w:numId w:val="3"/>
        </w:numPr>
        <w:spacing w:after="4" w:line="268" w:lineRule="auto"/>
        <w:ind w:left="-340" w:firstLine="698"/>
        <w:jc w:val="both"/>
        <w:rPr>
          <w:rFonts w:ascii="Times New Roman" w:hAnsi="Times New Roman"/>
          <w:sz w:val="24"/>
          <w:szCs w:val="24"/>
        </w:rPr>
      </w:pPr>
      <w:r w:rsidRPr="00A50628">
        <w:rPr>
          <w:rFonts w:ascii="Times New Roman" w:hAnsi="Times New Roman"/>
          <w:sz w:val="24"/>
          <w:szCs w:val="24"/>
        </w:rPr>
        <w:t xml:space="preserve">vismaz 150 g (neto) kartupeļu; </w:t>
      </w:r>
    </w:p>
    <w:p w:rsidR="00A50628" w:rsidRPr="00A50628" w:rsidRDefault="00A50628" w:rsidP="005A061C">
      <w:pPr>
        <w:numPr>
          <w:ilvl w:val="2"/>
          <w:numId w:val="3"/>
        </w:numPr>
        <w:spacing w:after="4" w:line="268" w:lineRule="auto"/>
        <w:ind w:left="-340" w:firstLine="698"/>
        <w:jc w:val="both"/>
        <w:rPr>
          <w:rFonts w:ascii="Times New Roman" w:hAnsi="Times New Roman"/>
          <w:sz w:val="24"/>
          <w:szCs w:val="24"/>
        </w:rPr>
      </w:pPr>
      <w:r w:rsidRPr="00A50628">
        <w:rPr>
          <w:rFonts w:ascii="Times New Roman" w:hAnsi="Times New Roman"/>
          <w:sz w:val="24"/>
          <w:szCs w:val="24"/>
        </w:rPr>
        <w:t xml:space="preserve">vismaz 1000 g piena, kefīra, jogurta vai citu skābpiena produktu; </w:t>
      </w:r>
    </w:p>
    <w:p w:rsidR="00A50628" w:rsidRPr="00A50628" w:rsidRDefault="00A50628" w:rsidP="005A061C">
      <w:pPr>
        <w:numPr>
          <w:ilvl w:val="2"/>
          <w:numId w:val="3"/>
        </w:numPr>
        <w:spacing w:after="4" w:line="268" w:lineRule="auto"/>
        <w:ind w:left="-340" w:firstLine="698"/>
        <w:jc w:val="both"/>
        <w:rPr>
          <w:rFonts w:ascii="Times New Roman" w:hAnsi="Times New Roman"/>
          <w:sz w:val="24"/>
          <w:szCs w:val="24"/>
        </w:rPr>
      </w:pPr>
      <w:r w:rsidRPr="00A50628">
        <w:rPr>
          <w:rFonts w:ascii="Times New Roman" w:hAnsi="Times New Roman"/>
          <w:sz w:val="24"/>
          <w:szCs w:val="24"/>
        </w:rPr>
        <w:t xml:space="preserve">vismaz 100 g (neto) ar piena olbaltumvielām bagātu produktu (biezpiens,     siers); </w:t>
      </w:r>
    </w:p>
    <w:p w:rsidR="00A50628" w:rsidRPr="00A50628" w:rsidRDefault="00A50628" w:rsidP="005A061C">
      <w:pPr>
        <w:numPr>
          <w:ilvl w:val="2"/>
          <w:numId w:val="3"/>
        </w:numPr>
        <w:spacing w:after="4" w:line="268" w:lineRule="auto"/>
        <w:ind w:left="-340" w:firstLine="698"/>
        <w:jc w:val="both"/>
        <w:rPr>
          <w:rFonts w:ascii="Times New Roman" w:hAnsi="Times New Roman"/>
          <w:sz w:val="24"/>
          <w:szCs w:val="24"/>
        </w:rPr>
      </w:pPr>
      <w:r w:rsidRPr="00A50628">
        <w:rPr>
          <w:rFonts w:ascii="Times New Roman" w:hAnsi="Times New Roman"/>
          <w:sz w:val="24"/>
          <w:szCs w:val="24"/>
        </w:rPr>
        <w:t xml:space="preserve">vismaz 250 g augļu vai ogu (1-2 gadi) un vismaz 400 g augļi  vai ogas (3-6 gadi); </w:t>
      </w:r>
    </w:p>
    <w:p w:rsidR="00A50628" w:rsidRPr="00A50628" w:rsidRDefault="00A50628" w:rsidP="005A061C">
      <w:pPr>
        <w:numPr>
          <w:ilvl w:val="2"/>
          <w:numId w:val="3"/>
        </w:numPr>
        <w:spacing w:after="4" w:line="268" w:lineRule="auto"/>
        <w:ind w:left="-340" w:firstLine="698"/>
        <w:jc w:val="both"/>
        <w:rPr>
          <w:rFonts w:ascii="Times New Roman" w:hAnsi="Times New Roman"/>
          <w:sz w:val="24"/>
          <w:szCs w:val="24"/>
        </w:rPr>
      </w:pPr>
      <w:r w:rsidRPr="00A50628">
        <w:rPr>
          <w:rFonts w:ascii="Times New Roman" w:hAnsi="Times New Roman"/>
          <w:sz w:val="24"/>
          <w:szCs w:val="24"/>
        </w:rPr>
        <w:t xml:space="preserve">vismaz 500 g dārzeņu (1-2 gadi) un 650 g dārzeņu (3-6 gadi),un no tiem 250 g svaigā veidā. </w:t>
      </w:r>
    </w:p>
    <w:p w:rsidR="00A50628" w:rsidRPr="00A50628" w:rsidRDefault="00A50628" w:rsidP="005A061C">
      <w:pPr>
        <w:numPr>
          <w:ilvl w:val="1"/>
          <w:numId w:val="3"/>
        </w:numPr>
        <w:spacing w:after="0" w:line="259" w:lineRule="auto"/>
        <w:ind w:left="-340" w:firstLine="698"/>
        <w:jc w:val="both"/>
        <w:rPr>
          <w:rFonts w:ascii="Times New Roman" w:hAnsi="Times New Roman"/>
          <w:sz w:val="24"/>
          <w:szCs w:val="24"/>
        </w:rPr>
      </w:pPr>
      <w:r w:rsidRPr="00A50628">
        <w:rPr>
          <w:rFonts w:ascii="Times New Roman" w:hAnsi="Times New Roman"/>
          <w:sz w:val="24"/>
          <w:szCs w:val="24"/>
        </w:rPr>
        <w:t xml:space="preserve">Izglītojamo uzturā neiekļauj: </w:t>
      </w:r>
    </w:p>
    <w:p w:rsidR="00A50628" w:rsidRPr="00A50628" w:rsidRDefault="00A50628" w:rsidP="005A061C">
      <w:pPr>
        <w:numPr>
          <w:ilvl w:val="2"/>
          <w:numId w:val="3"/>
        </w:numPr>
        <w:spacing w:after="4" w:line="268" w:lineRule="auto"/>
        <w:ind w:left="-340" w:firstLine="698"/>
        <w:jc w:val="both"/>
        <w:rPr>
          <w:rFonts w:ascii="Times New Roman" w:hAnsi="Times New Roman"/>
          <w:sz w:val="24"/>
          <w:szCs w:val="24"/>
        </w:rPr>
      </w:pPr>
      <w:proofErr w:type="spellStart"/>
      <w:r w:rsidRPr="00A50628">
        <w:rPr>
          <w:rFonts w:ascii="Times New Roman" w:hAnsi="Times New Roman"/>
          <w:sz w:val="24"/>
          <w:szCs w:val="24"/>
        </w:rPr>
        <w:t>fritētus</w:t>
      </w:r>
      <w:proofErr w:type="spellEnd"/>
      <w:r w:rsidRPr="00A50628">
        <w:rPr>
          <w:rFonts w:ascii="Times New Roman" w:hAnsi="Times New Roman"/>
          <w:sz w:val="24"/>
          <w:szCs w:val="24"/>
        </w:rPr>
        <w:t xml:space="preserve"> (</w:t>
      </w:r>
      <w:proofErr w:type="spellStart"/>
      <w:r w:rsidRPr="00A50628">
        <w:rPr>
          <w:rFonts w:ascii="Times New Roman" w:hAnsi="Times New Roman"/>
          <w:sz w:val="24"/>
          <w:szCs w:val="24"/>
        </w:rPr>
        <w:t>frī</w:t>
      </w:r>
      <w:proofErr w:type="spellEnd"/>
      <w:r w:rsidRPr="00A50628">
        <w:rPr>
          <w:rFonts w:ascii="Times New Roman" w:hAnsi="Times New Roman"/>
          <w:sz w:val="24"/>
          <w:szCs w:val="24"/>
        </w:rPr>
        <w:t xml:space="preserve">) kartupeļus, kartupeļu kroketes un citus eļļā vārītus un analogus pārtikas produktus; </w:t>
      </w:r>
    </w:p>
    <w:p w:rsidR="00A50628" w:rsidRPr="00A50628" w:rsidRDefault="00A50628" w:rsidP="005A061C">
      <w:pPr>
        <w:numPr>
          <w:ilvl w:val="2"/>
          <w:numId w:val="3"/>
        </w:numPr>
        <w:spacing w:after="4" w:line="268" w:lineRule="auto"/>
        <w:ind w:left="-340" w:firstLine="698"/>
        <w:jc w:val="both"/>
        <w:rPr>
          <w:rFonts w:ascii="Times New Roman" w:hAnsi="Times New Roman"/>
          <w:sz w:val="24"/>
          <w:szCs w:val="24"/>
        </w:rPr>
      </w:pPr>
      <w:r w:rsidRPr="00A50628">
        <w:rPr>
          <w:rFonts w:ascii="Times New Roman" w:hAnsi="Times New Roman"/>
          <w:sz w:val="24"/>
          <w:szCs w:val="24"/>
        </w:rPr>
        <w:t xml:space="preserve">mehāniski atdalītu gaļu; </w:t>
      </w:r>
    </w:p>
    <w:p w:rsidR="00A50628" w:rsidRPr="00A50628" w:rsidRDefault="00A50628" w:rsidP="005A061C">
      <w:pPr>
        <w:numPr>
          <w:ilvl w:val="2"/>
          <w:numId w:val="3"/>
        </w:numPr>
        <w:spacing w:after="4" w:line="268" w:lineRule="auto"/>
        <w:ind w:left="-340" w:firstLine="698"/>
        <w:jc w:val="both"/>
        <w:rPr>
          <w:rFonts w:ascii="Times New Roman" w:hAnsi="Times New Roman"/>
          <w:sz w:val="24"/>
          <w:szCs w:val="24"/>
        </w:rPr>
      </w:pPr>
      <w:r w:rsidRPr="00A50628">
        <w:rPr>
          <w:rFonts w:ascii="Times New Roman" w:hAnsi="Times New Roman"/>
          <w:sz w:val="24"/>
          <w:szCs w:val="24"/>
        </w:rPr>
        <w:t xml:space="preserve">produktus, kuri ražoti no piena un kuros kāda piena sastāvdaļa aizvietota ar citu sastāvdaļu; </w:t>
      </w:r>
    </w:p>
    <w:p w:rsidR="00A50628" w:rsidRPr="00A50628" w:rsidRDefault="00A50628" w:rsidP="005A061C">
      <w:pPr>
        <w:numPr>
          <w:ilvl w:val="2"/>
          <w:numId w:val="3"/>
        </w:numPr>
        <w:spacing w:after="4" w:line="268" w:lineRule="auto"/>
        <w:ind w:left="-340" w:firstLine="698"/>
        <w:jc w:val="both"/>
        <w:rPr>
          <w:rFonts w:ascii="Times New Roman" w:hAnsi="Times New Roman"/>
          <w:sz w:val="24"/>
          <w:szCs w:val="24"/>
        </w:rPr>
      </w:pPr>
      <w:r w:rsidRPr="00A50628">
        <w:rPr>
          <w:rFonts w:ascii="Times New Roman" w:hAnsi="Times New Roman"/>
          <w:sz w:val="24"/>
          <w:szCs w:val="24"/>
        </w:rPr>
        <w:t xml:space="preserve">majonēzi piedevu veidā, pasniedzot ēdienu (ēdienu pagatavošanā ir atļauts izmantot majonēzi, kurai pievienots ne vairāk kā 1 g sāls uz 100 g produkta); </w:t>
      </w:r>
    </w:p>
    <w:p w:rsidR="00A50628" w:rsidRPr="00A50628" w:rsidRDefault="00A50628" w:rsidP="005A061C">
      <w:pPr>
        <w:numPr>
          <w:ilvl w:val="2"/>
          <w:numId w:val="3"/>
        </w:numPr>
        <w:spacing w:after="4" w:line="268" w:lineRule="auto"/>
        <w:ind w:left="-340" w:firstLine="698"/>
        <w:jc w:val="both"/>
        <w:rPr>
          <w:rFonts w:ascii="Times New Roman" w:hAnsi="Times New Roman"/>
          <w:sz w:val="24"/>
          <w:szCs w:val="24"/>
        </w:rPr>
      </w:pPr>
      <w:r w:rsidRPr="00A50628">
        <w:rPr>
          <w:rFonts w:ascii="Times New Roman" w:hAnsi="Times New Roman"/>
          <w:sz w:val="24"/>
          <w:szCs w:val="24"/>
        </w:rPr>
        <w:t xml:space="preserve">kečupu un tomātu mērci piedevu veidā, pasniedzot ēdienu (ēdienu pagatavošanā ir atļauts izmantot tomātu mērci un kečupu, kuram pievienots ne vairāk kā 1 g sāls uz 100 g produkta un kuri satur ne vairāk kā 15 g ogļhidrātu uz 100 g produkta); </w:t>
      </w:r>
    </w:p>
    <w:p w:rsidR="001E0080" w:rsidRDefault="00A50628" w:rsidP="005A061C">
      <w:pPr>
        <w:numPr>
          <w:ilvl w:val="2"/>
          <w:numId w:val="3"/>
        </w:numPr>
        <w:spacing w:after="4" w:line="268" w:lineRule="auto"/>
        <w:ind w:left="-340" w:firstLine="698"/>
        <w:jc w:val="both"/>
        <w:rPr>
          <w:rFonts w:ascii="Times New Roman" w:hAnsi="Times New Roman"/>
          <w:sz w:val="24"/>
          <w:szCs w:val="24"/>
        </w:rPr>
      </w:pPr>
      <w:r w:rsidRPr="00A50628">
        <w:rPr>
          <w:rFonts w:ascii="Times New Roman" w:hAnsi="Times New Roman"/>
          <w:sz w:val="24"/>
          <w:szCs w:val="24"/>
        </w:rPr>
        <w:t xml:space="preserve">cukura konditorejas izstrādājumus, kuru sastāvā ir daļēji </w:t>
      </w:r>
      <w:proofErr w:type="spellStart"/>
      <w:r w:rsidRPr="00A50628">
        <w:rPr>
          <w:rFonts w:ascii="Times New Roman" w:hAnsi="Times New Roman"/>
          <w:sz w:val="24"/>
          <w:szCs w:val="24"/>
        </w:rPr>
        <w:t>hidrogenēti</w:t>
      </w:r>
      <w:proofErr w:type="spellEnd"/>
      <w:r w:rsidRPr="00A50628">
        <w:rPr>
          <w:rFonts w:ascii="Times New Roman" w:hAnsi="Times New Roman"/>
          <w:sz w:val="24"/>
          <w:szCs w:val="24"/>
        </w:rPr>
        <w:t xml:space="preserve"> augu tauki; </w:t>
      </w:r>
    </w:p>
    <w:p w:rsidR="005A061C" w:rsidRDefault="005A061C" w:rsidP="005A061C">
      <w:pPr>
        <w:spacing w:after="4" w:line="268" w:lineRule="auto"/>
        <w:ind w:left="-340"/>
        <w:jc w:val="both"/>
        <w:rPr>
          <w:rFonts w:ascii="Times New Roman" w:hAnsi="Times New Roman"/>
          <w:sz w:val="24"/>
          <w:szCs w:val="24"/>
        </w:rPr>
      </w:pPr>
      <w:r>
        <w:rPr>
          <w:rFonts w:ascii="Times New Roman" w:hAnsi="Times New Roman"/>
          <w:sz w:val="24"/>
          <w:szCs w:val="24"/>
        </w:rPr>
        <w:t xml:space="preserve">           </w:t>
      </w:r>
      <w:r w:rsidR="00A50628" w:rsidRPr="00A50628">
        <w:rPr>
          <w:rFonts w:ascii="Times New Roman" w:hAnsi="Times New Roman"/>
          <w:sz w:val="24"/>
          <w:szCs w:val="24"/>
        </w:rPr>
        <w:t xml:space="preserve">6.5.7. miltu konditorejas izstrādājumus, kuru sastāvā ir daļēji </w:t>
      </w:r>
      <w:proofErr w:type="spellStart"/>
      <w:r w:rsidR="00A50628" w:rsidRPr="00A50628">
        <w:rPr>
          <w:rFonts w:ascii="Times New Roman" w:hAnsi="Times New Roman"/>
          <w:sz w:val="24"/>
          <w:szCs w:val="24"/>
        </w:rPr>
        <w:t>hidrogenēti</w:t>
      </w:r>
      <w:proofErr w:type="spellEnd"/>
      <w:r w:rsidR="00A50628" w:rsidRPr="00A50628">
        <w:rPr>
          <w:rFonts w:ascii="Times New Roman" w:hAnsi="Times New Roman"/>
          <w:sz w:val="24"/>
          <w:szCs w:val="24"/>
        </w:rPr>
        <w:t xml:space="preserve"> augu tauki; </w:t>
      </w:r>
      <w:r>
        <w:rPr>
          <w:rFonts w:ascii="Times New Roman" w:hAnsi="Times New Roman"/>
          <w:sz w:val="24"/>
          <w:szCs w:val="24"/>
        </w:rPr>
        <w:t xml:space="preserve"> </w:t>
      </w:r>
    </w:p>
    <w:p w:rsidR="00A50628" w:rsidRPr="00A50628" w:rsidRDefault="005A061C" w:rsidP="005A061C">
      <w:pPr>
        <w:spacing w:after="4" w:line="268" w:lineRule="auto"/>
        <w:ind w:left="-340"/>
        <w:jc w:val="both"/>
        <w:rPr>
          <w:rFonts w:ascii="Times New Roman" w:hAnsi="Times New Roman"/>
          <w:sz w:val="24"/>
          <w:szCs w:val="24"/>
        </w:rPr>
      </w:pPr>
      <w:r>
        <w:rPr>
          <w:rFonts w:ascii="Times New Roman" w:hAnsi="Times New Roman"/>
          <w:sz w:val="24"/>
          <w:szCs w:val="24"/>
        </w:rPr>
        <w:t xml:space="preserve">           </w:t>
      </w:r>
      <w:r w:rsidR="00A50628" w:rsidRPr="00A50628">
        <w:rPr>
          <w:rFonts w:ascii="Times New Roman" w:hAnsi="Times New Roman"/>
          <w:sz w:val="24"/>
          <w:szCs w:val="24"/>
        </w:rPr>
        <w:t>6.5.8. bezalkoholiskos dzērienus, kuriem pievienots kofeīns vai (un)</w:t>
      </w:r>
      <w:r w:rsidR="001E0080">
        <w:rPr>
          <w:rFonts w:ascii="Times New Roman" w:hAnsi="Times New Roman"/>
          <w:sz w:val="24"/>
          <w:szCs w:val="24"/>
        </w:rPr>
        <w:t xml:space="preserve">                        </w:t>
      </w:r>
      <w:r w:rsidR="00A50628" w:rsidRPr="00A50628">
        <w:rPr>
          <w:rFonts w:ascii="Times New Roman" w:hAnsi="Times New Roman"/>
          <w:sz w:val="24"/>
          <w:szCs w:val="24"/>
        </w:rPr>
        <w:t xml:space="preserve"> </w:t>
      </w:r>
      <w:r w:rsidR="001E0080">
        <w:rPr>
          <w:rFonts w:ascii="Times New Roman" w:hAnsi="Times New Roman"/>
          <w:sz w:val="24"/>
          <w:szCs w:val="24"/>
        </w:rPr>
        <w:t xml:space="preserve">     </w:t>
      </w:r>
      <w:r w:rsidR="00A50628" w:rsidRPr="00A50628">
        <w:rPr>
          <w:rFonts w:ascii="Times New Roman" w:hAnsi="Times New Roman"/>
          <w:sz w:val="24"/>
          <w:szCs w:val="24"/>
        </w:rPr>
        <w:t xml:space="preserve">aminoskābes. </w:t>
      </w:r>
    </w:p>
    <w:p w:rsidR="00A50628" w:rsidRPr="00A50628" w:rsidRDefault="00A50628" w:rsidP="005A061C">
      <w:pPr>
        <w:numPr>
          <w:ilvl w:val="1"/>
          <w:numId w:val="3"/>
        </w:numPr>
        <w:spacing w:after="4" w:line="268" w:lineRule="auto"/>
        <w:ind w:left="-340" w:firstLine="698"/>
        <w:jc w:val="both"/>
        <w:rPr>
          <w:rFonts w:ascii="Times New Roman" w:hAnsi="Times New Roman"/>
          <w:sz w:val="24"/>
          <w:szCs w:val="24"/>
        </w:rPr>
      </w:pPr>
      <w:r w:rsidRPr="00A50628">
        <w:rPr>
          <w:rFonts w:ascii="Times New Roman" w:hAnsi="Times New Roman"/>
          <w:sz w:val="24"/>
          <w:szCs w:val="24"/>
        </w:rPr>
        <w:t xml:space="preserve">Gaļas produktus (piemēram, desas, cīsiņus, sardeles, gaļas konservus, žāvētus, kūpinātus un sālītus gaļas produktus) un apstrādātus zvejniecības produktus izglītojamo uzturā iekļauj, ja tie atbilst šādām prasībām: </w:t>
      </w:r>
    </w:p>
    <w:p w:rsidR="00A50628" w:rsidRPr="00A50628" w:rsidRDefault="00A50628" w:rsidP="00F76157">
      <w:pPr>
        <w:numPr>
          <w:ilvl w:val="2"/>
          <w:numId w:val="3"/>
        </w:numPr>
        <w:spacing w:after="4" w:line="268" w:lineRule="auto"/>
        <w:ind w:left="-340" w:firstLine="698"/>
        <w:jc w:val="both"/>
        <w:rPr>
          <w:rFonts w:ascii="Times New Roman" w:hAnsi="Times New Roman"/>
          <w:sz w:val="24"/>
          <w:szCs w:val="24"/>
        </w:rPr>
      </w:pPr>
      <w:r w:rsidRPr="00A50628">
        <w:rPr>
          <w:rFonts w:ascii="Times New Roman" w:hAnsi="Times New Roman"/>
          <w:sz w:val="24"/>
          <w:szCs w:val="24"/>
        </w:rPr>
        <w:lastRenderedPageBreak/>
        <w:t xml:space="preserve">satur vismaz 70 % gaļas vai 60 % zivju; </w:t>
      </w:r>
    </w:p>
    <w:p w:rsidR="00A50628" w:rsidRPr="00A50628" w:rsidRDefault="00A50628" w:rsidP="00F76157">
      <w:pPr>
        <w:numPr>
          <w:ilvl w:val="2"/>
          <w:numId w:val="3"/>
        </w:numPr>
        <w:spacing w:after="4" w:line="268" w:lineRule="auto"/>
        <w:ind w:left="-340" w:firstLine="698"/>
        <w:jc w:val="both"/>
        <w:rPr>
          <w:rFonts w:ascii="Times New Roman" w:hAnsi="Times New Roman"/>
          <w:sz w:val="24"/>
          <w:szCs w:val="24"/>
        </w:rPr>
      </w:pPr>
      <w:r w:rsidRPr="00A50628">
        <w:rPr>
          <w:rFonts w:ascii="Times New Roman" w:hAnsi="Times New Roman"/>
          <w:sz w:val="24"/>
          <w:szCs w:val="24"/>
        </w:rPr>
        <w:t xml:space="preserve">nesatur mehāniski atdalītu gaļu un izejvielas, kas ražotas no ģenētiski modificētiem organismiem; </w:t>
      </w:r>
    </w:p>
    <w:p w:rsidR="00A50628" w:rsidRPr="00A50628" w:rsidRDefault="00A50628" w:rsidP="00F76157">
      <w:pPr>
        <w:numPr>
          <w:ilvl w:val="2"/>
          <w:numId w:val="3"/>
        </w:numPr>
        <w:spacing w:after="4" w:line="268" w:lineRule="auto"/>
        <w:ind w:left="-340" w:firstLine="698"/>
        <w:jc w:val="both"/>
        <w:rPr>
          <w:rFonts w:ascii="Times New Roman" w:hAnsi="Times New Roman"/>
          <w:sz w:val="24"/>
          <w:szCs w:val="24"/>
        </w:rPr>
      </w:pPr>
      <w:r w:rsidRPr="00A50628">
        <w:rPr>
          <w:rFonts w:ascii="Times New Roman" w:hAnsi="Times New Roman"/>
          <w:sz w:val="24"/>
          <w:szCs w:val="24"/>
        </w:rPr>
        <w:t xml:space="preserve">nesatur sojas pupas un to produktus; </w:t>
      </w:r>
    </w:p>
    <w:p w:rsidR="00A50628" w:rsidRPr="00A50628" w:rsidRDefault="00A50628" w:rsidP="00F76157">
      <w:pPr>
        <w:numPr>
          <w:ilvl w:val="2"/>
          <w:numId w:val="3"/>
        </w:numPr>
        <w:spacing w:after="4" w:line="268" w:lineRule="auto"/>
        <w:ind w:left="-340" w:firstLine="698"/>
        <w:jc w:val="both"/>
        <w:rPr>
          <w:rFonts w:ascii="Times New Roman" w:hAnsi="Times New Roman"/>
          <w:sz w:val="24"/>
          <w:szCs w:val="24"/>
        </w:rPr>
      </w:pPr>
      <w:r w:rsidRPr="00A50628">
        <w:rPr>
          <w:rFonts w:ascii="Times New Roman" w:hAnsi="Times New Roman"/>
          <w:sz w:val="24"/>
          <w:szCs w:val="24"/>
        </w:rPr>
        <w:t xml:space="preserve">satur sāli mazāk par 1,25 g uz 100 g gaļas produkta un 1,5 g uz 100 g apstrādāta zvejniecības produkta. </w:t>
      </w:r>
    </w:p>
    <w:p w:rsidR="00A50628" w:rsidRPr="00A50628" w:rsidRDefault="00A50628" w:rsidP="00F76157">
      <w:pPr>
        <w:numPr>
          <w:ilvl w:val="1"/>
          <w:numId w:val="3"/>
        </w:numPr>
        <w:spacing w:after="4" w:line="268" w:lineRule="auto"/>
        <w:ind w:left="-340" w:firstLine="698"/>
        <w:jc w:val="both"/>
        <w:rPr>
          <w:rFonts w:ascii="Times New Roman" w:hAnsi="Times New Roman"/>
          <w:sz w:val="24"/>
          <w:szCs w:val="24"/>
        </w:rPr>
      </w:pPr>
      <w:r w:rsidRPr="00A50628">
        <w:rPr>
          <w:rFonts w:ascii="Times New Roman" w:hAnsi="Times New Roman"/>
          <w:sz w:val="24"/>
          <w:szCs w:val="24"/>
        </w:rPr>
        <w:t xml:space="preserve">Tehniskās specifikācijas 6.5.4. un 6.5.5. apakšpunktā minētos pārtikas produktus uzturā iekļauj ne biežāk kā vienu reizi nedēļā un 6.6. punktā minētos pārtikas produktus – ne biežāk kā divas reizes nedēļā. </w:t>
      </w:r>
    </w:p>
    <w:p w:rsidR="00A50628" w:rsidRPr="00A50628" w:rsidRDefault="00A50628" w:rsidP="00F76157">
      <w:pPr>
        <w:numPr>
          <w:ilvl w:val="1"/>
          <w:numId w:val="3"/>
        </w:numPr>
        <w:spacing w:after="4" w:line="268" w:lineRule="auto"/>
        <w:ind w:left="-340" w:firstLine="698"/>
        <w:jc w:val="both"/>
        <w:rPr>
          <w:rFonts w:ascii="Times New Roman" w:hAnsi="Times New Roman"/>
          <w:sz w:val="24"/>
          <w:szCs w:val="24"/>
        </w:rPr>
      </w:pPr>
      <w:r w:rsidRPr="00A50628">
        <w:rPr>
          <w:rFonts w:ascii="Times New Roman" w:hAnsi="Times New Roman"/>
          <w:sz w:val="24"/>
          <w:szCs w:val="24"/>
        </w:rPr>
        <w:t xml:space="preserve">Ēdiena gatavošanā nelieto margarīnu (izņemot margarīnu, kas nesatur daļēji </w:t>
      </w:r>
      <w:proofErr w:type="spellStart"/>
      <w:r w:rsidRPr="00A50628">
        <w:rPr>
          <w:rFonts w:ascii="Times New Roman" w:hAnsi="Times New Roman"/>
          <w:sz w:val="24"/>
          <w:szCs w:val="24"/>
        </w:rPr>
        <w:t>hidrogenētus</w:t>
      </w:r>
      <w:proofErr w:type="spellEnd"/>
      <w:r w:rsidRPr="00A50628">
        <w:rPr>
          <w:rFonts w:ascii="Times New Roman" w:hAnsi="Times New Roman"/>
          <w:sz w:val="24"/>
          <w:szCs w:val="24"/>
        </w:rPr>
        <w:t xml:space="preserve"> augu taukus), vairākkārt karsētas un pārkarsētas taukvielas, produktus, kuri ražoti no piena un kuros kāda piena sastāvdaļa aizvietota ar citu sastāvdaļu, buljona un zupu koncentrātus, garšvielu maisījumus, kas satur sāli un cukuru, sausos ķīseļa koncentrātus, ātri pagatavojamās kartupeļu biezputras (pusfabrikātus), no ģenētiski modificētām izejvielām ražotu augu eļļu. </w:t>
      </w:r>
    </w:p>
    <w:p w:rsidR="00A50628" w:rsidRPr="00A50628" w:rsidRDefault="00A50628" w:rsidP="00F76157">
      <w:pPr>
        <w:numPr>
          <w:ilvl w:val="1"/>
          <w:numId w:val="3"/>
        </w:numPr>
        <w:spacing w:after="4" w:line="268" w:lineRule="auto"/>
        <w:ind w:left="-340" w:firstLine="698"/>
        <w:jc w:val="both"/>
        <w:rPr>
          <w:rFonts w:ascii="Times New Roman" w:hAnsi="Times New Roman"/>
          <w:sz w:val="24"/>
          <w:szCs w:val="24"/>
        </w:rPr>
      </w:pPr>
      <w:r w:rsidRPr="00A50628">
        <w:rPr>
          <w:rFonts w:ascii="Times New Roman" w:hAnsi="Times New Roman"/>
          <w:sz w:val="24"/>
          <w:szCs w:val="24"/>
        </w:rPr>
        <w:t xml:space="preserve">Gaļa maltās gaļas izstrādājumiem tiek malta Pakalpojuma sniedzēja ēdināšanas blokā. </w:t>
      </w:r>
    </w:p>
    <w:p w:rsidR="00A50628" w:rsidRPr="00A50628" w:rsidRDefault="00A50628" w:rsidP="00F76157">
      <w:pPr>
        <w:numPr>
          <w:ilvl w:val="1"/>
          <w:numId w:val="3"/>
        </w:numPr>
        <w:spacing w:after="4" w:line="268" w:lineRule="auto"/>
        <w:ind w:left="-340" w:firstLine="698"/>
        <w:jc w:val="both"/>
        <w:rPr>
          <w:rFonts w:ascii="Times New Roman" w:hAnsi="Times New Roman"/>
          <w:sz w:val="24"/>
          <w:szCs w:val="24"/>
        </w:rPr>
      </w:pPr>
      <w:r w:rsidRPr="00A50628">
        <w:rPr>
          <w:rFonts w:ascii="Times New Roman" w:hAnsi="Times New Roman"/>
          <w:sz w:val="24"/>
          <w:szCs w:val="24"/>
        </w:rPr>
        <w:t xml:space="preserve">Gatavajam ēdienam pievienotā sāls daudzums nepārsniedz 0,4 g uz 100 g produkta un kopējais pievienotā sāls daudzums ēdienā nepārsniedz 2 g dienā. Izglītības iestādēs, kas īsteno pirmsskolas izglītības programmas 24 stundas dienā, gatavajam ēdienam pievienotā sāls daudzums nepārsniedz 0,4 g uz 100 g produkta un kopējais pievienotā sāls daudzums ēdienā nepārsniedz 3 g dienā. </w:t>
      </w:r>
    </w:p>
    <w:p w:rsidR="00A50628" w:rsidRPr="00A50628" w:rsidRDefault="00A50628" w:rsidP="00F76157">
      <w:pPr>
        <w:numPr>
          <w:ilvl w:val="1"/>
          <w:numId w:val="3"/>
        </w:numPr>
        <w:spacing w:after="4" w:line="268" w:lineRule="auto"/>
        <w:ind w:left="-340" w:firstLine="698"/>
        <w:jc w:val="both"/>
        <w:rPr>
          <w:rFonts w:ascii="Times New Roman" w:hAnsi="Times New Roman"/>
          <w:sz w:val="24"/>
          <w:szCs w:val="24"/>
        </w:rPr>
      </w:pPr>
      <w:r w:rsidRPr="00A50628">
        <w:rPr>
          <w:rFonts w:ascii="Times New Roman" w:hAnsi="Times New Roman"/>
          <w:sz w:val="24"/>
          <w:szCs w:val="24"/>
        </w:rPr>
        <w:t xml:space="preserve">Izglītības iestādēs, kas īsteno pirmsskolas izglītības programmas līdz 12 stundām dienā, ēdienam pievienotā cukura daudzums nepārsniedz 20 g dienā. Izglītības iestādēs, kas īsteno pirmsskolas izglītības programmas 24 stundas dienā, ēdienam pievienotā cukura daudzums nepārsniedz 25 g dienā. </w:t>
      </w:r>
    </w:p>
    <w:p w:rsidR="00A50628" w:rsidRPr="00A50628" w:rsidRDefault="00A50628" w:rsidP="00F76157">
      <w:pPr>
        <w:numPr>
          <w:ilvl w:val="1"/>
          <w:numId w:val="3"/>
        </w:numPr>
        <w:spacing w:after="0" w:line="259" w:lineRule="auto"/>
        <w:ind w:left="-340" w:firstLine="698"/>
        <w:jc w:val="both"/>
        <w:rPr>
          <w:rFonts w:ascii="Times New Roman" w:hAnsi="Times New Roman"/>
          <w:sz w:val="24"/>
          <w:szCs w:val="24"/>
        </w:rPr>
      </w:pPr>
      <w:r w:rsidRPr="00A50628">
        <w:rPr>
          <w:rFonts w:ascii="Times New Roman" w:hAnsi="Times New Roman"/>
          <w:sz w:val="24"/>
          <w:szCs w:val="24"/>
        </w:rPr>
        <w:t xml:space="preserve">Ēdieni nedēļas ēdienkartē neatkārtojas (izņemot ēdienu piedevas un maizi). </w:t>
      </w:r>
    </w:p>
    <w:p w:rsidR="00A50628" w:rsidRPr="00A50628" w:rsidRDefault="00A50628" w:rsidP="00F76157">
      <w:pPr>
        <w:numPr>
          <w:ilvl w:val="1"/>
          <w:numId w:val="3"/>
        </w:numPr>
        <w:spacing w:after="11" w:line="249" w:lineRule="auto"/>
        <w:ind w:left="-340" w:firstLine="698"/>
        <w:jc w:val="both"/>
        <w:rPr>
          <w:rFonts w:ascii="Times New Roman" w:hAnsi="Times New Roman"/>
          <w:sz w:val="24"/>
          <w:szCs w:val="24"/>
        </w:rPr>
      </w:pPr>
      <w:r w:rsidRPr="00A50628">
        <w:rPr>
          <w:rFonts w:ascii="Times New Roman" w:hAnsi="Times New Roman"/>
          <w:sz w:val="24"/>
          <w:szCs w:val="24"/>
        </w:rPr>
        <w:t xml:space="preserve">Sastādot ēdienkarti, Pakalpojuma sniedzējs nodrošina , ka: </w:t>
      </w:r>
    </w:p>
    <w:p w:rsidR="00A50628" w:rsidRPr="00A50628" w:rsidRDefault="00A50628" w:rsidP="00F76157">
      <w:pPr>
        <w:numPr>
          <w:ilvl w:val="2"/>
          <w:numId w:val="3"/>
        </w:numPr>
        <w:spacing w:after="11" w:line="249" w:lineRule="auto"/>
        <w:ind w:left="-340" w:firstLine="698"/>
        <w:jc w:val="both"/>
        <w:rPr>
          <w:rFonts w:ascii="Times New Roman" w:hAnsi="Times New Roman"/>
          <w:sz w:val="24"/>
          <w:szCs w:val="24"/>
        </w:rPr>
      </w:pPr>
      <w:r w:rsidRPr="00A50628">
        <w:rPr>
          <w:rFonts w:ascii="Times New Roman" w:hAnsi="Times New Roman"/>
          <w:sz w:val="24"/>
          <w:szCs w:val="24"/>
        </w:rPr>
        <w:t xml:space="preserve">Izglītojamie pirmsskolā saņems veselīgu un līdzsvarotu uzturu;   </w:t>
      </w:r>
    </w:p>
    <w:p w:rsidR="00A50628" w:rsidRPr="00A50628" w:rsidRDefault="00A50628" w:rsidP="00F76157">
      <w:pPr>
        <w:numPr>
          <w:ilvl w:val="2"/>
          <w:numId w:val="3"/>
        </w:numPr>
        <w:spacing w:after="11" w:line="249" w:lineRule="auto"/>
        <w:ind w:left="-340" w:firstLine="698"/>
        <w:jc w:val="both"/>
        <w:rPr>
          <w:rFonts w:ascii="Times New Roman" w:hAnsi="Times New Roman"/>
          <w:sz w:val="24"/>
          <w:szCs w:val="24"/>
        </w:rPr>
      </w:pPr>
      <w:r w:rsidRPr="00A50628">
        <w:rPr>
          <w:rFonts w:ascii="Times New Roman" w:hAnsi="Times New Roman"/>
          <w:sz w:val="24"/>
          <w:szCs w:val="24"/>
        </w:rPr>
        <w:t xml:space="preserve">Ja izglītojamam ir ārsta apstiprināta diagnoze (piemēram, </w:t>
      </w:r>
      <w:proofErr w:type="spellStart"/>
      <w:r w:rsidRPr="00A50628">
        <w:rPr>
          <w:rFonts w:ascii="Times New Roman" w:hAnsi="Times New Roman"/>
          <w:sz w:val="24"/>
          <w:szCs w:val="24"/>
        </w:rPr>
        <w:t>celiakija</w:t>
      </w:r>
      <w:proofErr w:type="spellEnd"/>
      <w:r w:rsidRPr="00A50628">
        <w:rPr>
          <w:rFonts w:ascii="Times New Roman" w:hAnsi="Times New Roman"/>
          <w:sz w:val="24"/>
          <w:szCs w:val="24"/>
        </w:rPr>
        <w:t xml:space="preserve">, cukura diabēts, pārtikas alerģija vai nepanesība), kuras dēļ nepieciešama uztura korekcija, izglītojamam tiek nodrošināta atbilstoša ēdināšana saskaņā ar ārstniecības personas rakstiskiem norādījumiem. </w:t>
      </w:r>
    </w:p>
    <w:p w:rsidR="00A50628" w:rsidRPr="00A50628" w:rsidRDefault="00A50628" w:rsidP="00F76157">
      <w:pPr>
        <w:numPr>
          <w:ilvl w:val="0"/>
          <w:numId w:val="3"/>
        </w:numPr>
        <w:spacing w:after="0" w:line="268" w:lineRule="auto"/>
        <w:ind w:left="-340" w:firstLine="698"/>
        <w:jc w:val="both"/>
        <w:rPr>
          <w:rFonts w:ascii="Times New Roman" w:hAnsi="Times New Roman"/>
          <w:sz w:val="24"/>
          <w:szCs w:val="24"/>
        </w:rPr>
      </w:pPr>
      <w:r w:rsidRPr="00A50628">
        <w:rPr>
          <w:rFonts w:ascii="Times New Roman" w:hAnsi="Times New Roman"/>
          <w:sz w:val="24"/>
          <w:szCs w:val="24"/>
        </w:rPr>
        <w:t xml:space="preserve">Ēdiens (brokastis) tiek piegādāts līdz plkst.08:30, (pusdienas un launags) tiek piegādātas līdz plkst.11:30.  </w:t>
      </w:r>
    </w:p>
    <w:p w:rsidR="00A50628" w:rsidRPr="00A50628" w:rsidRDefault="00A50628" w:rsidP="00F76157">
      <w:pPr>
        <w:numPr>
          <w:ilvl w:val="0"/>
          <w:numId w:val="3"/>
        </w:numPr>
        <w:spacing w:after="0" w:line="268" w:lineRule="auto"/>
        <w:ind w:left="-340" w:firstLine="698"/>
        <w:jc w:val="both"/>
        <w:rPr>
          <w:rFonts w:ascii="Times New Roman" w:hAnsi="Times New Roman"/>
          <w:sz w:val="24"/>
          <w:szCs w:val="24"/>
        </w:rPr>
      </w:pPr>
      <w:r w:rsidRPr="00A50628">
        <w:rPr>
          <w:rFonts w:ascii="Times New Roman" w:hAnsi="Times New Roman"/>
          <w:sz w:val="24"/>
          <w:szCs w:val="24"/>
        </w:rPr>
        <w:t xml:space="preserve">Nepieciešamos produktus ēdiena pagatavošanai nodrošina Pakalpojuma sniedzējs. Ēdienu pagatavo Pakalpojuma sniedzēja telpās, izmantojot Pakalpojuma sniedzēja traukus, termosus u.c. (turpmāk - inventārs).  </w:t>
      </w:r>
    </w:p>
    <w:p w:rsidR="00A50628" w:rsidRPr="00A50628" w:rsidRDefault="00A50628" w:rsidP="00F76157">
      <w:pPr>
        <w:numPr>
          <w:ilvl w:val="0"/>
          <w:numId w:val="3"/>
        </w:numPr>
        <w:spacing w:after="0" w:line="268" w:lineRule="auto"/>
        <w:ind w:left="-340" w:firstLine="698"/>
        <w:jc w:val="both"/>
        <w:rPr>
          <w:rFonts w:ascii="Times New Roman" w:hAnsi="Times New Roman"/>
          <w:sz w:val="24"/>
          <w:szCs w:val="24"/>
        </w:rPr>
      </w:pPr>
      <w:r w:rsidRPr="00A50628">
        <w:rPr>
          <w:rFonts w:ascii="Times New Roman" w:hAnsi="Times New Roman"/>
          <w:sz w:val="24"/>
          <w:szCs w:val="24"/>
        </w:rPr>
        <w:t xml:space="preserve">Pakalpojuma sniedzējs ar savu autotransportu nodrošina pakalpojuma sniegšanu. Līguma izpildes nodrošināšanai noteiktajā apjomā un laika amplitūdā Pakalpojuma sniedzēja rīcībā jābūt ne mazāk kā 1  transportlīdzeklim. Transportējot pārtikas produktus, nodrošina to aizsardzību pret iespējamo piesārņojumu (piemēram, netīrumiem, mikroorganismiem) un ievēro šādas prasības: </w:t>
      </w:r>
    </w:p>
    <w:p w:rsidR="00A50628" w:rsidRPr="00A50628" w:rsidRDefault="00A50628" w:rsidP="00F76157">
      <w:pPr>
        <w:numPr>
          <w:ilvl w:val="1"/>
          <w:numId w:val="3"/>
        </w:numPr>
        <w:spacing w:after="0" w:line="240" w:lineRule="auto"/>
        <w:ind w:left="-340" w:firstLine="697"/>
        <w:jc w:val="both"/>
        <w:rPr>
          <w:rFonts w:ascii="Times New Roman" w:hAnsi="Times New Roman"/>
          <w:sz w:val="24"/>
          <w:szCs w:val="24"/>
        </w:rPr>
      </w:pPr>
      <w:r w:rsidRPr="00A50628">
        <w:rPr>
          <w:rFonts w:ascii="Times New Roman" w:hAnsi="Times New Roman"/>
          <w:sz w:val="24"/>
          <w:szCs w:val="24"/>
        </w:rPr>
        <w:t xml:space="preserve">produktus transportē iepakojumā vai konteineros, kas nodrošina aizsardzību pret piesārņojumu; </w:t>
      </w:r>
    </w:p>
    <w:p w:rsidR="00A50628" w:rsidRPr="00A50628" w:rsidRDefault="00A50628" w:rsidP="00F76157">
      <w:pPr>
        <w:numPr>
          <w:ilvl w:val="1"/>
          <w:numId w:val="3"/>
        </w:numPr>
        <w:spacing w:after="0" w:line="268" w:lineRule="auto"/>
        <w:ind w:left="-340" w:firstLine="698"/>
        <w:jc w:val="both"/>
        <w:rPr>
          <w:rFonts w:ascii="Times New Roman" w:hAnsi="Times New Roman"/>
          <w:sz w:val="24"/>
          <w:szCs w:val="24"/>
        </w:rPr>
      </w:pPr>
      <w:r w:rsidRPr="00A50628">
        <w:rPr>
          <w:rFonts w:ascii="Times New Roman" w:hAnsi="Times New Roman"/>
          <w:sz w:val="24"/>
          <w:szCs w:val="24"/>
        </w:rPr>
        <w:t xml:space="preserve">termiski neapstrādātos un patēriņam gatavos pārtikas produktus, transportējot savstarpēji nodala. </w:t>
      </w:r>
    </w:p>
    <w:p w:rsidR="00A50628" w:rsidRPr="00A50628" w:rsidRDefault="00A50628" w:rsidP="00F76157">
      <w:pPr>
        <w:numPr>
          <w:ilvl w:val="0"/>
          <w:numId w:val="3"/>
        </w:numPr>
        <w:spacing w:after="0" w:line="268" w:lineRule="auto"/>
        <w:ind w:left="-340" w:firstLine="698"/>
        <w:jc w:val="both"/>
        <w:rPr>
          <w:rFonts w:ascii="Times New Roman" w:hAnsi="Times New Roman"/>
          <w:sz w:val="24"/>
          <w:szCs w:val="24"/>
        </w:rPr>
      </w:pPr>
      <w:r w:rsidRPr="00A50628">
        <w:rPr>
          <w:rFonts w:ascii="Times New Roman" w:hAnsi="Times New Roman"/>
          <w:sz w:val="24"/>
          <w:szCs w:val="24"/>
        </w:rPr>
        <w:lastRenderedPageBreak/>
        <w:t xml:space="preserve">Transportējot termiski apstrādātus vai atdzesētus produktus, ja to transportēšanas ilgums pārsniedz 30 min., nodrošina šādas temperatūras:  </w:t>
      </w:r>
    </w:p>
    <w:p w:rsidR="00A50628" w:rsidRPr="00A50628" w:rsidRDefault="00A50628" w:rsidP="00F76157">
      <w:pPr>
        <w:numPr>
          <w:ilvl w:val="1"/>
          <w:numId w:val="3"/>
        </w:numPr>
        <w:spacing w:after="0" w:line="268" w:lineRule="auto"/>
        <w:ind w:left="-340" w:firstLine="698"/>
        <w:jc w:val="both"/>
        <w:rPr>
          <w:rFonts w:ascii="Times New Roman" w:hAnsi="Times New Roman"/>
          <w:sz w:val="24"/>
          <w:szCs w:val="24"/>
        </w:rPr>
      </w:pPr>
      <w:r w:rsidRPr="00A50628">
        <w:rPr>
          <w:rFonts w:ascii="Times New Roman" w:hAnsi="Times New Roman"/>
          <w:sz w:val="24"/>
          <w:szCs w:val="24"/>
        </w:rPr>
        <w:t xml:space="preserve">karstiem pārtikas produktiem temperatūru ne zemāku par +63°C; </w:t>
      </w:r>
    </w:p>
    <w:p w:rsidR="00A50628" w:rsidRPr="00A50628" w:rsidRDefault="00A50628" w:rsidP="00F76157">
      <w:pPr>
        <w:numPr>
          <w:ilvl w:val="1"/>
          <w:numId w:val="3"/>
        </w:numPr>
        <w:spacing w:after="0" w:line="268" w:lineRule="auto"/>
        <w:ind w:left="-340" w:firstLine="698"/>
        <w:jc w:val="both"/>
        <w:rPr>
          <w:rFonts w:ascii="Times New Roman" w:hAnsi="Times New Roman"/>
          <w:sz w:val="24"/>
          <w:szCs w:val="24"/>
        </w:rPr>
      </w:pPr>
      <w:r w:rsidRPr="00A50628">
        <w:rPr>
          <w:rFonts w:ascii="Times New Roman" w:hAnsi="Times New Roman"/>
          <w:sz w:val="24"/>
          <w:szCs w:val="24"/>
        </w:rPr>
        <w:t xml:space="preserve">termiski apstrādātiem un atdzesētiem pārtikas produktiem temperatūru ne augstāku par +4°C; </w:t>
      </w:r>
    </w:p>
    <w:p w:rsidR="00A50628" w:rsidRPr="00A50628" w:rsidRDefault="00A50628" w:rsidP="00F76157">
      <w:pPr>
        <w:numPr>
          <w:ilvl w:val="1"/>
          <w:numId w:val="3"/>
        </w:numPr>
        <w:spacing w:after="0" w:line="268" w:lineRule="auto"/>
        <w:ind w:left="-340" w:firstLine="698"/>
        <w:jc w:val="both"/>
        <w:rPr>
          <w:rFonts w:ascii="Times New Roman" w:hAnsi="Times New Roman"/>
          <w:sz w:val="24"/>
          <w:szCs w:val="24"/>
        </w:rPr>
      </w:pPr>
      <w:r w:rsidRPr="00A50628">
        <w:rPr>
          <w:rFonts w:ascii="Times New Roman" w:hAnsi="Times New Roman"/>
          <w:sz w:val="24"/>
          <w:szCs w:val="24"/>
        </w:rPr>
        <w:t xml:space="preserve">transportēšanas laikā pieļaujama īslaicīga temperatūras paaugstināšanās līdz +4°C; </w:t>
      </w:r>
    </w:p>
    <w:p w:rsidR="00A50628" w:rsidRPr="00A50628" w:rsidRDefault="00A50628" w:rsidP="00F76157">
      <w:pPr>
        <w:numPr>
          <w:ilvl w:val="1"/>
          <w:numId w:val="3"/>
        </w:numPr>
        <w:spacing w:after="0" w:line="268" w:lineRule="auto"/>
        <w:ind w:left="-340" w:firstLine="698"/>
        <w:jc w:val="both"/>
        <w:rPr>
          <w:rFonts w:ascii="Times New Roman" w:hAnsi="Times New Roman"/>
          <w:sz w:val="24"/>
          <w:szCs w:val="24"/>
        </w:rPr>
      </w:pPr>
      <w:r w:rsidRPr="00A50628">
        <w:rPr>
          <w:rFonts w:ascii="Times New Roman" w:hAnsi="Times New Roman"/>
          <w:sz w:val="24"/>
          <w:szCs w:val="24"/>
        </w:rPr>
        <w:t xml:space="preserve">Produktu kopējais atrašanās ilgums temperatūras zonā starp +4°C un +63°C nedrīkst būt ilgāks par 4 stundām. </w:t>
      </w:r>
    </w:p>
    <w:p w:rsidR="00A50628" w:rsidRPr="00A50628" w:rsidRDefault="00A50628" w:rsidP="00F76157">
      <w:pPr>
        <w:numPr>
          <w:ilvl w:val="0"/>
          <w:numId w:val="3"/>
        </w:numPr>
        <w:spacing w:before="100" w:beforeAutospacing="1" w:after="0" w:line="268" w:lineRule="auto"/>
        <w:ind w:left="-340" w:firstLine="698"/>
        <w:jc w:val="both"/>
        <w:rPr>
          <w:rFonts w:ascii="Times New Roman" w:hAnsi="Times New Roman"/>
          <w:sz w:val="24"/>
          <w:szCs w:val="24"/>
        </w:rPr>
      </w:pPr>
      <w:r w:rsidRPr="00A50628">
        <w:rPr>
          <w:rFonts w:ascii="Times New Roman" w:hAnsi="Times New Roman"/>
          <w:sz w:val="24"/>
          <w:szCs w:val="24"/>
        </w:rPr>
        <w:t xml:space="preserve">Piegādāt atsevišķos traukos - hermētiski noslēgtos termosos vai iesaiņotus, atbilstoši transportēšanas prasību standartiem: </w:t>
      </w:r>
    </w:p>
    <w:p w:rsidR="00A50628" w:rsidRPr="00A50628" w:rsidRDefault="00A50628" w:rsidP="00F76157">
      <w:pPr>
        <w:numPr>
          <w:ilvl w:val="1"/>
          <w:numId w:val="3"/>
        </w:numPr>
        <w:spacing w:before="100" w:beforeAutospacing="1" w:after="0" w:line="240" w:lineRule="auto"/>
        <w:ind w:left="-340" w:firstLine="698"/>
        <w:jc w:val="both"/>
        <w:rPr>
          <w:rFonts w:ascii="Times New Roman" w:hAnsi="Times New Roman"/>
          <w:sz w:val="24"/>
          <w:szCs w:val="24"/>
        </w:rPr>
      </w:pPr>
      <w:r w:rsidRPr="00A50628">
        <w:rPr>
          <w:rFonts w:ascii="Times New Roman" w:hAnsi="Times New Roman"/>
          <w:sz w:val="24"/>
          <w:szCs w:val="24"/>
        </w:rPr>
        <w:t xml:space="preserve">salātus; </w:t>
      </w:r>
    </w:p>
    <w:p w:rsidR="00A50628" w:rsidRPr="00A50628" w:rsidRDefault="00A50628" w:rsidP="00F76157">
      <w:pPr>
        <w:numPr>
          <w:ilvl w:val="1"/>
          <w:numId w:val="3"/>
        </w:numPr>
        <w:spacing w:before="100" w:beforeAutospacing="1" w:after="0" w:line="240" w:lineRule="auto"/>
        <w:ind w:left="-340" w:firstLine="698"/>
        <w:jc w:val="both"/>
        <w:rPr>
          <w:rFonts w:ascii="Times New Roman" w:hAnsi="Times New Roman"/>
          <w:sz w:val="24"/>
          <w:szCs w:val="24"/>
        </w:rPr>
      </w:pPr>
      <w:r w:rsidRPr="00A50628">
        <w:rPr>
          <w:rFonts w:ascii="Times New Roman" w:hAnsi="Times New Roman"/>
          <w:sz w:val="24"/>
          <w:szCs w:val="24"/>
        </w:rPr>
        <w:t xml:space="preserve">zupas; </w:t>
      </w:r>
    </w:p>
    <w:p w:rsidR="00A50628" w:rsidRPr="00A50628" w:rsidRDefault="00A50628" w:rsidP="00F76157">
      <w:pPr>
        <w:numPr>
          <w:ilvl w:val="1"/>
          <w:numId w:val="3"/>
        </w:numPr>
        <w:spacing w:before="100" w:beforeAutospacing="1" w:after="0" w:line="240" w:lineRule="auto"/>
        <w:ind w:left="-340" w:firstLine="698"/>
        <w:jc w:val="both"/>
        <w:rPr>
          <w:rFonts w:ascii="Times New Roman" w:hAnsi="Times New Roman"/>
          <w:sz w:val="24"/>
          <w:szCs w:val="24"/>
        </w:rPr>
      </w:pPr>
      <w:r w:rsidRPr="00A50628">
        <w:rPr>
          <w:rFonts w:ascii="Times New Roman" w:hAnsi="Times New Roman"/>
          <w:sz w:val="24"/>
          <w:szCs w:val="24"/>
        </w:rPr>
        <w:t xml:space="preserve">pamatēdienus; </w:t>
      </w:r>
    </w:p>
    <w:p w:rsidR="00A50628" w:rsidRPr="00A50628" w:rsidRDefault="00A50628" w:rsidP="00F76157">
      <w:pPr>
        <w:numPr>
          <w:ilvl w:val="1"/>
          <w:numId w:val="3"/>
        </w:numPr>
        <w:spacing w:before="100" w:beforeAutospacing="1" w:after="0" w:line="240" w:lineRule="auto"/>
        <w:ind w:left="-340" w:firstLine="698"/>
        <w:jc w:val="both"/>
        <w:rPr>
          <w:rFonts w:ascii="Times New Roman" w:hAnsi="Times New Roman"/>
          <w:sz w:val="24"/>
          <w:szCs w:val="24"/>
        </w:rPr>
      </w:pPr>
      <w:r w:rsidRPr="00A50628">
        <w:rPr>
          <w:rFonts w:ascii="Times New Roman" w:hAnsi="Times New Roman"/>
          <w:sz w:val="24"/>
          <w:szCs w:val="24"/>
        </w:rPr>
        <w:t xml:space="preserve">dzērienu; </w:t>
      </w:r>
    </w:p>
    <w:p w:rsidR="00A50628" w:rsidRPr="00A50628" w:rsidRDefault="00A50628" w:rsidP="00F76157">
      <w:pPr>
        <w:numPr>
          <w:ilvl w:val="1"/>
          <w:numId w:val="3"/>
        </w:numPr>
        <w:spacing w:before="100" w:beforeAutospacing="1" w:after="0" w:line="240" w:lineRule="auto"/>
        <w:ind w:left="-340" w:firstLine="698"/>
        <w:jc w:val="both"/>
        <w:rPr>
          <w:rFonts w:ascii="Times New Roman" w:hAnsi="Times New Roman"/>
          <w:sz w:val="24"/>
          <w:szCs w:val="24"/>
        </w:rPr>
      </w:pPr>
      <w:r w:rsidRPr="00A50628">
        <w:rPr>
          <w:rFonts w:ascii="Times New Roman" w:hAnsi="Times New Roman"/>
          <w:sz w:val="24"/>
          <w:szCs w:val="24"/>
        </w:rPr>
        <w:t xml:space="preserve">smalkmaizītes, sacepumus, dārzeņus vai augļus. </w:t>
      </w:r>
    </w:p>
    <w:p w:rsidR="00A50628" w:rsidRPr="00A50628" w:rsidRDefault="00A50628" w:rsidP="00F76157">
      <w:pPr>
        <w:numPr>
          <w:ilvl w:val="0"/>
          <w:numId w:val="3"/>
        </w:numPr>
        <w:spacing w:before="100" w:beforeAutospacing="1" w:after="0" w:line="268" w:lineRule="auto"/>
        <w:ind w:left="-340" w:firstLine="698"/>
        <w:jc w:val="both"/>
        <w:rPr>
          <w:rFonts w:ascii="Times New Roman" w:hAnsi="Times New Roman"/>
          <w:sz w:val="24"/>
          <w:szCs w:val="24"/>
        </w:rPr>
      </w:pPr>
      <w:r w:rsidRPr="00A50628">
        <w:rPr>
          <w:rFonts w:ascii="Times New Roman" w:hAnsi="Times New Roman"/>
          <w:sz w:val="24"/>
          <w:szCs w:val="24"/>
        </w:rPr>
        <w:t xml:space="preserve">Pakalpojuma sniedzējam ir jānodrošina termosi vai cits piemērots inventārs, kas nepieciešams silto pusdienu piegādei un atbilstošs iesaiņojuma materiāls, kurš derīgs pārtikas produktiem.   </w:t>
      </w:r>
    </w:p>
    <w:p w:rsidR="00A50628" w:rsidRPr="00A50628" w:rsidRDefault="00A50628" w:rsidP="00F76157">
      <w:pPr>
        <w:numPr>
          <w:ilvl w:val="0"/>
          <w:numId w:val="3"/>
        </w:numPr>
        <w:spacing w:after="0" w:line="268" w:lineRule="auto"/>
        <w:ind w:left="-340" w:firstLine="698"/>
        <w:jc w:val="both"/>
        <w:rPr>
          <w:rFonts w:ascii="Times New Roman" w:hAnsi="Times New Roman"/>
          <w:sz w:val="24"/>
          <w:szCs w:val="24"/>
        </w:rPr>
      </w:pPr>
      <w:r w:rsidRPr="00A50628">
        <w:rPr>
          <w:rFonts w:ascii="Times New Roman" w:hAnsi="Times New Roman"/>
          <w:sz w:val="24"/>
          <w:szCs w:val="24"/>
        </w:rPr>
        <w:t xml:space="preserve">Ēdienu pagatavošana un transportēšana jānodrošina atbilstoši Latvijas Republikas normatīvajos aktos noteiktajām sanitārajām, higiēnas un citu pārtikas produktu kvalitātei un ēdināšanas pakalpojumu sniegšanas noteiktajām prasībām. </w:t>
      </w:r>
    </w:p>
    <w:p w:rsidR="00A50628" w:rsidRPr="00A50628" w:rsidRDefault="00A50628" w:rsidP="00F76157">
      <w:pPr>
        <w:numPr>
          <w:ilvl w:val="0"/>
          <w:numId w:val="3"/>
        </w:numPr>
        <w:spacing w:after="0" w:line="268" w:lineRule="auto"/>
        <w:ind w:left="-340" w:firstLine="698"/>
        <w:jc w:val="both"/>
        <w:rPr>
          <w:rFonts w:ascii="Times New Roman" w:hAnsi="Times New Roman"/>
          <w:sz w:val="24"/>
          <w:szCs w:val="24"/>
        </w:rPr>
      </w:pPr>
      <w:r w:rsidRPr="00A50628">
        <w:rPr>
          <w:rFonts w:ascii="Times New Roman" w:hAnsi="Times New Roman"/>
          <w:sz w:val="24"/>
          <w:szCs w:val="24"/>
        </w:rPr>
        <w:t xml:space="preserve">Ēdieniem jābūt pagatavotiem piegādes dienā, ievērojot normatīvajos aktos noteiktās prasības produktu uzglabāšanai, marķējumam un realizācijai. Ēdienkarte jāmaina atbilstoši sezonai, stingri pieturoties pie Tehniskā specifikācijā (1a Pielikums) norādītajām attiecībām, nepieciešamības gadījumā, izmaiņas saskaņojot ar Pasūtītāju. Izmantotiem produktiem jābūt svaigiem, neizmantot </w:t>
      </w:r>
      <w:proofErr w:type="spellStart"/>
      <w:r w:rsidRPr="00A50628">
        <w:rPr>
          <w:rFonts w:ascii="Times New Roman" w:hAnsi="Times New Roman"/>
          <w:sz w:val="24"/>
          <w:szCs w:val="24"/>
        </w:rPr>
        <w:t>hidrogenizētos</w:t>
      </w:r>
      <w:proofErr w:type="spellEnd"/>
      <w:r w:rsidRPr="00A50628">
        <w:rPr>
          <w:rFonts w:ascii="Times New Roman" w:hAnsi="Times New Roman"/>
          <w:sz w:val="24"/>
          <w:szCs w:val="24"/>
        </w:rPr>
        <w:t xml:space="preserve"> taukus. Garšas bagātināšanai lietot dabīgās garšvielas, garšaugus. Nepārsniegt ēdienkartē paredzētos vārāmās sāls daudzumus.  </w:t>
      </w:r>
    </w:p>
    <w:p w:rsidR="00A50628" w:rsidRPr="00A50628" w:rsidRDefault="00A50628" w:rsidP="00F76157">
      <w:pPr>
        <w:numPr>
          <w:ilvl w:val="0"/>
          <w:numId w:val="3"/>
        </w:numPr>
        <w:spacing w:after="0" w:line="268" w:lineRule="auto"/>
        <w:ind w:left="-340" w:firstLine="698"/>
        <w:jc w:val="both"/>
        <w:rPr>
          <w:rFonts w:ascii="Times New Roman" w:hAnsi="Times New Roman"/>
          <w:sz w:val="24"/>
          <w:szCs w:val="24"/>
        </w:rPr>
      </w:pPr>
      <w:r w:rsidRPr="00A50628">
        <w:rPr>
          <w:rFonts w:ascii="Times New Roman" w:hAnsi="Times New Roman"/>
          <w:sz w:val="24"/>
          <w:szCs w:val="24"/>
        </w:rPr>
        <w:t xml:space="preserve">Lai gatavā ēdienā maksimāli saglabātu uzturvērtību, pareizi jāpielieto mūsdienīga ēdienu gatavošanas tehnoloģija (optimāli – termiskā pārstrāde, lietojot konvekcijas krāsnis). Ievērot uzglabāšanas nosacījumus. </w:t>
      </w:r>
    </w:p>
    <w:p w:rsidR="00A50628" w:rsidRPr="00A50628" w:rsidRDefault="00A50628" w:rsidP="00F76157">
      <w:pPr>
        <w:numPr>
          <w:ilvl w:val="0"/>
          <w:numId w:val="3"/>
        </w:numPr>
        <w:spacing w:after="0" w:line="268" w:lineRule="auto"/>
        <w:ind w:left="-340" w:firstLine="698"/>
        <w:jc w:val="both"/>
        <w:rPr>
          <w:rFonts w:ascii="Times New Roman" w:hAnsi="Times New Roman"/>
          <w:sz w:val="24"/>
          <w:szCs w:val="24"/>
        </w:rPr>
      </w:pPr>
      <w:r w:rsidRPr="00A50628">
        <w:rPr>
          <w:rFonts w:ascii="Times New Roman" w:hAnsi="Times New Roman"/>
          <w:sz w:val="24"/>
          <w:szCs w:val="24"/>
        </w:rPr>
        <w:t xml:space="preserve">Nepieciešamības gadījumā pēc Pasūtītāja norādījumiem un ēdienkartes, atbilstoši līguma noteikumiem, ir jānodrošina veģetārs vai diētisks ēdiens. </w:t>
      </w:r>
    </w:p>
    <w:p w:rsidR="00A50628" w:rsidRPr="00A50628" w:rsidRDefault="00A50628" w:rsidP="00F76157">
      <w:pPr>
        <w:numPr>
          <w:ilvl w:val="0"/>
          <w:numId w:val="3"/>
        </w:numPr>
        <w:spacing w:after="0" w:line="268" w:lineRule="auto"/>
        <w:ind w:left="-340" w:firstLine="698"/>
        <w:jc w:val="both"/>
        <w:rPr>
          <w:rFonts w:ascii="Times New Roman" w:hAnsi="Times New Roman"/>
          <w:sz w:val="24"/>
          <w:szCs w:val="24"/>
        </w:rPr>
      </w:pPr>
      <w:r w:rsidRPr="00A50628">
        <w:rPr>
          <w:rFonts w:ascii="Times New Roman" w:hAnsi="Times New Roman"/>
          <w:sz w:val="24"/>
          <w:szCs w:val="24"/>
        </w:rPr>
        <w:t xml:space="preserve">Pakalpojuma sniegšanā izmantotie ledusskapji un saldētavas nedrīkst saturēt ozona slāni noārdošas vielas (iesniegt apliecinājumu). </w:t>
      </w:r>
    </w:p>
    <w:p w:rsidR="00A50628" w:rsidRPr="00A50628" w:rsidRDefault="00A50628" w:rsidP="00F76157">
      <w:pPr>
        <w:numPr>
          <w:ilvl w:val="0"/>
          <w:numId w:val="3"/>
        </w:numPr>
        <w:spacing w:after="205" w:line="278" w:lineRule="auto"/>
        <w:ind w:left="-340" w:firstLine="698"/>
        <w:jc w:val="both"/>
        <w:rPr>
          <w:rFonts w:ascii="Times New Roman" w:hAnsi="Times New Roman"/>
          <w:sz w:val="24"/>
          <w:szCs w:val="24"/>
        </w:rPr>
      </w:pPr>
      <w:r w:rsidRPr="00A50628">
        <w:rPr>
          <w:rFonts w:ascii="Times New Roman" w:hAnsi="Times New Roman"/>
          <w:sz w:val="24"/>
          <w:szCs w:val="24"/>
        </w:rPr>
        <w:t xml:space="preserve">Ēdienu </w:t>
      </w:r>
      <w:r w:rsidRPr="00A50628">
        <w:rPr>
          <w:rFonts w:ascii="Times New Roman" w:hAnsi="Times New Roman"/>
          <w:sz w:val="24"/>
          <w:szCs w:val="24"/>
        </w:rPr>
        <w:tab/>
        <w:t xml:space="preserve">gatavošanā </w:t>
      </w:r>
      <w:r w:rsidRPr="00A50628">
        <w:rPr>
          <w:rFonts w:ascii="Times New Roman" w:hAnsi="Times New Roman"/>
          <w:sz w:val="24"/>
          <w:szCs w:val="24"/>
        </w:rPr>
        <w:tab/>
        <w:t xml:space="preserve">un </w:t>
      </w:r>
      <w:r w:rsidRPr="00A50628">
        <w:rPr>
          <w:rFonts w:ascii="Times New Roman" w:hAnsi="Times New Roman"/>
          <w:sz w:val="24"/>
          <w:szCs w:val="24"/>
        </w:rPr>
        <w:tab/>
        <w:t xml:space="preserve">uzglabāšanā </w:t>
      </w:r>
      <w:r w:rsidRPr="00A50628">
        <w:rPr>
          <w:rFonts w:ascii="Times New Roman" w:hAnsi="Times New Roman"/>
          <w:sz w:val="24"/>
          <w:szCs w:val="24"/>
        </w:rPr>
        <w:tab/>
        <w:t xml:space="preserve">ieteicams </w:t>
      </w:r>
      <w:r w:rsidRPr="00A50628">
        <w:rPr>
          <w:rFonts w:ascii="Times New Roman" w:hAnsi="Times New Roman"/>
          <w:sz w:val="24"/>
          <w:szCs w:val="24"/>
        </w:rPr>
        <w:tab/>
        <w:t xml:space="preserve">izmantot energoefektīvas un ūdens taupīšanas iespējām atbilstošas virtuves iekārtas. </w:t>
      </w:r>
    </w:p>
    <w:p w:rsidR="00A50628" w:rsidRPr="00A50628" w:rsidRDefault="00A50628" w:rsidP="00F76157">
      <w:pPr>
        <w:numPr>
          <w:ilvl w:val="0"/>
          <w:numId w:val="3"/>
        </w:numPr>
        <w:spacing w:after="0" w:line="268" w:lineRule="auto"/>
        <w:ind w:left="-340" w:firstLine="698"/>
        <w:jc w:val="both"/>
        <w:rPr>
          <w:rFonts w:ascii="Times New Roman" w:hAnsi="Times New Roman"/>
          <w:sz w:val="24"/>
          <w:szCs w:val="24"/>
        </w:rPr>
      </w:pPr>
      <w:r w:rsidRPr="00A50628">
        <w:rPr>
          <w:rFonts w:ascii="Times New Roman" w:hAnsi="Times New Roman"/>
          <w:sz w:val="24"/>
          <w:szCs w:val="24"/>
        </w:rPr>
        <w:t xml:space="preserve">Ēdināšanas pakalpojuma nodrošināšanā izmantotajiem trauku mazgāšanas un tīrīšanas līdzekļiem jābūt videi draudzīgiem (fosfātus nesaturošus) (iesniegt apliecinājumu).  </w:t>
      </w:r>
    </w:p>
    <w:p w:rsidR="00A50628" w:rsidRPr="00A50628" w:rsidRDefault="00A50628" w:rsidP="00F76157">
      <w:pPr>
        <w:numPr>
          <w:ilvl w:val="0"/>
          <w:numId w:val="3"/>
        </w:numPr>
        <w:spacing w:after="0" w:line="268" w:lineRule="auto"/>
        <w:ind w:left="-340" w:firstLine="698"/>
        <w:jc w:val="both"/>
        <w:rPr>
          <w:rFonts w:ascii="Times New Roman" w:hAnsi="Times New Roman"/>
          <w:sz w:val="24"/>
          <w:szCs w:val="24"/>
        </w:rPr>
      </w:pPr>
      <w:r w:rsidRPr="00A50628">
        <w:rPr>
          <w:rFonts w:ascii="Times New Roman" w:hAnsi="Times New Roman"/>
          <w:sz w:val="24"/>
          <w:szCs w:val="24"/>
        </w:rPr>
        <w:t xml:space="preserve">Ieteicams pirkt produktus lielākā iepakojumā vai tādā iepakojumā, kas ir videi draudzīgs vai kura lielākā daļa ir otrreizēji pārstrādājama, vai produkta piegādātājs to pieņem atkārtotai izmantošanai. </w:t>
      </w:r>
    </w:p>
    <w:p w:rsidR="00A50628" w:rsidRPr="00A50628" w:rsidRDefault="00A50628" w:rsidP="00F76157">
      <w:pPr>
        <w:numPr>
          <w:ilvl w:val="0"/>
          <w:numId w:val="3"/>
        </w:numPr>
        <w:spacing w:after="0" w:line="268" w:lineRule="auto"/>
        <w:ind w:left="-340" w:firstLine="698"/>
        <w:jc w:val="both"/>
        <w:rPr>
          <w:rFonts w:ascii="Times New Roman" w:hAnsi="Times New Roman"/>
          <w:sz w:val="24"/>
          <w:szCs w:val="24"/>
        </w:rPr>
      </w:pPr>
      <w:r w:rsidRPr="00A50628">
        <w:rPr>
          <w:rFonts w:ascii="Times New Roman" w:hAnsi="Times New Roman"/>
          <w:sz w:val="24"/>
          <w:szCs w:val="24"/>
        </w:rPr>
        <w:t xml:space="preserve">Ēdināšanas pakalpojumā izmantotie pārtikas produkti nesatur ģenētiski modificētos organismus, nesastāv no tiem un nav ražoti no tiem (iesniegt apliecinājumu). </w:t>
      </w:r>
    </w:p>
    <w:p w:rsidR="00A50628" w:rsidRPr="00A50628" w:rsidRDefault="00A50628" w:rsidP="00F76157">
      <w:pPr>
        <w:numPr>
          <w:ilvl w:val="0"/>
          <w:numId w:val="3"/>
        </w:numPr>
        <w:spacing w:after="0" w:line="268" w:lineRule="auto"/>
        <w:ind w:left="-340" w:firstLine="698"/>
        <w:jc w:val="both"/>
        <w:rPr>
          <w:rFonts w:ascii="Times New Roman" w:hAnsi="Times New Roman"/>
          <w:sz w:val="24"/>
          <w:szCs w:val="24"/>
        </w:rPr>
      </w:pPr>
      <w:r w:rsidRPr="00A50628">
        <w:rPr>
          <w:rFonts w:ascii="Times New Roman" w:hAnsi="Times New Roman"/>
          <w:sz w:val="24"/>
          <w:szCs w:val="24"/>
        </w:rPr>
        <w:lastRenderedPageBreak/>
        <w:t xml:space="preserve">Ēdināšanas pakalpojumā izmantotie pārtikas produkti nedrīkst saturēt Eiropas Parlamenta un Padomes 2008. gada 16. decembra Regulas (EK) Nr.1333/2008 par pārtikas piedevām II pielikumā minētās pārtikas krāsvielas, izņemot C daļas II grupas pārtikas krāsvielas (iesniegt apliecinājumu). </w:t>
      </w:r>
    </w:p>
    <w:p w:rsidR="00A50628" w:rsidRPr="00A50628" w:rsidRDefault="00A50628" w:rsidP="00F76157">
      <w:pPr>
        <w:numPr>
          <w:ilvl w:val="0"/>
          <w:numId w:val="3"/>
        </w:numPr>
        <w:spacing w:after="0" w:line="278" w:lineRule="auto"/>
        <w:ind w:left="-340" w:firstLine="698"/>
        <w:jc w:val="both"/>
        <w:rPr>
          <w:rFonts w:ascii="Times New Roman" w:hAnsi="Times New Roman"/>
          <w:sz w:val="24"/>
          <w:szCs w:val="24"/>
        </w:rPr>
      </w:pPr>
      <w:r w:rsidRPr="00A50628">
        <w:rPr>
          <w:rFonts w:ascii="Times New Roman" w:hAnsi="Times New Roman"/>
          <w:sz w:val="24"/>
          <w:szCs w:val="24"/>
        </w:rPr>
        <w:t xml:space="preserve">Ēdiena gatavošanai izmanto pārtikas produktus, no kuriem vismaz 10 no pamatproduktiem (piemēram, piena produkti, graudaugu izstrādājumi, gaļa, augļi un dārzeņi) atbilst BL, LPIA vai NPKS prasībām. </w:t>
      </w:r>
    </w:p>
    <w:p w:rsidR="00A50628" w:rsidRPr="00D46A3E" w:rsidRDefault="00A50628" w:rsidP="00F76157">
      <w:pPr>
        <w:numPr>
          <w:ilvl w:val="0"/>
          <w:numId w:val="3"/>
        </w:numPr>
        <w:spacing w:after="0" w:line="268" w:lineRule="auto"/>
        <w:ind w:left="-340" w:firstLine="698"/>
        <w:jc w:val="both"/>
        <w:rPr>
          <w:rFonts w:ascii="Times New Roman" w:hAnsi="Times New Roman"/>
          <w:sz w:val="24"/>
          <w:szCs w:val="24"/>
        </w:rPr>
      </w:pPr>
      <w:r w:rsidRPr="00A50628">
        <w:rPr>
          <w:rFonts w:ascii="Times New Roman" w:hAnsi="Times New Roman"/>
          <w:sz w:val="24"/>
          <w:szCs w:val="24"/>
        </w:rPr>
        <w:t xml:space="preserve">Ēdināšanas pakalpojumam augļi, ogas un dārzeņi tiek izmantoti, ņemot vērā to sezonalitāti un pieejamību tirgū, kā arī ievērojot Zemkopības ministrijas izstrādāto vietējo augļu un dārzeņu pieejamības kalendāru, kas publicēts Iepirkumu uzraudzības biroja mājaslapas interneta </w:t>
      </w:r>
      <w:r w:rsidR="00D46A3E">
        <w:rPr>
          <w:rFonts w:ascii="Times New Roman" w:hAnsi="Times New Roman"/>
          <w:sz w:val="24"/>
          <w:szCs w:val="24"/>
        </w:rPr>
        <w:t>vietnē</w:t>
      </w:r>
      <w:r w:rsidRPr="00A50628">
        <w:rPr>
          <w:rFonts w:ascii="Times New Roman" w:hAnsi="Times New Roman"/>
          <w:sz w:val="24"/>
          <w:szCs w:val="24"/>
        </w:rPr>
        <w:t>vietnē:</w:t>
      </w:r>
      <w:r w:rsidRPr="00A50628">
        <w:rPr>
          <w:rFonts w:ascii="Times New Roman" w:hAnsi="Times New Roman"/>
          <w:color w:val="0000FF"/>
          <w:sz w:val="24"/>
          <w:szCs w:val="24"/>
          <w:u w:val="single" w:color="0000FF"/>
        </w:rPr>
        <w:t>http://www.iub.gov.lv/files/upload/Auglu_pieejamibas_kalendars_01102014.pdf</w:t>
      </w:r>
      <w:r w:rsidR="00D46A3E">
        <w:rPr>
          <w:rFonts w:ascii="Times New Roman" w:hAnsi="Times New Roman"/>
          <w:sz w:val="24"/>
          <w:szCs w:val="24"/>
        </w:rPr>
        <w:t xml:space="preserve">  un </w:t>
      </w:r>
      <w:r w:rsidRPr="00D46A3E">
        <w:rPr>
          <w:rFonts w:ascii="Times New Roman" w:hAnsi="Times New Roman"/>
          <w:color w:val="0000FF"/>
          <w:sz w:val="24"/>
          <w:szCs w:val="24"/>
          <w:u w:val="single" w:color="0000FF"/>
        </w:rPr>
        <w:t xml:space="preserve">http://www.iub.gov.lv/files/upload/darzenu_pieejamibas_kalendars_01102014.p </w:t>
      </w:r>
      <w:proofErr w:type="spellStart"/>
      <w:r w:rsidRPr="00D46A3E">
        <w:rPr>
          <w:rFonts w:ascii="Times New Roman" w:hAnsi="Times New Roman"/>
          <w:color w:val="0000FF"/>
          <w:sz w:val="24"/>
          <w:szCs w:val="24"/>
          <w:u w:val="single" w:color="0000FF"/>
        </w:rPr>
        <w:t>df</w:t>
      </w:r>
      <w:proofErr w:type="spellEnd"/>
      <w:r w:rsidRPr="00D46A3E">
        <w:rPr>
          <w:rFonts w:ascii="Times New Roman" w:hAnsi="Times New Roman"/>
          <w:sz w:val="24"/>
          <w:szCs w:val="24"/>
        </w:rPr>
        <w:t xml:space="preserve"> . </w:t>
      </w:r>
    </w:p>
    <w:p w:rsidR="00A50628" w:rsidRPr="00A50628" w:rsidRDefault="00A50628" w:rsidP="00A50628">
      <w:pPr>
        <w:spacing w:after="220" w:line="259" w:lineRule="auto"/>
        <w:rPr>
          <w:rFonts w:ascii="Times New Roman" w:hAnsi="Times New Roman"/>
          <w:sz w:val="24"/>
          <w:szCs w:val="24"/>
        </w:rPr>
      </w:pPr>
      <w:r w:rsidRPr="00A50628">
        <w:rPr>
          <w:rFonts w:ascii="Times New Roman" w:hAnsi="Times New Roman"/>
          <w:sz w:val="24"/>
          <w:szCs w:val="24"/>
        </w:rPr>
        <w:t xml:space="preserve"> </w:t>
      </w:r>
    </w:p>
    <w:p w:rsidR="002F61BC" w:rsidRPr="00BE7633" w:rsidRDefault="002F61BC" w:rsidP="002F61BC">
      <w:pPr>
        <w:jc w:val="center"/>
        <w:rPr>
          <w:rFonts w:ascii="Times New Roman" w:hAnsi="Times New Roman"/>
          <w:b/>
          <w:sz w:val="26"/>
          <w:szCs w:val="26"/>
        </w:rPr>
      </w:pPr>
    </w:p>
    <w:p w:rsidR="002F61BC" w:rsidRDefault="002F61BC" w:rsidP="002F61BC">
      <w:pPr>
        <w:tabs>
          <w:tab w:val="left" w:pos="6645"/>
        </w:tabs>
        <w:spacing w:after="0" w:line="240" w:lineRule="auto"/>
        <w:jc w:val="right"/>
        <w:rPr>
          <w:rFonts w:ascii="Times New Roman" w:hAnsi="Times New Roman"/>
        </w:rPr>
      </w:pPr>
    </w:p>
    <w:p w:rsidR="00F76157" w:rsidRDefault="00F76157" w:rsidP="002F61BC">
      <w:pPr>
        <w:tabs>
          <w:tab w:val="left" w:pos="6645"/>
        </w:tabs>
        <w:spacing w:after="0" w:line="240" w:lineRule="auto"/>
        <w:jc w:val="right"/>
        <w:rPr>
          <w:rFonts w:ascii="Times New Roman" w:hAnsi="Times New Roman"/>
        </w:rPr>
      </w:pPr>
    </w:p>
    <w:p w:rsidR="00F76157" w:rsidRDefault="00F76157" w:rsidP="002F61BC">
      <w:pPr>
        <w:tabs>
          <w:tab w:val="left" w:pos="6645"/>
        </w:tabs>
        <w:spacing w:after="0" w:line="240" w:lineRule="auto"/>
        <w:jc w:val="right"/>
        <w:rPr>
          <w:rFonts w:ascii="Times New Roman" w:hAnsi="Times New Roman"/>
        </w:rPr>
      </w:pPr>
    </w:p>
    <w:p w:rsidR="00F76157" w:rsidRDefault="00F76157" w:rsidP="002F61BC">
      <w:pPr>
        <w:tabs>
          <w:tab w:val="left" w:pos="6645"/>
        </w:tabs>
        <w:spacing w:after="0" w:line="240" w:lineRule="auto"/>
        <w:jc w:val="right"/>
        <w:rPr>
          <w:rFonts w:ascii="Times New Roman" w:hAnsi="Times New Roman"/>
        </w:rPr>
      </w:pPr>
    </w:p>
    <w:p w:rsidR="00F76157" w:rsidRDefault="00F76157" w:rsidP="002F61BC">
      <w:pPr>
        <w:tabs>
          <w:tab w:val="left" w:pos="6645"/>
        </w:tabs>
        <w:spacing w:after="0" w:line="240" w:lineRule="auto"/>
        <w:jc w:val="right"/>
        <w:rPr>
          <w:rFonts w:ascii="Times New Roman" w:hAnsi="Times New Roman"/>
        </w:rPr>
      </w:pPr>
    </w:p>
    <w:p w:rsidR="00F76157" w:rsidRDefault="00F76157" w:rsidP="002F61BC">
      <w:pPr>
        <w:tabs>
          <w:tab w:val="left" w:pos="6645"/>
        </w:tabs>
        <w:spacing w:after="0" w:line="240" w:lineRule="auto"/>
        <w:jc w:val="right"/>
        <w:rPr>
          <w:rFonts w:ascii="Times New Roman" w:hAnsi="Times New Roman"/>
        </w:rPr>
      </w:pPr>
    </w:p>
    <w:p w:rsidR="00F76157" w:rsidRDefault="00F76157" w:rsidP="002F61BC">
      <w:pPr>
        <w:tabs>
          <w:tab w:val="left" w:pos="6645"/>
        </w:tabs>
        <w:spacing w:after="0" w:line="240" w:lineRule="auto"/>
        <w:jc w:val="right"/>
        <w:rPr>
          <w:rFonts w:ascii="Times New Roman" w:hAnsi="Times New Roman"/>
        </w:rPr>
      </w:pPr>
    </w:p>
    <w:p w:rsidR="00F76157" w:rsidRDefault="00F76157" w:rsidP="002F61BC">
      <w:pPr>
        <w:tabs>
          <w:tab w:val="left" w:pos="6645"/>
        </w:tabs>
        <w:spacing w:after="0" w:line="240" w:lineRule="auto"/>
        <w:jc w:val="right"/>
        <w:rPr>
          <w:rFonts w:ascii="Times New Roman" w:hAnsi="Times New Roman"/>
        </w:rPr>
      </w:pPr>
    </w:p>
    <w:p w:rsidR="00F76157" w:rsidRDefault="00F76157" w:rsidP="002F61BC">
      <w:pPr>
        <w:tabs>
          <w:tab w:val="left" w:pos="6645"/>
        </w:tabs>
        <w:spacing w:after="0" w:line="240" w:lineRule="auto"/>
        <w:jc w:val="right"/>
        <w:rPr>
          <w:rFonts w:ascii="Times New Roman" w:hAnsi="Times New Roman"/>
        </w:rPr>
      </w:pPr>
    </w:p>
    <w:p w:rsidR="00F76157" w:rsidRDefault="00F76157" w:rsidP="002F61BC">
      <w:pPr>
        <w:tabs>
          <w:tab w:val="left" w:pos="6645"/>
        </w:tabs>
        <w:spacing w:after="0" w:line="240" w:lineRule="auto"/>
        <w:jc w:val="right"/>
        <w:rPr>
          <w:rFonts w:ascii="Times New Roman" w:hAnsi="Times New Roman"/>
        </w:rPr>
      </w:pPr>
    </w:p>
    <w:p w:rsidR="00F76157" w:rsidRDefault="00F76157" w:rsidP="002F61BC">
      <w:pPr>
        <w:tabs>
          <w:tab w:val="left" w:pos="6645"/>
        </w:tabs>
        <w:spacing w:after="0" w:line="240" w:lineRule="auto"/>
        <w:jc w:val="right"/>
        <w:rPr>
          <w:rFonts w:ascii="Times New Roman" w:hAnsi="Times New Roman"/>
        </w:rPr>
      </w:pPr>
    </w:p>
    <w:p w:rsidR="00F76157" w:rsidRDefault="00F76157" w:rsidP="002F61BC">
      <w:pPr>
        <w:tabs>
          <w:tab w:val="left" w:pos="6645"/>
        </w:tabs>
        <w:spacing w:after="0" w:line="240" w:lineRule="auto"/>
        <w:jc w:val="right"/>
        <w:rPr>
          <w:rFonts w:ascii="Times New Roman" w:hAnsi="Times New Roman"/>
        </w:rPr>
      </w:pPr>
    </w:p>
    <w:p w:rsidR="00F76157" w:rsidRDefault="00F76157" w:rsidP="002F61BC">
      <w:pPr>
        <w:tabs>
          <w:tab w:val="left" w:pos="6645"/>
        </w:tabs>
        <w:spacing w:after="0" w:line="240" w:lineRule="auto"/>
        <w:jc w:val="right"/>
        <w:rPr>
          <w:rFonts w:ascii="Times New Roman" w:hAnsi="Times New Roman"/>
        </w:rPr>
      </w:pPr>
    </w:p>
    <w:p w:rsidR="00F76157" w:rsidRDefault="00F76157" w:rsidP="002F61BC">
      <w:pPr>
        <w:tabs>
          <w:tab w:val="left" w:pos="6645"/>
        </w:tabs>
        <w:spacing w:after="0" w:line="240" w:lineRule="auto"/>
        <w:jc w:val="right"/>
        <w:rPr>
          <w:rFonts w:ascii="Times New Roman" w:hAnsi="Times New Roman"/>
        </w:rPr>
      </w:pPr>
    </w:p>
    <w:p w:rsidR="00F76157" w:rsidRDefault="00F76157" w:rsidP="002F61BC">
      <w:pPr>
        <w:tabs>
          <w:tab w:val="left" w:pos="6645"/>
        </w:tabs>
        <w:spacing w:after="0" w:line="240" w:lineRule="auto"/>
        <w:jc w:val="right"/>
        <w:rPr>
          <w:rFonts w:ascii="Times New Roman" w:hAnsi="Times New Roman"/>
        </w:rPr>
      </w:pPr>
    </w:p>
    <w:p w:rsidR="00F76157" w:rsidRDefault="00F76157" w:rsidP="002F61BC">
      <w:pPr>
        <w:tabs>
          <w:tab w:val="left" w:pos="6645"/>
        </w:tabs>
        <w:spacing w:after="0" w:line="240" w:lineRule="auto"/>
        <w:jc w:val="right"/>
        <w:rPr>
          <w:rFonts w:ascii="Times New Roman" w:hAnsi="Times New Roman"/>
        </w:rPr>
      </w:pPr>
    </w:p>
    <w:p w:rsidR="00F76157" w:rsidRDefault="00F76157" w:rsidP="002F61BC">
      <w:pPr>
        <w:tabs>
          <w:tab w:val="left" w:pos="6645"/>
        </w:tabs>
        <w:spacing w:after="0" w:line="240" w:lineRule="auto"/>
        <w:jc w:val="right"/>
        <w:rPr>
          <w:rFonts w:ascii="Times New Roman" w:hAnsi="Times New Roman"/>
        </w:rPr>
      </w:pPr>
    </w:p>
    <w:p w:rsidR="00F76157" w:rsidRDefault="00F76157" w:rsidP="002F61BC">
      <w:pPr>
        <w:tabs>
          <w:tab w:val="left" w:pos="6645"/>
        </w:tabs>
        <w:spacing w:after="0" w:line="240" w:lineRule="auto"/>
        <w:jc w:val="right"/>
        <w:rPr>
          <w:rFonts w:ascii="Times New Roman" w:hAnsi="Times New Roman"/>
        </w:rPr>
      </w:pPr>
    </w:p>
    <w:p w:rsidR="00F76157" w:rsidRDefault="00F76157" w:rsidP="002F61BC">
      <w:pPr>
        <w:tabs>
          <w:tab w:val="left" w:pos="6645"/>
        </w:tabs>
        <w:spacing w:after="0" w:line="240" w:lineRule="auto"/>
        <w:jc w:val="right"/>
        <w:rPr>
          <w:rFonts w:ascii="Times New Roman" w:hAnsi="Times New Roman"/>
        </w:rPr>
      </w:pPr>
    </w:p>
    <w:p w:rsidR="00F76157" w:rsidRDefault="00F76157" w:rsidP="002F61BC">
      <w:pPr>
        <w:tabs>
          <w:tab w:val="left" w:pos="6645"/>
        </w:tabs>
        <w:spacing w:after="0" w:line="240" w:lineRule="auto"/>
        <w:jc w:val="right"/>
        <w:rPr>
          <w:rFonts w:ascii="Times New Roman" w:hAnsi="Times New Roman"/>
        </w:rPr>
      </w:pPr>
    </w:p>
    <w:p w:rsidR="00F76157" w:rsidRDefault="00F76157" w:rsidP="002F61BC">
      <w:pPr>
        <w:tabs>
          <w:tab w:val="left" w:pos="6645"/>
        </w:tabs>
        <w:spacing w:after="0" w:line="240" w:lineRule="auto"/>
        <w:jc w:val="right"/>
        <w:rPr>
          <w:rFonts w:ascii="Times New Roman" w:hAnsi="Times New Roman"/>
        </w:rPr>
      </w:pPr>
    </w:p>
    <w:p w:rsidR="00F76157" w:rsidRDefault="00F76157" w:rsidP="002F61BC">
      <w:pPr>
        <w:tabs>
          <w:tab w:val="left" w:pos="6645"/>
        </w:tabs>
        <w:spacing w:after="0" w:line="240" w:lineRule="auto"/>
        <w:jc w:val="right"/>
        <w:rPr>
          <w:rFonts w:ascii="Times New Roman" w:hAnsi="Times New Roman"/>
        </w:rPr>
      </w:pPr>
    </w:p>
    <w:p w:rsidR="000503F2" w:rsidRDefault="000503F2" w:rsidP="00AC2A8E">
      <w:pPr>
        <w:rPr>
          <w:rFonts w:ascii="Times New Roman" w:hAnsi="Times New Roman"/>
        </w:rPr>
      </w:pPr>
    </w:p>
    <w:p w:rsidR="000503F2" w:rsidRDefault="000503F2" w:rsidP="000503F2">
      <w:pPr>
        <w:jc w:val="center"/>
        <w:rPr>
          <w:rFonts w:ascii="Times New Roman" w:hAnsi="Times New Roman"/>
        </w:rPr>
      </w:pPr>
    </w:p>
    <w:p w:rsidR="000503F2" w:rsidRDefault="000503F2" w:rsidP="000503F2">
      <w:pPr>
        <w:tabs>
          <w:tab w:val="left" w:pos="6645"/>
        </w:tabs>
        <w:spacing w:after="0" w:line="240" w:lineRule="auto"/>
        <w:jc w:val="right"/>
        <w:rPr>
          <w:rFonts w:ascii="Times New Roman" w:hAnsi="Times New Roman"/>
        </w:rPr>
      </w:pPr>
    </w:p>
    <w:p w:rsidR="0046517E" w:rsidRDefault="0046517E" w:rsidP="000503F2">
      <w:pPr>
        <w:tabs>
          <w:tab w:val="left" w:pos="6645"/>
        </w:tabs>
        <w:spacing w:after="0" w:line="240" w:lineRule="auto"/>
        <w:jc w:val="right"/>
        <w:rPr>
          <w:rFonts w:ascii="Times New Roman" w:hAnsi="Times New Roman"/>
        </w:rPr>
      </w:pPr>
    </w:p>
    <w:p w:rsidR="0046517E" w:rsidRDefault="0046517E" w:rsidP="000503F2">
      <w:pPr>
        <w:tabs>
          <w:tab w:val="left" w:pos="6645"/>
        </w:tabs>
        <w:spacing w:after="0" w:line="240" w:lineRule="auto"/>
        <w:jc w:val="right"/>
        <w:rPr>
          <w:rFonts w:ascii="Times New Roman" w:hAnsi="Times New Roman"/>
        </w:rPr>
      </w:pPr>
    </w:p>
    <w:p w:rsidR="0046517E" w:rsidRDefault="0046517E" w:rsidP="000503F2">
      <w:pPr>
        <w:tabs>
          <w:tab w:val="left" w:pos="6645"/>
        </w:tabs>
        <w:spacing w:after="0" w:line="240" w:lineRule="auto"/>
        <w:jc w:val="right"/>
        <w:rPr>
          <w:rFonts w:ascii="Times New Roman" w:hAnsi="Times New Roman"/>
        </w:rPr>
      </w:pPr>
    </w:p>
    <w:p w:rsidR="0046517E" w:rsidRDefault="0046517E" w:rsidP="000503F2">
      <w:pPr>
        <w:tabs>
          <w:tab w:val="left" w:pos="6645"/>
        </w:tabs>
        <w:spacing w:after="0" w:line="240" w:lineRule="auto"/>
        <w:jc w:val="right"/>
        <w:rPr>
          <w:rFonts w:ascii="Times New Roman" w:hAnsi="Times New Roman"/>
        </w:rPr>
      </w:pPr>
    </w:p>
    <w:p w:rsidR="0046517E" w:rsidRDefault="0046517E" w:rsidP="000503F2">
      <w:pPr>
        <w:tabs>
          <w:tab w:val="left" w:pos="6645"/>
        </w:tabs>
        <w:spacing w:after="0" w:line="240" w:lineRule="auto"/>
        <w:jc w:val="right"/>
        <w:rPr>
          <w:rFonts w:ascii="Times New Roman" w:hAnsi="Times New Roman"/>
        </w:rPr>
      </w:pPr>
    </w:p>
    <w:p w:rsidR="0046517E" w:rsidRDefault="0046517E" w:rsidP="000503F2">
      <w:pPr>
        <w:tabs>
          <w:tab w:val="left" w:pos="6645"/>
        </w:tabs>
        <w:spacing w:after="0" w:line="240" w:lineRule="auto"/>
        <w:jc w:val="right"/>
        <w:rPr>
          <w:rFonts w:ascii="Times New Roman" w:hAnsi="Times New Roman"/>
        </w:rPr>
      </w:pPr>
    </w:p>
    <w:p w:rsidR="0046517E" w:rsidRDefault="0046517E" w:rsidP="000503F2">
      <w:pPr>
        <w:tabs>
          <w:tab w:val="left" w:pos="6645"/>
        </w:tabs>
        <w:spacing w:after="0" w:line="240" w:lineRule="auto"/>
        <w:jc w:val="right"/>
        <w:rPr>
          <w:rFonts w:ascii="Times New Roman" w:hAnsi="Times New Roman"/>
        </w:rPr>
      </w:pPr>
    </w:p>
    <w:p w:rsidR="0046517E" w:rsidRDefault="0046517E" w:rsidP="000503F2">
      <w:pPr>
        <w:tabs>
          <w:tab w:val="left" w:pos="6645"/>
        </w:tabs>
        <w:spacing w:after="0" w:line="240" w:lineRule="auto"/>
        <w:jc w:val="right"/>
        <w:rPr>
          <w:rFonts w:ascii="Times New Roman" w:hAnsi="Times New Roman"/>
        </w:rPr>
      </w:pPr>
    </w:p>
    <w:p w:rsidR="0046517E" w:rsidRDefault="0046517E" w:rsidP="000503F2">
      <w:pPr>
        <w:tabs>
          <w:tab w:val="left" w:pos="6645"/>
        </w:tabs>
        <w:spacing w:after="0" w:line="240" w:lineRule="auto"/>
        <w:jc w:val="right"/>
        <w:rPr>
          <w:rFonts w:ascii="Times New Roman" w:hAnsi="Times New Roman"/>
        </w:rPr>
      </w:pPr>
    </w:p>
    <w:p w:rsidR="0046517E" w:rsidRDefault="0046517E" w:rsidP="000503F2">
      <w:pPr>
        <w:tabs>
          <w:tab w:val="left" w:pos="6645"/>
        </w:tabs>
        <w:spacing w:after="0" w:line="240" w:lineRule="auto"/>
        <w:jc w:val="right"/>
        <w:rPr>
          <w:rFonts w:ascii="Times New Roman" w:hAnsi="Times New Roman"/>
        </w:rPr>
      </w:pPr>
    </w:p>
    <w:p w:rsidR="000503F2" w:rsidRDefault="000503F2" w:rsidP="000503F2">
      <w:pPr>
        <w:tabs>
          <w:tab w:val="left" w:pos="6645"/>
        </w:tabs>
        <w:spacing w:after="0" w:line="240" w:lineRule="auto"/>
        <w:jc w:val="right"/>
        <w:rPr>
          <w:rFonts w:ascii="Times New Roman" w:hAnsi="Times New Roman"/>
        </w:rPr>
      </w:pPr>
    </w:p>
    <w:p w:rsidR="000503F2" w:rsidRPr="00BE7633" w:rsidRDefault="000503F2" w:rsidP="000503F2">
      <w:pPr>
        <w:tabs>
          <w:tab w:val="left" w:pos="6645"/>
        </w:tabs>
        <w:spacing w:after="0" w:line="240" w:lineRule="auto"/>
        <w:jc w:val="right"/>
        <w:rPr>
          <w:rFonts w:ascii="Times New Roman" w:hAnsi="Times New Roman"/>
        </w:rPr>
      </w:pPr>
      <w:r>
        <w:rPr>
          <w:rFonts w:ascii="Times New Roman" w:hAnsi="Times New Roman"/>
        </w:rPr>
        <w:t>2</w:t>
      </w:r>
      <w:r w:rsidRPr="00BE7633">
        <w:rPr>
          <w:rFonts w:ascii="Times New Roman" w:hAnsi="Times New Roman"/>
        </w:rPr>
        <w:t>.pielikums</w:t>
      </w:r>
    </w:p>
    <w:p w:rsidR="000503F2" w:rsidRPr="00860747" w:rsidRDefault="0046517E" w:rsidP="000503F2">
      <w:pPr>
        <w:jc w:val="right"/>
        <w:rPr>
          <w:rFonts w:ascii="Times New Roman" w:hAnsi="Times New Roman"/>
          <w:szCs w:val="24"/>
        </w:rPr>
      </w:pPr>
      <w:r>
        <w:rPr>
          <w:rFonts w:ascii="Times New Roman" w:hAnsi="Times New Roman"/>
        </w:rPr>
        <w:t>19.09</w:t>
      </w:r>
      <w:r w:rsidR="000503F2">
        <w:rPr>
          <w:rFonts w:ascii="Times New Roman" w:hAnsi="Times New Roman"/>
        </w:rPr>
        <w:t>.2018</w:t>
      </w:r>
      <w:r w:rsidR="000503F2" w:rsidRPr="00BE7633">
        <w:rPr>
          <w:rFonts w:ascii="Times New Roman" w:hAnsi="Times New Roman"/>
        </w:rPr>
        <w:t>. līgumam Nr.</w:t>
      </w:r>
      <w:r w:rsidR="000503F2" w:rsidRPr="00826AD5">
        <w:rPr>
          <w:rFonts w:ascii="Times New Roman" w:hAnsi="Times New Roman"/>
        </w:rPr>
        <w:t xml:space="preserve"> </w:t>
      </w:r>
      <w:r>
        <w:rPr>
          <w:rFonts w:ascii="Times New Roman" w:hAnsi="Times New Roman"/>
        </w:rPr>
        <w:t>PIZO-18-61-lī</w:t>
      </w:r>
    </w:p>
    <w:p w:rsidR="000503F2" w:rsidRPr="00860747" w:rsidRDefault="000503F2" w:rsidP="000503F2">
      <w:pPr>
        <w:jc w:val="center"/>
        <w:rPr>
          <w:rFonts w:ascii="Times New Roman" w:hAnsi="Times New Roman"/>
          <w:b/>
          <w:bCs/>
        </w:rPr>
      </w:pPr>
      <w:r w:rsidRPr="00860747">
        <w:rPr>
          <w:rFonts w:ascii="Times New Roman" w:hAnsi="Times New Roman"/>
          <w:b/>
          <w:bCs/>
        </w:rPr>
        <w:t>Atskaite pa</w:t>
      </w:r>
      <w:r>
        <w:rPr>
          <w:rFonts w:ascii="Times New Roman" w:hAnsi="Times New Roman"/>
          <w:b/>
          <w:bCs/>
        </w:rPr>
        <w:t>r faktiski sniegto pakalpojumu: ēdiena</w:t>
      </w:r>
      <w:r w:rsidRPr="00860747">
        <w:rPr>
          <w:rFonts w:ascii="Times New Roman" w:hAnsi="Times New Roman"/>
          <w:b/>
        </w:rPr>
        <w:t xml:space="preserve"> piegāde</w:t>
      </w:r>
    </w:p>
    <w:p w:rsidR="000503F2" w:rsidRDefault="000503F2" w:rsidP="000503F2">
      <w:pPr>
        <w:jc w:val="center"/>
        <w:rPr>
          <w:rFonts w:ascii="Times New Roman" w:hAnsi="Times New Roman"/>
          <w:b/>
        </w:rPr>
      </w:pPr>
      <w:r>
        <w:rPr>
          <w:rFonts w:ascii="Times New Roman" w:hAnsi="Times New Roman"/>
        </w:rPr>
        <w:t>Rīgas Zolitūdes pirmsskolā izglītojamajiem un da</w:t>
      </w:r>
      <w:r w:rsidR="00777165">
        <w:rPr>
          <w:rFonts w:ascii="Times New Roman" w:hAnsi="Times New Roman"/>
        </w:rPr>
        <w:t>r</w:t>
      </w:r>
      <w:r>
        <w:rPr>
          <w:rFonts w:ascii="Times New Roman" w:hAnsi="Times New Roman"/>
        </w:rPr>
        <w:t>biniekiem</w:t>
      </w:r>
    </w:p>
    <w:p w:rsidR="000503F2" w:rsidRPr="00860747" w:rsidRDefault="00AC2A8E" w:rsidP="000503F2">
      <w:pPr>
        <w:jc w:val="center"/>
        <w:rPr>
          <w:rFonts w:ascii="Times New Roman" w:hAnsi="Times New Roman"/>
        </w:rPr>
      </w:pPr>
      <w:r>
        <w:rPr>
          <w:rFonts w:ascii="Times New Roman" w:hAnsi="Times New Roman"/>
        </w:rPr>
        <w:t>2018</w:t>
      </w:r>
      <w:r w:rsidR="000503F2" w:rsidRPr="00860747">
        <w:rPr>
          <w:rFonts w:ascii="Times New Roman" w:hAnsi="Times New Roman"/>
        </w:rPr>
        <w:t>.gada ______________mēnesī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1474"/>
        <w:gridCol w:w="1365"/>
        <w:gridCol w:w="1340"/>
        <w:gridCol w:w="1365"/>
        <w:gridCol w:w="990"/>
        <w:gridCol w:w="1578"/>
      </w:tblGrid>
      <w:tr w:rsidR="000503F2" w:rsidRPr="00860747" w:rsidTr="00B15B2E">
        <w:tc>
          <w:tcPr>
            <w:tcW w:w="968" w:type="dxa"/>
            <w:tcBorders>
              <w:top w:val="single" w:sz="4" w:space="0" w:color="auto"/>
              <w:left w:val="single" w:sz="4" w:space="0" w:color="auto"/>
              <w:bottom w:val="single" w:sz="4" w:space="0" w:color="auto"/>
              <w:right w:val="single" w:sz="4" w:space="0" w:color="auto"/>
            </w:tcBorders>
            <w:hideMark/>
          </w:tcPr>
          <w:p w:rsidR="000503F2" w:rsidRPr="00860747" w:rsidRDefault="000503F2" w:rsidP="00B15B2E">
            <w:pPr>
              <w:rPr>
                <w:rFonts w:ascii="Times New Roman" w:hAnsi="Times New Roman"/>
              </w:rPr>
            </w:pPr>
            <w:r>
              <w:rPr>
                <w:rFonts w:ascii="Times New Roman" w:hAnsi="Times New Roman"/>
              </w:rPr>
              <w:t>Datums</w:t>
            </w:r>
            <w:r w:rsidRPr="00860747">
              <w:rPr>
                <w:rFonts w:ascii="Times New Roman" w:hAnsi="Times New Roman"/>
              </w:rPr>
              <w:t xml:space="preserve"> </w:t>
            </w:r>
          </w:p>
        </w:tc>
        <w:tc>
          <w:tcPr>
            <w:tcW w:w="1574" w:type="dxa"/>
            <w:tcBorders>
              <w:top w:val="single" w:sz="4" w:space="0" w:color="auto"/>
              <w:left w:val="single" w:sz="4" w:space="0" w:color="auto"/>
              <w:bottom w:val="single" w:sz="4" w:space="0" w:color="auto"/>
              <w:right w:val="single" w:sz="4" w:space="0" w:color="auto"/>
            </w:tcBorders>
            <w:hideMark/>
          </w:tcPr>
          <w:p w:rsidR="000503F2" w:rsidRPr="00860747" w:rsidRDefault="000503F2" w:rsidP="00B15B2E">
            <w:pPr>
              <w:rPr>
                <w:rFonts w:ascii="Times New Roman" w:hAnsi="Times New Roman"/>
              </w:rPr>
            </w:pPr>
            <w:r>
              <w:rPr>
                <w:rFonts w:ascii="Times New Roman" w:hAnsi="Times New Roman"/>
              </w:rPr>
              <w:t xml:space="preserve">Ēdināmo izglītojamo skaits </w:t>
            </w:r>
          </w:p>
        </w:tc>
        <w:tc>
          <w:tcPr>
            <w:tcW w:w="1174" w:type="dxa"/>
            <w:tcBorders>
              <w:top w:val="single" w:sz="4" w:space="0" w:color="auto"/>
              <w:left w:val="single" w:sz="4" w:space="0" w:color="auto"/>
              <w:bottom w:val="single" w:sz="4" w:space="0" w:color="auto"/>
              <w:right w:val="single" w:sz="4" w:space="0" w:color="auto"/>
            </w:tcBorders>
          </w:tcPr>
          <w:p w:rsidR="000503F2" w:rsidRDefault="000503F2" w:rsidP="00B15B2E">
            <w:pPr>
              <w:spacing w:after="0"/>
              <w:rPr>
                <w:rFonts w:ascii="Times New Roman" w:hAnsi="Times New Roman"/>
              </w:rPr>
            </w:pPr>
            <w:r>
              <w:rPr>
                <w:rFonts w:ascii="Times New Roman" w:hAnsi="Times New Roman"/>
              </w:rPr>
              <w:t>Pakalpojuma maksa</w:t>
            </w:r>
            <w:r w:rsidRPr="00860747">
              <w:rPr>
                <w:rFonts w:ascii="Times New Roman" w:hAnsi="Times New Roman"/>
              </w:rPr>
              <w:t xml:space="preserve"> (EUR)</w:t>
            </w:r>
          </w:p>
        </w:tc>
        <w:tc>
          <w:tcPr>
            <w:tcW w:w="1412" w:type="dxa"/>
            <w:tcBorders>
              <w:top w:val="single" w:sz="4" w:space="0" w:color="auto"/>
              <w:left w:val="single" w:sz="4" w:space="0" w:color="auto"/>
              <w:bottom w:val="single" w:sz="4" w:space="0" w:color="auto"/>
              <w:right w:val="single" w:sz="4" w:space="0" w:color="auto"/>
            </w:tcBorders>
            <w:hideMark/>
          </w:tcPr>
          <w:p w:rsidR="000503F2" w:rsidRDefault="000503F2" w:rsidP="00B15B2E">
            <w:pPr>
              <w:spacing w:after="0"/>
              <w:rPr>
                <w:rFonts w:ascii="Times New Roman" w:hAnsi="Times New Roman"/>
              </w:rPr>
            </w:pPr>
            <w:r>
              <w:rPr>
                <w:rFonts w:ascii="Times New Roman" w:hAnsi="Times New Roman"/>
              </w:rPr>
              <w:t>Ēdināmo darbinieku</w:t>
            </w:r>
          </w:p>
          <w:p w:rsidR="000503F2" w:rsidRPr="00860747" w:rsidRDefault="000503F2" w:rsidP="00B15B2E">
            <w:pPr>
              <w:rPr>
                <w:rFonts w:ascii="Times New Roman" w:hAnsi="Times New Roman"/>
              </w:rPr>
            </w:pPr>
            <w:r>
              <w:rPr>
                <w:rFonts w:ascii="Times New Roman" w:hAnsi="Times New Roman"/>
              </w:rPr>
              <w:t>skaits</w:t>
            </w:r>
          </w:p>
        </w:tc>
        <w:tc>
          <w:tcPr>
            <w:tcW w:w="1365"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r>
              <w:rPr>
                <w:rFonts w:ascii="Times New Roman" w:hAnsi="Times New Roman"/>
              </w:rPr>
              <w:t>Pakalpojuma maksa</w:t>
            </w:r>
            <w:r w:rsidRPr="00860747">
              <w:rPr>
                <w:rFonts w:ascii="Times New Roman" w:hAnsi="Times New Roman"/>
              </w:rPr>
              <w:t xml:space="preserve"> (EUR)</w:t>
            </w:r>
          </w:p>
        </w:tc>
        <w:tc>
          <w:tcPr>
            <w:tcW w:w="1045" w:type="dxa"/>
            <w:tcBorders>
              <w:top w:val="single" w:sz="4" w:space="0" w:color="auto"/>
              <w:left w:val="single" w:sz="4" w:space="0" w:color="auto"/>
              <w:bottom w:val="single" w:sz="4" w:space="0" w:color="auto"/>
              <w:right w:val="single" w:sz="4" w:space="0" w:color="auto"/>
            </w:tcBorders>
            <w:hideMark/>
          </w:tcPr>
          <w:p w:rsidR="000503F2" w:rsidRDefault="000503F2" w:rsidP="00B15B2E">
            <w:pPr>
              <w:spacing w:after="0"/>
              <w:rPr>
                <w:rFonts w:ascii="Times New Roman" w:hAnsi="Times New Roman"/>
              </w:rPr>
            </w:pPr>
            <w:r>
              <w:rPr>
                <w:rFonts w:ascii="Times New Roman" w:hAnsi="Times New Roman"/>
              </w:rPr>
              <w:t>Kopējā summa</w:t>
            </w:r>
          </w:p>
          <w:p w:rsidR="000503F2" w:rsidRPr="00860747" w:rsidRDefault="000503F2" w:rsidP="00B15B2E">
            <w:pPr>
              <w:rPr>
                <w:rFonts w:ascii="Times New Roman" w:hAnsi="Times New Roman"/>
              </w:rPr>
            </w:pPr>
            <w:r>
              <w:rPr>
                <w:rFonts w:ascii="Times New Roman" w:hAnsi="Times New Roman"/>
              </w:rPr>
              <w:t>(EUR)</w:t>
            </w:r>
          </w:p>
        </w:tc>
        <w:tc>
          <w:tcPr>
            <w:tcW w:w="1749" w:type="dxa"/>
            <w:tcBorders>
              <w:top w:val="single" w:sz="4" w:space="0" w:color="auto"/>
              <w:left w:val="single" w:sz="4" w:space="0" w:color="auto"/>
              <w:bottom w:val="single" w:sz="4" w:space="0" w:color="auto"/>
              <w:right w:val="single" w:sz="4" w:space="0" w:color="auto"/>
            </w:tcBorders>
            <w:hideMark/>
          </w:tcPr>
          <w:p w:rsidR="000503F2" w:rsidRPr="00860747" w:rsidRDefault="000503F2" w:rsidP="00B15B2E">
            <w:pPr>
              <w:rPr>
                <w:rFonts w:ascii="Times New Roman" w:hAnsi="Times New Roman"/>
              </w:rPr>
            </w:pPr>
            <w:r w:rsidRPr="00860747">
              <w:rPr>
                <w:rFonts w:ascii="Times New Roman" w:hAnsi="Times New Roman"/>
              </w:rPr>
              <w:t xml:space="preserve"> </w:t>
            </w:r>
            <w:r>
              <w:rPr>
                <w:rFonts w:ascii="Times New Roman" w:hAnsi="Times New Roman"/>
              </w:rPr>
              <w:t xml:space="preserve">Pasūtītāja atbildīgā </w:t>
            </w:r>
            <w:r w:rsidRPr="00860747">
              <w:rPr>
                <w:rFonts w:ascii="Times New Roman" w:hAnsi="Times New Roman"/>
              </w:rPr>
              <w:t>darbinieka paraksts</w:t>
            </w:r>
          </w:p>
        </w:tc>
      </w:tr>
      <w:tr w:rsidR="000503F2" w:rsidRPr="00860747" w:rsidTr="00B15B2E">
        <w:tc>
          <w:tcPr>
            <w:tcW w:w="968"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b/>
              </w:rPr>
            </w:pPr>
          </w:p>
        </w:tc>
        <w:tc>
          <w:tcPr>
            <w:tcW w:w="1574"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b/>
              </w:rPr>
            </w:pPr>
          </w:p>
        </w:tc>
        <w:tc>
          <w:tcPr>
            <w:tcW w:w="1174"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412"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365"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045"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749"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r>
      <w:tr w:rsidR="000503F2" w:rsidRPr="00860747" w:rsidTr="00B15B2E">
        <w:tc>
          <w:tcPr>
            <w:tcW w:w="968"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b/>
              </w:rPr>
            </w:pPr>
          </w:p>
        </w:tc>
        <w:tc>
          <w:tcPr>
            <w:tcW w:w="1574"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b/>
              </w:rPr>
            </w:pPr>
          </w:p>
        </w:tc>
        <w:tc>
          <w:tcPr>
            <w:tcW w:w="1174"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412"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365"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045"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749"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r>
      <w:tr w:rsidR="000503F2" w:rsidRPr="00860747" w:rsidTr="00B15B2E">
        <w:tc>
          <w:tcPr>
            <w:tcW w:w="968"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b/>
              </w:rPr>
            </w:pPr>
          </w:p>
        </w:tc>
        <w:tc>
          <w:tcPr>
            <w:tcW w:w="1574"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b/>
              </w:rPr>
            </w:pPr>
          </w:p>
        </w:tc>
        <w:tc>
          <w:tcPr>
            <w:tcW w:w="1174"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412"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365"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045"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749"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r>
      <w:tr w:rsidR="000503F2" w:rsidRPr="00860747" w:rsidTr="00B15B2E">
        <w:tc>
          <w:tcPr>
            <w:tcW w:w="968"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574"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412"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365"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045"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749"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r>
      <w:tr w:rsidR="000503F2" w:rsidRPr="00860747" w:rsidTr="00B15B2E">
        <w:tc>
          <w:tcPr>
            <w:tcW w:w="968"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574"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412"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365"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045"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749"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r>
      <w:tr w:rsidR="000503F2" w:rsidRPr="00860747" w:rsidTr="00B15B2E">
        <w:tc>
          <w:tcPr>
            <w:tcW w:w="968"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574"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412"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365"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045"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749"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r>
      <w:tr w:rsidR="000503F2" w:rsidRPr="00860747" w:rsidTr="00B15B2E">
        <w:tc>
          <w:tcPr>
            <w:tcW w:w="968"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574"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412"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365"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045"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749"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r>
      <w:tr w:rsidR="000503F2" w:rsidRPr="00860747" w:rsidTr="00B15B2E">
        <w:tc>
          <w:tcPr>
            <w:tcW w:w="968"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574"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412"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365"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045"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749"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r>
      <w:tr w:rsidR="000503F2" w:rsidRPr="00860747" w:rsidTr="00B15B2E">
        <w:tc>
          <w:tcPr>
            <w:tcW w:w="968"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574"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412"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365"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045"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749"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r>
      <w:tr w:rsidR="000503F2" w:rsidRPr="00860747" w:rsidTr="00B15B2E">
        <w:tc>
          <w:tcPr>
            <w:tcW w:w="968"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574"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412"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365"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045"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749"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r>
      <w:tr w:rsidR="000503F2" w:rsidRPr="00860747" w:rsidTr="00B15B2E">
        <w:tc>
          <w:tcPr>
            <w:tcW w:w="968"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574"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412"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365"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045"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c>
          <w:tcPr>
            <w:tcW w:w="1749" w:type="dxa"/>
            <w:tcBorders>
              <w:top w:val="single" w:sz="4" w:space="0" w:color="auto"/>
              <w:left w:val="single" w:sz="4" w:space="0" w:color="auto"/>
              <w:bottom w:val="single" w:sz="4" w:space="0" w:color="auto"/>
              <w:right w:val="single" w:sz="4" w:space="0" w:color="auto"/>
            </w:tcBorders>
          </w:tcPr>
          <w:p w:rsidR="000503F2" w:rsidRPr="00860747" w:rsidRDefault="000503F2" w:rsidP="00B15B2E">
            <w:pPr>
              <w:rPr>
                <w:rFonts w:ascii="Times New Roman" w:hAnsi="Times New Roman"/>
              </w:rPr>
            </w:pPr>
          </w:p>
        </w:tc>
      </w:tr>
    </w:tbl>
    <w:p w:rsidR="000503F2" w:rsidRDefault="000503F2" w:rsidP="000503F2">
      <w:pPr>
        <w:rPr>
          <w:rFonts w:ascii="Times New Roman" w:hAnsi="Times New Roman"/>
        </w:rPr>
      </w:pPr>
    </w:p>
    <w:p w:rsidR="0046517E" w:rsidRPr="00860747" w:rsidRDefault="0046517E" w:rsidP="000503F2">
      <w:pPr>
        <w:rPr>
          <w:rFonts w:ascii="Times New Roman" w:hAnsi="Times New Roman"/>
        </w:rPr>
      </w:pPr>
    </w:p>
    <w:p w:rsidR="000503F2" w:rsidRPr="00860747" w:rsidRDefault="000503F2" w:rsidP="0046517E">
      <w:pPr>
        <w:spacing w:after="0"/>
        <w:jc w:val="both"/>
        <w:rPr>
          <w:rFonts w:ascii="Times New Roman" w:hAnsi="Times New Roman"/>
        </w:rPr>
      </w:pPr>
      <w:r w:rsidRPr="00860747">
        <w:rPr>
          <w:rFonts w:ascii="Times New Roman" w:hAnsi="Times New Roman"/>
        </w:rPr>
        <w:t>Pakalpojuma sniedzēja atbildīgais darbinieks: _______    __________________   ____________</w:t>
      </w:r>
    </w:p>
    <w:p w:rsidR="000503F2" w:rsidRPr="00860747" w:rsidRDefault="000503F2" w:rsidP="000503F2">
      <w:pPr>
        <w:rPr>
          <w:rFonts w:ascii="Times New Roman" w:hAnsi="Times New Roman"/>
        </w:rPr>
      </w:pPr>
      <w:r w:rsidRPr="00860747">
        <w:rPr>
          <w:rFonts w:ascii="Times New Roman" w:hAnsi="Times New Roman"/>
          <w:sz w:val="16"/>
          <w:szCs w:val="16"/>
        </w:rPr>
        <w:t xml:space="preserve">                                                                             </w:t>
      </w:r>
      <w:r w:rsidR="0046517E">
        <w:rPr>
          <w:rFonts w:ascii="Times New Roman" w:hAnsi="Times New Roman"/>
          <w:sz w:val="16"/>
          <w:szCs w:val="16"/>
        </w:rPr>
        <w:t xml:space="preserve">                             </w:t>
      </w:r>
      <w:r w:rsidRPr="00860747">
        <w:rPr>
          <w:rFonts w:ascii="Times New Roman" w:hAnsi="Times New Roman"/>
        </w:rPr>
        <w:t xml:space="preserve"> (</w:t>
      </w:r>
      <w:r w:rsidRPr="00860747">
        <w:rPr>
          <w:rFonts w:ascii="Times New Roman" w:hAnsi="Times New Roman"/>
          <w:sz w:val="16"/>
          <w:szCs w:val="16"/>
        </w:rPr>
        <w:t>amats)                 (</w:t>
      </w:r>
      <w:proofErr w:type="spellStart"/>
      <w:r w:rsidRPr="00860747">
        <w:rPr>
          <w:rFonts w:ascii="Times New Roman" w:hAnsi="Times New Roman"/>
          <w:sz w:val="16"/>
          <w:szCs w:val="16"/>
        </w:rPr>
        <w:t>vārds,uzvārds</w:t>
      </w:r>
      <w:proofErr w:type="spellEnd"/>
      <w:r w:rsidRPr="00860747">
        <w:rPr>
          <w:rFonts w:ascii="Times New Roman" w:hAnsi="Times New Roman"/>
          <w:sz w:val="16"/>
          <w:szCs w:val="16"/>
        </w:rPr>
        <w:t xml:space="preserve">)                                    (paraksts)                                             </w:t>
      </w:r>
      <w:r w:rsidRPr="00860747">
        <w:rPr>
          <w:rFonts w:ascii="Times New Roman" w:hAnsi="Times New Roman"/>
        </w:rPr>
        <w:t xml:space="preserve">                  </w:t>
      </w:r>
      <w:r w:rsidRPr="00860747">
        <w:rPr>
          <w:rFonts w:ascii="Times New Roman" w:hAnsi="Times New Roman"/>
          <w:sz w:val="16"/>
          <w:szCs w:val="16"/>
        </w:rPr>
        <w:t xml:space="preserve">                               </w:t>
      </w:r>
      <w:r w:rsidRPr="00860747">
        <w:rPr>
          <w:rFonts w:ascii="Times New Roman" w:hAnsi="Times New Roman"/>
        </w:rPr>
        <w:t xml:space="preserve"> Tālrunis ____________________ </w:t>
      </w:r>
    </w:p>
    <w:p w:rsidR="000503F2" w:rsidRPr="00860747" w:rsidRDefault="000503F2" w:rsidP="000503F2">
      <w:pPr>
        <w:jc w:val="both"/>
        <w:rPr>
          <w:rFonts w:ascii="Times New Roman" w:hAnsi="Times New Roman"/>
        </w:rPr>
      </w:pPr>
      <w:r w:rsidRPr="00860747">
        <w:rPr>
          <w:rFonts w:ascii="Times New Roman" w:hAnsi="Times New Roman"/>
        </w:rPr>
        <w:t>____.____.20________</w:t>
      </w:r>
    </w:p>
    <w:p w:rsidR="000503F2" w:rsidRDefault="000503F2" w:rsidP="000503F2">
      <w:pPr>
        <w:jc w:val="center"/>
        <w:rPr>
          <w:rFonts w:ascii="Times New Roman" w:hAnsi="Times New Roman"/>
        </w:rPr>
      </w:pPr>
      <w:r w:rsidRPr="00860747">
        <w:rPr>
          <w:rFonts w:ascii="Times New Roman" w:hAnsi="Times New Roman"/>
        </w:rPr>
        <w:br w:type="page"/>
      </w:r>
    </w:p>
    <w:p w:rsidR="0046517E" w:rsidRDefault="0046517E" w:rsidP="000503F2">
      <w:pPr>
        <w:jc w:val="center"/>
        <w:rPr>
          <w:rFonts w:ascii="Times New Roman" w:hAnsi="Times New Roman"/>
        </w:rPr>
      </w:pPr>
    </w:p>
    <w:p w:rsidR="0046517E" w:rsidRDefault="0046517E" w:rsidP="0046517E">
      <w:pPr>
        <w:spacing w:after="0"/>
        <w:jc w:val="right"/>
        <w:rPr>
          <w:rFonts w:ascii="Times New Roman" w:hAnsi="Times New Roman"/>
        </w:rPr>
      </w:pPr>
      <w:r>
        <w:rPr>
          <w:rFonts w:ascii="Times New Roman" w:hAnsi="Times New Roman"/>
        </w:rPr>
        <w:t>3. pielikums</w:t>
      </w:r>
    </w:p>
    <w:p w:rsidR="00A23174" w:rsidRDefault="0046517E" w:rsidP="00A23174">
      <w:pPr>
        <w:jc w:val="right"/>
        <w:rPr>
          <w:rFonts w:ascii="Times New Roman" w:hAnsi="Times New Roman"/>
        </w:rPr>
      </w:pPr>
      <w:r>
        <w:rPr>
          <w:rFonts w:ascii="Times New Roman" w:hAnsi="Times New Roman"/>
        </w:rPr>
        <w:t>19.09.2018</w:t>
      </w:r>
      <w:r w:rsidRPr="00BE7633">
        <w:rPr>
          <w:rFonts w:ascii="Times New Roman" w:hAnsi="Times New Roman"/>
        </w:rPr>
        <w:t>. līgumam Nr.</w:t>
      </w:r>
      <w:r w:rsidRPr="00826AD5">
        <w:rPr>
          <w:rFonts w:ascii="Times New Roman" w:hAnsi="Times New Roman"/>
        </w:rPr>
        <w:t xml:space="preserve"> </w:t>
      </w:r>
      <w:r>
        <w:rPr>
          <w:rFonts w:ascii="Times New Roman" w:hAnsi="Times New Roman"/>
        </w:rPr>
        <w:t>PIZO-18-61-lī</w:t>
      </w:r>
    </w:p>
    <w:p w:rsidR="000503F2" w:rsidRPr="00BE7633" w:rsidRDefault="00A23174" w:rsidP="00A23174">
      <w:pPr>
        <w:jc w:val="center"/>
        <w:rPr>
          <w:rFonts w:ascii="Times New Roman" w:hAnsi="Times New Roman"/>
        </w:rPr>
      </w:pPr>
      <w:r w:rsidRPr="00B673D6">
        <w:rPr>
          <w:rFonts w:ascii="Times New Roman" w:hAnsi="Times New Roman"/>
          <w:b/>
          <w:szCs w:val="24"/>
        </w:rPr>
        <w:t>RĒĶINS Nr. ______</w:t>
      </w:r>
      <w:r>
        <w:rPr>
          <w:rFonts w:ascii="Times New Roman" w:hAnsi="Times New Roman"/>
        </w:rPr>
        <w:t>201_. gada ___. ___________</w:t>
      </w:r>
    </w:p>
    <w:tbl>
      <w:tblPr>
        <w:tblpPr w:leftFromText="180" w:rightFromText="180" w:vertAnchor="page" w:horzAnchor="margin" w:tblpXSpec="center" w:tblpY="3249"/>
        <w:tblW w:w="10367" w:type="dxa"/>
        <w:tblLook w:val="0000" w:firstRow="0" w:lastRow="0" w:firstColumn="0" w:lastColumn="0" w:noHBand="0" w:noVBand="0"/>
      </w:tblPr>
      <w:tblGrid>
        <w:gridCol w:w="489"/>
        <w:gridCol w:w="3163"/>
        <w:gridCol w:w="1276"/>
        <w:gridCol w:w="1439"/>
        <w:gridCol w:w="1096"/>
        <w:gridCol w:w="21"/>
        <w:gridCol w:w="1306"/>
        <w:gridCol w:w="17"/>
        <w:gridCol w:w="1543"/>
        <w:gridCol w:w="17"/>
      </w:tblGrid>
      <w:tr w:rsidR="000503F2" w:rsidRPr="00120412" w:rsidTr="00A23174">
        <w:trPr>
          <w:gridAfter w:val="8"/>
          <w:wAfter w:w="6715" w:type="dxa"/>
          <w:trHeight w:val="305"/>
        </w:trPr>
        <w:tc>
          <w:tcPr>
            <w:tcW w:w="3652" w:type="dxa"/>
            <w:gridSpan w:val="2"/>
            <w:tcBorders>
              <w:top w:val="single" w:sz="4" w:space="0" w:color="auto"/>
              <w:left w:val="nil"/>
              <w:bottom w:val="nil"/>
              <w:right w:val="nil"/>
            </w:tcBorders>
            <w:shd w:val="clear" w:color="auto" w:fill="FFFFFF"/>
            <w:noWrap/>
            <w:vAlign w:val="bottom"/>
          </w:tcPr>
          <w:p w:rsidR="000503F2" w:rsidRPr="00120412" w:rsidRDefault="000503F2" w:rsidP="00A23174">
            <w:pPr>
              <w:tabs>
                <w:tab w:val="left" w:pos="426"/>
                <w:tab w:val="left" w:pos="709"/>
              </w:tabs>
              <w:spacing w:after="0" w:line="240" w:lineRule="auto"/>
              <w:rPr>
                <w:rFonts w:ascii="Times New Roman" w:hAnsi="Times New Roman"/>
                <w:sz w:val="20"/>
                <w:szCs w:val="26"/>
              </w:rPr>
            </w:pPr>
            <w:r w:rsidRPr="00120412">
              <w:rPr>
                <w:rFonts w:ascii="Times New Roman" w:hAnsi="Times New Roman"/>
                <w:b/>
                <w:sz w:val="20"/>
              </w:rPr>
              <w:t>Piegādātājs</w:t>
            </w:r>
            <w:r w:rsidRPr="00120412">
              <w:rPr>
                <w:rFonts w:ascii="Times New Roman" w:hAnsi="Times New Roman"/>
                <w:sz w:val="20"/>
              </w:rPr>
              <w:t xml:space="preserve"> </w:t>
            </w:r>
            <w:r w:rsidRPr="00120412">
              <w:rPr>
                <w:rFonts w:ascii="Times New Roman" w:hAnsi="Times New Roman"/>
                <w:sz w:val="20"/>
                <w:szCs w:val="26"/>
              </w:rPr>
              <w:t xml:space="preserve"> </w:t>
            </w:r>
          </w:p>
        </w:tc>
      </w:tr>
      <w:tr w:rsidR="000503F2" w:rsidRPr="00120412" w:rsidTr="00A23174">
        <w:trPr>
          <w:gridAfter w:val="8"/>
          <w:wAfter w:w="6715" w:type="dxa"/>
          <w:trHeight w:val="305"/>
        </w:trPr>
        <w:tc>
          <w:tcPr>
            <w:tcW w:w="3652" w:type="dxa"/>
            <w:gridSpan w:val="2"/>
            <w:tcBorders>
              <w:top w:val="nil"/>
              <w:left w:val="nil"/>
              <w:bottom w:val="nil"/>
              <w:right w:val="nil"/>
            </w:tcBorders>
            <w:shd w:val="clear" w:color="auto" w:fill="FFFFFF"/>
            <w:noWrap/>
            <w:vAlign w:val="bottom"/>
          </w:tcPr>
          <w:p w:rsidR="000503F2" w:rsidRDefault="000503F2" w:rsidP="00A23174">
            <w:pPr>
              <w:tabs>
                <w:tab w:val="left" w:pos="426"/>
                <w:tab w:val="left" w:pos="709"/>
              </w:tabs>
              <w:spacing w:after="0" w:line="240" w:lineRule="auto"/>
              <w:rPr>
                <w:rFonts w:ascii="Times New Roman" w:hAnsi="Times New Roman"/>
                <w:sz w:val="20"/>
                <w:szCs w:val="26"/>
              </w:rPr>
            </w:pPr>
            <w:r w:rsidRPr="00120412">
              <w:rPr>
                <w:rFonts w:ascii="Times New Roman" w:hAnsi="Times New Roman"/>
                <w:sz w:val="20"/>
                <w:szCs w:val="26"/>
              </w:rPr>
              <w:t xml:space="preserve">PVN </w:t>
            </w:r>
            <w:proofErr w:type="spellStart"/>
            <w:r w:rsidRPr="00120412">
              <w:rPr>
                <w:rFonts w:ascii="Times New Roman" w:hAnsi="Times New Roman"/>
                <w:sz w:val="20"/>
                <w:szCs w:val="26"/>
              </w:rPr>
              <w:t>Reģ</w:t>
            </w:r>
            <w:proofErr w:type="spellEnd"/>
            <w:r w:rsidRPr="00120412">
              <w:rPr>
                <w:rFonts w:ascii="Times New Roman" w:hAnsi="Times New Roman"/>
                <w:sz w:val="20"/>
                <w:szCs w:val="26"/>
              </w:rPr>
              <w:t xml:space="preserve">. Nr. </w:t>
            </w:r>
          </w:p>
          <w:p w:rsidR="000503F2" w:rsidRPr="00120412" w:rsidRDefault="000503F2" w:rsidP="00A23174">
            <w:pPr>
              <w:tabs>
                <w:tab w:val="left" w:pos="426"/>
                <w:tab w:val="left" w:pos="709"/>
              </w:tabs>
              <w:spacing w:after="0" w:line="240" w:lineRule="auto"/>
              <w:rPr>
                <w:rFonts w:ascii="Times New Roman" w:hAnsi="Times New Roman"/>
                <w:sz w:val="20"/>
                <w:szCs w:val="26"/>
              </w:rPr>
            </w:pPr>
            <w:r>
              <w:rPr>
                <w:rFonts w:ascii="Times New Roman" w:hAnsi="Times New Roman"/>
                <w:sz w:val="20"/>
                <w:szCs w:val="26"/>
              </w:rPr>
              <w:t>Adrese</w:t>
            </w:r>
          </w:p>
          <w:p w:rsidR="000503F2" w:rsidRPr="00120412" w:rsidRDefault="000503F2" w:rsidP="00A23174">
            <w:pPr>
              <w:tabs>
                <w:tab w:val="left" w:pos="426"/>
                <w:tab w:val="left" w:pos="709"/>
              </w:tabs>
              <w:spacing w:after="0" w:line="240" w:lineRule="auto"/>
              <w:rPr>
                <w:rFonts w:ascii="Times New Roman" w:hAnsi="Times New Roman"/>
                <w:sz w:val="20"/>
                <w:szCs w:val="26"/>
              </w:rPr>
            </w:pPr>
            <w:r w:rsidRPr="00120412">
              <w:rPr>
                <w:rFonts w:ascii="Times New Roman" w:hAnsi="Times New Roman"/>
                <w:sz w:val="20"/>
                <w:szCs w:val="26"/>
              </w:rPr>
              <w:t xml:space="preserve"> Banka</w:t>
            </w:r>
          </w:p>
          <w:p w:rsidR="000503F2" w:rsidRPr="00120412" w:rsidRDefault="000503F2" w:rsidP="00A23174">
            <w:pPr>
              <w:tabs>
                <w:tab w:val="left" w:pos="426"/>
                <w:tab w:val="left" w:pos="709"/>
              </w:tabs>
              <w:spacing w:after="0" w:line="240" w:lineRule="auto"/>
              <w:rPr>
                <w:rFonts w:ascii="Times New Roman" w:hAnsi="Times New Roman"/>
                <w:sz w:val="20"/>
                <w:szCs w:val="26"/>
              </w:rPr>
            </w:pPr>
            <w:r w:rsidRPr="00120412">
              <w:rPr>
                <w:rFonts w:ascii="Times New Roman" w:hAnsi="Times New Roman"/>
                <w:sz w:val="20"/>
                <w:szCs w:val="26"/>
              </w:rPr>
              <w:t xml:space="preserve">Kods </w:t>
            </w:r>
          </w:p>
          <w:p w:rsidR="000503F2" w:rsidRPr="00120412" w:rsidRDefault="000503F2" w:rsidP="00A23174">
            <w:pPr>
              <w:tabs>
                <w:tab w:val="left" w:pos="426"/>
                <w:tab w:val="left" w:pos="709"/>
              </w:tabs>
              <w:spacing w:after="0" w:line="240" w:lineRule="auto"/>
              <w:rPr>
                <w:rFonts w:ascii="Times New Roman" w:hAnsi="Times New Roman"/>
                <w:sz w:val="20"/>
                <w:szCs w:val="26"/>
              </w:rPr>
            </w:pPr>
            <w:r w:rsidRPr="00120412">
              <w:rPr>
                <w:rFonts w:ascii="Times New Roman" w:hAnsi="Times New Roman"/>
                <w:sz w:val="20"/>
                <w:szCs w:val="26"/>
              </w:rPr>
              <w:t xml:space="preserve">Konta  Nr.  </w:t>
            </w:r>
          </w:p>
          <w:p w:rsidR="000503F2" w:rsidRPr="00120412" w:rsidRDefault="000503F2" w:rsidP="00A23174">
            <w:pPr>
              <w:tabs>
                <w:tab w:val="left" w:pos="426"/>
                <w:tab w:val="left" w:pos="709"/>
              </w:tabs>
              <w:spacing w:after="0" w:line="240" w:lineRule="auto"/>
              <w:rPr>
                <w:rFonts w:ascii="Times New Roman" w:hAnsi="Times New Roman"/>
                <w:sz w:val="20"/>
              </w:rPr>
            </w:pPr>
          </w:p>
        </w:tc>
      </w:tr>
      <w:tr w:rsidR="000503F2" w:rsidRPr="00120412" w:rsidTr="00A23174">
        <w:trPr>
          <w:gridAfter w:val="1"/>
          <w:wAfter w:w="17" w:type="dxa"/>
          <w:trHeight w:val="305"/>
        </w:trPr>
        <w:tc>
          <w:tcPr>
            <w:tcW w:w="3652" w:type="dxa"/>
            <w:gridSpan w:val="2"/>
            <w:tcBorders>
              <w:top w:val="single" w:sz="4" w:space="0" w:color="auto"/>
              <w:left w:val="nil"/>
              <w:bottom w:val="nil"/>
              <w:right w:val="nil"/>
            </w:tcBorders>
            <w:shd w:val="clear" w:color="auto" w:fill="FFFFFF"/>
            <w:noWrap/>
          </w:tcPr>
          <w:p w:rsidR="000503F2" w:rsidRPr="00120412" w:rsidRDefault="000503F2" w:rsidP="00A23174">
            <w:pPr>
              <w:spacing w:after="0"/>
              <w:rPr>
                <w:rFonts w:ascii="Times New Roman" w:hAnsi="Times New Roman"/>
                <w:b/>
                <w:sz w:val="20"/>
              </w:rPr>
            </w:pPr>
            <w:r w:rsidRPr="00120412">
              <w:rPr>
                <w:rFonts w:ascii="Times New Roman" w:hAnsi="Times New Roman"/>
                <w:b/>
                <w:sz w:val="20"/>
              </w:rPr>
              <w:t>Maksātājs:</w:t>
            </w:r>
          </w:p>
        </w:tc>
        <w:tc>
          <w:tcPr>
            <w:tcW w:w="6698" w:type="dxa"/>
            <w:gridSpan w:val="7"/>
            <w:vAlign w:val="bottom"/>
          </w:tcPr>
          <w:p w:rsidR="000503F2" w:rsidRPr="00120412" w:rsidRDefault="000503F2" w:rsidP="00A23174">
            <w:pPr>
              <w:spacing w:after="120"/>
              <w:rPr>
                <w:rFonts w:ascii="Times New Roman" w:hAnsi="Times New Roman"/>
                <w:b/>
                <w:bCs/>
                <w:sz w:val="20"/>
              </w:rPr>
            </w:pPr>
          </w:p>
        </w:tc>
      </w:tr>
      <w:tr w:rsidR="000503F2" w:rsidRPr="00120412" w:rsidTr="00A23174">
        <w:trPr>
          <w:gridAfter w:val="1"/>
          <w:wAfter w:w="17" w:type="dxa"/>
          <w:trHeight w:val="305"/>
        </w:trPr>
        <w:tc>
          <w:tcPr>
            <w:tcW w:w="3652" w:type="dxa"/>
            <w:gridSpan w:val="2"/>
            <w:tcBorders>
              <w:top w:val="nil"/>
              <w:left w:val="nil"/>
              <w:bottom w:val="nil"/>
              <w:right w:val="nil"/>
            </w:tcBorders>
            <w:shd w:val="clear" w:color="auto" w:fill="FFFFFF"/>
            <w:noWrap/>
          </w:tcPr>
          <w:p w:rsidR="000503F2" w:rsidRPr="00120412" w:rsidRDefault="00A23174" w:rsidP="000E3AC4">
            <w:pPr>
              <w:spacing w:after="0"/>
              <w:rPr>
                <w:rFonts w:ascii="Times New Roman" w:hAnsi="Times New Roman"/>
                <w:sz w:val="20"/>
              </w:rPr>
            </w:pPr>
            <w:r>
              <w:rPr>
                <w:rFonts w:ascii="Times New Roman" w:hAnsi="Times New Roman"/>
                <w:sz w:val="20"/>
              </w:rPr>
              <w:t>Rīgas pilsētas pašvaldība</w:t>
            </w:r>
          </w:p>
        </w:tc>
        <w:tc>
          <w:tcPr>
            <w:tcW w:w="6698" w:type="dxa"/>
            <w:gridSpan w:val="7"/>
            <w:vAlign w:val="bottom"/>
          </w:tcPr>
          <w:p w:rsidR="000503F2" w:rsidRPr="00120412" w:rsidRDefault="000503F2" w:rsidP="00A23174">
            <w:pPr>
              <w:spacing w:after="120"/>
              <w:rPr>
                <w:rFonts w:ascii="Times New Roman" w:hAnsi="Times New Roman"/>
                <w:b/>
                <w:bCs/>
                <w:sz w:val="20"/>
              </w:rPr>
            </w:pPr>
          </w:p>
        </w:tc>
      </w:tr>
      <w:tr w:rsidR="000503F2" w:rsidRPr="00120412" w:rsidTr="00A23174">
        <w:trPr>
          <w:gridAfter w:val="1"/>
          <w:wAfter w:w="17" w:type="dxa"/>
          <w:trHeight w:val="305"/>
        </w:trPr>
        <w:tc>
          <w:tcPr>
            <w:tcW w:w="3652" w:type="dxa"/>
            <w:gridSpan w:val="2"/>
            <w:tcBorders>
              <w:top w:val="nil"/>
              <w:left w:val="nil"/>
              <w:bottom w:val="nil"/>
              <w:right w:val="nil"/>
            </w:tcBorders>
            <w:shd w:val="clear" w:color="auto" w:fill="FFFFFF"/>
            <w:noWrap/>
          </w:tcPr>
          <w:p w:rsidR="000503F2" w:rsidRPr="00120412" w:rsidRDefault="000503F2" w:rsidP="00A23174">
            <w:pPr>
              <w:spacing w:after="0"/>
              <w:rPr>
                <w:rFonts w:ascii="Times New Roman" w:hAnsi="Times New Roman"/>
                <w:sz w:val="20"/>
              </w:rPr>
            </w:pPr>
            <w:r>
              <w:rPr>
                <w:rFonts w:ascii="Times New Roman" w:hAnsi="Times New Roman"/>
                <w:sz w:val="20"/>
              </w:rPr>
              <w:t xml:space="preserve">PVN </w:t>
            </w:r>
            <w:proofErr w:type="spellStart"/>
            <w:r>
              <w:rPr>
                <w:rFonts w:ascii="Times New Roman" w:hAnsi="Times New Roman"/>
                <w:sz w:val="20"/>
              </w:rPr>
              <w:t>Reģ</w:t>
            </w:r>
            <w:proofErr w:type="spellEnd"/>
            <w:r>
              <w:rPr>
                <w:rFonts w:ascii="Times New Roman" w:hAnsi="Times New Roman"/>
                <w:sz w:val="20"/>
              </w:rPr>
              <w:t>. Nr. LV90011524360</w:t>
            </w:r>
          </w:p>
        </w:tc>
        <w:tc>
          <w:tcPr>
            <w:tcW w:w="6698" w:type="dxa"/>
            <w:gridSpan w:val="7"/>
            <w:vAlign w:val="bottom"/>
          </w:tcPr>
          <w:p w:rsidR="000503F2" w:rsidRPr="00120412" w:rsidRDefault="000503F2" w:rsidP="00A23174">
            <w:pPr>
              <w:spacing w:after="120"/>
              <w:rPr>
                <w:rFonts w:ascii="Times New Roman" w:hAnsi="Times New Roman"/>
                <w:b/>
                <w:bCs/>
                <w:sz w:val="20"/>
              </w:rPr>
            </w:pPr>
          </w:p>
        </w:tc>
      </w:tr>
      <w:tr w:rsidR="000503F2" w:rsidRPr="00120412" w:rsidTr="00A23174">
        <w:trPr>
          <w:gridAfter w:val="1"/>
          <w:wAfter w:w="17" w:type="dxa"/>
          <w:trHeight w:val="305"/>
        </w:trPr>
        <w:tc>
          <w:tcPr>
            <w:tcW w:w="3652" w:type="dxa"/>
            <w:gridSpan w:val="2"/>
            <w:tcBorders>
              <w:top w:val="nil"/>
              <w:left w:val="nil"/>
              <w:bottom w:val="nil"/>
              <w:right w:val="nil"/>
            </w:tcBorders>
            <w:shd w:val="clear" w:color="auto" w:fill="FFFFFF"/>
            <w:noWrap/>
          </w:tcPr>
          <w:p w:rsidR="000503F2" w:rsidRPr="00120412" w:rsidRDefault="000503F2" w:rsidP="00A23174">
            <w:pPr>
              <w:spacing w:after="0"/>
              <w:rPr>
                <w:rFonts w:ascii="Times New Roman" w:hAnsi="Times New Roman"/>
                <w:sz w:val="20"/>
              </w:rPr>
            </w:pPr>
            <w:proofErr w:type="spellStart"/>
            <w:r>
              <w:rPr>
                <w:rFonts w:ascii="Times New Roman" w:hAnsi="Times New Roman"/>
                <w:sz w:val="20"/>
              </w:rPr>
              <w:t>Rātslaukms</w:t>
            </w:r>
            <w:proofErr w:type="spellEnd"/>
            <w:r>
              <w:rPr>
                <w:rFonts w:ascii="Times New Roman" w:hAnsi="Times New Roman"/>
                <w:sz w:val="20"/>
              </w:rPr>
              <w:t xml:space="preserve"> 1</w:t>
            </w:r>
            <w:r w:rsidRPr="00120412">
              <w:rPr>
                <w:rFonts w:ascii="Times New Roman" w:hAnsi="Times New Roman"/>
                <w:sz w:val="20"/>
              </w:rPr>
              <w:t xml:space="preserve">, Rīga, </w:t>
            </w:r>
          </w:p>
          <w:p w:rsidR="000503F2" w:rsidRPr="00120412" w:rsidRDefault="000503F2" w:rsidP="00A23174">
            <w:pPr>
              <w:spacing w:after="0"/>
              <w:rPr>
                <w:rFonts w:ascii="Times New Roman" w:hAnsi="Times New Roman"/>
                <w:sz w:val="20"/>
              </w:rPr>
            </w:pPr>
            <w:r>
              <w:rPr>
                <w:rFonts w:ascii="Times New Roman" w:hAnsi="Times New Roman"/>
                <w:sz w:val="20"/>
              </w:rPr>
              <w:t>LV-1050</w:t>
            </w:r>
          </w:p>
          <w:p w:rsidR="000503F2" w:rsidRPr="00120412" w:rsidRDefault="000503F2" w:rsidP="00A23174">
            <w:pPr>
              <w:spacing w:after="0"/>
              <w:rPr>
                <w:rFonts w:ascii="Times New Roman" w:hAnsi="Times New Roman"/>
                <w:sz w:val="20"/>
              </w:rPr>
            </w:pPr>
            <w:proofErr w:type="spellStart"/>
            <w:r>
              <w:rPr>
                <w:rFonts w:ascii="Times New Roman" w:hAnsi="Times New Roman"/>
                <w:sz w:val="20"/>
              </w:rPr>
              <w:t>Luminor</w:t>
            </w:r>
            <w:proofErr w:type="spellEnd"/>
            <w:r>
              <w:rPr>
                <w:rFonts w:ascii="Times New Roman" w:hAnsi="Times New Roman"/>
                <w:sz w:val="20"/>
              </w:rPr>
              <w:t xml:space="preserve"> </w:t>
            </w:r>
            <w:proofErr w:type="spellStart"/>
            <w:r>
              <w:rPr>
                <w:rFonts w:ascii="Times New Roman" w:hAnsi="Times New Roman"/>
                <w:sz w:val="20"/>
              </w:rPr>
              <w:t>Bank</w:t>
            </w:r>
            <w:proofErr w:type="spellEnd"/>
            <w:r>
              <w:rPr>
                <w:rFonts w:ascii="Times New Roman" w:hAnsi="Times New Roman"/>
                <w:sz w:val="20"/>
              </w:rPr>
              <w:t xml:space="preserve"> AS</w:t>
            </w:r>
            <w:r w:rsidRPr="00120412">
              <w:rPr>
                <w:rFonts w:ascii="Times New Roman" w:hAnsi="Times New Roman"/>
                <w:sz w:val="20"/>
              </w:rPr>
              <w:t xml:space="preserve"> </w:t>
            </w:r>
          </w:p>
        </w:tc>
        <w:tc>
          <w:tcPr>
            <w:tcW w:w="6698" w:type="dxa"/>
            <w:gridSpan w:val="7"/>
            <w:vAlign w:val="bottom"/>
          </w:tcPr>
          <w:p w:rsidR="000503F2" w:rsidRPr="00120412" w:rsidRDefault="000503F2" w:rsidP="00A23174">
            <w:pPr>
              <w:spacing w:after="120"/>
              <w:jc w:val="both"/>
              <w:rPr>
                <w:rFonts w:ascii="Times New Roman" w:hAnsi="Times New Roman"/>
                <w:sz w:val="20"/>
              </w:rPr>
            </w:pPr>
          </w:p>
        </w:tc>
      </w:tr>
      <w:tr w:rsidR="000503F2" w:rsidRPr="00120412" w:rsidTr="00A23174">
        <w:trPr>
          <w:gridAfter w:val="1"/>
          <w:wAfter w:w="17" w:type="dxa"/>
          <w:trHeight w:val="305"/>
        </w:trPr>
        <w:tc>
          <w:tcPr>
            <w:tcW w:w="3652" w:type="dxa"/>
            <w:gridSpan w:val="2"/>
            <w:tcBorders>
              <w:top w:val="nil"/>
              <w:left w:val="nil"/>
              <w:bottom w:val="nil"/>
              <w:right w:val="nil"/>
            </w:tcBorders>
            <w:shd w:val="clear" w:color="auto" w:fill="FFFFFF"/>
            <w:noWrap/>
          </w:tcPr>
          <w:p w:rsidR="000503F2" w:rsidRPr="00120412" w:rsidRDefault="000503F2" w:rsidP="00A23174">
            <w:pPr>
              <w:spacing w:after="0"/>
              <w:rPr>
                <w:rFonts w:ascii="Times New Roman" w:hAnsi="Times New Roman"/>
                <w:sz w:val="20"/>
              </w:rPr>
            </w:pPr>
            <w:r w:rsidRPr="00120412">
              <w:rPr>
                <w:rFonts w:ascii="Times New Roman" w:hAnsi="Times New Roman"/>
                <w:sz w:val="20"/>
              </w:rPr>
              <w:t>Kods NDEALV2X</w:t>
            </w:r>
          </w:p>
        </w:tc>
        <w:tc>
          <w:tcPr>
            <w:tcW w:w="6698" w:type="dxa"/>
            <w:gridSpan w:val="7"/>
            <w:vAlign w:val="bottom"/>
          </w:tcPr>
          <w:p w:rsidR="000503F2" w:rsidRPr="00120412" w:rsidRDefault="000503F2" w:rsidP="00A23174">
            <w:pPr>
              <w:spacing w:after="120"/>
              <w:rPr>
                <w:rFonts w:ascii="Times New Roman" w:hAnsi="Times New Roman"/>
                <w:sz w:val="20"/>
              </w:rPr>
            </w:pPr>
          </w:p>
        </w:tc>
      </w:tr>
      <w:tr w:rsidR="000503F2" w:rsidRPr="00120412" w:rsidTr="00A23174">
        <w:trPr>
          <w:gridAfter w:val="1"/>
          <w:wAfter w:w="17" w:type="dxa"/>
          <w:trHeight w:val="1875"/>
        </w:trPr>
        <w:tc>
          <w:tcPr>
            <w:tcW w:w="3652" w:type="dxa"/>
            <w:gridSpan w:val="2"/>
            <w:tcBorders>
              <w:top w:val="nil"/>
              <w:left w:val="nil"/>
              <w:right w:val="nil"/>
            </w:tcBorders>
            <w:shd w:val="clear" w:color="auto" w:fill="FFFFFF"/>
            <w:noWrap/>
          </w:tcPr>
          <w:p w:rsidR="000503F2" w:rsidRPr="00120412" w:rsidRDefault="000503F2" w:rsidP="00A23174">
            <w:pPr>
              <w:spacing w:after="0"/>
              <w:rPr>
                <w:rFonts w:ascii="Times New Roman" w:hAnsi="Times New Roman"/>
                <w:sz w:val="20"/>
              </w:rPr>
            </w:pPr>
            <w:r w:rsidRPr="00120412">
              <w:rPr>
                <w:rFonts w:ascii="Times New Roman" w:hAnsi="Times New Roman"/>
                <w:b/>
                <w:sz w:val="20"/>
              </w:rPr>
              <w:t>Saņēmējs:</w:t>
            </w:r>
          </w:p>
          <w:p w:rsidR="000503F2" w:rsidRPr="00120412" w:rsidRDefault="000503F2" w:rsidP="00A23174">
            <w:pPr>
              <w:spacing w:after="0"/>
              <w:rPr>
                <w:rFonts w:ascii="Times New Roman" w:hAnsi="Times New Roman"/>
                <w:sz w:val="20"/>
              </w:rPr>
            </w:pPr>
            <w:r>
              <w:rPr>
                <w:rFonts w:ascii="Times New Roman" w:hAnsi="Times New Roman"/>
                <w:sz w:val="20"/>
              </w:rPr>
              <w:t>Rīgas Zolitūdes pirmsskola</w:t>
            </w:r>
          </w:p>
          <w:p w:rsidR="000503F2" w:rsidRPr="00120412" w:rsidRDefault="000503F2" w:rsidP="00A23174">
            <w:pPr>
              <w:rPr>
                <w:rFonts w:ascii="Times New Roman" w:hAnsi="Times New Roman"/>
                <w:sz w:val="20"/>
              </w:rPr>
            </w:pPr>
            <w:r>
              <w:rPr>
                <w:rFonts w:ascii="Times New Roman" w:hAnsi="Times New Roman"/>
                <w:sz w:val="20"/>
              </w:rPr>
              <w:t>Imantas 18 līnija 3A</w:t>
            </w:r>
            <w:r w:rsidRPr="00120412">
              <w:rPr>
                <w:rFonts w:ascii="Times New Roman" w:hAnsi="Times New Roman"/>
                <w:sz w:val="20"/>
              </w:rPr>
              <w:t>, Rīga, LV-1029</w:t>
            </w:r>
          </w:p>
          <w:p w:rsidR="000503F2" w:rsidRPr="00120412" w:rsidRDefault="000503F2" w:rsidP="00A23174">
            <w:pPr>
              <w:spacing w:before="240"/>
              <w:rPr>
                <w:rFonts w:ascii="Times New Roman" w:hAnsi="Times New Roman"/>
                <w:sz w:val="20"/>
              </w:rPr>
            </w:pPr>
          </w:p>
        </w:tc>
        <w:tc>
          <w:tcPr>
            <w:tcW w:w="6698" w:type="dxa"/>
            <w:gridSpan w:val="7"/>
            <w:vAlign w:val="bottom"/>
          </w:tcPr>
          <w:p w:rsidR="000503F2" w:rsidRPr="00120412" w:rsidRDefault="000503F2" w:rsidP="00A23174">
            <w:pPr>
              <w:spacing w:after="120"/>
              <w:rPr>
                <w:rFonts w:ascii="Times New Roman" w:hAnsi="Times New Roman"/>
                <w:sz w:val="20"/>
              </w:rPr>
            </w:pPr>
          </w:p>
        </w:tc>
      </w:tr>
      <w:tr w:rsidR="000503F2" w:rsidRPr="00120412" w:rsidTr="00A23174">
        <w:trPr>
          <w:trHeight w:val="495"/>
        </w:trPr>
        <w:tc>
          <w:tcPr>
            <w:tcW w:w="489" w:type="dxa"/>
            <w:tcBorders>
              <w:top w:val="single" w:sz="4" w:space="0" w:color="auto"/>
              <w:left w:val="single" w:sz="4" w:space="0" w:color="auto"/>
              <w:bottom w:val="single" w:sz="4" w:space="0" w:color="auto"/>
              <w:right w:val="single" w:sz="4" w:space="0" w:color="auto"/>
            </w:tcBorders>
            <w:shd w:val="clear" w:color="auto" w:fill="FFFFFF"/>
            <w:noWrap/>
          </w:tcPr>
          <w:p w:rsidR="000503F2" w:rsidRPr="00120412" w:rsidRDefault="000503F2" w:rsidP="00A23174">
            <w:pPr>
              <w:rPr>
                <w:rFonts w:ascii="Times New Roman" w:hAnsi="Times New Roman"/>
                <w:b/>
                <w:bCs/>
                <w:i/>
                <w:iCs/>
                <w:sz w:val="20"/>
                <w:szCs w:val="20"/>
              </w:rPr>
            </w:pPr>
            <w:r w:rsidRPr="00120412">
              <w:rPr>
                <w:rFonts w:ascii="Times New Roman" w:hAnsi="Times New Roman"/>
                <w:b/>
                <w:bCs/>
                <w:i/>
                <w:iCs/>
                <w:sz w:val="20"/>
                <w:szCs w:val="20"/>
              </w:rPr>
              <w:t>Nr.</w:t>
            </w:r>
          </w:p>
        </w:tc>
        <w:tc>
          <w:tcPr>
            <w:tcW w:w="3163" w:type="dxa"/>
            <w:tcBorders>
              <w:top w:val="single" w:sz="4" w:space="0" w:color="auto"/>
              <w:left w:val="nil"/>
              <w:bottom w:val="single" w:sz="4" w:space="0" w:color="auto"/>
              <w:right w:val="single" w:sz="4" w:space="0" w:color="000000"/>
            </w:tcBorders>
            <w:shd w:val="clear" w:color="auto" w:fill="FFFFFF"/>
            <w:noWrap/>
          </w:tcPr>
          <w:p w:rsidR="000503F2" w:rsidRPr="00120412" w:rsidRDefault="000503F2" w:rsidP="00A23174">
            <w:pPr>
              <w:jc w:val="center"/>
              <w:rPr>
                <w:rFonts w:ascii="Times New Roman" w:hAnsi="Times New Roman"/>
                <w:b/>
                <w:bCs/>
                <w:i/>
                <w:iCs/>
                <w:sz w:val="20"/>
                <w:szCs w:val="20"/>
              </w:rPr>
            </w:pPr>
            <w:r w:rsidRPr="00120412">
              <w:rPr>
                <w:rFonts w:ascii="Times New Roman" w:hAnsi="Times New Roman"/>
                <w:b/>
                <w:bCs/>
                <w:i/>
                <w:iCs/>
                <w:sz w:val="20"/>
                <w:szCs w:val="20"/>
              </w:rPr>
              <w:t>Nosaukums</w:t>
            </w:r>
          </w:p>
        </w:tc>
        <w:tc>
          <w:tcPr>
            <w:tcW w:w="1276" w:type="dxa"/>
            <w:tcBorders>
              <w:top w:val="single" w:sz="4" w:space="0" w:color="auto"/>
              <w:left w:val="nil"/>
              <w:bottom w:val="single" w:sz="4" w:space="0" w:color="auto"/>
              <w:right w:val="single" w:sz="4" w:space="0" w:color="auto"/>
            </w:tcBorders>
            <w:shd w:val="clear" w:color="auto" w:fill="FFFFFF"/>
            <w:noWrap/>
          </w:tcPr>
          <w:p w:rsidR="000503F2" w:rsidRPr="00120412" w:rsidRDefault="000503F2" w:rsidP="00A23174">
            <w:pPr>
              <w:jc w:val="center"/>
              <w:rPr>
                <w:rFonts w:ascii="Times New Roman" w:hAnsi="Times New Roman"/>
                <w:b/>
                <w:bCs/>
                <w:i/>
                <w:iCs/>
                <w:sz w:val="20"/>
                <w:szCs w:val="20"/>
              </w:rPr>
            </w:pPr>
            <w:r w:rsidRPr="00120412">
              <w:rPr>
                <w:rFonts w:ascii="Times New Roman" w:hAnsi="Times New Roman"/>
                <w:b/>
                <w:i/>
                <w:sz w:val="20"/>
                <w:szCs w:val="20"/>
              </w:rPr>
              <w:t>Ēdināmo izglītojamo skaits</w:t>
            </w:r>
          </w:p>
        </w:tc>
        <w:tc>
          <w:tcPr>
            <w:tcW w:w="1439" w:type="dxa"/>
            <w:tcBorders>
              <w:top w:val="single" w:sz="4" w:space="0" w:color="auto"/>
              <w:left w:val="nil"/>
              <w:bottom w:val="single" w:sz="4" w:space="0" w:color="auto"/>
              <w:right w:val="single" w:sz="4" w:space="0" w:color="auto"/>
            </w:tcBorders>
            <w:shd w:val="clear" w:color="auto" w:fill="FFFFFF"/>
            <w:noWrap/>
          </w:tcPr>
          <w:p w:rsidR="000503F2" w:rsidRPr="00120412" w:rsidRDefault="000503F2" w:rsidP="00A23174">
            <w:pPr>
              <w:spacing w:after="0"/>
              <w:jc w:val="center"/>
              <w:rPr>
                <w:rFonts w:ascii="Times New Roman" w:hAnsi="Times New Roman"/>
                <w:b/>
                <w:bCs/>
                <w:i/>
                <w:iCs/>
                <w:sz w:val="20"/>
                <w:szCs w:val="20"/>
              </w:rPr>
            </w:pPr>
            <w:r w:rsidRPr="00120412">
              <w:rPr>
                <w:rFonts w:ascii="Times New Roman" w:hAnsi="Times New Roman"/>
                <w:b/>
                <w:bCs/>
                <w:i/>
                <w:iCs/>
                <w:sz w:val="20"/>
                <w:szCs w:val="20"/>
              </w:rPr>
              <w:t>Maksa par attiecīgo pakalpojumu</w:t>
            </w:r>
          </w:p>
          <w:p w:rsidR="000503F2" w:rsidRPr="00120412" w:rsidRDefault="000503F2" w:rsidP="00A23174">
            <w:pPr>
              <w:spacing w:after="0"/>
              <w:jc w:val="center"/>
              <w:rPr>
                <w:rFonts w:ascii="Times New Roman" w:hAnsi="Times New Roman"/>
                <w:b/>
                <w:bCs/>
                <w:i/>
                <w:iCs/>
                <w:sz w:val="20"/>
                <w:szCs w:val="20"/>
              </w:rPr>
            </w:pPr>
            <w:r w:rsidRPr="00120412">
              <w:rPr>
                <w:rFonts w:ascii="Times New Roman" w:hAnsi="Times New Roman"/>
                <w:b/>
                <w:bCs/>
                <w:i/>
                <w:iCs/>
                <w:sz w:val="20"/>
                <w:szCs w:val="20"/>
              </w:rPr>
              <w:t>izglītojamajam</w:t>
            </w:r>
          </w:p>
          <w:p w:rsidR="000503F2" w:rsidRPr="00120412" w:rsidRDefault="000503F2" w:rsidP="00A23174">
            <w:pPr>
              <w:spacing w:after="0"/>
              <w:jc w:val="center"/>
              <w:rPr>
                <w:rFonts w:ascii="Times New Roman" w:hAnsi="Times New Roman"/>
                <w:b/>
                <w:bCs/>
                <w:i/>
                <w:iCs/>
                <w:sz w:val="20"/>
                <w:szCs w:val="20"/>
              </w:rPr>
            </w:pPr>
            <w:r w:rsidRPr="00120412">
              <w:rPr>
                <w:rFonts w:ascii="Times New Roman" w:hAnsi="Times New Roman"/>
                <w:bCs/>
                <w:i/>
                <w:iCs/>
                <w:sz w:val="20"/>
                <w:szCs w:val="20"/>
              </w:rPr>
              <w:t>(EUR)</w:t>
            </w:r>
          </w:p>
        </w:tc>
        <w:tc>
          <w:tcPr>
            <w:tcW w:w="1117" w:type="dxa"/>
            <w:gridSpan w:val="2"/>
            <w:tcBorders>
              <w:top w:val="single" w:sz="4" w:space="0" w:color="auto"/>
              <w:left w:val="nil"/>
              <w:bottom w:val="single" w:sz="4" w:space="0" w:color="auto"/>
              <w:right w:val="single" w:sz="4" w:space="0" w:color="auto"/>
            </w:tcBorders>
            <w:shd w:val="clear" w:color="auto" w:fill="FFFFFF"/>
          </w:tcPr>
          <w:p w:rsidR="000503F2" w:rsidRPr="00120412" w:rsidRDefault="000503F2" w:rsidP="00A23174">
            <w:pPr>
              <w:spacing w:after="0"/>
              <w:jc w:val="center"/>
              <w:rPr>
                <w:rFonts w:ascii="Times New Roman" w:hAnsi="Times New Roman"/>
                <w:b/>
                <w:i/>
                <w:sz w:val="20"/>
                <w:szCs w:val="20"/>
              </w:rPr>
            </w:pPr>
            <w:r w:rsidRPr="00120412">
              <w:rPr>
                <w:rFonts w:ascii="Times New Roman" w:hAnsi="Times New Roman"/>
                <w:bCs/>
                <w:iCs/>
                <w:sz w:val="20"/>
                <w:szCs w:val="20"/>
              </w:rPr>
              <w:t xml:space="preserve"> </w:t>
            </w:r>
            <w:r w:rsidRPr="00120412">
              <w:rPr>
                <w:rFonts w:ascii="Times New Roman" w:hAnsi="Times New Roman"/>
                <w:b/>
                <w:i/>
                <w:sz w:val="20"/>
                <w:szCs w:val="20"/>
              </w:rPr>
              <w:t xml:space="preserve"> Ēdināmo darbinieku</w:t>
            </w:r>
          </w:p>
          <w:p w:rsidR="000503F2" w:rsidRPr="00120412" w:rsidRDefault="000503F2" w:rsidP="00A23174">
            <w:pPr>
              <w:spacing w:after="0"/>
              <w:jc w:val="center"/>
              <w:rPr>
                <w:rFonts w:ascii="Times New Roman" w:hAnsi="Times New Roman"/>
                <w:b/>
                <w:bCs/>
                <w:i/>
                <w:iCs/>
                <w:sz w:val="20"/>
                <w:szCs w:val="20"/>
              </w:rPr>
            </w:pPr>
            <w:r w:rsidRPr="00120412">
              <w:rPr>
                <w:rFonts w:ascii="Times New Roman" w:hAnsi="Times New Roman"/>
                <w:b/>
                <w:i/>
                <w:sz w:val="20"/>
                <w:szCs w:val="20"/>
              </w:rPr>
              <w:t>skaits</w:t>
            </w:r>
          </w:p>
        </w:tc>
        <w:tc>
          <w:tcPr>
            <w:tcW w:w="1323" w:type="dxa"/>
            <w:gridSpan w:val="2"/>
            <w:tcBorders>
              <w:top w:val="single" w:sz="4" w:space="0" w:color="auto"/>
              <w:left w:val="nil"/>
              <w:bottom w:val="single" w:sz="4" w:space="0" w:color="auto"/>
              <w:right w:val="single" w:sz="4" w:space="0" w:color="auto"/>
            </w:tcBorders>
            <w:shd w:val="clear" w:color="auto" w:fill="FFFFFF"/>
          </w:tcPr>
          <w:p w:rsidR="000503F2" w:rsidRPr="00120412" w:rsidRDefault="000503F2" w:rsidP="00A23174">
            <w:pPr>
              <w:spacing w:after="0"/>
              <w:jc w:val="center"/>
              <w:rPr>
                <w:rFonts w:ascii="Times New Roman" w:hAnsi="Times New Roman"/>
                <w:b/>
                <w:bCs/>
                <w:i/>
                <w:iCs/>
                <w:sz w:val="20"/>
                <w:szCs w:val="20"/>
              </w:rPr>
            </w:pPr>
            <w:r w:rsidRPr="00120412">
              <w:rPr>
                <w:rFonts w:ascii="Times New Roman" w:hAnsi="Times New Roman"/>
                <w:b/>
                <w:bCs/>
                <w:i/>
                <w:iCs/>
                <w:sz w:val="20"/>
                <w:szCs w:val="20"/>
              </w:rPr>
              <w:t>Maksa par attiecīgo pakalpojumu</w:t>
            </w:r>
          </w:p>
          <w:p w:rsidR="000503F2" w:rsidRPr="00120412" w:rsidRDefault="000503F2" w:rsidP="00A23174">
            <w:pPr>
              <w:spacing w:after="0"/>
              <w:jc w:val="center"/>
              <w:rPr>
                <w:rFonts w:ascii="Times New Roman" w:hAnsi="Times New Roman"/>
                <w:b/>
                <w:bCs/>
                <w:i/>
                <w:iCs/>
                <w:sz w:val="20"/>
                <w:szCs w:val="20"/>
              </w:rPr>
            </w:pPr>
            <w:r w:rsidRPr="00120412">
              <w:rPr>
                <w:rFonts w:ascii="Times New Roman" w:hAnsi="Times New Roman"/>
                <w:b/>
                <w:bCs/>
                <w:i/>
                <w:iCs/>
                <w:sz w:val="20"/>
                <w:szCs w:val="20"/>
              </w:rPr>
              <w:t>darbiniekam</w:t>
            </w:r>
          </w:p>
          <w:p w:rsidR="000503F2" w:rsidRPr="00120412" w:rsidRDefault="000503F2" w:rsidP="00A23174">
            <w:pPr>
              <w:spacing w:after="0"/>
              <w:jc w:val="center"/>
              <w:rPr>
                <w:rFonts w:ascii="Times New Roman" w:hAnsi="Times New Roman"/>
                <w:b/>
                <w:bCs/>
                <w:i/>
                <w:iCs/>
                <w:sz w:val="20"/>
                <w:szCs w:val="20"/>
              </w:rPr>
            </w:pPr>
            <w:r w:rsidRPr="00120412">
              <w:rPr>
                <w:rFonts w:ascii="Times New Roman" w:hAnsi="Times New Roman"/>
                <w:bCs/>
                <w:i/>
                <w:iCs/>
                <w:sz w:val="20"/>
                <w:szCs w:val="20"/>
              </w:rPr>
              <w:t>(EUR)</w:t>
            </w:r>
          </w:p>
        </w:tc>
        <w:tc>
          <w:tcPr>
            <w:tcW w:w="1560" w:type="dxa"/>
            <w:gridSpan w:val="2"/>
            <w:tcBorders>
              <w:top w:val="single" w:sz="4" w:space="0" w:color="auto"/>
              <w:left w:val="nil"/>
              <w:bottom w:val="single" w:sz="4" w:space="0" w:color="auto"/>
              <w:right w:val="single" w:sz="4" w:space="0" w:color="auto"/>
            </w:tcBorders>
            <w:shd w:val="clear" w:color="auto" w:fill="FFFFFF"/>
            <w:noWrap/>
          </w:tcPr>
          <w:p w:rsidR="000503F2" w:rsidRPr="00120412" w:rsidRDefault="000503F2" w:rsidP="00A23174">
            <w:pPr>
              <w:spacing w:after="0"/>
              <w:jc w:val="center"/>
              <w:rPr>
                <w:rFonts w:ascii="Times New Roman" w:hAnsi="Times New Roman"/>
                <w:b/>
                <w:bCs/>
                <w:i/>
                <w:iCs/>
                <w:sz w:val="20"/>
                <w:szCs w:val="20"/>
              </w:rPr>
            </w:pPr>
            <w:r w:rsidRPr="00120412">
              <w:rPr>
                <w:rFonts w:ascii="Times New Roman" w:hAnsi="Times New Roman"/>
                <w:b/>
                <w:bCs/>
                <w:i/>
                <w:iCs/>
                <w:sz w:val="20"/>
                <w:szCs w:val="20"/>
              </w:rPr>
              <w:t>Summa</w:t>
            </w:r>
          </w:p>
          <w:p w:rsidR="000503F2" w:rsidRPr="00120412" w:rsidRDefault="000503F2" w:rsidP="00A23174">
            <w:pPr>
              <w:spacing w:after="0"/>
              <w:jc w:val="center"/>
              <w:rPr>
                <w:rFonts w:ascii="Times New Roman" w:hAnsi="Times New Roman"/>
                <w:bCs/>
                <w:i/>
                <w:iCs/>
                <w:sz w:val="20"/>
                <w:szCs w:val="20"/>
              </w:rPr>
            </w:pPr>
            <w:r w:rsidRPr="00120412">
              <w:rPr>
                <w:rFonts w:ascii="Times New Roman" w:hAnsi="Times New Roman"/>
                <w:bCs/>
                <w:i/>
                <w:iCs/>
                <w:sz w:val="20"/>
                <w:szCs w:val="20"/>
              </w:rPr>
              <w:t>(EUR)</w:t>
            </w:r>
          </w:p>
          <w:p w:rsidR="000503F2" w:rsidRPr="00120412" w:rsidRDefault="000503F2" w:rsidP="00A23174">
            <w:pPr>
              <w:spacing w:after="0"/>
              <w:jc w:val="center"/>
              <w:rPr>
                <w:rFonts w:ascii="Times New Roman" w:hAnsi="Times New Roman"/>
                <w:bCs/>
                <w:i/>
                <w:iCs/>
                <w:sz w:val="20"/>
                <w:szCs w:val="20"/>
              </w:rPr>
            </w:pPr>
            <w:r w:rsidRPr="00120412">
              <w:rPr>
                <w:rFonts w:ascii="Times New Roman" w:hAnsi="Times New Roman"/>
                <w:bCs/>
                <w:i/>
                <w:iCs/>
                <w:sz w:val="20"/>
                <w:szCs w:val="20"/>
              </w:rPr>
              <w:t>(3.aile x 4.aile</w:t>
            </w:r>
          </w:p>
          <w:p w:rsidR="000503F2" w:rsidRPr="00120412" w:rsidRDefault="000503F2" w:rsidP="00A23174">
            <w:pPr>
              <w:spacing w:after="0"/>
              <w:jc w:val="center"/>
              <w:rPr>
                <w:rFonts w:ascii="Times New Roman" w:hAnsi="Times New Roman"/>
                <w:bCs/>
                <w:i/>
                <w:iCs/>
                <w:sz w:val="20"/>
                <w:szCs w:val="20"/>
              </w:rPr>
            </w:pPr>
            <w:r w:rsidRPr="00120412">
              <w:rPr>
                <w:rFonts w:ascii="Times New Roman" w:hAnsi="Times New Roman"/>
                <w:bCs/>
                <w:i/>
                <w:iCs/>
                <w:sz w:val="20"/>
                <w:szCs w:val="20"/>
              </w:rPr>
              <w:t>+</w:t>
            </w:r>
          </w:p>
          <w:p w:rsidR="000503F2" w:rsidRPr="00120412" w:rsidRDefault="000503F2" w:rsidP="00A23174">
            <w:pPr>
              <w:spacing w:after="0"/>
              <w:jc w:val="center"/>
              <w:rPr>
                <w:rFonts w:ascii="Times New Roman" w:hAnsi="Times New Roman"/>
                <w:bCs/>
                <w:i/>
                <w:iCs/>
                <w:sz w:val="20"/>
                <w:szCs w:val="20"/>
              </w:rPr>
            </w:pPr>
            <w:r w:rsidRPr="00120412">
              <w:rPr>
                <w:rFonts w:ascii="Times New Roman" w:hAnsi="Times New Roman"/>
                <w:bCs/>
                <w:i/>
                <w:iCs/>
                <w:sz w:val="20"/>
                <w:szCs w:val="20"/>
              </w:rPr>
              <w:t>5.aile x 6.aile)</w:t>
            </w:r>
          </w:p>
        </w:tc>
      </w:tr>
      <w:tr w:rsidR="000503F2" w:rsidRPr="00120412" w:rsidTr="00A23174">
        <w:trPr>
          <w:gridAfter w:val="1"/>
          <w:wAfter w:w="17" w:type="dxa"/>
          <w:trHeight w:val="261"/>
        </w:trPr>
        <w:tc>
          <w:tcPr>
            <w:tcW w:w="489" w:type="dxa"/>
            <w:tcBorders>
              <w:top w:val="single" w:sz="4" w:space="0" w:color="auto"/>
              <w:left w:val="single" w:sz="4" w:space="0" w:color="auto"/>
              <w:bottom w:val="single" w:sz="4" w:space="0" w:color="auto"/>
              <w:right w:val="single" w:sz="4" w:space="0" w:color="auto"/>
            </w:tcBorders>
            <w:shd w:val="clear" w:color="auto" w:fill="FFFFFF"/>
            <w:noWrap/>
          </w:tcPr>
          <w:p w:rsidR="000503F2" w:rsidRPr="00120412" w:rsidRDefault="000503F2" w:rsidP="00A23174">
            <w:pPr>
              <w:rPr>
                <w:rFonts w:ascii="Times New Roman" w:hAnsi="Times New Roman"/>
                <w:bCs/>
                <w:iCs/>
                <w:sz w:val="20"/>
                <w:szCs w:val="20"/>
              </w:rPr>
            </w:pPr>
            <w:r w:rsidRPr="00120412">
              <w:rPr>
                <w:rFonts w:ascii="Times New Roman" w:hAnsi="Times New Roman"/>
                <w:bCs/>
                <w:iCs/>
                <w:sz w:val="20"/>
                <w:szCs w:val="20"/>
              </w:rPr>
              <w:t>1.</w:t>
            </w:r>
          </w:p>
        </w:tc>
        <w:tc>
          <w:tcPr>
            <w:tcW w:w="3163" w:type="dxa"/>
            <w:tcBorders>
              <w:top w:val="single" w:sz="4" w:space="0" w:color="auto"/>
              <w:left w:val="nil"/>
              <w:bottom w:val="single" w:sz="4" w:space="0" w:color="auto"/>
              <w:right w:val="single" w:sz="4" w:space="0" w:color="000000"/>
            </w:tcBorders>
            <w:shd w:val="clear" w:color="auto" w:fill="FFFFFF"/>
            <w:noWrap/>
          </w:tcPr>
          <w:p w:rsidR="000503F2" w:rsidRPr="00120412" w:rsidRDefault="000503F2" w:rsidP="00A23174">
            <w:pPr>
              <w:jc w:val="center"/>
              <w:rPr>
                <w:rFonts w:ascii="Times New Roman" w:hAnsi="Times New Roman"/>
                <w:bCs/>
                <w:iCs/>
                <w:sz w:val="20"/>
                <w:szCs w:val="20"/>
              </w:rPr>
            </w:pPr>
            <w:r w:rsidRPr="00120412">
              <w:rPr>
                <w:rFonts w:ascii="Times New Roman" w:hAnsi="Times New Roman"/>
                <w:bCs/>
                <w:iCs/>
                <w:sz w:val="20"/>
                <w:szCs w:val="20"/>
              </w:rPr>
              <w:t>2.</w:t>
            </w:r>
          </w:p>
        </w:tc>
        <w:tc>
          <w:tcPr>
            <w:tcW w:w="1276" w:type="dxa"/>
            <w:tcBorders>
              <w:top w:val="single" w:sz="4" w:space="0" w:color="auto"/>
              <w:left w:val="nil"/>
              <w:bottom w:val="single" w:sz="4" w:space="0" w:color="auto"/>
              <w:right w:val="single" w:sz="4" w:space="0" w:color="auto"/>
            </w:tcBorders>
            <w:shd w:val="clear" w:color="auto" w:fill="FFFFFF"/>
            <w:noWrap/>
          </w:tcPr>
          <w:p w:rsidR="000503F2" w:rsidRPr="00120412" w:rsidRDefault="000503F2" w:rsidP="00A23174">
            <w:pPr>
              <w:jc w:val="center"/>
              <w:rPr>
                <w:rFonts w:ascii="Times New Roman" w:hAnsi="Times New Roman"/>
                <w:sz w:val="20"/>
                <w:szCs w:val="20"/>
              </w:rPr>
            </w:pPr>
            <w:r w:rsidRPr="00120412">
              <w:rPr>
                <w:rFonts w:ascii="Times New Roman" w:hAnsi="Times New Roman"/>
                <w:sz w:val="20"/>
                <w:szCs w:val="20"/>
              </w:rPr>
              <w:t>3.</w:t>
            </w:r>
          </w:p>
        </w:tc>
        <w:tc>
          <w:tcPr>
            <w:tcW w:w="1439" w:type="dxa"/>
            <w:tcBorders>
              <w:top w:val="single" w:sz="4" w:space="0" w:color="auto"/>
              <w:left w:val="nil"/>
              <w:bottom w:val="single" w:sz="4" w:space="0" w:color="auto"/>
              <w:right w:val="single" w:sz="4" w:space="0" w:color="auto"/>
            </w:tcBorders>
            <w:shd w:val="clear" w:color="auto" w:fill="FFFFFF"/>
            <w:noWrap/>
          </w:tcPr>
          <w:p w:rsidR="000503F2" w:rsidRPr="00120412" w:rsidRDefault="000503F2" w:rsidP="00A23174">
            <w:pPr>
              <w:jc w:val="center"/>
              <w:rPr>
                <w:rFonts w:ascii="Times New Roman" w:hAnsi="Times New Roman"/>
                <w:bCs/>
                <w:iCs/>
                <w:sz w:val="20"/>
                <w:szCs w:val="20"/>
              </w:rPr>
            </w:pPr>
            <w:r w:rsidRPr="00120412">
              <w:rPr>
                <w:rFonts w:ascii="Times New Roman" w:hAnsi="Times New Roman"/>
                <w:bCs/>
                <w:iCs/>
                <w:sz w:val="20"/>
                <w:szCs w:val="20"/>
              </w:rPr>
              <w:t>4.</w:t>
            </w:r>
          </w:p>
        </w:tc>
        <w:tc>
          <w:tcPr>
            <w:tcW w:w="1096" w:type="dxa"/>
            <w:tcBorders>
              <w:top w:val="single" w:sz="4" w:space="0" w:color="auto"/>
              <w:left w:val="nil"/>
              <w:bottom w:val="single" w:sz="4" w:space="0" w:color="auto"/>
              <w:right w:val="single" w:sz="4" w:space="0" w:color="auto"/>
            </w:tcBorders>
            <w:shd w:val="clear" w:color="auto" w:fill="FFFFFF"/>
          </w:tcPr>
          <w:p w:rsidR="000503F2" w:rsidRPr="00120412" w:rsidRDefault="000503F2" w:rsidP="00A23174">
            <w:pPr>
              <w:jc w:val="center"/>
              <w:rPr>
                <w:rFonts w:ascii="Times New Roman" w:hAnsi="Times New Roman"/>
                <w:bCs/>
                <w:iCs/>
                <w:sz w:val="20"/>
                <w:szCs w:val="20"/>
              </w:rPr>
            </w:pPr>
            <w:r w:rsidRPr="00120412">
              <w:rPr>
                <w:rFonts w:ascii="Times New Roman" w:hAnsi="Times New Roman"/>
                <w:bCs/>
                <w:iCs/>
                <w:sz w:val="20"/>
                <w:szCs w:val="20"/>
              </w:rPr>
              <w:t>5.</w:t>
            </w:r>
          </w:p>
        </w:tc>
        <w:tc>
          <w:tcPr>
            <w:tcW w:w="1327" w:type="dxa"/>
            <w:gridSpan w:val="2"/>
            <w:tcBorders>
              <w:top w:val="single" w:sz="4" w:space="0" w:color="auto"/>
              <w:left w:val="nil"/>
              <w:bottom w:val="single" w:sz="4" w:space="0" w:color="auto"/>
              <w:right w:val="single" w:sz="4" w:space="0" w:color="auto"/>
            </w:tcBorders>
            <w:shd w:val="clear" w:color="auto" w:fill="FFFFFF"/>
          </w:tcPr>
          <w:p w:rsidR="000503F2" w:rsidRPr="00120412" w:rsidRDefault="000503F2" w:rsidP="00A23174">
            <w:pPr>
              <w:jc w:val="center"/>
              <w:rPr>
                <w:rFonts w:ascii="Times New Roman" w:hAnsi="Times New Roman"/>
                <w:bCs/>
                <w:iCs/>
                <w:sz w:val="20"/>
                <w:szCs w:val="20"/>
              </w:rPr>
            </w:pPr>
            <w:r w:rsidRPr="00120412">
              <w:rPr>
                <w:rFonts w:ascii="Times New Roman" w:hAnsi="Times New Roman"/>
                <w:bCs/>
                <w:iCs/>
                <w:sz w:val="20"/>
                <w:szCs w:val="20"/>
              </w:rPr>
              <w:t>6.</w:t>
            </w:r>
          </w:p>
        </w:tc>
        <w:tc>
          <w:tcPr>
            <w:tcW w:w="1560" w:type="dxa"/>
            <w:gridSpan w:val="2"/>
            <w:tcBorders>
              <w:top w:val="single" w:sz="4" w:space="0" w:color="auto"/>
              <w:left w:val="nil"/>
              <w:bottom w:val="single" w:sz="4" w:space="0" w:color="auto"/>
              <w:right w:val="single" w:sz="4" w:space="0" w:color="auto"/>
            </w:tcBorders>
            <w:shd w:val="clear" w:color="auto" w:fill="FFFFFF"/>
            <w:noWrap/>
          </w:tcPr>
          <w:p w:rsidR="000503F2" w:rsidRPr="00120412" w:rsidRDefault="000503F2" w:rsidP="00A23174">
            <w:pPr>
              <w:spacing w:after="0"/>
              <w:jc w:val="center"/>
              <w:rPr>
                <w:rFonts w:ascii="Times New Roman" w:hAnsi="Times New Roman"/>
                <w:bCs/>
                <w:iCs/>
                <w:sz w:val="20"/>
                <w:szCs w:val="20"/>
              </w:rPr>
            </w:pPr>
            <w:r w:rsidRPr="00120412">
              <w:rPr>
                <w:rFonts w:ascii="Times New Roman" w:hAnsi="Times New Roman"/>
                <w:bCs/>
                <w:iCs/>
                <w:sz w:val="20"/>
                <w:szCs w:val="20"/>
              </w:rPr>
              <w:t>7.</w:t>
            </w:r>
          </w:p>
        </w:tc>
      </w:tr>
      <w:tr w:rsidR="000503F2" w:rsidRPr="00120412" w:rsidTr="00A23174">
        <w:trPr>
          <w:gridAfter w:val="1"/>
          <w:wAfter w:w="17" w:type="dxa"/>
          <w:trHeight w:val="1628"/>
        </w:trPr>
        <w:tc>
          <w:tcPr>
            <w:tcW w:w="489" w:type="dxa"/>
            <w:tcBorders>
              <w:top w:val="nil"/>
              <w:left w:val="single" w:sz="4" w:space="0" w:color="auto"/>
              <w:bottom w:val="single" w:sz="4" w:space="0" w:color="auto"/>
              <w:right w:val="single" w:sz="4" w:space="0" w:color="auto"/>
            </w:tcBorders>
            <w:shd w:val="clear" w:color="auto" w:fill="CCFFCC"/>
            <w:noWrap/>
          </w:tcPr>
          <w:p w:rsidR="000503F2" w:rsidRPr="00120412" w:rsidRDefault="000503F2" w:rsidP="00A23174">
            <w:pPr>
              <w:rPr>
                <w:rFonts w:ascii="Times New Roman" w:hAnsi="Times New Roman"/>
                <w:sz w:val="20"/>
                <w:szCs w:val="20"/>
              </w:rPr>
            </w:pPr>
            <w:r w:rsidRPr="00120412">
              <w:rPr>
                <w:rFonts w:ascii="Times New Roman" w:hAnsi="Times New Roman"/>
                <w:sz w:val="20"/>
                <w:szCs w:val="20"/>
              </w:rPr>
              <w:t>1.</w:t>
            </w:r>
          </w:p>
        </w:tc>
        <w:tc>
          <w:tcPr>
            <w:tcW w:w="3163" w:type="dxa"/>
            <w:tcBorders>
              <w:top w:val="single" w:sz="4" w:space="0" w:color="auto"/>
              <w:left w:val="nil"/>
              <w:bottom w:val="single" w:sz="4" w:space="0" w:color="auto"/>
              <w:right w:val="single" w:sz="4" w:space="0" w:color="000000"/>
            </w:tcBorders>
            <w:shd w:val="clear" w:color="auto" w:fill="CCFFCC"/>
          </w:tcPr>
          <w:p w:rsidR="000503F2" w:rsidRPr="00120412" w:rsidRDefault="000503F2" w:rsidP="00A23174">
            <w:pPr>
              <w:jc w:val="both"/>
              <w:rPr>
                <w:rFonts w:ascii="Times New Roman" w:hAnsi="Times New Roman"/>
                <w:sz w:val="20"/>
                <w:szCs w:val="20"/>
              </w:rPr>
            </w:pPr>
            <w:r w:rsidRPr="00120412">
              <w:rPr>
                <w:rFonts w:ascii="Times New Roman" w:hAnsi="Times New Roman"/>
                <w:sz w:val="20"/>
                <w:szCs w:val="20"/>
              </w:rPr>
              <w:t>Par ēdiena piegādi, pamatojoties uz atskaiti par faktiski sniegto pakalpojumu</w:t>
            </w:r>
            <w:r>
              <w:rPr>
                <w:rFonts w:ascii="Times New Roman" w:hAnsi="Times New Roman"/>
                <w:sz w:val="20"/>
                <w:szCs w:val="20"/>
              </w:rPr>
              <w:t xml:space="preserve"> Rīgas Zolitūdes pirmsskolā</w:t>
            </w:r>
            <w:r w:rsidRPr="00120412">
              <w:rPr>
                <w:rFonts w:ascii="Times New Roman" w:hAnsi="Times New Roman"/>
                <w:sz w:val="20"/>
                <w:szCs w:val="20"/>
              </w:rPr>
              <w:t xml:space="preserve"> izglītojamajiem par periodu no _._.20__. līdz _._.20__.</w:t>
            </w:r>
          </w:p>
        </w:tc>
        <w:tc>
          <w:tcPr>
            <w:tcW w:w="1276" w:type="dxa"/>
            <w:tcBorders>
              <w:top w:val="nil"/>
              <w:left w:val="nil"/>
              <w:bottom w:val="single" w:sz="4" w:space="0" w:color="auto"/>
              <w:right w:val="single" w:sz="4" w:space="0" w:color="auto"/>
            </w:tcBorders>
            <w:shd w:val="clear" w:color="auto" w:fill="CCFFCC"/>
            <w:noWrap/>
          </w:tcPr>
          <w:p w:rsidR="000503F2" w:rsidRPr="00120412" w:rsidRDefault="000503F2" w:rsidP="00A23174">
            <w:pPr>
              <w:jc w:val="center"/>
              <w:rPr>
                <w:rFonts w:ascii="Times New Roman" w:hAnsi="Times New Roman"/>
                <w:i/>
                <w:sz w:val="20"/>
                <w:szCs w:val="20"/>
              </w:rPr>
            </w:pPr>
            <w:r w:rsidRPr="00120412">
              <w:rPr>
                <w:rFonts w:ascii="Times New Roman" w:hAnsi="Times New Roman"/>
                <w:i/>
                <w:sz w:val="20"/>
                <w:szCs w:val="20"/>
              </w:rPr>
              <w:t>Aizpildīt</w:t>
            </w:r>
          </w:p>
          <w:p w:rsidR="000503F2" w:rsidRPr="00120412" w:rsidRDefault="000503F2" w:rsidP="00A23174">
            <w:pPr>
              <w:rPr>
                <w:rFonts w:ascii="Times New Roman" w:hAnsi="Times New Roman"/>
                <w:sz w:val="20"/>
                <w:szCs w:val="20"/>
              </w:rPr>
            </w:pPr>
          </w:p>
        </w:tc>
        <w:tc>
          <w:tcPr>
            <w:tcW w:w="1439" w:type="dxa"/>
            <w:tcBorders>
              <w:top w:val="nil"/>
              <w:left w:val="nil"/>
              <w:bottom w:val="single" w:sz="4" w:space="0" w:color="auto"/>
              <w:right w:val="single" w:sz="4" w:space="0" w:color="auto"/>
            </w:tcBorders>
            <w:shd w:val="clear" w:color="auto" w:fill="CCFFCC"/>
            <w:noWrap/>
          </w:tcPr>
          <w:p w:rsidR="000503F2" w:rsidRPr="00120412" w:rsidRDefault="000503F2" w:rsidP="00A23174">
            <w:pPr>
              <w:jc w:val="center"/>
              <w:rPr>
                <w:rFonts w:ascii="Times New Roman" w:hAnsi="Times New Roman"/>
                <w:i/>
                <w:sz w:val="20"/>
                <w:szCs w:val="20"/>
              </w:rPr>
            </w:pPr>
            <w:r w:rsidRPr="00120412">
              <w:rPr>
                <w:rFonts w:ascii="Times New Roman" w:hAnsi="Times New Roman"/>
                <w:i/>
                <w:sz w:val="20"/>
                <w:szCs w:val="20"/>
              </w:rPr>
              <w:t>Aizpildīt</w:t>
            </w:r>
          </w:p>
          <w:p w:rsidR="000503F2" w:rsidRPr="00120412" w:rsidRDefault="000503F2" w:rsidP="00A23174">
            <w:pPr>
              <w:rPr>
                <w:rFonts w:ascii="Times New Roman" w:hAnsi="Times New Roman"/>
                <w:sz w:val="20"/>
                <w:szCs w:val="20"/>
              </w:rPr>
            </w:pPr>
          </w:p>
        </w:tc>
        <w:tc>
          <w:tcPr>
            <w:tcW w:w="1096" w:type="dxa"/>
            <w:tcBorders>
              <w:top w:val="nil"/>
              <w:left w:val="nil"/>
              <w:bottom w:val="single" w:sz="4" w:space="0" w:color="auto"/>
              <w:right w:val="single" w:sz="4" w:space="0" w:color="auto"/>
            </w:tcBorders>
            <w:shd w:val="clear" w:color="auto" w:fill="CCFFCC"/>
          </w:tcPr>
          <w:p w:rsidR="000503F2" w:rsidRPr="00120412" w:rsidRDefault="000503F2" w:rsidP="00A23174">
            <w:pPr>
              <w:jc w:val="center"/>
              <w:rPr>
                <w:rFonts w:ascii="Times New Roman" w:hAnsi="Times New Roman"/>
                <w:i/>
                <w:sz w:val="20"/>
                <w:szCs w:val="20"/>
              </w:rPr>
            </w:pPr>
            <w:r w:rsidRPr="00120412">
              <w:rPr>
                <w:rFonts w:ascii="Times New Roman" w:hAnsi="Times New Roman"/>
                <w:i/>
                <w:sz w:val="20"/>
                <w:szCs w:val="20"/>
              </w:rPr>
              <w:t>Aizpildīt</w:t>
            </w:r>
          </w:p>
          <w:p w:rsidR="000503F2" w:rsidRPr="00120412" w:rsidRDefault="000503F2" w:rsidP="00A23174">
            <w:pPr>
              <w:rPr>
                <w:rFonts w:ascii="Times New Roman" w:hAnsi="Times New Roman"/>
                <w:sz w:val="20"/>
                <w:szCs w:val="20"/>
              </w:rPr>
            </w:pPr>
          </w:p>
        </w:tc>
        <w:tc>
          <w:tcPr>
            <w:tcW w:w="1327" w:type="dxa"/>
            <w:gridSpan w:val="2"/>
            <w:tcBorders>
              <w:top w:val="nil"/>
              <w:left w:val="nil"/>
              <w:bottom w:val="single" w:sz="4" w:space="0" w:color="auto"/>
              <w:right w:val="single" w:sz="4" w:space="0" w:color="auto"/>
            </w:tcBorders>
            <w:shd w:val="clear" w:color="auto" w:fill="CCFFCC"/>
          </w:tcPr>
          <w:p w:rsidR="000503F2" w:rsidRPr="00120412" w:rsidRDefault="000503F2" w:rsidP="00A23174">
            <w:pPr>
              <w:jc w:val="center"/>
              <w:rPr>
                <w:rFonts w:ascii="Times New Roman" w:hAnsi="Times New Roman"/>
                <w:i/>
                <w:sz w:val="20"/>
                <w:szCs w:val="20"/>
              </w:rPr>
            </w:pPr>
            <w:r w:rsidRPr="00120412">
              <w:rPr>
                <w:rFonts w:ascii="Times New Roman" w:hAnsi="Times New Roman"/>
                <w:i/>
                <w:sz w:val="20"/>
                <w:szCs w:val="20"/>
              </w:rPr>
              <w:t>Aizpildīt</w:t>
            </w:r>
          </w:p>
          <w:p w:rsidR="000503F2" w:rsidRPr="00120412" w:rsidRDefault="000503F2" w:rsidP="00A23174">
            <w:pPr>
              <w:tabs>
                <w:tab w:val="left" w:pos="1224"/>
              </w:tabs>
              <w:rPr>
                <w:rFonts w:ascii="Times New Roman" w:hAnsi="Times New Roman"/>
                <w:sz w:val="20"/>
                <w:szCs w:val="20"/>
              </w:rPr>
            </w:pPr>
          </w:p>
        </w:tc>
        <w:tc>
          <w:tcPr>
            <w:tcW w:w="1560" w:type="dxa"/>
            <w:gridSpan w:val="2"/>
            <w:tcBorders>
              <w:top w:val="nil"/>
              <w:left w:val="nil"/>
              <w:bottom w:val="single" w:sz="4" w:space="0" w:color="auto"/>
              <w:right w:val="single" w:sz="4" w:space="0" w:color="auto"/>
            </w:tcBorders>
            <w:shd w:val="clear" w:color="auto" w:fill="CCFFCC"/>
            <w:noWrap/>
          </w:tcPr>
          <w:p w:rsidR="000503F2" w:rsidRPr="00120412" w:rsidRDefault="000503F2" w:rsidP="00A23174">
            <w:pPr>
              <w:jc w:val="center"/>
              <w:rPr>
                <w:rFonts w:ascii="Times New Roman" w:hAnsi="Times New Roman"/>
                <w:i/>
                <w:sz w:val="20"/>
                <w:szCs w:val="20"/>
              </w:rPr>
            </w:pPr>
            <w:r w:rsidRPr="00120412">
              <w:rPr>
                <w:rFonts w:ascii="Times New Roman" w:hAnsi="Times New Roman"/>
                <w:i/>
                <w:sz w:val="20"/>
                <w:szCs w:val="20"/>
              </w:rPr>
              <w:t>Aizpildīt</w:t>
            </w:r>
          </w:p>
          <w:p w:rsidR="000503F2" w:rsidRPr="00120412" w:rsidRDefault="000503F2" w:rsidP="00A23174">
            <w:pPr>
              <w:rPr>
                <w:rFonts w:ascii="Times New Roman" w:hAnsi="Times New Roman"/>
                <w:sz w:val="20"/>
                <w:szCs w:val="20"/>
              </w:rPr>
            </w:pPr>
          </w:p>
        </w:tc>
      </w:tr>
      <w:tr w:rsidR="000503F2" w:rsidRPr="00120412" w:rsidTr="00A23174">
        <w:trPr>
          <w:gridAfter w:val="1"/>
          <w:wAfter w:w="17" w:type="dxa"/>
          <w:trHeight w:val="264"/>
        </w:trPr>
        <w:tc>
          <w:tcPr>
            <w:tcW w:w="10350" w:type="dxa"/>
            <w:gridSpan w:val="9"/>
            <w:tcBorders>
              <w:top w:val="single" w:sz="4" w:space="0" w:color="auto"/>
              <w:left w:val="single" w:sz="4" w:space="0" w:color="auto"/>
              <w:bottom w:val="single" w:sz="4" w:space="0" w:color="auto"/>
              <w:right w:val="single" w:sz="4" w:space="0" w:color="000000"/>
            </w:tcBorders>
            <w:shd w:val="clear" w:color="auto" w:fill="FFFFFF"/>
            <w:noWrap/>
            <w:vAlign w:val="bottom"/>
          </w:tcPr>
          <w:p w:rsidR="000503F2" w:rsidRPr="00120412" w:rsidRDefault="000503F2" w:rsidP="00A23174">
            <w:pPr>
              <w:rPr>
                <w:rFonts w:ascii="Times New Roman" w:hAnsi="Times New Roman"/>
                <w:sz w:val="20"/>
                <w:szCs w:val="20"/>
              </w:rPr>
            </w:pPr>
            <w:r w:rsidRPr="00120412">
              <w:rPr>
                <w:rFonts w:ascii="Times New Roman" w:hAnsi="Times New Roman"/>
                <w:sz w:val="20"/>
                <w:szCs w:val="20"/>
              </w:rPr>
              <w:t>PVN __%</w:t>
            </w:r>
          </w:p>
        </w:tc>
      </w:tr>
      <w:tr w:rsidR="000503F2" w:rsidRPr="00120412" w:rsidTr="00A23174">
        <w:trPr>
          <w:gridAfter w:val="1"/>
          <w:wAfter w:w="17" w:type="dxa"/>
          <w:trHeight w:val="357"/>
        </w:trPr>
        <w:tc>
          <w:tcPr>
            <w:tcW w:w="10350" w:type="dxa"/>
            <w:gridSpan w:val="9"/>
            <w:tcBorders>
              <w:top w:val="single" w:sz="4" w:space="0" w:color="auto"/>
              <w:left w:val="single" w:sz="4" w:space="0" w:color="auto"/>
              <w:bottom w:val="single" w:sz="4" w:space="0" w:color="auto"/>
              <w:right w:val="single" w:sz="4" w:space="0" w:color="000000"/>
            </w:tcBorders>
            <w:shd w:val="clear" w:color="auto" w:fill="FFFFFF"/>
            <w:noWrap/>
            <w:vAlign w:val="bottom"/>
          </w:tcPr>
          <w:p w:rsidR="000503F2" w:rsidRPr="00120412" w:rsidRDefault="000503F2" w:rsidP="00A23174">
            <w:pPr>
              <w:rPr>
                <w:rFonts w:ascii="Times New Roman" w:hAnsi="Times New Roman"/>
                <w:b/>
                <w:sz w:val="20"/>
                <w:szCs w:val="20"/>
              </w:rPr>
            </w:pPr>
            <w:r w:rsidRPr="00120412">
              <w:rPr>
                <w:rFonts w:ascii="Times New Roman" w:hAnsi="Times New Roman"/>
                <w:b/>
                <w:sz w:val="20"/>
                <w:szCs w:val="20"/>
              </w:rPr>
              <w:t>Summa apmaksai</w:t>
            </w:r>
          </w:p>
        </w:tc>
      </w:tr>
      <w:tr w:rsidR="000503F2" w:rsidRPr="00120412" w:rsidTr="00A23174">
        <w:trPr>
          <w:gridAfter w:val="8"/>
          <w:wAfter w:w="6715" w:type="dxa"/>
          <w:trHeight w:val="291"/>
        </w:trPr>
        <w:tc>
          <w:tcPr>
            <w:tcW w:w="3652" w:type="dxa"/>
            <w:gridSpan w:val="2"/>
            <w:tcBorders>
              <w:top w:val="nil"/>
              <w:left w:val="nil"/>
              <w:bottom w:val="nil"/>
              <w:right w:val="nil"/>
            </w:tcBorders>
            <w:shd w:val="clear" w:color="auto" w:fill="FFFFFF"/>
            <w:noWrap/>
            <w:vAlign w:val="bottom"/>
          </w:tcPr>
          <w:p w:rsidR="000503F2" w:rsidRPr="00120412" w:rsidRDefault="000503F2" w:rsidP="00A23174">
            <w:pPr>
              <w:rPr>
                <w:rFonts w:ascii="Times New Roman" w:hAnsi="Times New Roman"/>
                <w:sz w:val="20"/>
                <w:szCs w:val="20"/>
              </w:rPr>
            </w:pPr>
            <w:r w:rsidRPr="00120412">
              <w:rPr>
                <w:rFonts w:ascii="Times New Roman" w:hAnsi="Times New Roman"/>
                <w:sz w:val="20"/>
                <w:szCs w:val="20"/>
              </w:rPr>
              <w:t>Summa vārdiem:</w:t>
            </w:r>
          </w:p>
          <w:p w:rsidR="000503F2" w:rsidRPr="00120412" w:rsidRDefault="000503F2" w:rsidP="00A23174">
            <w:pPr>
              <w:rPr>
                <w:rFonts w:ascii="Times New Roman" w:hAnsi="Times New Roman"/>
                <w:sz w:val="20"/>
                <w:szCs w:val="20"/>
              </w:rPr>
            </w:pPr>
            <w:r w:rsidRPr="00120412">
              <w:rPr>
                <w:rFonts w:ascii="Times New Roman" w:hAnsi="Times New Roman"/>
                <w:sz w:val="20"/>
              </w:rPr>
              <w:t>Iestādes vadītājs:</w:t>
            </w:r>
          </w:p>
        </w:tc>
      </w:tr>
    </w:tbl>
    <w:p w:rsidR="000503F2" w:rsidRDefault="000503F2" w:rsidP="000503F2">
      <w:pPr>
        <w:jc w:val="center"/>
        <w:rPr>
          <w:rFonts w:ascii="Times New Roman" w:hAnsi="Times New Roman"/>
        </w:rPr>
      </w:pPr>
    </w:p>
    <w:p w:rsidR="000503F2" w:rsidRDefault="000503F2" w:rsidP="000503F2">
      <w:pPr>
        <w:jc w:val="center"/>
        <w:rPr>
          <w:rFonts w:ascii="Times New Roman" w:hAnsi="Times New Roman"/>
        </w:rPr>
        <w:sectPr w:rsidR="000503F2" w:rsidSect="005F5F5F">
          <w:footerReference w:type="default" r:id="rId19"/>
          <w:pgSz w:w="11906" w:h="16838"/>
          <w:pgMar w:top="993" w:right="1134" w:bottom="426" w:left="1701" w:header="709" w:footer="709" w:gutter="0"/>
          <w:cols w:space="708"/>
          <w:docGrid w:linePitch="360"/>
        </w:sectPr>
      </w:pPr>
    </w:p>
    <w:p w:rsidR="000503F2" w:rsidRDefault="000503F2" w:rsidP="000503F2">
      <w:pPr>
        <w:spacing w:after="0"/>
        <w:jc w:val="right"/>
        <w:rPr>
          <w:rFonts w:ascii="Times New Roman" w:hAnsi="Times New Roman"/>
          <w:bCs/>
          <w:szCs w:val="26"/>
        </w:rPr>
      </w:pPr>
      <w:r>
        <w:rPr>
          <w:rFonts w:ascii="Times New Roman" w:hAnsi="Times New Roman"/>
          <w:bCs/>
          <w:szCs w:val="26"/>
        </w:rPr>
        <w:lastRenderedPageBreak/>
        <w:t>4</w:t>
      </w:r>
      <w:r w:rsidRPr="0026051E">
        <w:rPr>
          <w:rFonts w:ascii="Times New Roman" w:hAnsi="Times New Roman"/>
          <w:bCs/>
          <w:szCs w:val="26"/>
        </w:rPr>
        <w:t>.pielikums</w:t>
      </w:r>
    </w:p>
    <w:p w:rsidR="000503F2" w:rsidRDefault="00A23174" w:rsidP="000503F2">
      <w:pPr>
        <w:spacing w:after="0"/>
        <w:jc w:val="right"/>
        <w:rPr>
          <w:rFonts w:ascii="Times New Roman" w:hAnsi="Times New Roman"/>
          <w:bCs/>
          <w:szCs w:val="26"/>
        </w:rPr>
      </w:pPr>
      <w:r>
        <w:rPr>
          <w:rFonts w:ascii="Times New Roman" w:hAnsi="Times New Roman"/>
        </w:rPr>
        <w:t>19.09</w:t>
      </w:r>
      <w:r w:rsidR="000503F2">
        <w:rPr>
          <w:rFonts w:ascii="Times New Roman" w:hAnsi="Times New Roman"/>
        </w:rPr>
        <w:t>.2018</w:t>
      </w:r>
      <w:r w:rsidR="000503F2" w:rsidRPr="00BE7633">
        <w:rPr>
          <w:rFonts w:ascii="Times New Roman" w:hAnsi="Times New Roman"/>
        </w:rPr>
        <w:t>. līgumam</w:t>
      </w:r>
      <w:r>
        <w:rPr>
          <w:rFonts w:ascii="Times New Roman" w:hAnsi="Times New Roman"/>
        </w:rPr>
        <w:t xml:space="preserve"> Nr. PIZO-18-61-lī</w:t>
      </w:r>
      <w:r w:rsidR="000503F2" w:rsidRPr="00BE7633">
        <w:rPr>
          <w:rFonts w:ascii="Times New Roman" w:hAnsi="Times New Roman"/>
        </w:rPr>
        <w:t xml:space="preserve"> </w:t>
      </w:r>
    </w:p>
    <w:p w:rsidR="000503F2" w:rsidRPr="0026051E" w:rsidRDefault="000503F2" w:rsidP="000503F2">
      <w:pPr>
        <w:spacing w:after="0"/>
        <w:jc w:val="center"/>
      </w:pPr>
      <w:r w:rsidRPr="00C624BC">
        <w:rPr>
          <w:noProof/>
          <w:lang w:eastAsia="lv-LV"/>
        </w:rPr>
        <w:drawing>
          <wp:inline distT="0" distB="0" distL="0" distR="0">
            <wp:extent cx="8399780" cy="4890770"/>
            <wp:effectExtent l="0" t="0" r="1270" b="5080"/>
            <wp:docPr id="4" name="Picture 4" descr="tab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ul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399780" cy="4890770"/>
                    </a:xfrm>
                    <a:prstGeom prst="rect">
                      <a:avLst/>
                    </a:prstGeom>
                    <a:noFill/>
                    <a:ln>
                      <a:noFill/>
                    </a:ln>
                  </pic:spPr>
                </pic:pic>
              </a:graphicData>
            </a:graphic>
          </wp:inline>
        </w:drawing>
      </w:r>
    </w:p>
    <w:p w:rsidR="000503F2" w:rsidRDefault="000503F2" w:rsidP="000503F2">
      <w:pPr>
        <w:jc w:val="center"/>
        <w:rPr>
          <w:rFonts w:ascii="Times New Roman" w:hAnsi="Times New Roman"/>
        </w:rPr>
      </w:pPr>
    </w:p>
    <w:p w:rsidR="000503F2" w:rsidRDefault="000503F2" w:rsidP="000503F2">
      <w:pPr>
        <w:jc w:val="center"/>
        <w:rPr>
          <w:rFonts w:ascii="Times New Roman" w:hAnsi="Times New Roman"/>
        </w:rPr>
        <w:sectPr w:rsidR="000503F2" w:rsidSect="000503F2">
          <w:pgSz w:w="16838" w:h="11906" w:orient="landscape"/>
          <w:pgMar w:top="1134" w:right="425" w:bottom="1701" w:left="992" w:header="709" w:footer="709" w:gutter="0"/>
          <w:cols w:space="708"/>
          <w:docGrid w:linePitch="360"/>
        </w:sectPr>
      </w:pPr>
    </w:p>
    <w:p w:rsidR="000503F2" w:rsidRDefault="000503F2" w:rsidP="000503F2">
      <w:pPr>
        <w:jc w:val="center"/>
        <w:rPr>
          <w:rFonts w:ascii="Times New Roman" w:hAnsi="Times New Roman"/>
        </w:rPr>
      </w:pPr>
    </w:p>
    <w:p w:rsidR="000503F2" w:rsidRDefault="000503F2" w:rsidP="000503F2">
      <w:pPr>
        <w:jc w:val="center"/>
        <w:rPr>
          <w:rFonts w:ascii="Times New Roman" w:hAnsi="Times New Roman"/>
        </w:rPr>
      </w:pPr>
    </w:p>
    <w:p w:rsidR="000503F2" w:rsidRPr="0026051E" w:rsidRDefault="000503F2" w:rsidP="000503F2">
      <w:pPr>
        <w:spacing w:after="0" w:line="240" w:lineRule="auto"/>
        <w:jc w:val="right"/>
        <w:rPr>
          <w:rFonts w:ascii="Times New Roman" w:hAnsi="Times New Roman"/>
          <w:bCs/>
          <w:szCs w:val="26"/>
        </w:rPr>
      </w:pPr>
      <w:r>
        <w:rPr>
          <w:rFonts w:ascii="Times New Roman" w:hAnsi="Times New Roman"/>
          <w:bCs/>
          <w:szCs w:val="26"/>
        </w:rPr>
        <w:t>5</w:t>
      </w:r>
      <w:r w:rsidRPr="0026051E">
        <w:rPr>
          <w:rFonts w:ascii="Times New Roman" w:hAnsi="Times New Roman"/>
          <w:bCs/>
          <w:szCs w:val="26"/>
        </w:rPr>
        <w:t>.pielikums</w:t>
      </w:r>
    </w:p>
    <w:p w:rsidR="000503F2" w:rsidRPr="0026051E" w:rsidRDefault="00A23174" w:rsidP="000503F2">
      <w:pPr>
        <w:spacing w:after="0" w:line="240" w:lineRule="auto"/>
        <w:jc w:val="right"/>
        <w:rPr>
          <w:rFonts w:ascii="Times New Roman" w:hAnsi="Times New Roman"/>
          <w:bCs/>
          <w:szCs w:val="26"/>
        </w:rPr>
      </w:pPr>
      <w:r>
        <w:rPr>
          <w:rFonts w:ascii="Times New Roman" w:hAnsi="Times New Roman"/>
        </w:rPr>
        <w:t>19.09</w:t>
      </w:r>
      <w:r w:rsidR="000503F2">
        <w:rPr>
          <w:rFonts w:ascii="Times New Roman" w:hAnsi="Times New Roman"/>
        </w:rPr>
        <w:t>.2018</w:t>
      </w:r>
      <w:r w:rsidR="000503F2" w:rsidRPr="00BE7633">
        <w:rPr>
          <w:rFonts w:ascii="Times New Roman" w:hAnsi="Times New Roman"/>
        </w:rPr>
        <w:t>. līgumam</w:t>
      </w:r>
      <w:r>
        <w:rPr>
          <w:rFonts w:ascii="Times New Roman" w:hAnsi="Times New Roman"/>
        </w:rPr>
        <w:t xml:space="preserve"> Nr.PIZO-18-61-lī</w:t>
      </w:r>
      <w:r w:rsidR="000503F2" w:rsidRPr="00BE7633">
        <w:rPr>
          <w:rFonts w:ascii="Times New Roman" w:hAnsi="Times New Roman"/>
        </w:rPr>
        <w:t xml:space="preserve"> </w:t>
      </w:r>
    </w:p>
    <w:p w:rsidR="000503F2" w:rsidRPr="0026051E" w:rsidRDefault="000503F2" w:rsidP="000503F2">
      <w:pPr>
        <w:jc w:val="right"/>
        <w:rPr>
          <w:bCs/>
          <w:szCs w:val="26"/>
        </w:rPr>
      </w:pPr>
    </w:p>
    <w:p w:rsidR="000503F2" w:rsidRPr="0026051E" w:rsidRDefault="000503F2" w:rsidP="000503F2">
      <w:pPr>
        <w:jc w:val="center"/>
        <w:rPr>
          <w:bCs/>
          <w:szCs w:val="26"/>
        </w:rPr>
      </w:pPr>
      <w:r w:rsidRPr="00B27588">
        <w:rPr>
          <w:noProof/>
          <w:szCs w:val="26"/>
          <w:lang w:eastAsia="lv-LV"/>
        </w:rPr>
        <w:drawing>
          <wp:inline distT="0" distB="0" distL="0" distR="0">
            <wp:extent cx="8633460" cy="2987675"/>
            <wp:effectExtent l="0" t="0" r="0" b="3175"/>
            <wp:docPr id="5" name="Picture 5" descr="tabul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ula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633460" cy="2987675"/>
                    </a:xfrm>
                    <a:prstGeom prst="rect">
                      <a:avLst/>
                    </a:prstGeom>
                    <a:noFill/>
                    <a:ln>
                      <a:noFill/>
                    </a:ln>
                  </pic:spPr>
                </pic:pic>
              </a:graphicData>
            </a:graphic>
          </wp:inline>
        </w:drawing>
      </w:r>
    </w:p>
    <w:p w:rsidR="000503F2" w:rsidRDefault="000503F2" w:rsidP="000503F2">
      <w:pPr>
        <w:jc w:val="center"/>
        <w:rPr>
          <w:rFonts w:ascii="Times New Roman" w:hAnsi="Times New Roman"/>
        </w:rPr>
      </w:pPr>
    </w:p>
    <w:p w:rsidR="000503F2" w:rsidRDefault="000503F2" w:rsidP="000503F2">
      <w:pPr>
        <w:rPr>
          <w:rFonts w:ascii="Times New Roman" w:hAnsi="Times New Roman"/>
        </w:rPr>
      </w:pPr>
    </w:p>
    <w:p w:rsidR="000503F2" w:rsidRDefault="000503F2" w:rsidP="000503F2">
      <w:pPr>
        <w:jc w:val="center"/>
        <w:rPr>
          <w:rFonts w:ascii="Times New Roman" w:hAnsi="Times New Roman"/>
        </w:rPr>
      </w:pPr>
    </w:p>
    <w:p w:rsidR="000503F2" w:rsidRDefault="000503F2" w:rsidP="000503F2">
      <w:pPr>
        <w:jc w:val="center"/>
        <w:rPr>
          <w:rFonts w:ascii="Times New Roman" w:hAnsi="Times New Roman"/>
        </w:rPr>
      </w:pPr>
    </w:p>
    <w:sectPr w:rsidR="000503F2" w:rsidSect="000503F2">
      <w:pgSz w:w="16838" w:h="11906" w:orient="landscape"/>
      <w:pgMar w:top="1134" w:right="425" w:bottom="170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D92" w:rsidRDefault="000A7D92" w:rsidP="002F61BC">
      <w:pPr>
        <w:spacing w:after="0" w:line="240" w:lineRule="auto"/>
      </w:pPr>
      <w:r>
        <w:separator/>
      </w:r>
    </w:p>
  </w:endnote>
  <w:endnote w:type="continuationSeparator" w:id="0">
    <w:p w:rsidR="000A7D92" w:rsidRDefault="000A7D92" w:rsidP="002F6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588" w:rsidRPr="0026051E" w:rsidRDefault="009B742C">
    <w:pPr>
      <w:pStyle w:val="Footer"/>
      <w:jc w:val="right"/>
      <w:rPr>
        <w:rFonts w:ascii="Times New Roman" w:hAnsi="Times New Roman"/>
      </w:rPr>
    </w:pPr>
    <w:r w:rsidRPr="0026051E">
      <w:rPr>
        <w:rFonts w:ascii="Times New Roman" w:hAnsi="Times New Roman"/>
      </w:rPr>
      <w:fldChar w:fldCharType="begin"/>
    </w:r>
    <w:r w:rsidRPr="0026051E">
      <w:rPr>
        <w:rFonts w:ascii="Times New Roman" w:hAnsi="Times New Roman"/>
      </w:rPr>
      <w:instrText>PAGE   \* MERGEFORMAT</w:instrText>
    </w:r>
    <w:r w:rsidRPr="0026051E">
      <w:rPr>
        <w:rFonts w:ascii="Times New Roman" w:hAnsi="Times New Roman"/>
      </w:rPr>
      <w:fldChar w:fldCharType="separate"/>
    </w:r>
    <w:r w:rsidR="00DA5212">
      <w:rPr>
        <w:rFonts w:ascii="Times New Roman" w:hAnsi="Times New Roman"/>
        <w:noProof/>
      </w:rPr>
      <w:t>16</w:t>
    </w:r>
    <w:r w:rsidRPr="0026051E">
      <w:rPr>
        <w:rFonts w:ascii="Times New Roman" w:hAnsi="Times New Roman"/>
      </w:rPr>
      <w:fldChar w:fldCharType="end"/>
    </w:r>
  </w:p>
  <w:p w:rsidR="00B27588" w:rsidRDefault="000A7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D92" w:rsidRDefault="000A7D92" w:rsidP="002F61BC">
      <w:pPr>
        <w:spacing w:after="0" w:line="240" w:lineRule="auto"/>
      </w:pPr>
      <w:r>
        <w:separator/>
      </w:r>
    </w:p>
  </w:footnote>
  <w:footnote w:type="continuationSeparator" w:id="0">
    <w:p w:rsidR="000A7D92" w:rsidRDefault="000A7D92" w:rsidP="002F6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05DC0"/>
    <w:multiLevelType w:val="multilevel"/>
    <w:tmpl w:val="984E7708"/>
    <w:lvl w:ilvl="0">
      <w:start w:val="6"/>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6EB6836"/>
    <w:multiLevelType w:val="hybridMultilevel"/>
    <w:tmpl w:val="A1920A7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544661F"/>
    <w:multiLevelType w:val="multilevel"/>
    <w:tmpl w:val="2D70A3B4"/>
    <w:lvl w:ilvl="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2."/>
      <w:lvlJc w:val="left"/>
      <w:pPr>
        <w:ind w:left="1276"/>
      </w:pPr>
      <w:rPr>
        <w:rFonts w:hint="default"/>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25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7CE373BD"/>
    <w:multiLevelType w:val="multilevel"/>
    <w:tmpl w:val="C798A3CE"/>
    <w:lvl w:ilvl="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1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1BC"/>
    <w:rsid w:val="0003546A"/>
    <w:rsid w:val="000503F2"/>
    <w:rsid w:val="000836E3"/>
    <w:rsid w:val="000A7D92"/>
    <w:rsid w:val="000E3AC4"/>
    <w:rsid w:val="00172AEB"/>
    <w:rsid w:val="001E0080"/>
    <w:rsid w:val="002044D3"/>
    <w:rsid w:val="002867F7"/>
    <w:rsid w:val="002D49DD"/>
    <w:rsid w:val="002E4F24"/>
    <w:rsid w:val="002F61BC"/>
    <w:rsid w:val="00392F68"/>
    <w:rsid w:val="0046517E"/>
    <w:rsid w:val="00472F71"/>
    <w:rsid w:val="00485B04"/>
    <w:rsid w:val="004C288C"/>
    <w:rsid w:val="0053098C"/>
    <w:rsid w:val="00597CB5"/>
    <w:rsid w:val="005A061C"/>
    <w:rsid w:val="00613F42"/>
    <w:rsid w:val="0070637D"/>
    <w:rsid w:val="00777165"/>
    <w:rsid w:val="007777A1"/>
    <w:rsid w:val="0082613A"/>
    <w:rsid w:val="0083539C"/>
    <w:rsid w:val="008540EC"/>
    <w:rsid w:val="00890974"/>
    <w:rsid w:val="009333DD"/>
    <w:rsid w:val="009B742C"/>
    <w:rsid w:val="00A01BCA"/>
    <w:rsid w:val="00A23174"/>
    <w:rsid w:val="00A3289A"/>
    <w:rsid w:val="00A50628"/>
    <w:rsid w:val="00AC2A8E"/>
    <w:rsid w:val="00AD3CD2"/>
    <w:rsid w:val="00B555EF"/>
    <w:rsid w:val="00C228C5"/>
    <w:rsid w:val="00C50EAF"/>
    <w:rsid w:val="00C6021D"/>
    <w:rsid w:val="00C636F6"/>
    <w:rsid w:val="00C76B94"/>
    <w:rsid w:val="00D208E4"/>
    <w:rsid w:val="00D46A3E"/>
    <w:rsid w:val="00D850E2"/>
    <w:rsid w:val="00DA5212"/>
    <w:rsid w:val="00DD52A0"/>
    <w:rsid w:val="00E47551"/>
    <w:rsid w:val="00E739A0"/>
    <w:rsid w:val="00F761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C641C"/>
  <w15:chartTrackingRefBased/>
  <w15:docId w15:val="{98C04595-92F0-491A-8DD2-082CD478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1B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F61BC"/>
    <w:pPr>
      <w:tabs>
        <w:tab w:val="center" w:pos="4153"/>
        <w:tab w:val="right" w:pos="8306"/>
      </w:tabs>
    </w:pPr>
  </w:style>
  <w:style w:type="character" w:customStyle="1" w:styleId="FooterChar">
    <w:name w:val="Footer Char"/>
    <w:basedOn w:val="DefaultParagraphFont"/>
    <w:link w:val="Footer"/>
    <w:uiPriority w:val="99"/>
    <w:rsid w:val="002F61BC"/>
    <w:rPr>
      <w:rFonts w:ascii="Calibri" w:eastAsia="Times New Roman" w:hAnsi="Calibri" w:cs="Times New Roman"/>
    </w:rPr>
  </w:style>
  <w:style w:type="character" w:styleId="Hyperlink">
    <w:name w:val="Hyperlink"/>
    <w:rsid w:val="002F61BC"/>
    <w:rPr>
      <w:rFonts w:cs="Times New Roman"/>
      <w:color w:val="0000FF"/>
      <w:u w:val="single"/>
    </w:rPr>
  </w:style>
  <w:style w:type="character" w:customStyle="1" w:styleId="FontStyle37">
    <w:name w:val="Font Style37"/>
    <w:uiPriority w:val="99"/>
    <w:rsid w:val="002F61BC"/>
    <w:rPr>
      <w:rFonts w:ascii="Times New Roman" w:hAnsi="Times New Roman" w:cs="Times New Roman"/>
      <w:sz w:val="22"/>
      <w:szCs w:val="22"/>
    </w:rPr>
  </w:style>
  <w:style w:type="paragraph" w:styleId="ListParagraph">
    <w:name w:val="List Paragraph"/>
    <w:basedOn w:val="Normal"/>
    <w:link w:val="ListParagraphChar"/>
    <w:uiPriority w:val="34"/>
    <w:qFormat/>
    <w:rsid w:val="002F61BC"/>
    <w:pPr>
      <w:widowControl w:val="0"/>
      <w:autoSpaceDE w:val="0"/>
      <w:autoSpaceDN w:val="0"/>
      <w:adjustRightInd w:val="0"/>
      <w:spacing w:after="0" w:line="240" w:lineRule="auto"/>
      <w:ind w:left="720"/>
      <w:contextualSpacing/>
    </w:pPr>
    <w:rPr>
      <w:rFonts w:ascii="Times New Roman" w:hAnsi="Times New Roman"/>
      <w:sz w:val="24"/>
      <w:szCs w:val="24"/>
      <w:lang w:eastAsia="lv-LV"/>
    </w:rPr>
  </w:style>
  <w:style w:type="character" w:customStyle="1" w:styleId="ListParagraphChar">
    <w:name w:val="List Paragraph Char"/>
    <w:link w:val="ListParagraph"/>
    <w:uiPriority w:val="34"/>
    <w:locked/>
    <w:rsid w:val="002F61BC"/>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2F61BC"/>
    <w:pPr>
      <w:tabs>
        <w:tab w:val="center" w:pos="4153"/>
        <w:tab w:val="right" w:pos="8306"/>
      </w:tabs>
      <w:spacing w:after="0" w:line="240" w:lineRule="auto"/>
    </w:pPr>
  </w:style>
  <w:style w:type="character" w:customStyle="1" w:styleId="HeaderChar">
    <w:name w:val="Header Char"/>
    <w:basedOn w:val="DefaultParagraphFont"/>
    <w:link w:val="Header"/>
    <w:uiPriority w:val="99"/>
    <w:rsid w:val="002F61BC"/>
    <w:rPr>
      <w:rFonts w:ascii="Calibri" w:eastAsia="Times New Roman" w:hAnsi="Calibri" w:cs="Times New Roman"/>
    </w:rPr>
  </w:style>
  <w:style w:type="paragraph" w:styleId="BalloonText">
    <w:name w:val="Balloon Text"/>
    <w:basedOn w:val="Normal"/>
    <w:link w:val="BalloonTextChar"/>
    <w:uiPriority w:val="99"/>
    <w:semiHidden/>
    <w:unhideWhenUsed/>
    <w:rsid w:val="00E475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55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hyperlink" Target="http://www.eriga.lv" TargetMode="Externa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www.eriga.lv" TargetMode="External"/><Relationship Id="rId17" Type="http://schemas.openxmlformats.org/officeDocument/2006/relationships/hyperlink" Target="http://www.eriga.lv" TargetMode="External"/><Relationship Id="rId2" Type="http://schemas.openxmlformats.org/officeDocument/2006/relationships/numbering" Target="numbering.xml"/><Relationship Id="rId16" Type="http://schemas.openxmlformats.org/officeDocument/2006/relationships/hyperlink" Target="http://www.eriga.lv"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iga.lv" TargetMode="External"/><Relationship Id="rId5" Type="http://schemas.openxmlformats.org/officeDocument/2006/relationships/webSettings" Target="webSettings.xml"/><Relationship Id="rId15" Type="http://schemas.openxmlformats.org/officeDocument/2006/relationships/hyperlink" Target="http://www.eriga.lv" TargetMode="External"/><Relationship Id="rId23" Type="http://schemas.openxmlformats.org/officeDocument/2006/relationships/theme" Target="theme/theme1.xml"/><Relationship Id="rId10" Type="http://schemas.openxmlformats.org/officeDocument/2006/relationships/hyperlink" Target="http://www.eriga.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riga.lv" TargetMode="External"/><Relationship Id="rId14" Type="http://schemas.openxmlformats.org/officeDocument/2006/relationships/hyperlink" Target="http://www.eriga.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0A950-093C-4D38-9729-F69E0FB01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16</Pages>
  <Words>19710</Words>
  <Characters>11235</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RD</Company>
  <LinksUpToDate>false</LinksUpToDate>
  <CharactersWithSpaces>30884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Dagnija Derbeņova</dc:creator>
  <cp:keywords/>
  <dc:description/>
  <cp:lastModifiedBy>Dagnija Derbeņova</cp:lastModifiedBy>
  <cp:revision>40</cp:revision>
  <cp:lastPrinted>2018-09-20T12:09:00Z</cp:lastPrinted>
  <dcterms:created xsi:type="dcterms:W3CDTF">2018-09-19T06:39:00Z</dcterms:created>
  <dcterms:modified xsi:type="dcterms:W3CDTF">2018-09-25T12:53:00Z</dcterms:modified>
</cp:coreProperties>
</file>