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0E" w:rsidRDefault="00DB108F" w:rsidP="002C739E">
      <w:pPr>
        <w:jc w:val="center"/>
        <w:rPr>
          <w:b/>
          <w:lang w:val="lv-LV"/>
        </w:rPr>
      </w:pPr>
      <w:bookmarkStart w:id="0" w:name="_GoBack"/>
      <w:bookmarkEnd w:id="0"/>
      <w:r w:rsidRPr="00CB61A0">
        <w:rPr>
          <w:b/>
          <w:lang w:val="lv-LV"/>
        </w:rPr>
        <w:t>Atklāta konkursa</w:t>
      </w:r>
    </w:p>
    <w:p w:rsidR="009534E5" w:rsidRPr="00CB61A0" w:rsidRDefault="00DB108F" w:rsidP="002C739E">
      <w:pPr>
        <w:jc w:val="center"/>
        <w:rPr>
          <w:b/>
          <w:lang w:val="lv-LV"/>
        </w:rPr>
      </w:pPr>
      <w:r w:rsidRPr="00CB61A0">
        <w:rPr>
          <w:b/>
          <w:lang w:val="lv-LV"/>
        </w:rPr>
        <w:t>“</w:t>
      </w:r>
      <w:r w:rsidR="00BA19E4" w:rsidRPr="00CB61A0">
        <w:rPr>
          <w:b/>
          <w:lang w:val="lv-LV"/>
        </w:rPr>
        <w:t>Mūzikas instrumentu iegāde</w:t>
      </w:r>
      <w:r w:rsidR="009534E5" w:rsidRPr="00CB61A0">
        <w:rPr>
          <w:b/>
          <w:lang w:val="lv-LV"/>
        </w:rPr>
        <w:t>”</w:t>
      </w:r>
    </w:p>
    <w:p w:rsidR="009534E5" w:rsidRPr="00CB61A0" w:rsidRDefault="009534E5" w:rsidP="002C739E">
      <w:pPr>
        <w:jc w:val="center"/>
        <w:rPr>
          <w:b/>
          <w:bCs/>
          <w:lang w:val="lv-LV"/>
        </w:rPr>
      </w:pPr>
      <w:r w:rsidRPr="00CB61A0">
        <w:rPr>
          <w:b/>
          <w:bCs/>
          <w:lang w:val="lv-LV"/>
        </w:rPr>
        <w:t>ZIŅOJUMS</w:t>
      </w:r>
    </w:p>
    <w:p w:rsidR="009534E5" w:rsidRPr="00CB61A0" w:rsidRDefault="009534E5" w:rsidP="002C739E">
      <w:pPr>
        <w:jc w:val="center"/>
        <w:rPr>
          <w:b/>
          <w:bCs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9534E5" w:rsidRPr="00CB61A0" w:rsidTr="008B421C">
        <w:tc>
          <w:tcPr>
            <w:tcW w:w="2500" w:type="pct"/>
            <w:shd w:val="clear" w:color="auto" w:fill="auto"/>
          </w:tcPr>
          <w:p w:rsidR="009534E5" w:rsidRPr="00CB61A0" w:rsidRDefault="009534E5" w:rsidP="002C739E">
            <w:pPr>
              <w:rPr>
                <w:lang w:val="lv-LV"/>
              </w:rPr>
            </w:pPr>
            <w:r w:rsidRPr="00CB61A0">
              <w:rPr>
                <w:lang w:val="lv-LV"/>
              </w:rPr>
              <w:t>Rīgā</w:t>
            </w:r>
          </w:p>
        </w:tc>
        <w:tc>
          <w:tcPr>
            <w:tcW w:w="2500" w:type="pct"/>
            <w:shd w:val="clear" w:color="auto" w:fill="auto"/>
          </w:tcPr>
          <w:p w:rsidR="009534E5" w:rsidRPr="00CB61A0" w:rsidRDefault="009534E5" w:rsidP="00C649ED">
            <w:pPr>
              <w:jc w:val="right"/>
              <w:rPr>
                <w:lang w:val="lv-LV"/>
              </w:rPr>
            </w:pPr>
            <w:r w:rsidRPr="00CB61A0">
              <w:rPr>
                <w:lang w:val="lv-LV"/>
              </w:rPr>
              <w:t>201</w:t>
            </w:r>
            <w:r w:rsidR="00DB108F" w:rsidRPr="00CB61A0">
              <w:rPr>
                <w:lang w:val="lv-LV"/>
              </w:rPr>
              <w:t>8</w:t>
            </w:r>
            <w:r w:rsidRPr="00CB61A0">
              <w:rPr>
                <w:lang w:val="lv-LV"/>
              </w:rPr>
              <w:t xml:space="preserve">. gada </w:t>
            </w:r>
            <w:r w:rsidR="00C649ED" w:rsidRPr="00CB61A0">
              <w:rPr>
                <w:lang w:val="lv-LV"/>
              </w:rPr>
              <w:t>26</w:t>
            </w:r>
            <w:r w:rsidRPr="00CB61A0">
              <w:rPr>
                <w:lang w:val="lv-LV"/>
              </w:rPr>
              <w:t>. </w:t>
            </w:r>
            <w:r w:rsidR="00C649ED" w:rsidRPr="00CB61A0">
              <w:rPr>
                <w:lang w:val="lv-LV"/>
              </w:rPr>
              <w:t>septembrī</w:t>
            </w:r>
          </w:p>
        </w:tc>
      </w:tr>
    </w:tbl>
    <w:p w:rsidR="009534E5" w:rsidRPr="00CB61A0" w:rsidRDefault="009534E5" w:rsidP="002C739E">
      <w:pPr>
        <w:jc w:val="both"/>
        <w:rPr>
          <w:b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CB61A0" w:rsidTr="00BA19E4">
        <w:tc>
          <w:tcPr>
            <w:tcW w:w="2518" w:type="dxa"/>
            <w:shd w:val="clear" w:color="auto" w:fill="EAF1DD" w:themeFill="accent3" w:themeFillTint="33"/>
            <w:vAlign w:val="center"/>
          </w:tcPr>
          <w:p w:rsidR="00BA059E" w:rsidRPr="00CB61A0" w:rsidRDefault="00BA059E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Pasūtītāja nosaukums un adrese</w:t>
            </w:r>
            <w:r w:rsidR="00B510B7" w:rsidRPr="00CB61A0">
              <w:rPr>
                <w:b/>
                <w:lang w:val="lv-LV"/>
              </w:rPr>
              <w:t>:</w:t>
            </w:r>
          </w:p>
        </w:tc>
        <w:tc>
          <w:tcPr>
            <w:tcW w:w="7052" w:type="dxa"/>
          </w:tcPr>
          <w:p w:rsidR="00BA059E" w:rsidRPr="00CB61A0" w:rsidRDefault="00BA19E4" w:rsidP="00BA19E4">
            <w:pPr>
              <w:jc w:val="both"/>
              <w:rPr>
                <w:b/>
                <w:lang w:val="lv-LV"/>
              </w:rPr>
            </w:pPr>
            <w:r w:rsidRPr="00CB61A0">
              <w:rPr>
                <w:lang w:val="lv-LV"/>
              </w:rPr>
              <w:t>Rīgas domes Izglītības, kultūras un sporta departamenta Orķestris “Rīga”</w:t>
            </w:r>
            <w:r w:rsidR="00BA059E" w:rsidRPr="00CB61A0">
              <w:rPr>
                <w:lang w:val="lv-LV"/>
              </w:rPr>
              <w:t xml:space="preserve">, </w:t>
            </w:r>
            <w:r w:rsidRPr="00CB61A0">
              <w:rPr>
                <w:lang w:val="lv-LV"/>
              </w:rPr>
              <w:t xml:space="preserve">Kronvalda bulv. 8, </w:t>
            </w:r>
            <w:r w:rsidR="00BA059E" w:rsidRPr="00CB61A0">
              <w:rPr>
                <w:lang w:val="lv-LV"/>
              </w:rPr>
              <w:t xml:space="preserve">Rīgā, </w:t>
            </w:r>
            <w:r w:rsidRPr="00CB61A0">
              <w:rPr>
                <w:lang w:val="lv-LV"/>
              </w:rPr>
              <w:t xml:space="preserve">LV-1010, </w:t>
            </w:r>
            <w:r w:rsidR="00BA059E" w:rsidRPr="00CB61A0">
              <w:rPr>
                <w:lang w:val="lv-LV"/>
              </w:rPr>
              <w:t>Latvij</w:t>
            </w:r>
            <w:r w:rsidRPr="00CB61A0">
              <w:rPr>
                <w:lang w:val="lv-LV"/>
              </w:rPr>
              <w:t>ā</w:t>
            </w:r>
            <w:r w:rsidR="005A2B3D" w:rsidRPr="00CB61A0">
              <w:rPr>
                <w:lang w:val="lv-LV"/>
              </w:rPr>
              <w:t>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854"/>
        <w:gridCol w:w="5716"/>
      </w:tblGrid>
      <w:tr w:rsidR="00BA059E" w:rsidRPr="00CB61A0" w:rsidTr="00733E14">
        <w:tc>
          <w:tcPr>
            <w:tcW w:w="3854" w:type="dxa"/>
            <w:shd w:val="clear" w:color="auto" w:fill="EAF1DD" w:themeFill="accent3" w:themeFillTint="33"/>
            <w:vAlign w:val="center"/>
          </w:tcPr>
          <w:p w:rsidR="00BA059E" w:rsidRPr="00CB61A0" w:rsidRDefault="00BA059E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Iepirkuma identifikācijas numurs</w:t>
            </w:r>
            <w:r w:rsidR="000134A2" w:rsidRPr="00CB61A0">
              <w:rPr>
                <w:b/>
                <w:lang w:val="lv-LV"/>
              </w:rPr>
              <w:t>:</w:t>
            </w:r>
          </w:p>
        </w:tc>
        <w:tc>
          <w:tcPr>
            <w:tcW w:w="5716" w:type="dxa"/>
          </w:tcPr>
          <w:p w:rsidR="00BA059E" w:rsidRPr="00CB61A0" w:rsidRDefault="00BA19E4" w:rsidP="00E15FED">
            <w:pPr>
              <w:jc w:val="both"/>
              <w:rPr>
                <w:b/>
                <w:lang w:val="lv-LV"/>
              </w:rPr>
            </w:pPr>
            <w:r w:rsidRPr="00CB61A0">
              <w:rPr>
                <w:lang w:val="lv-LV"/>
              </w:rPr>
              <w:t>OR 2018/</w:t>
            </w:r>
            <w:r w:rsidR="00E15FED" w:rsidRPr="00CB61A0">
              <w:rPr>
                <w:lang w:val="lv-LV"/>
              </w:rPr>
              <w:t>2</w:t>
            </w:r>
            <w:r w:rsidR="007A6360" w:rsidRPr="00CB61A0">
              <w:rPr>
                <w:lang w:val="lv-LV"/>
              </w:rPr>
              <w:t>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713"/>
        <w:gridCol w:w="5857"/>
      </w:tblGrid>
      <w:tr w:rsidR="00BA059E" w:rsidRPr="00CB61A0" w:rsidTr="00733E14">
        <w:tc>
          <w:tcPr>
            <w:tcW w:w="3713" w:type="dxa"/>
            <w:shd w:val="clear" w:color="auto" w:fill="EAF1DD" w:themeFill="accent3" w:themeFillTint="33"/>
            <w:vAlign w:val="center"/>
          </w:tcPr>
          <w:p w:rsidR="00BA059E" w:rsidRPr="00CB61A0" w:rsidRDefault="00BA059E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Iepirkuma procedūras veids</w:t>
            </w:r>
            <w:r w:rsidR="000134A2" w:rsidRPr="00CB61A0">
              <w:rPr>
                <w:b/>
                <w:lang w:val="lv-LV"/>
              </w:rPr>
              <w:t>:</w:t>
            </w:r>
          </w:p>
        </w:tc>
        <w:tc>
          <w:tcPr>
            <w:tcW w:w="5857" w:type="dxa"/>
          </w:tcPr>
          <w:p w:rsidR="00BA059E" w:rsidRPr="00CB61A0" w:rsidRDefault="00D85786" w:rsidP="002C739E">
            <w:pPr>
              <w:jc w:val="both"/>
              <w:rPr>
                <w:b/>
                <w:lang w:val="lv-LV"/>
              </w:rPr>
            </w:pPr>
            <w:r w:rsidRPr="00CB61A0">
              <w:rPr>
                <w:lang w:val="lv-LV"/>
              </w:rPr>
              <w:t>A</w:t>
            </w:r>
            <w:r w:rsidR="00BA059E" w:rsidRPr="00CB61A0">
              <w:rPr>
                <w:lang w:val="lv-LV"/>
              </w:rPr>
              <w:t>tklāts konkurss (turpmāk – Konkurss)</w:t>
            </w:r>
            <w:r w:rsidR="005A2B3D" w:rsidRPr="00CB61A0">
              <w:rPr>
                <w:lang w:val="lv-LV"/>
              </w:rPr>
              <w:t>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713"/>
        <w:gridCol w:w="5857"/>
      </w:tblGrid>
      <w:tr w:rsidR="00BA059E" w:rsidRPr="00CB61A0" w:rsidTr="00733E14">
        <w:tc>
          <w:tcPr>
            <w:tcW w:w="3713" w:type="dxa"/>
            <w:shd w:val="clear" w:color="auto" w:fill="EAF1DD" w:themeFill="accent3" w:themeFillTint="33"/>
            <w:vAlign w:val="center"/>
          </w:tcPr>
          <w:p w:rsidR="00BA059E" w:rsidRPr="00CB61A0" w:rsidRDefault="00BA059E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Iepirkuma līguma vai vispārīgās vienošanās priekšmets</w:t>
            </w:r>
            <w:r w:rsidR="000134A2" w:rsidRPr="00CB61A0">
              <w:rPr>
                <w:b/>
                <w:lang w:val="lv-LV"/>
              </w:rPr>
              <w:t>:</w:t>
            </w:r>
          </w:p>
        </w:tc>
        <w:tc>
          <w:tcPr>
            <w:tcW w:w="5857" w:type="dxa"/>
          </w:tcPr>
          <w:p w:rsidR="00BA059E" w:rsidRPr="00AE3CC0" w:rsidRDefault="00BA19E4" w:rsidP="00BA19E4">
            <w:pPr>
              <w:jc w:val="both"/>
              <w:rPr>
                <w:lang w:val="lv-LV"/>
              </w:rPr>
            </w:pPr>
            <w:r w:rsidRPr="00AE3CC0">
              <w:rPr>
                <w:rStyle w:val="FontStyle42"/>
                <w:sz w:val="24"/>
                <w:lang w:val="lv-LV"/>
              </w:rPr>
              <w:t xml:space="preserve">Jaunu, iepriekš nelietotu </w:t>
            </w:r>
            <w:r w:rsidRPr="00AE3CC0">
              <w:rPr>
                <w:lang w:val="lv-LV"/>
              </w:rPr>
              <w:t>mūzikas instrumentu piegāde</w:t>
            </w:r>
            <w:r w:rsidRPr="00AE3CC0">
              <w:rPr>
                <w:rStyle w:val="FontStyle42"/>
                <w:sz w:val="24"/>
                <w:lang w:val="lv-LV"/>
              </w:rPr>
              <w:t xml:space="preserve"> </w:t>
            </w:r>
            <w:r w:rsidRPr="00AE3CC0">
              <w:rPr>
                <w:lang w:val="lv-LV"/>
              </w:rPr>
              <w:t>saskaņā ar tehnisko specifikāciju / tehnisko piedāvājumu</w:t>
            </w:r>
            <w:r w:rsidR="007A6360" w:rsidRPr="00AE3CC0">
              <w:rPr>
                <w:lang w:val="lv-LV"/>
              </w:rPr>
              <w:t>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75"/>
        <w:gridCol w:w="6695"/>
      </w:tblGrid>
      <w:tr w:rsidR="00BA059E" w:rsidRPr="00CB61A0" w:rsidTr="00733E14">
        <w:tc>
          <w:tcPr>
            <w:tcW w:w="2875" w:type="dxa"/>
            <w:shd w:val="clear" w:color="auto" w:fill="EAF1DD" w:themeFill="accent3" w:themeFillTint="33"/>
            <w:vAlign w:val="center"/>
          </w:tcPr>
          <w:p w:rsidR="00BA059E" w:rsidRPr="00CB61A0" w:rsidRDefault="00BA059E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CPV kods:</w:t>
            </w:r>
          </w:p>
        </w:tc>
        <w:tc>
          <w:tcPr>
            <w:tcW w:w="6695" w:type="dxa"/>
          </w:tcPr>
          <w:p w:rsidR="00BA059E" w:rsidRPr="00CB61A0" w:rsidRDefault="00BA19E4" w:rsidP="002C739E">
            <w:pPr>
              <w:jc w:val="both"/>
              <w:rPr>
                <w:bCs/>
                <w:iCs/>
                <w:lang w:val="lv-LV"/>
              </w:rPr>
            </w:pPr>
            <w:r w:rsidRPr="00CB61A0">
              <w:rPr>
                <w:rFonts w:eastAsia="TimesNewRoman,Bold"/>
                <w:bCs/>
                <w:lang w:val="lv-LV"/>
              </w:rPr>
              <w:t>37300000-1</w:t>
            </w:r>
            <w:r w:rsidRPr="00CB61A0">
              <w:rPr>
                <w:rStyle w:val="FontStyle42"/>
                <w:sz w:val="24"/>
                <w:lang w:val="lv-LV"/>
              </w:rPr>
              <w:t xml:space="preserve"> (</w:t>
            </w:r>
            <w:r w:rsidRPr="00CB61A0">
              <w:rPr>
                <w:lang w:val="lv-LV"/>
              </w:rPr>
              <w:t>Mūzikas instrumenti un to sastāvdaļas – preces</w:t>
            </w:r>
            <w:r w:rsidRPr="00CB61A0">
              <w:rPr>
                <w:rStyle w:val="FontStyle42"/>
                <w:sz w:val="24"/>
                <w:lang w:val="lv-LV"/>
              </w:rPr>
              <w:t>)</w:t>
            </w:r>
            <w:r w:rsidR="002D444E" w:rsidRPr="00CB61A0">
              <w:rPr>
                <w:rStyle w:val="FontStyle42"/>
                <w:sz w:val="24"/>
                <w:lang w:val="lv-LV"/>
              </w:rPr>
              <w:t>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CB61A0" w:rsidTr="00733E14">
        <w:tc>
          <w:tcPr>
            <w:tcW w:w="4077" w:type="dxa"/>
            <w:shd w:val="clear" w:color="auto" w:fill="EAF1DD" w:themeFill="accent3" w:themeFillTint="33"/>
            <w:vAlign w:val="center"/>
          </w:tcPr>
          <w:p w:rsidR="00BA059E" w:rsidRPr="00CB61A0" w:rsidRDefault="00BA059E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Datums, kad paziņojums par līgumu un iepriekšējais informatīvais paziņojums, ja tāds ir izmantots, publicēts Eiropas Savienības Oficiālajā Vēstnesī un Iepirkumu uzraudzības biroja tīmekļvietnē:</w:t>
            </w:r>
          </w:p>
        </w:tc>
        <w:tc>
          <w:tcPr>
            <w:tcW w:w="5493" w:type="dxa"/>
          </w:tcPr>
          <w:p w:rsidR="005A2B3D" w:rsidRPr="00CB61A0" w:rsidRDefault="005A2B3D" w:rsidP="002C739E">
            <w:pPr>
              <w:jc w:val="both"/>
              <w:rPr>
                <w:lang w:val="lv-LV"/>
              </w:rPr>
            </w:pPr>
            <w:r w:rsidRPr="00CB61A0">
              <w:rPr>
                <w:b/>
                <w:lang w:val="lv-LV"/>
              </w:rPr>
              <w:t>Paziņojums par līgumu</w:t>
            </w:r>
            <w:r w:rsidRPr="00CB61A0">
              <w:rPr>
                <w:lang w:val="lv-LV"/>
              </w:rPr>
              <w:t xml:space="preserve"> </w:t>
            </w:r>
            <w:r w:rsidRPr="00CB61A0">
              <w:rPr>
                <w:b/>
                <w:lang w:val="lv-LV"/>
              </w:rPr>
              <w:t xml:space="preserve">Eiropas Savienības Oficiālajā Vēstnesī </w:t>
            </w:r>
            <w:r w:rsidR="00BA19E4" w:rsidRPr="00CB61A0">
              <w:rPr>
                <w:lang w:val="lv-LV"/>
              </w:rPr>
              <w:t>nebija jā</w:t>
            </w:r>
            <w:r w:rsidRPr="00CB61A0">
              <w:rPr>
                <w:lang w:val="lv-LV"/>
              </w:rPr>
              <w:t>publicē.</w:t>
            </w:r>
          </w:p>
          <w:p w:rsidR="003F5559" w:rsidRPr="00CB61A0" w:rsidRDefault="003F5559" w:rsidP="002C739E">
            <w:pPr>
              <w:jc w:val="both"/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Paziņojums par līgumu</w:t>
            </w:r>
            <w:r w:rsidRPr="00CB61A0">
              <w:rPr>
                <w:lang w:val="lv-LV"/>
              </w:rPr>
              <w:t xml:space="preserve"> </w:t>
            </w:r>
            <w:r w:rsidRPr="00CB61A0">
              <w:rPr>
                <w:b/>
                <w:lang w:val="lv-LV"/>
              </w:rPr>
              <w:t>Iepirkumu uzraudzības biroja tīmekļvietnē</w:t>
            </w:r>
            <w:r w:rsidRPr="00CB61A0">
              <w:rPr>
                <w:lang w:val="lv-LV"/>
              </w:rPr>
              <w:t xml:space="preserve"> publicēts </w:t>
            </w:r>
            <w:r w:rsidR="00544737" w:rsidRPr="00CB61A0">
              <w:rPr>
                <w:lang w:val="lv-LV"/>
              </w:rPr>
              <w:t xml:space="preserve">2018. gada </w:t>
            </w:r>
            <w:r w:rsidR="00E15FED" w:rsidRPr="00CB61A0">
              <w:rPr>
                <w:lang w:val="lv-LV"/>
              </w:rPr>
              <w:t>16</w:t>
            </w:r>
            <w:r w:rsidR="00544737" w:rsidRPr="00CB61A0">
              <w:rPr>
                <w:lang w:val="lv-LV"/>
              </w:rPr>
              <w:t>. </w:t>
            </w:r>
            <w:r w:rsidR="00E15FED" w:rsidRPr="00CB61A0">
              <w:rPr>
                <w:lang w:val="lv-LV"/>
              </w:rPr>
              <w:t>augus</w:t>
            </w:r>
            <w:r w:rsidR="00BA19E4" w:rsidRPr="00CB61A0">
              <w:rPr>
                <w:lang w:val="lv-LV"/>
              </w:rPr>
              <w:t>tā</w:t>
            </w:r>
            <w:r w:rsidRPr="00CB61A0">
              <w:rPr>
                <w:lang w:val="lv-LV"/>
              </w:rPr>
              <w:t>.</w:t>
            </w:r>
          </w:p>
          <w:p w:rsidR="00BA059E" w:rsidRPr="00CB61A0" w:rsidRDefault="005A2B3D" w:rsidP="002C739E">
            <w:pPr>
              <w:jc w:val="both"/>
              <w:rPr>
                <w:rFonts w:eastAsia="TimesNewRoman,Bold"/>
                <w:bCs/>
                <w:lang w:val="lv-LV"/>
              </w:rPr>
            </w:pPr>
            <w:r w:rsidRPr="00CB61A0">
              <w:rPr>
                <w:b/>
                <w:lang w:val="lv-LV"/>
              </w:rPr>
              <w:t xml:space="preserve">Iepriekšējais informatīvais paziņojums: </w:t>
            </w:r>
            <w:r w:rsidRPr="00CB61A0">
              <w:rPr>
                <w:lang w:val="lv-LV"/>
              </w:rPr>
              <w:t>netika izmantots.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1752"/>
        <w:gridCol w:w="7818"/>
      </w:tblGrid>
      <w:tr w:rsidR="00BA059E" w:rsidRPr="00CB61A0" w:rsidTr="00733E14">
        <w:tc>
          <w:tcPr>
            <w:tcW w:w="1752" w:type="dxa"/>
            <w:shd w:val="clear" w:color="auto" w:fill="EAF1DD" w:themeFill="accent3" w:themeFillTint="33"/>
            <w:vAlign w:val="center"/>
          </w:tcPr>
          <w:p w:rsidR="00BA059E" w:rsidRPr="00CB61A0" w:rsidRDefault="000134A2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Iepirkuma komisijas sastāvs un tās izveidošanas pamatojums:</w:t>
            </w:r>
          </w:p>
        </w:tc>
        <w:tc>
          <w:tcPr>
            <w:tcW w:w="7818" w:type="dxa"/>
          </w:tcPr>
          <w:p w:rsidR="000134A2" w:rsidRPr="00CB61A0" w:rsidRDefault="00BA19E4" w:rsidP="007917AB">
            <w:pPr>
              <w:jc w:val="both"/>
              <w:rPr>
                <w:lang w:val="lv-LV"/>
              </w:rPr>
            </w:pPr>
            <w:r w:rsidRPr="00CB61A0">
              <w:rPr>
                <w:lang w:val="lv-LV"/>
              </w:rPr>
              <w:t xml:space="preserve">Iepirkuma komisija (turpmāk – Komisija) izveidota ar Orķestra “Rīga” direktores </w:t>
            </w:r>
            <w:r w:rsidR="00F84E37" w:rsidRPr="00CB61A0">
              <w:rPr>
                <w:lang w:val="lv-LV"/>
              </w:rPr>
              <w:t>26</w:t>
            </w:r>
            <w:r w:rsidRPr="00CB61A0">
              <w:rPr>
                <w:lang w:val="lv-LV"/>
              </w:rPr>
              <w:t>.0</w:t>
            </w:r>
            <w:r w:rsidR="00F84E37" w:rsidRPr="00CB61A0">
              <w:rPr>
                <w:lang w:val="lv-LV"/>
              </w:rPr>
              <w:t>6</w:t>
            </w:r>
            <w:r w:rsidRPr="00CB61A0">
              <w:rPr>
                <w:lang w:val="lv-LV"/>
              </w:rPr>
              <w:t>.2018. rīkojumu Nr. KUIOR-18-</w:t>
            </w:r>
            <w:r w:rsidR="00F84E37" w:rsidRPr="00CB61A0">
              <w:rPr>
                <w:lang w:val="lv-LV"/>
              </w:rPr>
              <w:t>7</w:t>
            </w:r>
            <w:r w:rsidRPr="00CB61A0">
              <w:rPr>
                <w:lang w:val="lv-LV"/>
              </w:rPr>
              <w:t>-rs “Par iepirkuma procedūras “Mūzikas instrumentu un aprīkojuma iegāde un piegāde” komisijas izveidi” šādā sastāvā:</w:t>
            </w:r>
          </w:p>
          <w:p w:rsidR="007C50CB" w:rsidRPr="00CB61A0" w:rsidRDefault="007C50CB" w:rsidP="007917AB">
            <w:pPr>
              <w:jc w:val="both"/>
              <w:rPr>
                <w:b/>
                <w:lang w:val="lv-LV"/>
              </w:rPr>
            </w:pPr>
            <w:r w:rsidRPr="00CB61A0">
              <w:rPr>
                <w:u w:val="single"/>
                <w:lang w:val="lv-LV"/>
              </w:rPr>
              <w:t>Komisijas priekšsēdētāja:</w:t>
            </w:r>
            <w:r w:rsidRPr="00CB61A0">
              <w:rPr>
                <w:lang w:val="lv-LV"/>
              </w:rPr>
              <w:t xml:space="preserve"> </w:t>
            </w:r>
            <w:r w:rsidR="00BA19E4" w:rsidRPr="00CB61A0">
              <w:rPr>
                <w:b/>
                <w:lang w:val="lv-LV"/>
              </w:rPr>
              <w:t>Ilona Breģe</w:t>
            </w:r>
            <w:r w:rsidR="00BA19E4" w:rsidRPr="00CB61A0">
              <w:rPr>
                <w:lang w:val="lv-LV"/>
              </w:rPr>
              <w:t>, Orķestra “Rīga” direktore</w:t>
            </w:r>
            <w:r w:rsidRPr="00CB61A0">
              <w:rPr>
                <w:lang w:val="lv-LV"/>
              </w:rPr>
              <w:t>.</w:t>
            </w:r>
          </w:p>
          <w:p w:rsidR="007C50CB" w:rsidRPr="00CB61A0" w:rsidRDefault="007C50CB" w:rsidP="007917AB">
            <w:pPr>
              <w:jc w:val="both"/>
              <w:rPr>
                <w:u w:val="single"/>
                <w:lang w:val="lv-LV"/>
              </w:rPr>
            </w:pPr>
            <w:r w:rsidRPr="00CB61A0">
              <w:rPr>
                <w:u w:val="single"/>
                <w:lang w:val="lv-LV"/>
              </w:rPr>
              <w:t>Komisijas locekļi:</w:t>
            </w:r>
          </w:p>
          <w:p w:rsidR="007C50CB" w:rsidRPr="00CB61A0" w:rsidRDefault="00BA19E4" w:rsidP="007917AB">
            <w:pPr>
              <w:jc w:val="both"/>
              <w:rPr>
                <w:lang w:val="lv-LV"/>
              </w:rPr>
            </w:pPr>
            <w:r w:rsidRPr="00CB61A0">
              <w:rPr>
                <w:b/>
                <w:lang w:val="lv-LV"/>
              </w:rPr>
              <w:t>Lauris Zvejnieks</w:t>
            </w:r>
            <w:r w:rsidRPr="00CB61A0">
              <w:rPr>
                <w:lang w:val="lv-LV"/>
              </w:rPr>
              <w:t>, Orķestra “Rīga” orķestra inspektors</w:t>
            </w:r>
            <w:r w:rsidR="007C50CB" w:rsidRPr="00CB61A0">
              <w:rPr>
                <w:lang w:val="lv-LV"/>
              </w:rPr>
              <w:t>;</w:t>
            </w:r>
          </w:p>
          <w:p w:rsidR="00342603" w:rsidRPr="00CB61A0" w:rsidRDefault="00F84E37" w:rsidP="007917AB">
            <w:pPr>
              <w:jc w:val="both"/>
              <w:rPr>
                <w:lang w:val="lv-LV"/>
              </w:rPr>
            </w:pPr>
            <w:r w:rsidRPr="00CB61A0">
              <w:rPr>
                <w:b/>
                <w:lang w:val="lv-LV"/>
              </w:rPr>
              <w:t>Zane Magone</w:t>
            </w:r>
            <w:r w:rsidR="00BA19E4" w:rsidRPr="00CB61A0">
              <w:rPr>
                <w:lang w:val="lv-LV"/>
              </w:rPr>
              <w:t>, Rīgas domes Juridiskās pārvaldes Pašvaldības iepirkumu  uzraudzības nodaļas galvenā juriskonsulte.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5252"/>
        <w:gridCol w:w="4318"/>
      </w:tblGrid>
      <w:tr w:rsidR="00BA059E" w:rsidRPr="00CB61A0" w:rsidTr="00733E14">
        <w:tc>
          <w:tcPr>
            <w:tcW w:w="5252" w:type="dxa"/>
            <w:shd w:val="clear" w:color="auto" w:fill="EAF1DD" w:themeFill="accent3" w:themeFillTint="33"/>
            <w:vAlign w:val="center"/>
          </w:tcPr>
          <w:p w:rsidR="00BA059E" w:rsidRPr="00CB61A0" w:rsidRDefault="000134A2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Iepirkuma procedūras dokumentu sagatavotāji:</w:t>
            </w:r>
          </w:p>
        </w:tc>
        <w:tc>
          <w:tcPr>
            <w:tcW w:w="4318" w:type="dxa"/>
          </w:tcPr>
          <w:p w:rsidR="00BA059E" w:rsidRPr="00CB61A0" w:rsidRDefault="00BA19E4" w:rsidP="002C739E">
            <w:pPr>
              <w:jc w:val="both"/>
              <w:rPr>
                <w:rFonts w:eastAsia="TimesNewRoman,Bold"/>
                <w:bCs/>
                <w:lang w:val="lv-LV"/>
              </w:rPr>
            </w:pPr>
            <w:r w:rsidRPr="00CB61A0">
              <w:rPr>
                <w:lang w:val="lv-LV"/>
              </w:rPr>
              <w:t>Andrejs Beļajevs</w:t>
            </w:r>
            <w:r w:rsidR="000134A2" w:rsidRPr="00CB61A0">
              <w:rPr>
                <w:lang w:val="lv-LV"/>
              </w:rPr>
              <w:t>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CB61A0" w:rsidTr="00733E14">
        <w:tc>
          <w:tcPr>
            <w:tcW w:w="2802" w:type="dxa"/>
            <w:shd w:val="clear" w:color="auto" w:fill="EAF1DD" w:themeFill="accent3" w:themeFillTint="33"/>
            <w:vAlign w:val="center"/>
          </w:tcPr>
          <w:p w:rsidR="00BA059E" w:rsidRPr="00CB61A0" w:rsidRDefault="000134A2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Eksperti:</w:t>
            </w:r>
          </w:p>
        </w:tc>
        <w:tc>
          <w:tcPr>
            <w:tcW w:w="6768" w:type="dxa"/>
          </w:tcPr>
          <w:p w:rsidR="00BA059E" w:rsidRPr="00CB61A0" w:rsidRDefault="00BA19E4" w:rsidP="002C739E">
            <w:pPr>
              <w:jc w:val="both"/>
              <w:rPr>
                <w:rFonts w:eastAsia="TimesNewRoman,Bold"/>
                <w:bCs/>
                <w:lang w:val="lv-LV"/>
              </w:rPr>
            </w:pPr>
            <w:r w:rsidRPr="00CB61A0">
              <w:rPr>
                <w:lang w:val="lv-LV"/>
              </w:rPr>
              <w:t>Netika pieaicināti</w:t>
            </w:r>
            <w:r w:rsidR="007C50CB" w:rsidRPr="00CB61A0">
              <w:rPr>
                <w:lang w:val="lv-LV"/>
              </w:rPr>
              <w:t>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1809"/>
        <w:gridCol w:w="7761"/>
      </w:tblGrid>
      <w:tr w:rsidR="00BA059E" w:rsidRPr="00CB61A0" w:rsidTr="0083576E">
        <w:tc>
          <w:tcPr>
            <w:tcW w:w="1809" w:type="dxa"/>
            <w:shd w:val="clear" w:color="auto" w:fill="EAF1DD" w:themeFill="accent3" w:themeFillTint="33"/>
            <w:vAlign w:val="center"/>
          </w:tcPr>
          <w:p w:rsidR="00BA059E" w:rsidRPr="00CB61A0" w:rsidRDefault="000134A2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Piedāvājumu iesniegšanas termiņš, kā arī pamatojums termiņa saīsinājumam:</w:t>
            </w:r>
          </w:p>
        </w:tc>
        <w:tc>
          <w:tcPr>
            <w:tcW w:w="7761" w:type="dxa"/>
          </w:tcPr>
          <w:p w:rsidR="00BA059E" w:rsidRPr="00CB61A0" w:rsidRDefault="009946DD" w:rsidP="00CB61A0">
            <w:pPr>
              <w:jc w:val="both"/>
              <w:rPr>
                <w:rFonts w:eastAsia="TimesNewRoman,Bold"/>
                <w:bCs/>
                <w:lang w:val="lv-LV"/>
              </w:rPr>
            </w:pPr>
            <w:r w:rsidRPr="00CB61A0">
              <w:rPr>
                <w:lang w:val="lv-LV"/>
              </w:rPr>
              <w:t>L</w:t>
            </w:r>
            <w:r w:rsidR="000134A2" w:rsidRPr="00CB61A0">
              <w:rPr>
                <w:bCs/>
                <w:color w:val="000000"/>
                <w:lang w:val="lv-LV"/>
              </w:rPr>
              <w:t xml:space="preserve">īdz 2018. gada </w:t>
            </w:r>
            <w:r w:rsidR="00F84E37" w:rsidRPr="00CB61A0">
              <w:rPr>
                <w:bCs/>
                <w:color w:val="000000"/>
                <w:lang w:val="lv-LV"/>
              </w:rPr>
              <w:t>3</w:t>
            </w:r>
            <w:r w:rsidR="000134A2" w:rsidRPr="00CB61A0">
              <w:rPr>
                <w:bCs/>
                <w:color w:val="000000"/>
                <w:lang w:val="lv-LV"/>
              </w:rPr>
              <w:t>. </w:t>
            </w:r>
            <w:r w:rsidR="00F84E37" w:rsidRPr="00CB61A0">
              <w:rPr>
                <w:bCs/>
                <w:color w:val="000000"/>
                <w:lang w:val="lv-LV"/>
              </w:rPr>
              <w:t>septembr</w:t>
            </w:r>
            <w:r w:rsidR="00BA19E4" w:rsidRPr="00CB61A0">
              <w:rPr>
                <w:bCs/>
                <w:color w:val="000000"/>
                <w:lang w:val="lv-LV"/>
              </w:rPr>
              <w:t>im</w:t>
            </w:r>
            <w:r w:rsidR="000134A2" w:rsidRPr="00CB61A0">
              <w:rPr>
                <w:bCs/>
                <w:color w:val="000000"/>
                <w:lang w:val="lv-LV"/>
              </w:rPr>
              <w:t xml:space="preserve"> plkst. 10:00. Termiņš saīsināts</w:t>
            </w:r>
            <w:r w:rsidR="0083576E" w:rsidRPr="00CB61A0">
              <w:rPr>
                <w:bCs/>
                <w:color w:val="000000"/>
                <w:lang w:val="lv-LV"/>
              </w:rPr>
              <w:t xml:space="preserve"> Ministru kabineta 28.02.2017. noteikumu Nr.</w:t>
            </w:r>
            <w:r w:rsidR="00CB61A0">
              <w:rPr>
                <w:bCs/>
                <w:color w:val="000000"/>
                <w:lang w:val="lv-LV"/>
              </w:rPr>
              <w:t> </w:t>
            </w:r>
            <w:r w:rsidR="0083576E" w:rsidRPr="00CB61A0">
              <w:rPr>
                <w:bCs/>
                <w:color w:val="000000"/>
                <w:lang w:val="lv-LV"/>
              </w:rPr>
              <w:t>107 “</w:t>
            </w:r>
            <w:r w:rsidR="0083576E" w:rsidRPr="00CB61A0">
              <w:rPr>
                <w:lang w:val="lv-LV"/>
              </w:rPr>
              <w:t>Iepirkuma procedūru un metu konkursu norises kārtība</w:t>
            </w:r>
            <w:r w:rsidR="0083576E" w:rsidRPr="00CB61A0">
              <w:rPr>
                <w:bCs/>
                <w:color w:val="000000"/>
                <w:lang w:val="lv-LV"/>
              </w:rPr>
              <w:t>” 6. punkta kārtībā (j</w:t>
            </w:r>
            <w:r w:rsidR="0083576E" w:rsidRPr="00CB61A0">
              <w:rPr>
                <w:lang w:val="lv-LV"/>
              </w:rPr>
              <w:t>a tiek paredzēta elektroniska piedāvājumu iesniegšana, […] minēto piedāvājumu iesniegšanas termiņu var samazināt par piecām dienām)</w:t>
            </w:r>
            <w:r w:rsidR="0083576E" w:rsidRPr="00CB61A0">
              <w:rPr>
                <w:bCs/>
                <w:color w:val="000000"/>
                <w:lang w:val="lv-LV"/>
              </w:rPr>
              <w:t xml:space="preserve">. Piedāvājumu saņemšanai tika izmantota elektroniskās informācijas sistēma </w:t>
            </w:r>
            <w:hyperlink r:id="rId8" w:history="1">
              <w:r w:rsidR="0083576E" w:rsidRPr="00CB61A0">
                <w:rPr>
                  <w:rStyle w:val="Hipersaite"/>
                  <w:bCs/>
                  <w:lang w:val="lv-LV"/>
                </w:rPr>
                <w:t>www.eis.gov.lv</w:t>
              </w:r>
            </w:hyperlink>
            <w:r w:rsidR="0083576E" w:rsidRPr="00CB61A0">
              <w:rPr>
                <w:rStyle w:val="Hipersaite"/>
                <w:bCs/>
                <w:lang w:val="lv-LV"/>
              </w:rPr>
              <w:t xml:space="preserve"> (turpmāk – EIS)</w:t>
            </w:r>
            <w:r w:rsidR="00BA19E4" w:rsidRPr="00CB61A0">
              <w:rPr>
                <w:bCs/>
                <w:color w:val="000000"/>
                <w:lang w:val="lv-LV"/>
              </w:rPr>
              <w:t>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933"/>
      </w:tblGrid>
      <w:tr w:rsidR="00F84E37" w:rsidRPr="00CB61A0" w:rsidTr="00F84E37">
        <w:tc>
          <w:tcPr>
            <w:tcW w:w="2802" w:type="dxa"/>
            <w:vMerge w:val="restart"/>
            <w:shd w:val="clear" w:color="auto" w:fill="EAF1DD" w:themeFill="accent3" w:themeFillTint="33"/>
            <w:vAlign w:val="center"/>
          </w:tcPr>
          <w:p w:rsidR="00F84E37" w:rsidRPr="00CB61A0" w:rsidRDefault="00F84E37" w:rsidP="004625F4">
            <w:pPr>
              <w:rPr>
                <w:b/>
                <w:lang w:val="lv-LV"/>
              </w:rPr>
            </w:pPr>
            <w:r w:rsidRPr="00CB61A0">
              <w:rPr>
                <w:b/>
                <w:bCs/>
                <w:lang w:val="lv-LV"/>
              </w:rPr>
              <w:t xml:space="preserve">To </w:t>
            </w:r>
            <w:r w:rsidRPr="00CB61A0">
              <w:rPr>
                <w:b/>
                <w:lang w:val="lv-LV"/>
              </w:rPr>
              <w:t>piegādātāju nosaukumi, kuri ir iesnieguši piedāvājumus, kā arī piedāvātās cenas</w:t>
            </w:r>
            <w:r w:rsidRPr="00CB61A0">
              <w:rPr>
                <w:b/>
                <w:bCs/>
                <w:lang w:val="lv-LV"/>
              </w:rPr>
              <w:t>:</w:t>
            </w:r>
          </w:p>
        </w:tc>
        <w:tc>
          <w:tcPr>
            <w:tcW w:w="2835" w:type="dxa"/>
            <w:vAlign w:val="center"/>
          </w:tcPr>
          <w:p w:rsidR="00F84E37" w:rsidRPr="00CB61A0" w:rsidRDefault="00F84E37" w:rsidP="00FB2404">
            <w:pPr>
              <w:jc w:val="center"/>
              <w:rPr>
                <w:lang w:val="lv-LV"/>
              </w:rPr>
            </w:pPr>
            <w:r w:rsidRPr="00CB61A0">
              <w:rPr>
                <w:b/>
                <w:lang w:val="lv-LV"/>
              </w:rPr>
              <w:t>Daļas Nr.</w:t>
            </w:r>
          </w:p>
        </w:tc>
        <w:tc>
          <w:tcPr>
            <w:tcW w:w="3933" w:type="dxa"/>
          </w:tcPr>
          <w:p w:rsidR="00F84E37" w:rsidRPr="00CB61A0" w:rsidRDefault="00F84E37" w:rsidP="00F84E37">
            <w:pPr>
              <w:ind w:left="113" w:right="113"/>
              <w:jc w:val="center"/>
              <w:rPr>
                <w:b/>
                <w:bCs/>
                <w:lang w:val="lv-LV"/>
              </w:rPr>
            </w:pPr>
            <w:r w:rsidRPr="00CB61A0">
              <w:rPr>
                <w:b/>
                <w:lang w:val="lv-LV"/>
              </w:rPr>
              <w:t>SIA “ES projekti” piedāvātā līgumcena, EUR bez PVN</w:t>
            </w:r>
          </w:p>
        </w:tc>
      </w:tr>
      <w:tr w:rsidR="00F84E37" w:rsidRPr="00CB61A0" w:rsidTr="00F84E37">
        <w:tc>
          <w:tcPr>
            <w:tcW w:w="2802" w:type="dxa"/>
            <w:vMerge/>
            <w:shd w:val="clear" w:color="auto" w:fill="EAF1DD" w:themeFill="accent3" w:themeFillTint="33"/>
            <w:vAlign w:val="center"/>
          </w:tcPr>
          <w:p w:rsidR="00F84E37" w:rsidRPr="00CB61A0" w:rsidRDefault="00F84E37" w:rsidP="002C739E">
            <w:pPr>
              <w:rPr>
                <w:b/>
                <w:bCs/>
                <w:lang w:val="lv-LV"/>
              </w:rPr>
            </w:pPr>
          </w:p>
        </w:tc>
        <w:tc>
          <w:tcPr>
            <w:tcW w:w="2835" w:type="dxa"/>
          </w:tcPr>
          <w:p w:rsidR="00F84E37" w:rsidRPr="00CB61A0" w:rsidRDefault="00F84E37" w:rsidP="00E06A09">
            <w:pPr>
              <w:ind w:left="113" w:right="113"/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1. daļa – tubas</w:t>
            </w:r>
          </w:p>
        </w:tc>
        <w:tc>
          <w:tcPr>
            <w:tcW w:w="3933" w:type="dxa"/>
          </w:tcPr>
          <w:p w:rsidR="00F84E37" w:rsidRPr="00CB61A0" w:rsidRDefault="00F84E37" w:rsidP="00E06A09">
            <w:pPr>
              <w:ind w:left="113" w:right="113"/>
              <w:jc w:val="center"/>
              <w:rPr>
                <w:lang w:val="lv-LV"/>
              </w:rPr>
            </w:pPr>
            <w:r w:rsidRPr="00CB61A0">
              <w:rPr>
                <w:lang w:val="lv-LV"/>
              </w:rPr>
              <w:t>16 900.00</w:t>
            </w:r>
          </w:p>
        </w:tc>
      </w:tr>
      <w:tr w:rsidR="00F84E37" w:rsidRPr="00CB61A0" w:rsidTr="00F84E37">
        <w:tc>
          <w:tcPr>
            <w:tcW w:w="2802" w:type="dxa"/>
            <w:vMerge/>
            <w:shd w:val="clear" w:color="auto" w:fill="EAF1DD" w:themeFill="accent3" w:themeFillTint="33"/>
            <w:vAlign w:val="center"/>
          </w:tcPr>
          <w:p w:rsidR="00F84E37" w:rsidRPr="00CB61A0" w:rsidRDefault="00F84E37" w:rsidP="002C739E">
            <w:pPr>
              <w:rPr>
                <w:b/>
                <w:bCs/>
                <w:lang w:val="lv-LV"/>
              </w:rPr>
            </w:pPr>
          </w:p>
        </w:tc>
        <w:tc>
          <w:tcPr>
            <w:tcW w:w="2835" w:type="dxa"/>
          </w:tcPr>
          <w:p w:rsidR="00F84E37" w:rsidRPr="00CB61A0" w:rsidRDefault="00F84E37" w:rsidP="00E06A09">
            <w:pPr>
              <w:ind w:left="113" w:right="113"/>
              <w:rPr>
                <w:lang w:val="lv-LV"/>
              </w:rPr>
            </w:pPr>
            <w:r w:rsidRPr="00CB61A0">
              <w:rPr>
                <w:b/>
                <w:lang w:val="lv-LV"/>
              </w:rPr>
              <w:t>2. daļa – klarnete</w:t>
            </w:r>
          </w:p>
        </w:tc>
        <w:tc>
          <w:tcPr>
            <w:tcW w:w="3933" w:type="dxa"/>
          </w:tcPr>
          <w:p w:rsidR="00F84E37" w:rsidRPr="00CB61A0" w:rsidRDefault="00F84E37" w:rsidP="00E06A09">
            <w:pPr>
              <w:ind w:left="113" w:right="113"/>
              <w:jc w:val="center"/>
              <w:rPr>
                <w:lang w:val="lv-LV"/>
              </w:rPr>
            </w:pPr>
            <w:r w:rsidRPr="00CB61A0">
              <w:rPr>
                <w:lang w:val="lv-LV"/>
              </w:rPr>
              <w:t>425.00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CD2C6B" w:rsidRPr="00CB61A0" w:rsidTr="0083576E">
        <w:tc>
          <w:tcPr>
            <w:tcW w:w="4928" w:type="dxa"/>
            <w:shd w:val="clear" w:color="auto" w:fill="EAF1DD" w:themeFill="accent3" w:themeFillTint="33"/>
            <w:vAlign w:val="center"/>
          </w:tcPr>
          <w:p w:rsidR="00CD2C6B" w:rsidRPr="00CB61A0" w:rsidRDefault="00CD2C6B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Piedāvājumu atvēršanas vieta, datums, laiks:</w:t>
            </w:r>
          </w:p>
        </w:tc>
        <w:tc>
          <w:tcPr>
            <w:tcW w:w="4642" w:type="dxa"/>
          </w:tcPr>
          <w:p w:rsidR="00CD2C6B" w:rsidRPr="00CB61A0" w:rsidRDefault="0083576E" w:rsidP="0083576E">
            <w:pPr>
              <w:jc w:val="both"/>
              <w:rPr>
                <w:rFonts w:eastAsia="TimesNewRoman,Bold"/>
                <w:bCs/>
                <w:lang w:val="lv-LV"/>
              </w:rPr>
            </w:pPr>
            <w:r w:rsidRPr="00CB61A0">
              <w:rPr>
                <w:lang w:val="lv-LV"/>
              </w:rPr>
              <w:t>EIS</w:t>
            </w:r>
            <w:r w:rsidR="00CD2C6B" w:rsidRPr="00CB61A0">
              <w:rPr>
                <w:bCs/>
                <w:lang w:val="lv-LV"/>
              </w:rPr>
              <w:t xml:space="preserve">, 2018. gada </w:t>
            </w:r>
            <w:r w:rsidR="00F84E37" w:rsidRPr="00CB61A0">
              <w:rPr>
                <w:bCs/>
                <w:lang w:val="lv-LV"/>
              </w:rPr>
              <w:t>3</w:t>
            </w:r>
            <w:r w:rsidR="00CD2C6B" w:rsidRPr="00CB61A0">
              <w:rPr>
                <w:bCs/>
                <w:lang w:val="lv-LV"/>
              </w:rPr>
              <w:t>. </w:t>
            </w:r>
            <w:r w:rsidR="00F84E37" w:rsidRPr="00CB61A0">
              <w:rPr>
                <w:bCs/>
                <w:lang w:val="lv-LV"/>
              </w:rPr>
              <w:t>septembr</w:t>
            </w:r>
            <w:r w:rsidR="009A298B" w:rsidRPr="00CB61A0">
              <w:rPr>
                <w:bCs/>
                <w:lang w:val="lv-LV"/>
              </w:rPr>
              <w:t>ī</w:t>
            </w:r>
            <w:r w:rsidR="00CD2C6B" w:rsidRPr="00CB61A0">
              <w:rPr>
                <w:bCs/>
                <w:lang w:val="lv-LV"/>
              </w:rPr>
              <w:t xml:space="preserve"> plkst. 10:00.</w:t>
            </w:r>
          </w:p>
        </w:tc>
      </w:tr>
    </w:tbl>
    <w:p w:rsidR="007B27CA" w:rsidRPr="0038220E" w:rsidRDefault="007B27CA">
      <w:pPr>
        <w:rPr>
          <w:sz w:val="12"/>
          <w:szCs w:val="1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2268"/>
        <w:gridCol w:w="2410"/>
      </w:tblGrid>
      <w:tr w:rsidR="009A298B" w:rsidRPr="00CB61A0" w:rsidTr="0038220E">
        <w:trPr>
          <w:cantSplit/>
        </w:trPr>
        <w:tc>
          <w:tcPr>
            <w:tcW w:w="2943" w:type="dxa"/>
            <w:vMerge w:val="restart"/>
            <w:shd w:val="clear" w:color="auto" w:fill="EAF1DD" w:themeFill="accent3" w:themeFillTint="33"/>
            <w:vAlign w:val="center"/>
          </w:tcPr>
          <w:p w:rsidR="009A298B" w:rsidRPr="00CB61A0" w:rsidRDefault="009A298B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Tā pretendenta (vai pretendentu) nosaukums, kuram (vai kuriem) piešķirtas iepirkuma līguma slēgšanas tiesības, piedāvātā līgumcena:</w:t>
            </w:r>
          </w:p>
        </w:tc>
        <w:tc>
          <w:tcPr>
            <w:tcW w:w="1985" w:type="dxa"/>
          </w:tcPr>
          <w:p w:rsidR="009A298B" w:rsidRPr="00CB61A0" w:rsidRDefault="009A298B" w:rsidP="007B4D8D">
            <w:pPr>
              <w:ind w:left="113" w:right="113"/>
              <w:jc w:val="center"/>
              <w:rPr>
                <w:lang w:val="lv-LV"/>
              </w:rPr>
            </w:pPr>
            <w:r w:rsidRPr="00CB61A0">
              <w:rPr>
                <w:b/>
                <w:bCs/>
                <w:lang w:val="lv-LV"/>
              </w:rPr>
              <w:t>Daļas Nr.</w:t>
            </w:r>
          </w:p>
        </w:tc>
        <w:tc>
          <w:tcPr>
            <w:tcW w:w="2268" w:type="dxa"/>
          </w:tcPr>
          <w:p w:rsidR="009A298B" w:rsidRPr="00CB61A0" w:rsidRDefault="009A298B" w:rsidP="007B4D8D">
            <w:pPr>
              <w:ind w:left="113" w:right="113"/>
              <w:jc w:val="center"/>
              <w:rPr>
                <w:lang w:val="lv-LV"/>
              </w:rPr>
            </w:pPr>
            <w:r w:rsidRPr="00CB61A0">
              <w:rPr>
                <w:b/>
                <w:bCs/>
                <w:lang w:val="lv-LV"/>
              </w:rPr>
              <w:t>Pretendents, kuram piešķirtas līguma slēgšanas tiesības</w:t>
            </w:r>
          </w:p>
        </w:tc>
        <w:tc>
          <w:tcPr>
            <w:tcW w:w="2410" w:type="dxa"/>
          </w:tcPr>
          <w:p w:rsidR="009A298B" w:rsidRPr="00CB61A0" w:rsidRDefault="009A298B" w:rsidP="00121DA6">
            <w:pPr>
              <w:ind w:left="113" w:right="113"/>
              <w:jc w:val="center"/>
              <w:rPr>
                <w:lang w:val="lv-LV"/>
              </w:rPr>
            </w:pPr>
            <w:r w:rsidRPr="00CB61A0">
              <w:rPr>
                <w:b/>
                <w:bCs/>
                <w:lang w:val="lv-LV"/>
              </w:rPr>
              <w:t xml:space="preserve">Kopējā līgumcena, EUR bez PVN, par visu </w:t>
            </w:r>
            <w:r w:rsidR="00121DA6" w:rsidRPr="00CB61A0">
              <w:rPr>
                <w:b/>
                <w:bCs/>
                <w:lang w:val="lv-LV"/>
              </w:rPr>
              <w:t>K</w:t>
            </w:r>
            <w:r w:rsidRPr="00CB61A0">
              <w:rPr>
                <w:b/>
                <w:bCs/>
                <w:lang w:val="lv-LV"/>
              </w:rPr>
              <w:t>onkursa daļas apjomu</w:t>
            </w:r>
          </w:p>
        </w:tc>
      </w:tr>
      <w:tr w:rsidR="00F84E37" w:rsidRPr="00CB61A0" w:rsidTr="0038220E">
        <w:trPr>
          <w:cantSplit/>
        </w:trPr>
        <w:tc>
          <w:tcPr>
            <w:tcW w:w="2943" w:type="dxa"/>
            <w:vMerge/>
            <w:shd w:val="clear" w:color="auto" w:fill="EAF1DD" w:themeFill="accent3" w:themeFillTint="33"/>
            <w:vAlign w:val="center"/>
          </w:tcPr>
          <w:p w:rsidR="00F84E37" w:rsidRPr="00CB61A0" w:rsidRDefault="00F84E37" w:rsidP="002C739E">
            <w:pPr>
              <w:rPr>
                <w:b/>
                <w:lang w:val="lv-LV"/>
              </w:rPr>
            </w:pPr>
          </w:p>
        </w:tc>
        <w:tc>
          <w:tcPr>
            <w:tcW w:w="1985" w:type="dxa"/>
          </w:tcPr>
          <w:p w:rsidR="00F84E37" w:rsidRPr="0038220E" w:rsidRDefault="00F84E37" w:rsidP="0038220E">
            <w:pPr>
              <w:ind w:left="57" w:right="57"/>
              <w:rPr>
                <w:lang w:val="lv-LV"/>
              </w:rPr>
            </w:pPr>
            <w:r w:rsidRPr="0038220E">
              <w:rPr>
                <w:lang w:val="lv-LV"/>
              </w:rPr>
              <w:t>1. daļa – tubas</w:t>
            </w:r>
          </w:p>
        </w:tc>
        <w:tc>
          <w:tcPr>
            <w:tcW w:w="2268" w:type="dxa"/>
          </w:tcPr>
          <w:p w:rsidR="00F84E37" w:rsidRPr="00CB61A0" w:rsidRDefault="00F84E37" w:rsidP="00E06A09">
            <w:pPr>
              <w:pStyle w:val="Sarakstarindkopa"/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CB61A0">
              <w:rPr>
                <w:rFonts w:ascii="Times New Roman" w:hAnsi="Times New Roman" w:cs="Times New Roman"/>
                <w:lang w:val="lv-LV"/>
              </w:rPr>
              <w:t>SIA “ES projekti”</w:t>
            </w:r>
          </w:p>
        </w:tc>
        <w:tc>
          <w:tcPr>
            <w:tcW w:w="2410" w:type="dxa"/>
          </w:tcPr>
          <w:p w:rsidR="00F84E37" w:rsidRPr="00CB61A0" w:rsidRDefault="00F84E37" w:rsidP="00E06A09">
            <w:pPr>
              <w:ind w:left="113" w:right="113"/>
              <w:jc w:val="center"/>
              <w:rPr>
                <w:lang w:val="lv-LV"/>
              </w:rPr>
            </w:pPr>
            <w:r w:rsidRPr="00CB61A0">
              <w:rPr>
                <w:lang w:val="lv-LV"/>
              </w:rPr>
              <w:t>16 900.00</w:t>
            </w:r>
          </w:p>
        </w:tc>
      </w:tr>
      <w:tr w:rsidR="00F84E37" w:rsidRPr="00CB61A0" w:rsidTr="0038220E">
        <w:trPr>
          <w:cantSplit/>
        </w:trPr>
        <w:tc>
          <w:tcPr>
            <w:tcW w:w="2943" w:type="dxa"/>
            <w:vMerge/>
            <w:shd w:val="clear" w:color="auto" w:fill="EAF1DD" w:themeFill="accent3" w:themeFillTint="33"/>
            <w:vAlign w:val="center"/>
          </w:tcPr>
          <w:p w:rsidR="00F84E37" w:rsidRPr="00CB61A0" w:rsidRDefault="00F84E37" w:rsidP="002C739E">
            <w:pPr>
              <w:rPr>
                <w:b/>
                <w:lang w:val="lv-LV"/>
              </w:rPr>
            </w:pPr>
          </w:p>
        </w:tc>
        <w:tc>
          <w:tcPr>
            <w:tcW w:w="1985" w:type="dxa"/>
          </w:tcPr>
          <w:p w:rsidR="00F84E37" w:rsidRPr="0038220E" w:rsidRDefault="00F84E37" w:rsidP="0038220E">
            <w:pPr>
              <w:ind w:left="57" w:right="57"/>
              <w:rPr>
                <w:lang w:val="lv-LV"/>
              </w:rPr>
            </w:pPr>
            <w:r w:rsidRPr="0038220E">
              <w:rPr>
                <w:lang w:val="lv-LV"/>
              </w:rPr>
              <w:t>2. daļa – klarnete</w:t>
            </w:r>
          </w:p>
        </w:tc>
        <w:tc>
          <w:tcPr>
            <w:tcW w:w="2268" w:type="dxa"/>
          </w:tcPr>
          <w:p w:rsidR="00F84E37" w:rsidRPr="00CB61A0" w:rsidRDefault="00F84E37" w:rsidP="00E06A09">
            <w:pPr>
              <w:ind w:left="113" w:right="113"/>
              <w:jc w:val="center"/>
              <w:rPr>
                <w:lang w:val="lv-LV"/>
              </w:rPr>
            </w:pPr>
            <w:r w:rsidRPr="00CB61A0">
              <w:rPr>
                <w:lang w:val="lv-LV"/>
              </w:rPr>
              <w:t>SIA “ES projekti”</w:t>
            </w:r>
          </w:p>
        </w:tc>
        <w:tc>
          <w:tcPr>
            <w:tcW w:w="2410" w:type="dxa"/>
          </w:tcPr>
          <w:p w:rsidR="00F84E37" w:rsidRPr="00CB61A0" w:rsidRDefault="00F84E37" w:rsidP="00E06A09">
            <w:pPr>
              <w:ind w:left="113" w:right="113"/>
              <w:jc w:val="center"/>
              <w:rPr>
                <w:lang w:val="lv-LV"/>
              </w:rPr>
            </w:pPr>
            <w:r w:rsidRPr="00CB61A0">
              <w:rPr>
                <w:lang w:val="lv-LV"/>
              </w:rPr>
              <w:t>425.00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CD2C6B" w:rsidRPr="00CB61A0" w:rsidTr="004625F4">
        <w:tc>
          <w:tcPr>
            <w:tcW w:w="2518" w:type="dxa"/>
            <w:shd w:val="clear" w:color="auto" w:fill="EAF1DD" w:themeFill="accent3" w:themeFillTint="33"/>
            <w:vAlign w:val="center"/>
          </w:tcPr>
          <w:p w:rsidR="00CD2C6B" w:rsidRPr="00CB61A0" w:rsidRDefault="00CD2C6B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lastRenderedPageBreak/>
              <w:t>Piedāvājumu izvērtē</w:t>
            </w:r>
            <w:r w:rsidR="004625F4" w:rsidRPr="00CB61A0">
              <w:rPr>
                <w:b/>
                <w:lang w:val="lv-LV"/>
              </w:rPr>
              <w:t>-</w:t>
            </w:r>
            <w:r w:rsidRPr="00CB61A0">
              <w:rPr>
                <w:b/>
                <w:lang w:val="lv-LV"/>
              </w:rPr>
              <w:t>šanas kopsavilkums:</w:t>
            </w:r>
          </w:p>
        </w:tc>
        <w:tc>
          <w:tcPr>
            <w:tcW w:w="7052" w:type="dxa"/>
          </w:tcPr>
          <w:p w:rsidR="00C334AE" w:rsidRPr="00CB61A0" w:rsidRDefault="00F84E37" w:rsidP="00F84E37">
            <w:pPr>
              <w:pStyle w:val="naisf"/>
              <w:spacing w:before="0" w:after="0"/>
              <w:ind w:firstLine="0"/>
              <w:rPr>
                <w:bCs/>
              </w:rPr>
            </w:pPr>
            <w:r w:rsidRPr="00CB61A0">
              <w:t>SIA “ES projekti” izpildīja n</w:t>
            </w:r>
            <w:r w:rsidR="00CD2C6B" w:rsidRPr="00CB61A0">
              <w:t>oformējumam noteiktās prasības</w:t>
            </w:r>
            <w:r w:rsidR="00C334AE" w:rsidRPr="00CB61A0">
              <w:t xml:space="preserve">, atlases prasības, </w:t>
            </w:r>
            <w:r w:rsidR="004625F4" w:rsidRPr="00CB61A0">
              <w:t xml:space="preserve">tehniskajam un </w:t>
            </w:r>
            <w:r w:rsidR="00C334AE" w:rsidRPr="00CB61A0">
              <w:t>finanšu piedāvājumam noteiktās prasības</w:t>
            </w:r>
            <w:r w:rsidR="00E66D7F" w:rsidRPr="00CB61A0">
              <w:t>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376"/>
        <w:gridCol w:w="7194"/>
      </w:tblGrid>
      <w:tr w:rsidR="00CD2C6B" w:rsidRPr="00CB61A0" w:rsidTr="004625F4">
        <w:tc>
          <w:tcPr>
            <w:tcW w:w="2376" w:type="dxa"/>
            <w:shd w:val="clear" w:color="auto" w:fill="EAF1DD" w:themeFill="accent3" w:themeFillTint="33"/>
            <w:vAlign w:val="center"/>
          </w:tcPr>
          <w:p w:rsidR="00CD2C6B" w:rsidRPr="00CB61A0" w:rsidRDefault="00CD2C6B" w:rsidP="002C739E">
            <w:pPr>
              <w:rPr>
                <w:b/>
                <w:lang w:val="lv-LV"/>
              </w:rPr>
            </w:pPr>
            <w:r w:rsidRPr="00CB61A0">
              <w:rPr>
                <w:b/>
                <w:spacing w:val="-3"/>
                <w:lang w:val="lv-LV"/>
              </w:rPr>
              <w:t>Piedāvājuma izvēles pamatojums:</w:t>
            </w:r>
          </w:p>
        </w:tc>
        <w:tc>
          <w:tcPr>
            <w:tcW w:w="7194" w:type="dxa"/>
          </w:tcPr>
          <w:p w:rsidR="004625F4" w:rsidRPr="00CB61A0" w:rsidRDefault="004625F4" w:rsidP="004625F4">
            <w:pPr>
              <w:jc w:val="both"/>
              <w:rPr>
                <w:bCs/>
                <w:lang w:val="lv-LV"/>
              </w:rPr>
            </w:pPr>
            <w:r w:rsidRPr="00CB61A0">
              <w:rPr>
                <w:lang w:val="lv-LV"/>
              </w:rPr>
              <w:t>Atbilstoši piedāvājumu izvērtēšanas kritērijam – saimnieciski visizdevīgākais piedāvājums, kuru nosaka, ņemot vērā tikai cenu.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6062"/>
        <w:gridCol w:w="3508"/>
      </w:tblGrid>
      <w:tr w:rsidR="00CD2C6B" w:rsidRPr="00CB61A0" w:rsidTr="004625F4">
        <w:tc>
          <w:tcPr>
            <w:tcW w:w="6062" w:type="dxa"/>
            <w:shd w:val="clear" w:color="auto" w:fill="EAF1DD" w:themeFill="accent3" w:themeFillTint="33"/>
            <w:vAlign w:val="center"/>
          </w:tcPr>
          <w:p w:rsidR="00CD2C6B" w:rsidRPr="00CB61A0" w:rsidRDefault="00CD2C6B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Informācija par to iepirkuma līguma vai vispārīgās vienošanās daļu, kuru izraudzītais pretendents plānojis nodot apakšuzņēmējiem, kā arī apakšuzņēmēju nosaukumi</w:t>
            </w:r>
            <w:r w:rsidRPr="00CB61A0">
              <w:rPr>
                <w:b/>
                <w:bCs/>
                <w:lang w:val="lv-LV"/>
              </w:rPr>
              <w:t>:</w:t>
            </w:r>
          </w:p>
        </w:tc>
        <w:tc>
          <w:tcPr>
            <w:tcW w:w="3508" w:type="dxa"/>
          </w:tcPr>
          <w:p w:rsidR="00CD2C6B" w:rsidRPr="00CB61A0" w:rsidRDefault="009946DD" w:rsidP="00796869">
            <w:pPr>
              <w:jc w:val="both"/>
              <w:rPr>
                <w:rFonts w:eastAsia="TimesNewRoman,Bold"/>
                <w:bCs/>
                <w:lang w:val="lv-LV"/>
              </w:rPr>
            </w:pPr>
            <w:r w:rsidRPr="00CB61A0">
              <w:rPr>
                <w:lang w:val="lv-LV"/>
              </w:rPr>
              <w:t>A</w:t>
            </w:r>
            <w:r w:rsidR="00CD2C6B" w:rsidRPr="00CB61A0">
              <w:rPr>
                <w:lang w:val="lv-LV"/>
              </w:rPr>
              <w:t xml:space="preserve">pakšuzņēmēju piesaiste saskaņā ar </w:t>
            </w:r>
            <w:r w:rsidR="004625F4" w:rsidRPr="00CB61A0">
              <w:rPr>
                <w:bCs/>
                <w:lang w:val="lv-LV"/>
              </w:rPr>
              <w:t>uzvarējuš</w:t>
            </w:r>
            <w:r w:rsidR="00796869" w:rsidRPr="00CB61A0">
              <w:rPr>
                <w:bCs/>
                <w:lang w:val="lv-LV"/>
              </w:rPr>
              <w:t>ā</w:t>
            </w:r>
            <w:r w:rsidR="004625F4" w:rsidRPr="00CB61A0">
              <w:rPr>
                <w:bCs/>
                <w:lang w:val="lv-LV"/>
              </w:rPr>
              <w:t xml:space="preserve"> pretendent</w:t>
            </w:r>
            <w:r w:rsidR="00796869" w:rsidRPr="00CB61A0">
              <w:rPr>
                <w:bCs/>
                <w:lang w:val="lv-LV"/>
              </w:rPr>
              <w:t>a</w:t>
            </w:r>
            <w:r w:rsidR="004625F4" w:rsidRPr="00CB61A0">
              <w:rPr>
                <w:bCs/>
                <w:lang w:val="lv-LV"/>
              </w:rPr>
              <w:t xml:space="preserve"> </w:t>
            </w:r>
            <w:r w:rsidR="00CD2C6B" w:rsidRPr="00CB61A0">
              <w:rPr>
                <w:lang w:val="lv-LV"/>
              </w:rPr>
              <w:t>piedāvājum</w:t>
            </w:r>
            <w:r w:rsidR="00796869" w:rsidRPr="00CB61A0">
              <w:rPr>
                <w:lang w:val="lv-LV"/>
              </w:rPr>
              <w:t>u</w:t>
            </w:r>
            <w:r w:rsidR="00CD2C6B" w:rsidRPr="00CB61A0">
              <w:rPr>
                <w:lang w:val="lv-LV"/>
              </w:rPr>
              <w:t xml:space="preserve"> nav paredzēta.</w:t>
            </w:r>
          </w:p>
        </w:tc>
      </w:tr>
    </w:tbl>
    <w:p w:rsidR="00733E14" w:rsidRPr="0038220E" w:rsidRDefault="00733E14">
      <w:pPr>
        <w:rPr>
          <w:sz w:val="12"/>
          <w:szCs w:val="1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345"/>
        <w:gridCol w:w="3261"/>
      </w:tblGrid>
      <w:tr w:rsidR="00937E3A" w:rsidRPr="00CB61A0" w:rsidTr="00733E14">
        <w:tc>
          <w:tcPr>
            <w:tcW w:w="6345" w:type="dxa"/>
            <w:shd w:val="clear" w:color="auto" w:fill="EAF1DD" w:themeFill="accent3" w:themeFillTint="33"/>
          </w:tcPr>
          <w:p w:rsidR="00937E3A" w:rsidRPr="00CB61A0" w:rsidRDefault="004625F4" w:rsidP="004625F4">
            <w:pPr>
              <w:pStyle w:val="Default"/>
              <w:rPr>
                <w:bCs/>
                <w:i/>
                <w:lang w:eastAsia="en-US"/>
              </w:rPr>
            </w:pPr>
            <w:r w:rsidRPr="00CB61A0">
              <w:rPr>
                <w:b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3261" w:type="dxa"/>
          </w:tcPr>
          <w:p w:rsidR="00937E3A" w:rsidRPr="00CB61A0" w:rsidRDefault="004625F4" w:rsidP="004625F4">
            <w:pPr>
              <w:pStyle w:val="Default"/>
              <w:jc w:val="both"/>
              <w:rPr>
                <w:bCs/>
                <w:lang w:eastAsia="en-US"/>
              </w:rPr>
            </w:pPr>
            <w:r w:rsidRPr="00CB61A0">
              <w:rPr>
                <w:bCs/>
                <w:lang w:eastAsia="en-US"/>
              </w:rPr>
              <w:t>Piedāvājumi nevienā no Konkursa daļām netika noraidīti.</w:t>
            </w:r>
          </w:p>
        </w:tc>
      </w:tr>
    </w:tbl>
    <w:p w:rsidR="00182DB1" w:rsidRPr="0038220E" w:rsidRDefault="00182DB1">
      <w:pPr>
        <w:rPr>
          <w:sz w:val="12"/>
          <w:szCs w:val="1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7B6F37" w:rsidRPr="00CB61A0" w:rsidTr="00C46DE1">
        <w:tc>
          <w:tcPr>
            <w:tcW w:w="2093" w:type="dxa"/>
            <w:shd w:val="clear" w:color="auto" w:fill="EAF1DD" w:themeFill="accent3" w:themeFillTint="33"/>
            <w:vAlign w:val="center"/>
          </w:tcPr>
          <w:p w:rsidR="007B6F37" w:rsidRPr="00CB61A0" w:rsidRDefault="007B6F37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Ja piedāvājumu iesniedzis tikai viens piegādātājs – pamatojums iepirkuma procedūras nepārtraukšanai:</w:t>
            </w:r>
          </w:p>
        </w:tc>
        <w:tc>
          <w:tcPr>
            <w:tcW w:w="7513" w:type="dxa"/>
          </w:tcPr>
          <w:p w:rsidR="00121DA6" w:rsidRPr="00CB61A0" w:rsidRDefault="00121DA6" w:rsidP="007B27CA">
            <w:pPr>
              <w:jc w:val="both"/>
              <w:rPr>
                <w:lang w:val="lv-LV"/>
              </w:rPr>
            </w:pPr>
            <w:r w:rsidRPr="00CB61A0">
              <w:rPr>
                <w:lang w:val="lv-LV"/>
              </w:rPr>
              <w:t>Atlases prasība</w:t>
            </w:r>
            <w:r w:rsidR="00E2518F" w:rsidRPr="00CB61A0">
              <w:rPr>
                <w:lang w:val="lv-LV"/>
              </w:rPr>
              <w:t>:</w:t>
            </w:r>
            <w:r w:rsidRPr="00CB61A0">
              <w:rPr>
                <w:lang w:val="lv-LV"/>
              </w:rPr>
              <w:t xml:space="preserve"> </w:t>
            </w:r>
            <w:r w:rsidR="00E2518F" w:rsidRPr="00CB61A0">
              <w:rPr>
                <w:lang w:val="lv-LV"/>
              </w:rPr>
              <w:t>“</w:t>
            </w:r>
            <w:r w:rsidRPr="00CB61A0">
              <w:rPr>
                <w:i/>
                <w:lang w:val="lv-LV"/>
              </w:rPr>
              <w:t xml:space="preserve">Pretendents ne vairāk kā 3 (trīs) iepriekšējos (2015., 2016., 2017.), kā arī 2018. gadā un līdz piedāvājumu iesniegšanas termiņa beigām ir veicis līdzvērtīgas preču piegādes </w:t>
            </w:r>
            <w:r w:rsidR="00E2518F" w:rsidRPr="00CB61A0">
              <w:rPr>
                <w:i/>
                <w:lang w:val="lv-LV"/>
              </w:rPr>
              <w:t>(atkarībā no tā, kurā Daļā (vai vairākās) tiek iesniegts piedāvājums)</w:t>
            </w:r>
            <w:r w:rsidRPr="00CB61A0">
              <w:rPr>
                <w:i/>
                <w:lang w:val="lv-LV"/>
              </w:rPr>
              <w:t xml:space="preserve">. Par līdzvērtīgām tiks uzskatītas mūzikas instrumentu piegādes šādā apjomā: </w:t>
            </w:r>
            <w:r w:rsidR="00E2518F" w:rsidRPr="00CB61A0">
              <w:rPr>
                <w:i/>
                <w:lang w:val="lv-LV"/>
              </w:rPr>
              <w:t>*1. Daļā – vismaz 1 (viena) tuba; *</w:t>
            </w:r>
            <w:r w:rsidRPr="00CB61A0">
              <w:rPr>
                <w:i/>
                <w:lang w:val="lv-LV"/>
              </w:rPr>
              <w:t>2. </w:t>
            </w:r>
            <w:r w:rsidR="00E2518F" w:rsidRPr="00CB61A0">
              <w:rPr>
                <w:i/>
                <w:lang w:val="lv-LV"/>
              </w:rPr>
              <w:t>D</w:t>
            </w:r>
            <w:r w:rsidRPr="00CB61A0">
              <w:rPr>
                <w:i/>
                <w:lang w:val="lv-LV"/>
              </w:rPr>
              <w:t xml:space="preserve">aļā – vismaz </w:t>
            </w:r>
            <w:r w:rsidR="00E2518F" w:rsidRPr="00CB61A0">
              <w:rPr>
                <w:i/>
                <w:lang w:val="lv-LV"/>
              </w:rPr>
              <w:t>1</w:t>
            </w:r>
            <w:r w:rsidRPr="00CB61A0">
              <w:rPr>
                <w:i/>
                <w:lang w:val="lv-LV"/>
              </w:rPr>
              <w:t> (</w:t>
            </w:r>
            <w:r w:rsidR="00E2518F" w:rsidRPr="00CB61A0">
              <w:rPr>
                <w:i/>
                <w:lang w:val="lv-LV"/>
              </w:rPr>
              <w:t>viena</w:t>
            </w:r>
            <w:r w:rsidRPr="00CB61A0">
              <w:rPr>
                <w:i/>
                <w:lang w:val="lv-LV"/>
              </w:rPr>
              <w:t xml:space="preserve">) </w:t>
            </w:r>
            <w:r w:rsidR="00E2518F" w:rsidRPr="00CB61A0">
              <w:rPr>
                <w:i/>
                <w:lang w:val="lv-LV"/>
              </w:rPr>
              <w:t>klarnete”.</w:t>
            </w:r>
          </w:p>
          <w:p w:rsidR="007B6F37" w:rsidRPr="00CB61A0" w:rsidRDefault="00C46DE1" w:rsidP="00C46DE1">
            <w:pPr>
              <w:jc w:val="both"/>
              <w:rPr>
                <w:lang w:val="lv-LV"/>
              </w:rPr>
            </w:pPr>
            <w:r w:rsidRPr="00CB61A0">
              <w:rPr>
                <w:lang w:val="lv-LV"/>
              </w:rPr>
              <w:t>Šo prasību</w:t>
            </w:r>
            <w:r w:rsidR="007B27CA" w:rsidRPr="00CB61A0">
              <w:rPr>
                <w:lang w:val="lv-LV"/>
              </w:rPr>
              <w:t>, kas</w:t>
            </w:r>
            <w:r w:rsidRPr="00CB61A0">
              <w:rPr>
                <w:lang w:val="lv-LV"/>
              </w:rPr>
              <w:t xml:space="preserve"> </w:t>
            </w:r>
            <w:r w:rsidR="007B27CA" w:rsidRPr="00CB61A0">
              <w:rPr>
                <w:lang w:val="lv-LV"/>
              </w:rPr>
              <w:t xml:space="preserve">formulēta </w:t>
            </w:r>
            <w:r w:rsidR="001B5438" w:rsidRPr="00CB61A0">
              <w:rPr>
                <w:lang w:val="lv-LV"/>
              </w:rPr>
              <w:t>maksimāli vispārīgi (</w:t>
            </w:r>
            <w:r w:rsidR="007B27CA" w:rsidRPr="00CB61A0">
              <w:rPr>
                <w:lang w:val="lv-LV"/>
              </w:rPr>
              <w:t>attiecinot to tikai uz mūzikas instrumentu veidu</w:t>
            </w:r>
            <w:r w:rsidR="001B5438" w:rsidRPr="00CB61A0">
              <w:rPr>
                <w:lang w:val="lv-LV"/>
              </w:rPr>
              <w:t>)</w:t>
            </w:r>
            <w:r w:rsidR="007B27CA" w:rsidRPr="00CB61A0">
              <w:rPr>
                <w:lang w:val="lv-LV"/>
              </w:rPr>
              <w:t xml:space="preserve">, </w:t>
            </w:r>
            <w:r w:rsidRPr="00CB61A0">
              <w:rPr>
                <w:lang w:val="lv-LV"/>
              </w:rPr>
              <w:t>var izpildīt vairāki piegādātāji gan Latvijā, gan ārvalstīs.</w:t>
            </w:r>
            <w:r w:rsidR="00E2518F" w:rsidRPr="00CB61A0">
              <w:rPr>
                <w:lang w:val="lv-LV"/>
              </w:rPr>
              <w:t xml:space="preserve"> Prasībā norādīt</w:t>
            </w:r>
            <w:r w:rsidR="0038220E">
              <w:rPr>
                <w:lang w:val="lv-LV"/>
              </w:rPr>
              <w:t>ais</w:t>
            </w:r>
            <w:r w:rsidR="00E2518F" w:rsidRPr="00CB61A0">
              <w:rPr>
                <w:lang w:val="lv-LV"/>
              </w:rPr>
              <w:t xml:space="preserve"> pieredzes apjom</w:t>
            </w:r>
            <w:r w:rsidR="0038220E">
              <w:rPr>
                <w:lang w:val="lv-LV"/>
              </w:rPr>
              <w:t>s</w:t>
            </w:r>
            <w:r w:rsidR="00E2518F" w:rsidRPr="00CB61A0">
              <w:rPr>
                <w:lang w:val="lv-LV"/>
              </w:rPr>
              <w:t xml:space="preserve"> ir divas reizes mazāk</w:t>
            </w:r>
            <w:r w:rsidR="0038220E">
              <w:rPr>
                <w:lang w:val="lv-LV"/>
              </w:rPr>
              <w:t>s</w:t>
            </w:r>
            <w:r w:rsidR="00E2518F" w:rsidRPr="00CB61A0">
              <w:rPr>
                <w:lang w:val="lv-LV"/>
              </w:rPr>
              <w:t xml:space="preserve"> par piegādājamo instrumentu apjomu Konkursa 1. daļā un vienād</w:t>
            </w:r>
            <w:r w:rsidR="0038220E">
              <w:rPr>
                <w:lang w:val="lv-LV"/>
              </w:rPr>
              <w:t>s</w:t>
            </w:r>
            <w:r w:rsidR="00E2518F" w:rsidRPr="00CB61A0">
              <w:rPr>
                <w:lang w:val="lv-LV"/>
              </w:rPr>
              <w:t xml:space="preserve"> ar piegādājamo instrumentu apjomu Konkursa 2. daļā. Prasību var izpildīt vairāki piegādātāji gan Latvijā, gan ārvalstīs.</w:t>
            </w:r>
          </w:p>
          <w:p w:rsidR="00C46DE1" w:rsidRPr="00CB61A0" w:rsidRDefault="00C46DE1" w:rsidP="00C46DE1">
            <w:pPr>
              <w:jc w:val="both"/>
              <w:rPr>
                <w:lang w:val="lv-LV"/>
              </w:rPr>
            </w:pPr>
            <w:r w:rsidRPr="00CB61A0">
              <w:rPr>
                <w:lang w:val="lv-LV"/>
              </w:rPr>
              <w:t>Pārējās atlases prasības (attiecībā uz reģistrācijas faktu, piegādātāju apvienībām u.c.) ir vispārīgas un izriet no normatīvajiem aktiem.</w:t>
            </w:r>
          </w:p>
        </w:tc>
      </w:tr>
    </w:tbl>
    <w:p w:rsidR="00182DB1" w:rsidRPr="0038220E" w:rsidRDefault="00182DB1">
      <w:pPr>
        <w:rPr>
          <w:sz w:val="12"/>
          <w:szCs w:val="1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7298"/>
        <w:gridCol w:w="2308"/>
      </w:tblGrid>
      <w:tr w:rsidR="007B6F37" w:rsidRPr="00CB61A0" w:rsidTr="00FB2404">
        <w:tc>
          <w:tcPr>
            <w:tcW w:w="7298" w:type="dxa"/>
            <w:shd w:val="clear" w:color="auto" w:fill="EAF1DD" w:themeFill="accent3" w:themeFillTint="33"/>
            <w:vAlign w:val="center"/>
          </w:tcPr>
          <w:p w:rsidR="007B6F37" w:rsidRPr="00CB61A0" w:rsidRDefault="007B6F37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Lēmuma pamatojums, ja Komisija pieņēmusi lēmumu pārtraukt vai izbeigt iepirkuma procedūru:</w:t>
            </w:r>
          </w:p>
        </w:tc>
        <w:tc>
          <w:tcPr>
            <w:tcW w:w="2308" w:type="dxa"/>
          </w:tcPr>
          <w:p w:rsidR="007B6F37" w:rsidRPr="00CB61A0" w:rsidRDefault="007B6F37" w:rsidP="002C739E">
            <w:pPr>
              <w:jc w:val="both"/>
              <w:rPr>
                <w:lang w:val="lv-LV"/>
              </w:rPr>
            </w:pPr>
            <w:r w:rsidRPr="00CB61A0">
              <w:rPr>
                <w:color w:val="000000"/>
                <w:lang w:val="lv-LV"/>
              </w:rPr>
              <w:t>Nav attiecināms</w:t>
            </w:r>
            <w:r w:rsidRPr="00CB61A0">
              <w:rPr>
                <w:lang w:val="lv-LV"/>
              </w:rPr>
              <w:t>.</w:t>
            </w:r>
          </w:p>
        </w:tc>
      </w:tr>
    </w:tbl>
    <w:p w:rsidR="00182DB1" w:rsidRPr="0038220E" w:rsidRDefault="00182DB1">
      <w:pPr>
        <w:rPr>
          <w:sz w:val="12"/>
          <w:szCs w:val="1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7298"/>
        <w:gridCol w:w="2308"/>
      </w:tblGrid>
      <w:tr w:rsidR="007B6F37" w:rsidRPr="00CB61A0" w:rsidTr="00FB2404">
        <w:tc>
          <w:tcPr>
            <w:tcW w:w="7298" w:type="dxa"/>
            <w:shd w:val="clear" w:color="auto" w:fill="EAF1DD" w:themeFill="accent3" w:themeFillTint="33"/>
            <w:vAlign w:val="center"/>
          </w:tcPr>
          <w:p w:rsidR="007B6F37" w:rsidRPr="00CB61A0" w:rsidRDefault="007B6F37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Piedāvājuma noraidīšanas pamatojums, ja iepirkuma komisija atzinusi piedāvājumu par nepamatoti lētu:</w:t>
            </w:r>
          </w:p>
        </w:tc>
        <w:tc>
          <w:tcPr>
            <w:tcW w:w="2308" w:type="dxa"/>
          </w:tcPr>
          <w:p w:rsidR="007B6F37" w:rsidRPr="00CB61A0" w:rsidRDefault="007B6F37" w:rsidP="002C739E">
            <w:pPr>
              <w:jc w:val="both"/>
              <w:rPr>
                <w:lang w:val="lv-LV"/>
              </w:rPr>
            </w:pPr>
            <w:r w:rsidRPr="00CB61A0">
              <w:rPr>
                <w:color w:val="000000"/>
                <w:lang w:val="lv-LV"/>
              </w:rPr>
              <w:t>Nav attiecināms</w:t>
            </w:r>
            <w:r w:rsidRPr="00CB61A0">
              <w:rPr>
                <w:lang w:val="lv-LV"/>
              </w:rPr>
              <w:t>.</w:t>
            </w:r>
          </w:p>
        </w:tc>
      </w:tr>
    </w:tbl>
    <w:p w:rsidR="00182DB1" w:rsidRPr="0038220E" w:rsidRDefault="00182DB1">
      <w:pPr>
        <w:rPr>
          <w:sz w:val="12"/>
          <w:szCs w:val="1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8046"/>
        <w:gridCol w:w="1560"/>
      </w:tblGrid>
      <w:tr w:rsidR="007B6F37" w:rsidRPr="00CB61A0" w:rsidTr="00C46DE1">
        <w:tc>
          <w:tcPr>
            <w:tcW w:w="8046" w:type="dxa"/>
            <w:shd w:val="clear" w:color="auto" w:fill="EAF1DD" w:themeFill="accent3" w:themeFillTint="33"/>
            <w:vAlign w:val="center"/>
          </w:tcPr>
          <w:p w:rsidR="007B6F37" w:rsidRPr="00CB61A0" w:rsidRDefault="007B6F37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1560" w:type="dxa"/>
          </w:tcPr>
          <w:p w:rsidR="007B6F37" w:rsidRPr="00CB61A0" w:rsidRDefault="007B6F37" w:rsidP="00C46DE1">
            <w:pPr>
              <w:jc w:val="both"/>
              <w:rPr>
                <w:lang w:val="lv-LV"/>
              </w:rPr>
            </w:pPr>
            <w:r w:rsidRPr="00CB61A0">
              <w:rPr>
                <w:color w:val="000000"/>
                <w:lang w:val="lv-LV"/>
              </w:rPr>
              <w:t>Nav attiecināms</w:t>
            </w:r>
            <w:r w:rsidR="00C46DE1" w:rsidRPr="00CB61A0">
              <w:rPr>
                <w:lang w:val="lv-LV"/>
              </w:rPr>
              <w:t>.</w:t>
            </w:r>
          </w:p>
        </w:tc>
      </w:tr>
    </w:tbl>
    <w:p w:rsidR="00182DB1" w:rsidRPr="0038220E" w:rsidRDefault="00182DB1">
      <w:pPr>
        <w:rPr>
          <w:sz w:val="12"/>
          <w:szCs w:val="1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5786"/>
        <w:gridCol w:w="3820"/>
      </w:tblGrid>
      <w:tr w:rsidR="007B6F37" w:rsidRPr="00CB61A0" w:rsidTr="00FB2404">
        <w:tc>
          <w:tcPr>
            <w:tcW w:w="5786" w:type="dxa"/>
            <w:shd w:val="clear" w:color="auto" w:fill="EAF1DD" w:themeFill="accent3" w:themeFillTint="33"/>
            <w:vAlign w:val="center"/>
          </w:tcPr>
          <w:p w:rsidR="007B6F37" w:rsidRPr="00CB61A0" w:rsidRDefault="007B6F37" w:rsidP="002C739E">
            <w:pPr>
              <w:rPr>
                <w:b/>
                <w:lang w:val="lv-LV"/>
              </w:rPr>
            </w:pPr>
            <w:r w:rsidRPr="00CB61A0">
              <w:rPr>
                <w:b/>
                <w:lang w:val="lv-LV"/>
              </w:rPr>
              <w:t>Konstatētie interešu konflikti un pasākumi, kas veikti to novēršanai:</w:t>
            </w:r>
          </w:p>
        </w:tc>
        <w:tc>
          <w:tcPr>
            <w:tcW w:w="3820" w:type="dxa"/>
          </w:tcPr>
          <w:p w:rsidR="007B6F37" w:rsidRPr="00CB61A0" w:rsidRDefault="007B6F37" w:rsidP="002C739E">
            <w:pPr>
              <w:jc w:val="both"/>
              <w:rPr>
                <w:lang w:val="lv-LV"/>
              </w:rPr>
            </w:pPr>
            <w:r w:rsidRPr="00CB61A0">
              <w:rPr>
                <w:color w:val="000000"/>
                <w:lang w:val="lv-LV"/>
              </w:rPr>
              <w:t>Interešu konflikti netika konstatēti</w:t>
            </w:r>
            <w:r w:rsidRPr="00CB61A0">
              <w:rPr>
                <w:lang w:val="lv-LV"/>
              </w:rPr>
              <w:t>.</w:t>
            </w:r>
          </w:p>
        </w:tc>
      </w:tr>
    </w:tbl>
    <w:p w:rsidR="0083223D" w:rsidRPr="00CB61A0" w:rsidRDefault="0083223D" w:rsidP="002C739E">
      <w:pPr>
        <w:jc w:val="both"/>
        <w:rPr>
          <w:b/>
          <w:lang w:val="lv-LV"/>
        </w:rPr>
      </w:pPr>
    </w:p>
    <w:p w:rsidR="00BA059E" w:rsidRPr="00CB61A0" w:rsidRDefault="00BA059E" w:rsidP="002C739E">
      <w:pPr>
        <w:jc w:val="both"/>
        <w:rPr>
          <w:b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15"/>
        <w:gridCol w:w="5355"/>
      </w:tblGrid>
      <w:tr w:rsidR="009534E5" w:rsidRPr="00CB61A0" w:rsidTr="00E66D7F">
        <w:tc>
          <w:tcPr>
            <w:tcW w:w="2202" w:type="pct"/>
            <w:shd w:val="clear" w:color="auto" w:fill="auto"/>
          </w:tcPr>
          <w:p w:rsidR="009534E5" w:rsidRPr="00CB61A0" w:rsidRDefault="009534E5" w:rsidP="002C739E">
            <w:pPr>
              <w:rPr>
                <w:lang w:val="lv-LV"/>
              </w:rPr>
            </w:pPr>
            <w:r w:rsidRPr="00CB61A0">
              <w:rPr>
                <w:lang w:val="lv-LV"/>
              </w:rPr>
              <w:t>Komisijas priekšsēdētāj</w:t>
            </w:r>
            <w:r w:rsidR="00E66D7F" w:rsidRPr="00CB61A0">
              <w:rPr>
                <w:lang w:val="lv-LV"/>
              </w:rPr>
              <w:t>a</w:t>
            </w:r>
            <w:r w:rsidRPr="00CB61A0">
              <w:rPr>
                <w:lang w:val="lv-LV"/>
              </w:rPr>
              <w:t>:</w:t>
            </w:r>
          </w:p>
        </w:tc>
        <w:tc>
          <w:tcPr>
            <w:tcW w:w="2798" w:type="pct"/>
            <w:tcBorders>
              <w:bottom w:val="single" w:sz="4" w:space="0" w:color="auto"/>
            </w:tcBorders>
            <w:shd w:val="clear" w:color="auto" w:fill="auto"/>
          </w:tcPr>
          <w:p w:rsidR="009534E5" w:rsidRPr="00CB61A0" w:rsidRDefault="00850649" w:rsidP="002C739E">
            <w:pPr>
              <w:jc w:val="right"/>
              <w:rPr>
                <w:lang w:val="lv-LV"/>
              </w:rPr>
            </w:pPr>
            <w:r w:rsidRPr="00CB61A0">
              <w:rPr>
                <w:lang w:val="lv-LV"/>
              </w:rPr>
              <w:t>Ilona Breģe</w:t>
            </w:r>
          </w:p>
        </w:tc>
      </w:tr>
      <w:tr w:rsidR="00E66D7F" w:rsidRPr="00CB61A0" w:rsidTr="00E66D7F">
        <w:tc>
          <w:tcPr>
            <w:tcW w:w="2202" w:type="pct"/>
            <w:shd w:val="clear" w:color="auto" w:fill="auto"/>
          </w:tcPr>
          <w:p w:rsidR="00E66D7F" w:rsidRPr="00CB61A0" w:rsidRDefault="00E66D7F" w:rsidP="002C739E">
            <w:pPr>
              <w:rPr>
                <w:lang w:val="lv-LV"/>
              </w:rPr>
            </w:pPr>
          </w:p>
          <w:p w:rsidR="00E66D7F" w:rsidRPr="00CB61A0" w:rsidRDefault="00E66D7F" w:rsidP="002C739E">
            <w:pPr>
              <w:rPr>
                <w:lang w:val="lv-LV"/>
              </w:rPr>
            </w:pPr>
            <w:r w:rsidRPr="00CB61A0">
              <w:rPr>
                <w:lang w:val="lv-LV"/>
              </w:rPr>
              <w:t>Sagatavoja:</w:t>
            </w:r>
          </w:p>
        </w:tc>
        <w:tc>
          <w:tcPr>
            <w:tcW w:w="2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6D7F" w:rsidRPr="00CB61A0" w:rsidRDefault="00E66D7F" w:rsidP="002C739E">
            <w:pPr>
              <w:jc w:val="right"/>
              <w:rPr>
                <w:lang w:val="lv-LV"/>
              </w:rPr>
            </w:pPr>
          </w:p>
          <w:p w:rsidR="00850649" w:rsidRPr="00CB61A0" w:rsidRDefault="00850649" w:rsidP="002C739E">
            <w:pPr>
              <w:jc w:val="right"/>
              <w:rPr>
                <w:lang w:val="lv-LV"/>
              </w:rPr>
            </w:pPr>
            <w:r w:rsidRPr="00CB61A0">
              <w:rPr>
                <w:lang w:val="lv-LV"/>
              </w:rPr>
              <w:t>Andrejs Beļajevs</w:t>
            </w:r>
          </w:p>
        </w:tc>
      </w:tr>
    </w:tbl>
    <w:p w:rsidR="00A23141" w:rsidRPr="00CB61A0" w:rsidRDefault="00A23141" w:rsidP="002C739E">
      <w:pPr>
        <w:spacing w:after="200" w:line="276" w:lineRule="auto"/>
        <w:rPr>
          <w:lang w:val="lv-LV"/>
        </w:rPr>
      </w:pPr>
    </w:p>
    <w:sectPr w:rsidR="00A23141" w:rsidRPr="00CB61A0" w:rsidSect="00E8151E">
      <w:headerReference w:type="even" r:id="rId9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99" w:rsidRDefault="00756C99" w:rsidP="003D4667">
      <w:r>
        <w:separator/>
      </w:r>
    </w:p>
  </w:endnote>
  <w:endnote w:type="continuationSeparator" w:id="0">
    <w:p w:rsidR="00756C99" w:rsidRDefault="00756C99" w:rsidP="003D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99" w:rsidRDefault="00756C99" w:rsidP="003D4667">
      <w:r>
        <w:separator/>
      </w:r>
    </w:p>
  </w:footnote>
  <w:footnote w:type="continuationSeparator" w:id="0">
    <w:p w:rsidR="00756C99" w:rsidRDefault="00756C99" w:rsidP="003D4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B1" w:rsidRDefault="00B24293" w:rsidP="008B42B1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B42B1" w:rsidRDefault="00756C99" w:rsidP="008B42B1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D42D4"/>
    <w:multiLevelType w:val="hybridMultilevel"/>
    <w:tmpl w:val="926E1746"/>
    <w:lvl w:ilvl="0" w:tplc="FFFFFFFF">
      <w:start w:val="5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67"/>
    <w:rsid w:val="00005B59"/>
    <w:rsid w:val="000134A2"/>
    <w:rsid w:val="00071EF6"/>
    <w:rsid w:val="00084C4E"/>
    <w:rsid w:val="000A6553"/>
    <w:rsid w:val="000C74F1"/>
    <w:rsid w:val="000E4503"/>
    <w:rsid w:val="000F3FF6"/>
    <w:rsid w:val="0011511A"/>
    <w:rsid w:val="00121DA6"/>
    <w:rsid w:val="00180BB7"/>
    <w:rsid w:val="00182DB1"/>
    <w:rsid w:val="001B5438"/>
    <w:rsid w:val="002222D1"/>
    <w:rsid w:val="002233F7"/>
    <w:rsid w:val="0024195E"/>
    <w:rsid w:val="00281B99"/>
    <w:rsid w:val="002B659C"/>
    <w:rsid w:val="002C739E"/>
    <w:rsid w:val="002D444E"/>
    <w:rsid w:val="00342603"/>
    <w:rsid w:val="00343304"/>
    <w:rsid w:val="00350C90"/>
    <w:rsid w:val="0035113B"/>
    <w:rsid w:val="00361A39"/>
    <w:rsid w:val="003645F9"/>
    <w:rsid w:val="003726BC"/>
    <w:rsid w:val="0038220E"/>
    <w:rsid w:val="003C2217"/>
    <w:rsid w:val="003D4667"/>
    <w:rsid w:val="003D670C"/>
    <w:rsid w:val="003F5559"/>
    <w:rsid w:val="00423EAE"/>
    <w:rsid w:val="0042609D"/>
    <w:rsid w:val="004625F4"/>
    <w:rsid w:val="004772AD"/>
    <w:rsid w:val="004A557F"/>
    <w:rsid w:val="004F16C6"/>
    <w:rsid w:val="00513B47"/>
    <w:rsid w:val="00527FBD"/>
    <w:rsid w:val="00544737"/>
    <w:rsid w:val="005A2B3D"/>
    <w:rsid w:val="005A5516"/>
    <w:rsid w:val="005D57B6"/>
    <w:rsid w:val="006A6E22"/>
    <w:rsid w:val="007012E1"/>
    <w:rsid w:val="007061FA"/>
    <w:rsid w:val="007207D6"/>
    <w:rsid w:val="00733C20"/>
    <w:rsid w:val="00733E14"/>
    <w:rsid w:val="00734C6C"/>
    <w:rsid w:val="00756C99"/>
    <w:rsid w:val="00783DE8"/>
    <w:rsid w:val="00785782"/>
    <w:rsid w:val="007917AB"/>
    <w:rsid w:val="00796869"/>
    <w:rsid w:val="007A6360"/>
    <w:rsid w:val="007B27CA"/>
    <w:rsid w:val="007B6F37"/>
    <w:rsid w:val="007C50CB"/>
    <w:rsid w:val="007C5151"/>
    <w:rsid w:val="008124F6"/>
    <w:rsid w:val="0083223D"/>
    <w:rsid w:val="0083576E"/>
    <w:rsid w:val="00850649"/>
    <w:rsid w:val="00876702"/>
    <w:rsid w:val="00894578"/>
    <w:rsid w:val="008960FA"/>
    <w:rsid w:val="008E207B"/>
    <w:rsid w:val="00937E3A"/>
    <w:rsid w:val="00946F15"/>
    <w:rsid w:val="009534E5"/>
    <w:rsid w:val="0098212A"/>
    <w:rsid w:val="009946DD"/>
    <w:rsid w:val="009A298B"/>
    <w:rsid w:val="009A4D93"/>
    <w:rsid w:val="009F39CA"/>
    <w:rsid w:val="00A16B89"/>
    <w:rsid w:val="00A23141"/>
    <w:rsid w:val="00A2556C"/>
    <w:rsid w:val="00A56E8E"/>
    <w:rsid w:val="00A66B23"/>
    <w:rsid w:val="00A82BA9"/>
    <w:rsid w:val="00AE3CC0"/>
    <w:rsid w:val="00AF7D86"/>
    <w:rsid w:val="00B24293"/>
    <w:rsid w:val="00B510B7"/>
    <w:rsid w:val="00B81EEE"/>
    <w:rsid w:val="00BA059E"/>
    <w:rsid w:val="00BA19E4"/>
    <w:rsid w:val="00BE3D37"/>
    <w:rsid w:val="00BF3B50"/>
    <w:rsid w:val="00BF59BA"/>
    <w:rsid w:val="00C26BC2"/>
    <w:rsid w:val="00C32713"/>
    <w:rsid w:val="00C32C55"/>
    <w:rsid w:val="00C334AE"/>
    <w:rsid w:val="00C46DE1"/>
    <w:rsid w:val="00C649ED"/>
    <w:rsid w:val="00C65C80"/>
    <w:rsid w:val="00C73B02"/>
    <w:rsid w:val="00CB61A0"/>
    <w:rsid w:val="00CD2C6B"/>
    <w:rsid w:val="00CE39C1"/>
    <w:rsid w:val="00CF3F40"/>
    <w:rsid w:val="00CF43D3"/>
    <w:rsid w:val="00D15FD4"/>
    <w:rsid w:val="00D53335"/>
    <w:rsid w:val="00D647CE"/>
    <w:rsid w:val="00D6487D"/>
    <w:rsid w:val="00D85335"/>
    <w:rsid w:val="00D85786"/>
    <w:rsid w:val="00DB108F"/>
    <w:rsid w:val="00E101AB"/>
    <w:rsid w:val="00E15FED"/>
    <w:rsid w:val="00E17D97"/>
    <w:rsid w:val="00E2518F"/>
    <w:rsid w:val="00E30A29"/>
    <w:rsid w:val="00E66D7F"/>
    <w:rsid w:val="00E74C35"/>
    <w:rsid w:val="00E8151E"/>
    <w:rsid w:val="00EC2096"/>
    <w:rsid w:val="00EC5B7B"/>
    <w:rsid w:val="00ED05A2"/>
    <w:rsid w:val="00F5285B"/>
    <w:rsid w:val="00F84E37"/>
    <w:rsid w:val="00FA622F"/>
    <w:rsid w:val="00FB2404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D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D46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D4667"/>
  </w:style>
  <w:style w:type="character" w:customStyle="1" w:styleId="SarakstarindkopaRakstz">
    <w:name w:val="Saraksta rindkopa Rakstz."/>
    <w:link w:val="Sarakstarindkopa"/>
    <w:uiPriority w:val="34"/>
    <w:locked/>
    <w:rsid w:val="003D4667"/>
    <w:rPr>
      <w:sz w:val="24"/>
      <w:szCs w:val="24"/>
      <w:lang w:val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3D46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466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4667"/>
    <w:rPr>
      <w:rFonts w:ascii="Tahoma" w:eastAsia="Times New Roman" w:hAnsi="Tahoma" w:cs="Tahoma"/>
      <w:sz w:val="16"/>
      <w:szCs w:val="16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D46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rsid w:val="009534E5"/>
    <w:rPr>
      <w:strike w:val="0"/>
      <w:dstrike w:val="0"/>
      <w:color w:val="000000"/>
      <w:u w:val="none"/>
      <w:effect w:val="none"/>
    </w:rPr>
  </w:style>
  <w:style w:type="paragraph" w:customStyle="1" w:styleId="naisf">
    <w:name w:val="naisf"/>
    <w:basedOn w:val="Parasts"/>
    <w:rsid w:val="009534E5"/>
    <w:pPr>
      <w:spacing w:before="75" w:after="75"/>
      <w:ind w:firstLine="375"/>
      <w:jc w:val="both"/>
    </w:pPr>
    <w:rPr>
      <w:lang w:val="lv-LV" w:eastAsia="lv-LV"/>
    </w:rPr>
  </w:style>
  <w:style w:type="character" w:customStyle="1" w:styleId="FontStyle42">
    <w:name w:val="Font Style42"/>
    <w:uiPriority w:val="99"/>
    <w:rsid w:val="007C5151"/>
    <w:rPr>
      <w:rFonts w:ascii="Times New Roman" w:hAnsi="Times New Roman"/>
      <w:sz w:val="20"/>
    </w:rPr>
  </w:style>
  <w:style w:type="table" w:styleId="Reatabula">
    <w:name w:val="Table Grid"/>
    <w:basedOn w:val="Parastatabula"/>
    <w:uiPriority w:val="59"/>
    <w:rsid w:val="00BA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D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D46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D4667"/>
  </w:style>
  <w:style w:type="character" w:customStyle="1" w:styleId="SarakstarindkopaRakstz">
    <w:name w:val="Saraksta rindkopa Rakstz."/>
    <w:link w:val="Sarakstarindkopa"/>
    <w:uiPriority w:val="34"/>
    <w:locked/>
    <w:rsid w:val="003D4667"/>
    <w:rPr>
      <w:sz w:val="24"/>
      <w:szCs w:val="24"/>
      <w:lang w:val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3D46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466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4667"/>
    <w:rPr>
      <w:rFonts w:ascii="Tahoma" w:eastAsia="Times New Roman" w:hAnsi="Tahoma" w:cs="Tahoma"/>
      <w:sz w:val="16"/>
      <w:szCs w:val="16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D46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rsid w:val="009534E5"/>
    <w:rPr>
      <w:strike w:val="0"/>
      <w:dstrike w:val="0"/>
      <w:color w:val="000000"/>
      <w:u w:val="none"/>
      <w:effect w:val="none"/>
    </w:rPr>
  </w:style>
  <w:style w:type="paragraph" w:customStyle="1" w:styleId="naisf">
    <w:name w:val="naisf"/>
    <w:basedOn w:val="Parasts"/>
    <w:rsid w:val="009534E5"/>
    <w:pPr>
      <w:spacing w:before="75" w:after="75"/>
      <w:ind w:firstLine="375"/>
      <w:jc w:val="both"/>
    </w:pPr>
    <w:rPr>
      <w:lang w:val="lv-LV" w:eastAsia="lv-LV"/>
    </w:rPr>
  </w:style>
  <w:style w:type="character" w:customStyle="1" w:styleId="FontStyle42">
    <w:name w:val="Font Style42"/>
    <w:uiPriority w:val="99"/>
    <w:rsid w:val="007C5151"/>
    <w:rPr>
      <w:rFonts w:ascii="Times New Roman" w:hAnsi="Times New Roman"/>
      <w:sz w:val="20"/>
    </w:rPr>
  </w:style>
  <w:style w:type="table" w:styleId="Reatabula">
    <w:name w:val="Table Grid"/>
    <w:basedOn w:val="Parastatabula"/>
    <w:uiPriority w:val="59"/>
    <w:rsid w:val="00BA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3365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Beļajevs</dc:creator>
  <cp:lastModifiedBy>Inese Cipruse</cp:lastModifiedBy>
  <cp:revision>2</cp:revision>
  <cp:lastPrinted>2018-09-26T12:15:00Z</cp:lastPrinted>
  <dcterms:created xsi:type="dcterms:W3CDTF">2018-10-02T13:06:00Z</dcterms:created>
  <dcterms:modified xsi:type="dcterms:W3CDTF">2018-10-02T13:06:00Z</dcterms:modified>
</cp:coreProperties>
</file>