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DABB0" w14:textId="0A71E904" w:rsidR="00C54CA1" w:rsidRPr="003000A4" w:rsidRDefault="00B54AE9" w:rsidP="00A83936">
      <w:pPr>
        <w:ind w:firstLine="720"/>
        <w:jc w:val="both"/>
        <w:rPr>
          <w:bCs/>
        </w:rPr>
      </w:pPr>
      <w:r w:rsidRPr="00863F71">
        <w:rPr>
          <w:color w:val="000000"/>
        </w:rPr>
        <w:t>Atbil</w:t>
      </w:r>
      <w:r w:rsidR="004D0256">
        <w:rPr>
          <w:color w:val="000000"/>
        </w:rPr>
        <w:t>de</w:t>
      </w:r>
      <w:r w:rsidR="00807971">
        <w:rPr>
          <w:color w:val="000000"/>
        </w:rPr>
        <w:t>s</w:t>
      </w:r>
      <w:r w:rsidRPr="00863F71">
        <w:rPr>
          <w:color w:val="000000"/>
        </w:rPr>
        <w:t xml:space="preserve"> uz ieinteresēt</w:t>
      </w:r>
      <w:r w:rsidR="00432460">
        <w:rPr>
          <w:color w:val="000000"/>
        </w:rPr>
        <w:t>ā</w:t>
      </w:r>
      <w:r w:rsidRPr="00863F71">
        <w:rPr>
          <w:color w:val="000000"/>
        </w:rPr>
        <w:t xml:space="preserve"> </w:t>
      </w:r>
      <w:r w:rsidR="003128F8">
        <w:rPr>
          <w:color w:val="000000"/>
        </w:rPr>
        <w:t>piegādātāj</w:t>
      </w:r>
      <w:r w:rsidR="00432460">
        <w:rPr>
          <w:color w:val="000000"/>
        </w:rPr>
        <w:t>a</w:t>
      </w:r>
      <w:r w:rsidRPr="00863F71">
        <w:rPr>
          <w:color w:val="000000"/>
        </w:rPr>
        <w:t xml:space="preserve"> </w:t>
      </w:r>
      <w:r w:rsidR="00030103">
        <w:rPr>
          <w:color w:val="000000"/>
        </w:rPr>
        <w:t>2</w:t>
      </w:r>
      <w:r w:rsidR="00807971">
        <w:rPr>
          <w:color w:val="000000"/>
        </w:rPr>
        <w:t>8</w:t>
      </w:r>
      <w:r w:rsidR="00432460">
        <w:rPr>
          <w:color w:val="000000"/>
        </w:rPr>
        <w:t>.</w:t>
      </w:r>
      <w:r w:rsidR="00030103">
        <w:rPr>
          <w:color w:val="000000"/>
        </w:rPr>
        <w:t>0</w:t>
      </w:r>
      <w:r w:rsidR="00E86428">
        <w:rPr>
          <w:color w:val="000000"/>
        </w:rPr>
        <w:t>6</w:t>
      </w:r>
      <w:r w:rsidR="00432460">
        <w:rPr>
          <w:color w:val="000000"/>
        </w:rPr>
        <w:t>.202</w:t>
      </w:r>
      <w:r w:rsidR="00030103">
        <w:rPr>
          <w:color w:val="000000"/>
        </w:rPr>
        <w:t>4</w:t>
      </w:r>
      <w:r w:rsidR="00432460">
        <w:rPr>
          <w:color w:val="000000"/>
        </w:rPr>
        <w:t>. saņemt</w:t>
      </w:r>
      <w:r w:rsidR="00807971">
        <w:rPr>
          <w:color w:val="000000"/>
        </w:rPr>
        <w:t>ajiem</w:t>
      </w:r>
      <w:r w:rsidR="00432460">
        <w:rPr>
          <w:color w:val="000000"/>
        </w:rPr>
        <w:t xml:space="preserve"> </w:t>
      </w:r>
      <w:r w:rsidRPr="00863F71">
        <w:rPr>
          <w:color w:val="000000"/>
        </w:rPr>
        <w:t>jautājum</w:t>
      </w:r>
      <w:r w:rsidR="00807971">
        <w:rPr>
          <w:color w:val="000000"/>
        </w:rPr>
        <w:t>iem</w:t>
      </w:r>
      <w:r w:rsidRPr="00863F71">
        <w:rPr>
          <w:color w:val="000000"/>
        </w:rPr>
        <w:t xml:space="preserve"> </w:t>
      </w:r>
      <w:r w:rsidR="00030103" w:rsidRPr="00030103">
        <w:t xml:space="preserve">Rīgas </w:t>
      </w:r>
      <w:proofErr w:type="spellStart"/>
      <w:r w:rsidR="00030103" w:rsidRPr="00030103">
        <w:t>valstspilsētas</w:t>
      </w:r>
      <w:proofErr w:type="spellEnd"/>
      <w:r w:rsidR="00030103" w:rsidRPr="00030103">
        <w:t xml:space="preserve"> pašvaldības Izglītības, kultūras un sporta departamenta (turpmāk – Departaments vai Pasūtītājs) iepirkumā “</w:t>
      </w:r>
      <w:r w:rsidR="00E86428" w:rsidRPr="00E86428">
        <w:t>Ukrainas bērnu un jauniešu uzņemšana Rīgā 2024.gadā</w:t>
      </w:r>
      <w:r w:rsidR="00030103" w:rsidRPr="00030103">
        <w:t>” (identifikācijas Nr. RVPIKSD 2024/1</w:t>
      </w:r>
      <w:r w:rsidR="00E86428">
        <w:t>4</w:t>
      </w:r>
      <w:r w:rsidR="00030103" w:rsidRPr="00030103">
        <w:t>)</w:t>
      </w:r>
      <w:r w:rsidR="00A83936" w:rsidRPr="003000A4">
        <w:t xml:space="preserve"> (turpmāk – Iepirkums)</w:t>
      </w:r>
      <w:r w:rsidR="00C54CA1" w:rsidRPr="003000A4">
        <w:t>.</w:t>
      </w:r>
      <w:r w:rsidR="00C54CA1" w:rsidRPr="003000A4">
        <w:rPr>
          <w:b/>
        </w:rPr>
        <w:t xml:space="preserve"> </w:t>
      </w:r>
    </w:p>
    <w:p w14:paraId="0778B7DC" w14:textId="77777777" w:rsidR="00C54CA1" w:rsidRDefault="00C54CA1" w:rsidP="00C54CA1">
      <w:pPr>
        <w:jc w:val="both"/>
      </w:pPr>
    </w:p>
    <w:p w14:paraId="771E96F1" w14:textId="77777777" w:rsidR="00807971" w:rsidRPr="00807971" w:rsidRDefault="00807971" w:rsidP="00807971">
      <w:pPr>
        <w:numPr>
          <w:ilvl w:val="0"/>
          <w:numId w:val="3"/>
        </w:numPr>
        <w:ind w:left="426" w:hanging="426"/>
        <w:contextualSpacing/>
        <w:jc w:val="both"/>
        <w:rPr>
          <w:b/>
          <w:bCs/>
          <w:u w:val="single"/>
        </w:rPr>
      </w:pPr>
      <w:bookmarkStart w:id="0" w:name="_Hlk170735356"/>
      <w:r w:rsidRPr="00807971">
        <w:rPr>
          <w:b/>
          <w:bCs/>
          <w:u w:val="single"/>
        </w:rPr>
        <w:t>jautājums:</w:t>
      </w:r>
    </w:p>
    <w:bookmarkEnd w:id="0"/>
    <w:p w14:paraId="6B91850C" w14:textId="77777777" w:rsidR="00807971" w:rsidRPr="00807971" w:rsidRDefault="00807971" w:rsidP="00807971">
      <w:pPr>
        <w:numPr>
          <w:ilvl w:val="0"/>
          <w:numId w:val="2"/>
        </w:numPr>
        <w:ind w:left="0" w:firstLine="0"/>
        <w:contextualSpacing/>
        <w:jc w:val="both"/>
      </w:pPr>
      <w:r w:rsidRPr="00807971">
        <w:t xml:space="preserve"> Vai iepirkuma konkursa nolikuma 5.2.2. kontekstā par līdzvērtīgu pieredzi var tikt uzskatīta </w:t>
      </w:r>
      <w:r w:rsidRPr="00807971">
        <w:rPr>
          <w:u w:val="single"/>
        </w:rPr>
        <w:t>ārzemju bērnu un jauniešu sporta komandu uzņemšana uz futbola turnīru</w:t>
      </w:r>
      <w:r w:rsidRPr="00807971">
        <w:t>, nodrošinot uzņemšanu, izmitināšanu, atklāšanas pasākumu (t.sk. izglītošanu par turnīra reglamentu un turnīra noteikumiem, kā arī izglītošanu par turnīra norises pilsētu un Latviju), turnīra organizēšanu, noslēguma (atpūtas un kultūras) pasākumu?</w:t>
      </w:r>
    </w:p>
    <w:p w14:paraId="48AA13F8" w14:textId="77777777" w:rsidR="00807971" w:rsidRPr="00807971" w:rsidRDefault="00807971" w:rsidP="00807971">
      <w:pPr>
        <w:contextualSpacing/>
        <w:jc w:val="both"/>
        <w:rPr>
          <w:sz w:val="22"/>
          <w:szCs w:val="22"/>
          <w:lang w:eastAsia="lv-LV"/>
        </w:rPr>
      </w:pPr>
    </w:p>
    <w:p w14:paraId="3FCCFF9D" w14:textId="77777777" w:rsidR="00807971" w:rsidRPr="00807971" w:rsidRDefault="00807971" w:rsidP="00807971">
      <w:pPr>
        <w:jc w:val="both"/>
        <w:rPr>
          <w:b/>
          <w:bCs/>
        </w:rPr>
      </w:pPr>
      <w:r w:rsidRPr="00807971">
        <w:rPr>
          <w:b/>
          <w:bCs/>
          <w:u w:val="single"/>
        </w:rPr>
        <w:t>Atbilde uz ieinteresētā piegādātāja 1. jautājumu</w:t>
      </w:r>
      <w:r w:rsidRPr="00807971">
        <w:rPr>
          <w:b/>
          <w:bCs/>
        </w:rPr>
        <w:t>:</w:t>
      </w:r>
    </w:p>
    <w:p w14:paraId="367700CE" w14:textId="77777777" w:rsidR="00807971" w:rsidRPr="00807971" w:rsidRDefault="00807971" w:rsidP="00807971">
      <w:pPr>
        <w:jc w:val="both"/>
        <w:rPr>
          <w:lang w:eastAsia="lv-LV"/>
        </w:rPr>
      </w:pPr>
      <w:r w:rsidRPr="00807971">
        <w:rPr>
          <w:lang w:eastAsia="lv-LV"/>
        </w:rPr>
        <w:t>Iepirkuma nolikuma 5.2.2. punktā ir noteikts: “</w:t>
      </w:r>
      <w:r w:rsidRPr="00807971">
        <w:rPr>
          <w:i/>
          <w:iCs/>
          <w:lang w:eastAsia="lv-LV"/>
        </w:rPr>
        <w:t xml:space="preserve">Pretendentam iepriekšējo 3 gadu periodā (2021., 2022., 2023. un 2024. gadā līdz piedāvājuma iesniegšanas brīdim) ir līdzvērtīga pieredze vismaz 2 pakalpojumu realizācijā, kurā ietilpst ārzemju bērnu un jauniešu grupu (vecumā no 10 līdz 18 gadiem) uzņemšana, izmitināšana un atpūtas/kultūras pasākumu, </w:t>
      </w:r>
      <w:r w:rsidRPr="00807971">
        <w:rPr>
          <w:b/>
          <w:bCs/>
          <w:i/>
          <w:iCs/>
          <w:lang w:eastAsia="lv-LV"/>
        </w:rPr>
        <w:t>izglītības programmu</w:t>
      </w:r>
      <w:r w:rsidRPr="00807971">
        <w:rPr>
          <w:i/>
          <w:iCs/>
          <w:lang w:eastAsia="lv-LV"/>
        </w:rPr>
        <w:t xml:space="preserve"> organizēšana.</w:t>
      </w:r>
      <w:r w:rsidRPr="00807971">
        <w:rPr>
          <w:lang w:eastAsia="lv-LV"/>
        </w:rPr>
        <w:t>”.</w:t>
      </w:r>
    </w:p>
    <w:p w14:paraId="0E669F5A" w14:textId="77777777" w:rsidR="00807971" w:rsidRPr="00807971" w:rsidRDefault="00807971" w:rsidP="00807971">
      <w:pPr>
        <w:jc w:val="both"/>
        <w:rPr>
          <w:lang w:eastAsia="lv-LV"/>
        </w:rPr>
      </w:pPr>
      <w:r w:rsidRPr="00807971">
        <w:rPr>
          <w:lang w:eastAsia="lv-LV"/>
        </w:rPr>
        <w:t>Jūsu jautājumā norādītā pieredze nevar tikt uzskatīta par atbilstošu Iepirkuma nolikuma 5.2.2. punktā noteiktajām prasībām, jo tā tikai daļēji atbilst prasībām, t.i. atbilst prasībām pakalpojumā iekļautā bērnu un jauniešu uzņemšana un izmitināšana, kā arī atklāšanas un noslēguma pasākumi, kuri var tikt pieskaitīti pie atpūtas pasākumiem. Tomēr dalībnieku</w:t>
      </w:r>
      <w:r w:rsidRPr="00807971">
        <w:t xml:space="preserve"> </w:t>
      </w:r>
      <w:r w:rsidRPr="00807971">
        <w:rPr>
          <w:lang w:eastAsia="lv-LV"/>
        </w:rPr>
        <w:t>informēšana par turnīra reglamentu un norises vietu (pilsētu un Latviju) nav uzskatāma par izglītības programmas organizēšanu Iepirkuma nolikuma 5.2.2. punkta kontekstā, jo ar vārdiem “izglītības programma” domāti tādi formālās vai neformālās izglītības pasākumi kā apmācības, kursi, semināri, izglītojošās darbnīcas un tml. izglītojošie pasākumi, kuru mērķis ir veicināt mācīšanos un bērnu un jauniešu attīstību.</w:t>
      </w:r>
    </w:p>
    <w:p w14:paraId="11FC023C" w14:textId="77777777" w:rsidR="00807971" w:rsidRPr="00807971" w:rsidRDefault="00807971" w:rsidP="00807971">
      <w:pPr>
        <w:jc w:val="both"/>
        <w:rPr>
          <w:b/>
          <w:bCs/>
          <w:u w:val="single"/>
        </w:rPr>
      </w:pPr>
      <w:r w:rsidRPr="00807971">
        <w:br/>
      </w:r>
      <w:r w:rsidRPr="00807971">
        <w:rPr>
          <w:b/>
          <w:bCs/>
          <w:u w:val="single"/>
        </w:rPr>
        <w:t>2. jautājums:</w:t>
      </w:r>
    </w:p>
    <w:p w14:paraId="0BEE76AA" w14:textId="77777777" w:rsidR="00807971" w:rsidRPr="00807971" w:rsidRDefault="00807971" w:rsidP="00807971">
      <w:pPr>
        <w:jc w:val="both"/>
      </w:pPr>
      <w:r w:rsidRPr="00807971">
        <w:t>2) Vai iepirkuma konkursa nolikuma 5.2.3. kontekstā par līdzvērtīgu pieredzi var tikt uzskatīta ārzemju bērnu un jauniešu futbola komandu uzņemšana uz turnīru, kur kopā ieradās 5 komandas ar 20 bērniem / jauniešiem katra, vienlaicīgi uzņemot 100 ārzemju personas (no 5 dažādām organizācijām)?</w:t>
      </w:r>
    </w:p>
    <w:p w14:paraId="564B1A71" w14:textId="77777777" w:rsidR="00807971" w:rsidRPr="00807971" w:rsidRDefault="00807971" w:rsidP="00807971">
      <w:pPr>
        <w:jc w:val="both"/>
        <w:rPr>
          <w:b/>
          <w:bCs/>
        </w:rPr>
      </w:pPr>
    </w:p>
    <w:p w14:paraId="1A425438" w14:textId="77777777" w:rsidR="00807971" w:rsidRPr="00807971" w:rsidRDefault="00807971" w:rsidP="00807971">
      <w:pPr>
        <w:jc w:val="both"/>
        <w:rPr>
          <w:b/>
          <w:bCs/>
        </w:rPr>
      </w:pPr>
      <w:r w:rsidRPr="00807971">
        <w:rPr>
          <w:b/>
          <w:bCs/>
          <w:u w:val="single"/>
        </w:rPr>
        <w:t>Atbilde uz ieinteresētā piegādātāja 2. jautājumu</w:t>
      </w:r>
      <w:r w:rsidRPr="00807971">
        <w:rPr>
          <w:b/>
          <w:bCs/>
        </w:rPr>
        <w:t>:</w:t>
      </w:r>
    </w:p>
    <w:p w14:paraId="7DA5A2C9" w14:textId="77777777" w:rsidR="00807971" w:rsidRPr="00807971" w:rsidRDefault="00807971" w:rsidP="00807971">
      <w:pPr>
        <w:suppressAutoHyphens/>
        <w:jc w:val="both"/>
        <w:rPr>
          <w:rFonts w:eastAsia="Calibri"/>
          <w:lang w:eastAsia="ar-SA"/>
        </w:rPr>
      </w:pPr>
      <w:r w:rsidRPr="00807971">
        <w:rPr>
          <w:rFonts w:eastAsia="Calibri"/>
          <w:lang w:eastAsia="ar-SA"/>
        </w:rPr>
        <w:t>Iepirkuma nolikuma 5.2.3. punktā ir noteikts: “</w:t>
      </w:r>
      <w:r w:rsidRPr="00807971">
        <w:rPr>
          <w:rFonts w:eastAsia="Calibri"/>
          <w:i/>
          <w:iCs/>
          <w:lang w:eastAsia="ar-SA"/>
        </w:rPr>
        <w:t xml:space="preserve">Pretendentam iepriekšējo 3 gadu periodā (2021., 2022., 2023. un 2024. gadā līdz piedāvājuma iesniegšanas brīdim) ir 2 pakalpojumu pieredze darbā ar jaunatni (vecumā līdz 18 gadiem), </w:t>
      </w:r>
      <w:r w:rsidRPr="00807971">
        <w:rPr>
          <w:rFonts w:eastAsia="Calibri"/>
          <w:b/>
          <w:bCs/>
          <w:i/>
          <w:iCs/>
          <w:lang w:eastAsia="ar-SA"/>
        </w:rPr>
        <w:t xml:space="preserve">izglītības </w:t>
      </w:r>
      <w:r w:rsidRPr="00807971">
        <w:rPr>
          <w:rFonts w:eastAsia="Calibri"/>
          <w:b/>
          <w:bCs/>
          <w:i/>
          <w:iCs/>
          <w:u w:val="single"/>
          <w:lang w:eastAsia="ar-SA"/>
        </w:rPr>
        <w:t>vai</w:t>
      </w:r>
      <w:r w:rsidRPr="00807971">
        <w:rPr>
          <w:rFonts w:eastAsia="Calibri"/>
          <w:b/>
          <w:bCs/>
          <w:i/>
          <w:iCs/>
          <w:lang w:eastAsia="ar-SA"/>
        </w:rPr>
        <w:t xml:space="preserve"> kultūras pasākumu organizēšanā</w:t>
      </w:r>
      <w:r w:rsidRPr="00807971">
        <w:rPr>
          <w:rFonts w:eastAsia="Calibri"/>
          <w:i/>
          <w:iCs/>
          <w:lang w:eastAsia="ar-SA"/>
        </w:rPr>
        <w:t xml:space="preserve"> lielām jauniešu grupām (vismaz 50 jaunieši vienlaicīgi).</w:t>
      </w:r>
      <w:r w:rsidRPr="00807971">
        <w:rPr>
          <w:rFonts w:eastAsia="Calibri"/>
          <w:lang w:eastAsia="ar-SA"/>
        </w:rPr>
        <w:t>”, kas nozīmē, ka pieredzei vismaz 2 pakalpojumu organizēšanā jaunatnei vecumā no 13</w:t>
      </w:r>
      <w:r w:rsidRPr="00807971">
        <w:rPr>
          <w:rFonts w:eastAsia="Calibri"/>
          <w:vertAlign w:val="superscript"/>
          <w:lang w:eastAsia="ar-SA"/>
        </w:rPr>
        <w:footnoteReference w:id="1"/>
      </w:r>
      <w:r w:rsidRPr="00807971">
        <w:rPr>
          <w:rFonts w:eastAsia="Calibri"/>
          <w:lang w:eastAsia="ar-SA"/>
        </w:rPr>
        <w:t xml:space="preserve"> līdz 18 gadiem (vienlaicīgi vismaz 50 jauniešiem) jābūt izglītības vai kultūras jomā, nevis sporta jomā.</w:t>
      </w:r>
    </w:p>
    <w:p w14:paraId="362A1CD0" w14:textId="1140B6D8" w:rsidR="00030103" w:rsidRPr="00E86428" w:rsidRDefault="00030103" w:rsidP="00807971">
      <w:pPr>
        <w:jc w:val="both"/>
        <w:rPr>
          <w:rFonts w:eastAsia="Calibri"/>
          <w:lang w:eastAsia="ar-SA"/>
        </w:rPr>
      </w:pPr>
    </w:p>
    <w:sectPr w:rsidR="00030103" w:rsidRPr="00E86428" w:rsidSect="003128F8">
      <w:pgSz w:w="11906" w:h="16838"/>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4D876" w14:textId="77777777" w:rsidR="00807971" w:rsidRDefault="00807971" w:rsidP="00807971">
      <w:r>
        <w:separator/>
      </w:r>
    </w:p>
  </w:endnote>
  <w:endnote w:type="continuationSeparator" w:id="0">
    <w:p w14:paraId="3D2CB4BD" w14:textId="77777777" w:rsidR="00807971" w:rsidRDefault="00807971" w:rsidP="0080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E0653" w14:textId="77777777" w:rsidR="00807971" w:rsidRDefault="00807971" w:rsidP="00807971">
      <w:r>
        <w:separator/>
      </w:r>
    </w:p>
  </w:footnote>
  <w:footnote w:type="continuationSeparator" w:id="0">
    <w:p w14:paraId="1E5A410E" w14:textId="77777777" w:rsidR="00807971" w:rsidRDefault="00807971" w:rsidP="00807971">
      <w:r>
        <w:continuationSeparator/>
      </w:r>
    </w:p>
  </w:footnote>
  <w:footnote w:id="1">
    <w:p w14:paraId="5662ECEF" w14:textId="77777777" w:rsidR="00807971" w:rsidRDefault="00807971" w:rsidP="00807971">
      <w:pPr>
        <w:pStyle w:val="Vresteksts"/>
      </w:pPr>
      <w:r>
        <w:rPr>
          <w:rStyle w:val="Vresatsauce"/>
        </w:rPr>
        <w:footnoteRef/>
      </w:r>
      <w:r>
        <w:t xml:space="preserve"> </w:t>
      </w:r>
      <w:r w:rsidRPr="00410CE6">
        <w:t>Vecums no 13 gadiem noteikts saskaņā ar Jaunatnes likumu.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B89"/>
    <w:multiLevelType w:val="hybridMultilevel"/>
    <w:tmpl w:val="584CC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016E32"/>
    <w:multiLevelType w:val="hybridMultilevel"/>
    <w:tmpl w:val="EB9C5E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4C1732"/>
    <w:multiLevelType w:val="hybridMultilevel"/>
    <w:tmpl w:val="AAF61A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13626235">
    <w:abstractNumId w:val="0"/>
  </w:num>
  <w:num w:numId="2" w16cid:durableId="288128410">
    <w:abstractNumId w:val="1"/>
  </w:num>
  <w:num w:numId="3" w16cid:durableId="1302030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A1"/>
    <w:rsid w:val="00030103"/>
    <w:rsid w:val="001C5184"/>
    <w:rsid w:val="003128F8"/>
    <w:rsid w:val="00315D6B"/>
    <w:rsid w:val="00356424"/>
    <w:rsid w:val="00432460"/>
    <w:rsid w:val="004D0256"/>
    <w:rsid w:val="0065550A"/>
    <w:rsid w:val="00807971"/>
    <w:rsid w:val="00A83936"/>
    <w:rsid w:val="00B4406C"/>
    <w:rsid w:val="00B54AE9"/>
    <w:rsid w:val="00C54CA1"/>
    <w:rsid w:val="00E86428"/>
    <w:rsid w:val="00EB3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5E21"/>
  <w15:chartTrackingRefBased/>
  <w15:docId w15:val="{82E97C3B-46DC-4AF4-A3E2-D4536A67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4CA1"/>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128F8"/>
    <w:pPr>
      <w:ind w:left="720"/>
      <w:contextualSpacing/>
    </w:pPr>
  </w:style>
  <w:style w:type="paragraph" w:styleId="Vresteksts">
    <w:name w:val="footnote text"/>
    <w:basedOn w:val="Parasts"/>
    <w:link w:val="VrestekstsRakstz"/>
    <w:semiHidden/>
    <w:unhideWhenUsed/>
    <w:rsid w:val="00807971"/>
    <w:rPr>
      <w:sz w:val="20"/>
      <w:szCs w:val="20"/>
    </w:rPr>
  </w:style>
  <w:style w:type="character" w:customStyle="1" w:styleId="VrestekstsRakstz">
    <w:name w:val="Vēres teksts Rakstz."/>
    <w:basedOn w:val="Noklusjumarindkopasfonts"/>
    <w:link w:val="Vresteksts"/>
    <w:semiHidden/>
    <w:rsid w:val="00807971"/>
    <w:rPr>
      <w:rFonts w:ascii="Times New Roman" w:eastAsia="Times New Roman" w:hAnsi="Times New Roman" w:cs="Times New Roman"/>
      <w:sz w:val="20"/>
      <w:szCs w:val="20"/>
    </w:rPr>
  </w:style>
  <w:style w:type="character" w:styleId="Vresatsauce">
    <w:name w:val="footnote reference"/>
    <w:basedOn w:val="Noklusjumarindkopasfonts"/>
    <w:semiHidden/>
    <w:unhideWhenUsed/>
    <w:rsid w:val="008079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1801</Words>
  <Characters>1027</Characters>
  <Application>Microsoft Office Word</Application>
  <DocSecurity>0</DocSecurity>
  <Lines>8</Lines>
  <Paragraphs>5</Paragraphs>
  <ScaleCrop>false</ScaleCrop>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Anastasija Goļatkina</cp:lastModifiedBy>
  <cp:revision>6</cp:revision>
  <dcterms:created xsi:type="dcterms:W3CDTF">2024-05-28T14:40:00Z</dcterms:created>
  <dcterms:modified xsi:type="dcterms:W3CDTF">2024-07-02T12:42:00Z</dcterms:modified>
</cp:coreProperties>
</file>