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BCEDB" w14:textId="3213ADDA" w:rsidR="00B74DF6" w:rsidRDefault="00B74DF6" w:rsidP="00B74DF6">
      <w:pPr>
        <w:tabs>
          <w:tab w:val="num" w:pos="426"/>
        </w:tabs>
        <w:ind w:left="284"/>
        <w:jc w:val="both"/>
        <w:rPr>
          <w:rFonts w:ascii="Times New Roman" w:hAnsi="Times New Roman" w:cs="Times New Roman"/>
        </w:rPr>
      </w:pPr>
      <w:r w:rsidRPr="00B74DF6">
        <w:rPr>
          <w:rFonts w:ascii="Times New Roman" w:hAnsi="Times New Roman" w:cs="Times New Roman"/>
        </w:rPr>
        <w:t xml:space="preserve">Atbilde uz ieinteresētā pakalpojuma sniedzēja </w:t>
      </w:r>
      <w:r>
        <w:rPr>
          <w:rFonts w:ascii="Times New Roman" w:hAnsi="Times New Roman" w:cs="Times New Roman"/>
        </w:rPr>
        <w:t>12</w:t>
      </w:r>
      <w:r w:rsidRPr="00B74DF6">
        <w:rPr>
          <w:rFonts w:ascii="Times New Roman" w:hAnsi="Times New Roman" w:cs="Times New Roman"/>
        </w:rPr>
        <w:t>.0</w:t>
      </w:r>
      <w:r>
        <w:rPr>
          <w:rFonts w:ascii="Times New Roman" w:hAnsi="Times New Roman" w:cs="Times New Roman"/>
        </w:rPr>
        <w:t>2</w:t>
      </w:r>
      <w:r w:rsidRPr="00B74DF6">
        <w:rPr>
          <w:rFonts w:ascii="Times New Roman" w:hAnsi="Times New Roman" w:cs="Times New Roman"/>
        </w:rPr>
        <w:t>.202</w:t>
      </w:r>
      <w:r>
        <w:rPr>
          <w:rFonts w:ascii="Times New Roman" w:hAnsi="Times New Roman" w:cs="Times New Roman"/>
        </w:rPr>
        <w:t>5</w:t>
      </w:r>
      <w:r w:rsidRPr="00B74DF6">
        <w:rPr>
          <w:rFonts w:ascii="Times New Roman" w:hAnsi="Times New Roman" w:cs="Times New Roman"/>
        </w:rPr>
        <w:t xml:space="preserve">. saņemto jautājumu Rīgas </w:t>
      </w:r>
      <w:proofErr w:type="spellStart"/>
      <w:r w:rsidRPr="00B74DF6">
        <w:rPr>
          <w:rFonts w:ascii="Times New Roman" w:hAnsi="Times New Roman" w:cs="Times New Roman"/>
        </w:rPr>
        <w:t>valstspilsētas</w:t>
      </w:r>
      <w:proofErr w:type="spellEnd"/>
      <w:r w:rsidRPr="00B74DF6">
        <w:rPr>
          <w:rFonts w:ascii="Times New Roman" w:hAnsi="Times New Roman" w:cs="Times New Roman"/>
        </w:rPr>
        <w:t xml:space="preserve"> pašvaldības Izglītības, kultūras un sporta departamenta (turpmāk – Departaments vai Pasūtītājs) iepirkumā “Lieldienu pasākuma pilna apjoma mākslinieciskais, tehniskais un organizatoriskais nodrošinājums Rīgā, Uzvaras parkā” </w:t>
      </w:r>
      <w:r w:rsidR="0028284E">
        <w:rPr>
          <w:rFonts w:ascii="Times New Roman" w:hAnsi="Times New Roman" w:cs="Times New Roman"/>
        </w:rPr>
        <w:t xml:space="preserve"> </w:t>
      </w:r>
      <w:r>
        <w:rPr>
          <w:rFonts w:ascii="Times New Roman" w:hAnsi="Times New Roman" w:cs="Times New Roman"/>
        </w:rPr>
        <w:t xml:space="preserve">ID.NR. </w:t>
      </w:r>
      <w:r w:rsidRPr="00B74DF6">
        <w:rPr>
          <w:rFonts w:ascii="Times New Roman" w:hAnsi="Times New Roman" w:cs="Times New Roman"/>
        </w:rPr>
        <w:t>RVPIKSD 2025/3</w:t>
      </w:r>
      <w:r>
        <w:rPr>
          <w:rFonts w:ascii="Times New Roman" w:hAnsi="Times New Roman" w:cs="Times New Roman"/>
        </w:rPr>
        <w:t xml:space="preserve"> </w:t>
      </w:r>
      <w:r w:rsidRPr="00B74DF6">
        <w:rPr>
          <w:rFonts w:ascii="Times New Roman" w:hAnsi="Times New Roman" w:cs="Times New Roman"/>
        </w:rPr>
        <w:t>(turpmāk – Iepirkums).</w:t>
      </w:r>
    </w:p>
    <w:p w14:paraId="0B3071BE" w14:textId="77777777" w:rsidR="00F02BF8" w:rsidRDefault="00F02BF8" w:rsidP="00F02BF8">
      <w:pPr>
        <w:tabs>
          <w:tab w:val="num" w:pos="426"/>
        </w:tabs>
        <w:ind w:left="284"/>
        <w:jc w:val="both"/>
        <w:rPr>
          <w:rFonts w:ascii="Times New Roman" w:hAnsi="Times New Roman" w:cs="Times New Roman"/>
        </w:rPr>
      </w:pPr>
    </w:p>
    <w:p w14:paraId="3A556DC3" w14:textId="77777777" w:rsidR="00742E42" w:rsidRPr="00742E42" w:rsidRDefault="00742E42" w:rsidP="00742E42">
      <w:pPr>
        <w:tabs>
          <w:tab w:val="num" w:pos="720"/>
        </w:tabs>
        <w:ind w:left="720" w:hanging="360"/>
        <w:jc w:val="both"/>
        <w:rPr>
          <w:rFonts w:ascii="Times New Roman" w:hAnsi="Times New Roman" w:cs="Times New Roman"/>
        </w:rPr>
      </w:pPr>
      <w:r w:rsidRPr="00742E42">
        <w:rPr>
          <w:rFonts w:ascii="Times New Roman" w:hAnsi="Times New Roman" w:cs="Times New Roman"/>
        </w:rPr>
        <w:t>1.</w:t>
      </w:r>
      <w:r w:rsidRPr="00742E42">
        <w:rPr>
          <w:rFonts w:ascii="Times New Roman" w:hAnsi="Times New Roman" w:cs="Times New Roman"/>
        </w:rPr>
        <w:tab/>
        <w:t>Vai tirdzniecības vietās dalībnieku skaits (skat. 2.2.) ir zināms un noteikts, vai šo mēs arī izlemjam?</w:t>
      </w:r>
    </w:p>
    <w:p w14:paraId="7A60B424" w14:textId="77777777" w:rsidR="00742E42" w:rsidRPr="00742E42" w:rsidRDefault="00742E42" w:rsidP="00742E42">
      <w:pPr>
        <w:tabs>
          <w:tab w:val="num" w:pos="720"/>
        </w:tabs>
        <w:ind w:left="720" w:hanging="360"/>
        <w:jc w:val="both"/>
        <w:rPr>
          <w:rFonts w:ascii="Times New Roman" w:hAnsi="Times New Roman" w:cs="Times New Roman"/>
        </w:rPr>
      </w:pPr>
      <w:r w:rsidRPr="00742E42">
        <w:rPr>
          <w:rFonts w:ascii="Times New Roman" w:hAnsi="Times New Roman" w:cs="Times New Roman"/>
        </w:rPr>
        <w:t>Tirdzniecības vietu skaitu nosaka pasākuma īstenotājs, atbilstoši pasākuma mākslinieciskajai iecerei, plānotajam apmeklētāju skaitam, pasākuma vietai un tirdzniecības pieteikumu izvērtēšanas rezultātam.</w:t>
      </w:r>
    </w:p>
    <w:p w14:paraId="6AEBD544" w14:textId="77777777" w:rsidR="00742E42" w:rsidRPr="00742E42" w:rsidRDefault="00742E42" w:rsidP="00742E42">
      <w:pPr>
        <w:tabs>
          <w:tab w:val="num" w:pos="720"/>
        </w:tabs>
        <w:ind w:left="720" w:hanging="360"/>
        <w:jc w:val="both"/>
        <w:rPr>
          <w:rFonts w:ascii="Times New Roman" w:hAnsi="Times New Roman" w:cs="Times New Roman"/>
        </w:rPr>
      </w:pPr>
      <w:r w:rsidRPr="00742E42">
        <w:rPr>
          <w:rFonts w:ascii="Times New Roman" w:hAnsi="Times New Roman" w:cs="Times New Roman"/>
        </w:rPr>
        <w:t>2.</w:t>
      </w:r>
      <w:r w:rsidRPr="00742E42">
        <w:rPr>
          <w:rFonts w:ascii="Times New Roman" w:hAnsi="Times New Roman" w:cs="Times New Roman"/>
        </w:rPr>
        <w:tab/>
        <w:t>Vai Jums jau ir zināms konkrēts tirdzniecības dalībnieku saraksts, kuri tiks aicināti piedalīties pieteikšanās un atlases procesā, vai arī šis saraksts tiks veidots no jauna un mums šis jāpilda?</w:t>
      </w:r>
    </w:p>
    <w:p w14:paraId="74618C35" w14:textId="77777777" w:rsidR="00742E42" w:rsidRPr="00742E42" w:rsidRDefault="00742E42" w:rsidP="00742E42">
      <w:pPr>
        <w:tabs>
          <w:tab w:val="num" w:pos="720"/>
        </w:tabs>
        <w:ind w:left="720" w:hanging="360"/>
        <w:jc w:val="both"/>
        <w:rPr>
          <w:rFonts w:ascii="Times New Roman" w:hAnsi="Times New Roman" w:cs="Times New Roman"/>
        </w:rPr>
      </w:pPr>
      <w:r w:rsidRPr="00742E42">
        <w:rPr>
          <w:rFonts w:ascii="Times New Roman" w:hAnsi="Times New Roman" w:cs="Times New Roman"/>
        </w:rPr>
        <w:t>Pasākuma īstenotājs izstrādā tirdzniecības noteikumus, izvērtē tirdzniecības dalībnieku pieteikumus un veic atlasi. (Ņemot vērā plānoto apmeklētāju skaitu, pasākuma īstenošanas vietu.)</w:t>
      </w:r>
    </w:p>
    <w:p w14:paraId="5D4CCCDB" w14:textId="77777777" w:rsidR="00742E42" w:rsidRPr="00742E42" w:rsidRDefault="00742E42" w:rsidP="00742E42">
      <w:pPr>
        <w:tabs>
          <w:tab w:val="num" w:pos="720"/>
        </w:tabs>
        <w:ind w:left="720" w:hanging="360"/>
        <w:jc w:val="both"/>
        <w:rPr>
          <w:rFonts w:ascii="Times New Roman" w:hAnsi="Times New Roman" w:cs="Times New Roman"/>
        </w:rPr>
      </w:pPr>
      <w:r w:rsidRPr="00742E42">
        <w:rPr>
          <w:rFonts w:ascii="Times New Roman" w:hAnsi="Times New Roman" w:cs="Times New Roman"/>
        </w:rPr>
        <w:t>3.</w:t>
      </w:r>
      <w:r w:rsidRPr="00742E42">
        <w:rPr>
          <w:rFonts w:ascii="Times New Roman" w:hAnsi="Times New Roman" w:cs="Times New Roman"/>
        </w:rPr>
        <w:tab/>
        <w:t>Vai Jūs izziņosiet informāciju tirdzniecības dalībniekiem par pieteikšanās iespējām, vai arī tas būs mūsu pienākums?</w:t>
      </w:r>
    </w:p>
    <w:p w14:paraId="665BD449" w14:textId="77777777" w:rsidR="00742E42" w:rsidRPr="00742E42" w:rsidRDefault="00742E42" w:rsidP="00742E42">
      <w:pPr>
        <w:tabs>
          <w:tab w:val="num" w:pos="720"/>
        </w:tabs>
        <w:ind w:left="720" w:hanging="360"/>
        <w:jc w:val="both"/>
        <w:rPr>
          <w:rFonts w:ascii="Times New Roman" w:hAnsi="Times New Roman" w:cs="Times New Roman"/>
        </w:rPr>
      </w:pPr>
      <w:r w:rsidRPr="00742E42">
        <w:rPr>
          <w:rFonts w:ascii="Times New Roman" w:hAnsi="Times New Roman" w:cs="Times New Roman"/>
        </w:rPr>
        <w:t>Tirdzniecības noteikumus un sludinājumu par iespēju piedalīties sabiedriskās ēdināšanas un tirdzniecības vietu atlasē izvieto pasākuma īstenotājs savos resursos.</w:t>
      </w:r>
    </w:p>
    <w:p w14:paraId="6BEBCF7B" w14:textId="77777777" w:rsidR="00742E42" w:rsidRPr="00742E42" w:rsidRDefault="00742E42" w:rsidP="00742E42">
      <w:pPr>
        <w:tabs>
          <w:tab w:val="num" w:pos="720"/>
        </w:tabs>
        <w:ind w:left="720" w:hanging="360"/>
        <w:jc w:val="both"/>
        <w:rPr>
          <w:rFonts w:ascii="Times New Roman" w:hAnsi="Times New Roman" w:cs="Times New Roman"/>
        </w:rPr>
      </w:pPr>
      <w:r w:rsidRPr="00742E42">
        <w:rPr>
          <w:rFonts w:ascii="Times New Roman" w:hAnsi="Times New Roman" w:cs="Times New Roman"/>
        </w:rPr>
        <w:t>4.</w:t>
      </w:r>
      <w:r w:rsidRPr="00742E42">
        <w:rPr>
          <w:rFonts w:ascii="Times New Roman" w:hAnsi="Times New Roman" w:cs="Times New Roman"/>
        </w:rPr>
        <w:tab/>
        <w:t>Vai sabiedriskās ēdināšanas un tirdzniecības dalībniekiem  jau ir noteiktas dalības maksas, vai arī tās nosakām mēs?</w:t>
      </w:r>
    </w:p>
    <w:p w14:paraId="50838F27" w14:textId="77777777" w:rsidR="00742E42" w:rsidRPr="00742E42" w:rsidRDefault="00742E42" w:rsidP="00742E42">
      <w:pPr>
        <w:tabs>
          <w:tab w:val="num" w:pos="720"/>
        </w:tabs>
        <w:ind w:left="720" w:hanging="360"/>
        <w:jc w:val="both"/>
        <w:rPr>
          <w:rFonts w:ascii="Times New Roman" w:hAnsi="Times New Roman" w:cs="Times New Roman"/>
        </w:rPr>
      </w:pPr>
      <w:r w:rsidRPr="00742E42">
        <w:rPr>
          <w:rFonts w:ascii="Times New Roman" w:hAnsi="Times New Roman" w:cs="Times New Roman"/>
        </w:rPr>
        <w:t>Dalības maksu par tirdzniecības vietu nosaka pasākuma īstenotājs.</w:t>
      </w:r>
    </w:p>
    <w:p w14:paraId="6217B38B" w14:textId="77777777" w:rsidR="00742E42" w:rsidRPr="00742E42" w:rsidRDefault="00742E42" w:rsidP="00742E42">
      <w:pPr>
        <w:tabs>
          <w:tab w:val="num" w:pos="720"/>
        </w:tabs>
        <w:ind w:left="720" w:hanging="360"/>
        <w:jc w:val="both"/>
        <w:rPr>
          <w:rFonts w:ascii="Times New Roman" w:hAnsi="Times New Roman" w:cs="Times New Roman"/>
        </w:rPr>
      </w:pPr>
      <w:r w:rsidRPr="00742E42">
        <w:rPr>
          <w:rFonts w:ascii="Times New Roman" w:hAnsi="Times New Roman" w:cs="Times New Roman"/>
        </w:rPr>
        <w:t>5.</w:t>
      </w:r>
      <w:r w:rsidRPr="00742E42">
        <w:rPr>
          <w:rFonts w:ascii="Times New Roman" w:hAnsi="Times New Roman" w:cs="Times New Roman"/>
        </w:rPr>
        <w:tab/>
        <w:t>Kā tieši izpaužas līdzfinansējuma piesaiste, kas minēta 5.2. punktā? Vai un kādā mērā tā ietekmē kopējo budžetu 60 000 EUR?</w:t>
      </w:r>
    </w:p>
    <w:p w14:paraId="424FB64F" w14:textId="77777777" w:rsidR="00742E42" w:rsidRPr="00742E42" w:rsidRDefault="00742E42" w:rsidP="00742E42">
      <w:pPr>
        <w:tabs>
          <w:tab w:val="num" w:pos="720"/>
        </w:tabs>
        <w:ind w:left="720" w:hanging="360"/>
        <w:jc w:val="both"/>
        <w:rPr>
          <w:rFonts w:ascii="Times New Roman" w:hAnsi="Times New Roman" w:cs="Times New Roman"/>
        </w:rPr>
      </w:pPr>
      <w:r w:rsidRPr="00742E42">
        <w:rPr>
          <w:rFonts w:ascii="Times New Roman" w:hAnsi="Times New Roman" w:cs="Times New Roman"/>
        </w:rPr>
        <w:t>Līdzfinansējuma piesaiste ir plānotā maksa par tirdzniecības vietas izmantošanu. Tas ir papildus līdzfinansējums plānotajiem 60 000 EUR pasākuma īstenošanai.</w:t>
      </w:r>
    </w:p>
    <w:p w14:paraId="0711D43D" w14:textId="77777777" w:rsidR="00742E42" w:rsidRPr="00742E42" w:rsidRDefault="00742E42" w:rsidP="00742E42">
      <w:pPr>
        <w:tabs>
          <w:tab w:val="num" w:pos="720"/>
        </w:tabs>
        <w:ind w:left="720" w:hanging="360"/>
        <w:jc w:val="both"/>
        <w:rPr>
          <w:rFonts w:ascii="Times New Roman" w:hAnsi="Times New Roman" w:cs="Times New Roman"/>
        </w:rPr>
      </w:pPr>
      <w:r w:rsidRPr="00742E42">
        <w:rPr>
          <w:rFonts w:ascii="Times New Roman" w:hAnsi="Times New Roman" w:cs="Times New Roman"/>
        </w:rPr>
        <w:t>6.</w:t>
      </w:r>
      <w:r w:rsidRPr="00742E42">
        <w:rPr>
          <w:rFonts w:ascii="Times New Roman" w:hAnsi="Times New Roman" w:cs="Times New Roman"/>
        </w:rPr>
        <w:tab/>
        <w:t>Vai ir iespējams prognozēt līdzfinansējuma apjomu un tā ietekmi uz Pasākuma izdevumu segšanu?</w:t>
      </w:r>
    </w:p>
    <w:p w14:paraId="5207CBFA" w14:textId="77777777" w:rsidR="00742E42" w:rsidRPr="00742E42" w:rsidRDefault="00742E42" w:rsidP="00742E42">
      <w:pPr>
        <w:tabs>
          <w:tab w:val="num" w:pos="720"/>
        </w:tabs>
        <w:ind w:left="720" w:hanging="360"/>
        <w:jc w:val="both"/>
        <w:rPr>
          <w:rFonts w:ascii="Times New Roman" w:hAnsi="Times New Roman" w:cs="Times New Roman"/>
        </w:rPr>
      </w:pPr>
      <w:r w:rsidRPr="00742E42">
        <w:rPr>
          <w:rFonts w:ascii="Times New Roman" w:hAnsi="Times New Roman" w:cs="Times New Roman"/>
        </w:rPr>
        <w:t>Pasākuma īstenotājs var paredzēt  provizorisko līdzfinansējumu par tirdzniecības vietām.</w:t>
      </w:r>
    </w:p>
    <w:p w14:paraId="102908EB" w14:textId="77777777" w:rsidR="00742E42" w:rsidRPr="00742E42" w:rsidRDefault="00742E42" w:rsidP="00742E42">
      <w:pPr>
        <w:tabs>
          <w:tab w:val="num" w:pos="720"/>
        </w:tabs>
        <w:ind w:left="720" w:hanging="360"/>
        <w:jc w:val="both"/>
        <w:rPr>
          <w:rFonts w:ascii="Times New Roman" w:hAnsi="Times New Roman" w:cs="Times New Roman"/>
        </w:rPr>
      </w:pPr>
    </w:p>
    <w:p w14:paraId="1147E3B5" w14:textId="77777777" w:rsidR="00742E42" w:rsidRPr="00742E42" w:rsidRDefault="00742E42" w:rsidP="00742E42">
      <w:pPr>
        <w:tabs>
          <w:tab w:val="num" w:pos="720"/>
        </w:tabs>
        <w:ind w:left="720" w:hanging="360"/>
        <w:jc w:val="both"/>
        <w:rPr>
          <w:rFonts w:ascii="Times New Roman" w:hAnsi="Times New Roman" w:cs="Times New Roman"/>
        </w:rPr>
      </w:pPr>
      <w:r w:rsidRPr="00742E42">
        <w:rPr>
          <w:rFonts w:ascii="Times New Roman" w:hAnsi="Times New Roman" w:cs="Times New Roman"/>
        </w:rPr>
        <w:t>Publicitāte un reklāma (12.1.)</w:t>
      </w:r>
    </w:p>
    <w:p w14:paraId="0DF76369" w14:textId="77777777" w:rsidR="00742E42" w:rsidRPr="00742E42" w:rsidRDefault="00742E42" w:rsidP="00742E42">
      <w:pPr>
        <w:tabs>
          <w:tab w:val="num" w:pos="720"/>
        </w:tabs>
        <w:ind w:left="720" w:hanging="360"/>
        <w:jc w:val="both"/>
        <w:rPr>
          <w:rFonts w:ascii="Times New Roman" w:hAnsi="Times New Roman" w:cs="Times New Roman"/>
        </w:rPr>
      </w:pPr>
      <w:r w:rsidRPr="00742E42">
        <w:rPr>
          <w:rFonts w:ascii="Times New Roman" w:hAnsi="Times New Roman" w:cs="Times New Roman"/>
        </w:rPr>
        <w:t>7.</w:t>
      </w:r>
      <w:r w:rsidRPr="00742E42">
        <w:rPr>
          <w:rFonts w:ascii="Times New Roman" w:hAnsi="Times New Roman" w:cs="Times New Roman"/>
        </w:rPr>
        <w:tab/>
        <w:t>Vai ir noteiktas prasības attiecībā uz to, kā un kādā apjomā publiski tiek paziņots par Pasākumu?</w:t>
      </w:r>
    </w:p>
    <w:p w14:paraId="66AD5FA6" w14:textId="77777777" w:rsidR="00742E42" w:rsidRPr="00742E42" w:rsidRDefault="00742E42" w:rsidP="00742E42">
      <w:pPr>
        <w:tabs>
          <w:tab w:val="num" w:pos="720"/>
        </w:tabs>
        <w:ind w:left="720" w:hanging="360"/>
        <w:jc w:val="both"/>
        <w:rPr>
          <w:rFonts w:ascii="Times New Roman" w:hAnsi="Times New Roman" w:cs="Times New Roman"/>
        </w:rPr>
      </w:pPr>
      <w:r w:rsidRPr="00742E42">
        <w:rPr>
          <w:rFonts w:ascii="Times New Roman" w:hAnsi="Times New Roman" w:cs="Times New Roman"/>
        </w:rPr>
        <w:t>Saskaņā ar Tehniskās specifikācijas 12.1. punktu, Pretendents savlaicīgi informē Pasūtītāju pasākuma publicitātes un reklāmas kampaņas nodrošināšanai, līdz ar to par pasākuma publicitātes apjomu un veidu ir atbildīgs Pasūtītājs, tomēr arī Pasākuma īstenotājs, iepriekš saskaņojot informāciju ar pasūtītāju, varēs publicēt informāciju par pasākumu savos resursos.</w:t>
      </w:r>
    </w:p>
    <w:p w14:paraId="243B5F76" w14:textId="77777777" w:rsidR="00742E42" w:rsidRPr="00742E42" w:rsidRDefault="00742E42" w:rsidP="00742E42">
      <w:pPr>
        <w:tabs>
          <w:tab w:val="num" w:pos="720"/>
        </w:tabs>
        <w:ind w:left="720" w:hanging="360"/>
        <w:jc w:val="both"/>
        <w:rPr>
          <w:rFonts w:ascii="Times New Roman" w:hAnsi="Times New Roman" w:cs="Times New Roman"/>
        </w:rPr>
      </w:pPr>
      <w:r w:rsidRPr="00742E42">
        <w:rPr>
          <w:rFonts w:ascii="Times New Roman" w:hAnsi="Times New Roman" w:cs="Times New Roman"/>
        </w:rPr>
        <w:t>Saskaņā ar Tehniskās specifikācijas 12.6.punktu Pretendentam atbilstoši Pasākuma teritorijas plānojumam nepieciešamības gadījumā jāparedz papildus informācijas materiālu izvietošanu apmeklētāju informēšanai par Pasākuma programmu, nosacījumiem Pasākuma apmeklētājiem vai tml.</w:t>
      </w:r>
    </w:p>
    <w:p w14:paraId="14CA0AE3" w14:textId="77777777" w:rsidR="00742E42" w:rsidRPr="00742E42" w:rsidRDefault="00742E42" w:rsidP="00742E42">
      <w:pPr>
        <w:tabs>
          <w:tab w:val="num" w:pos="720"/>
        </w:tabs>
        <w:ind w:left="720" w:hanging="360"/>
        <w:jc w:val="both"/>
        <w:rPr>
          <w:rFonts w:ascii="Times New Roman" w:hAnsi="Times New Roman" w:cs="Times New Roman"/>
        </w:rPr>
      </w:pPr>
      <w:r w:rsidRPr="00742E42">
        <w:rPr>
          <w:rFonts w:ascii="Times New Roman" w:hAnsi="Times New Roman" w:cs="Times New Roman"/>
        </w:rPr>
        <w:t>8.</w:t>
      </w:r>
      <w:r w:rsidRPr="00742E42">
        <w:rPr>
          <w:rFonts w:ascii="Times New Roman" w:hAnsi="Times New Roman" w:cs="Times New Roman"/>
        </w:rPr>
        <w:tab/>
        <w:t>Vai mūsu uzdevums ir tikai izstrādāt mārketinga kampaņu, vai arī mēs esam atbildīgi par tās praktisko īstenošanu (t.sk. sabiedrības/apmeklētāju uzrunāšanu)?</w:t>
      </w:r>
    </w:p>
    <w:p w14:paraId="261051DA" w14:textId="77777777" w:rsidR="00742E42" w:rsidRPr="00742E42" w:rsidRDefault="00742E42" w:rsidP="00742E42">
      <w:pPr>
        <w:tabs>
          <w:tab w:val="num" w:pos="720"/>
        </w:tabs>
        <w:ind w:left="720" w:hanging="360"/>
        <w:jc w:val="both"/>
        <w:rPr>
          <w:rFonts w:ascii="Times New Roman" w:hAnsi="Times New Roman" w:cs="Times New Roman"/>
        </w:rPr>
      </w:pPr>
      <w:r w:rsidRPr="00742E42">
        <w:rPr>
          <w:rFonts w:ascii="Times New Roman" w:hAnsi="Times New Roman" w:cs="Times New Roman"/>
        </w:rPr>
        <w:t>Pasākuma īstenotājs tikai nodrošina savlaicīgu informācijas sagatavošanu par pasākumu, reklāmas kampaņa un tās īstenošana nav īstenotāja kompetencē.</w:t>
      </w:r>
    </w:p>
    <w:p w14:paraId="5B20D230" w14:textId="77777777" w:rsidR="00742E42" w:rsidRPr="00742E42" w:rsidRDefault="00742E42" w:rsidP="00742E42">
      <w:pPr>
        <w:tabs>
          <w:tab w:val="num" w:pos="720"/>
        </w:tabs>
        <w:ind w:left="720" w:hanging="360"/>
        <w:jc w:val="both"/>
        <w:rPr>
          <w:rFonts w:ascii="Times New Roman" w:hAnsi="Times New Roman" w:cs="Times New Roman"/>
        </w:rPr>
      </w:pPr>
    </w:p>
    <w:p w14:paraId="152C6BE8" w14:textId="77777777" w:rsidR="00742E42" w:rsidRPr="00742E42" w:rsidRDefault="00742E42" w:rsidP="00742E42">
      <w:pPr>
        <w:tabs>
          <w:tab w:val="num" w:pos="720"/>
        </w:tabs>
        <w:ind w:left="720" w:hanging="360"/>
        <w:jc w:val="both"/>
        <w:rPr>
          <w:rFonts w:ascii="Times New Roman" w:hAnsi="Times New Roman" w:cs="Times New Roman"/>
        </w:rPr>
      </w:pPr>
      <w:r w:rsidRPr="00742E42">
        <w:rPr>
          <w:rFonts w:ascii="Times New Roman" w:hAnsi="Times New Roman" w:cs="Times New Roman"/>
        </w:rPr>
        <w:t>Foto, video un audio fiksācija</w:t>
      </w:r>
    </w:p>
    <w:p w14:paraId="64346F68" w14:textId="77777777" w:rsidR="00742E42" w:rsidRPr="00742E42" w:rsidRDefault="00742E42" w:rsidP="00742E42">
      <w:pPr>
        <w:tabs>
          <w:tab w:val="num" w:pos="720"/>
        </w:tabs>
        <w:ind w:left="720" w:hanging="360"/>
        <w:jc w:val="both"/>
        <w:rPr>
          <w:rFonts w:ascii="Times New Roman" w:hAnsi="Times New Roman" w:cs="Times New Roman"/>
        </w:rPr>
      </w:pPr>
      <w:r w:rsidRPr="00742E42">
        <w:rPr>
          <w:rFonts w:ascii="Times New Roman" w:hAnsi="Times New Roman" w:cs="Times New Roman"/>
        </w:rPr>
        <w:t>9.</w:t>
      </w:r>
      <w:r w:rsidRPr="00742E42">
        <w:rPr>
          <w:rFonts w:ascii="Times New Roman" w:hAnsi="Times New Roman" w:cs="Times New Roman"/>
        </w:rPr>
        <w:tab/>
        <w:t>Vai pareizi saprotam, ka fotogrāfs tiks nodrošināts no Jūsu puses un mums nav jāiekļauj fotogrāfa/</w:t>
      </w:r>
      <w:proofErr w:type="spellStart"/>
      <w:r w:rsidRPr="00742E42">
        <w:rPr>
          <w:rFonts w:ascii="Times New Roman" w:hAnsi="Times New Roman" w:cs="Times New Roman"/>
        </w:rPr>
        <w:t>videogrāfa</w:t>
      </w:r>
      <w:proofErr w:type="spellEnd"/>
      <w:r w:rsidRPr="00742E42">
        <w:rPr>
          <w:rFonts w:ascii="Times New Roman" w:hAnsi="Times New Roman" w:cs="Times New Roman"/>
        </w:rPr>
        <w:t xml:space="preserve"> izmaksas mūsu tāmē?</w:t>
      </w:r>
    </w:p>
    <w:p w14:paraId="4AA2D79A" w14:textId="77777777" w:rsidR="00742E42" w:rsidRPr="00742E42" w:rsidRDefault="00742E42" w:rsidP="00742E42">
      <w:pPr>
        <w:tabs>
          <w:tab w:val="num" w:pos="720"/>
        </w:tabs>
        <w:ind w:left="720" w:hanging="360"/>
        <w:jc w:val="both"/>
        <w:rPr>
          <w:rFonts w:ascii="Times New Roman" w:hAnsi="Times New Roman" w:cs="Times New Roman"/>
        </w:rPr>
      </w:pPr>
      <w:r w:rsidRPr="00742E42">
        <w:rPr>
          <w:rFonts w:ascii="Times New Roman" w:hAnsi="Times New Roman" w:cs="Times New Roman"/>
        </w:rPr>
        <w:t xml:space="preserve">Nē, fotogrāfs netiks nodrošināts no pasūtītāja puses, bet tāda iespēja pastāv, ka uz neilgu brīdi pasākuma laikā notiek </w:t>
      </w:r>
      <w:proofErr w:type="spellStart"/>
      <w:r w:rsidRPr="00742E42">
        <w:rPr>
          <w:rFonts w:ascii="Times New Roman" w:hAnsi="Times New Roman" w:cs="Times New Roman"/>
        </w:rPr>
        <w:t>fotofiksācija</w:t>
      </w:r>
      <w:proofErr w:type="spellEnd"/>
      <w:r w:rsidRPr="00742E42">
        <w:rPr>
          <w:rFonts w:ascii="Times New Roman" w:hAnsi="Times New Roman" w:cs="Times New Roman"/>
        </w:rPr>
        <w:t xml:space="preserve">. Ja īstenotājs ir paredzējis izmantot foto/video pakalpojumus, tad šīs izmaksas ir iekļaujamas tāmē. </w:t>
      </w:r>
    </w:p>
    <w:p w14:paraId="6435FB38" w14:textId="77777777" w:rsidR="00742E42" w:rsidRPr="00742E42" w:rsidRDefault="00742E42" w:rsidP="00742E42">
      <w:pPr>
        <w:tabs>
          <w:tab w:val="num" w:pos="720"/>
        </w:tabs>
        <w:ind w:left="720" w:hanging="360"/>
        <w:jc w:val="both"/>
        <w:rPr>
          <w:rFonts w:ascii="Times New Roman" w:hAnsi="Times New Roman" w:cs="Times New Roman"/>
        </w:rPr>
      </w:pPr>
    </w:p>
    <w:p w14:paraId="05F3901A" w14:textId="77777777" w:rsidR="00742E42" w:rsidRPr="00742E42" w:rsidRDefault="00742E42" w:rsidP="00742E42">
      <w:pPr>
        <w:tabs>
          <w:tab w:val="num" w:pos="720"/>
        </w:tabs>
        <w:ind w:left="720" w:hanging="360"/>
        <w:jc w:val="both"/>
        <w:rPr>
          <w:rFonts w:ascii="Times New Roman" w:hAnsi="Times New Roman" w:cs="Times New Roman"/>
        </w:rPr>
      </w:pPr>
      <w:r w:rsidRPr="00742E42">
        <w:rPr>
          <w:rFonts w:ascii="Times New Roman" w:hAnsi="Times New Roman" w:cs="Times New Roman"/>
        </w:rPr>
        <w:t>Uzvaras parka īpašnieks un atļaujas</w:t>
      </w:r>
    </w:p>
    <w:p w14:paraId="6BEBF97A" w14:textId="77777777" w:rsidR="00742E42" w:rsidRPr="00742E42" w:rsidRDefault="00742E42" w:rsidP="00742E42">
      <w:pPr>
        <w:tabs>
          <w:tab w:val="num" w:pos="720"/>
        </w:tabs>
        <w:ind w:left="720" w:hanging="360"/>
        <w:jc w:val="both"/>
        <w:rPr>
          <w:rFonts w:ascii="Times New Roman" w:hAnsi="Times New Roman" w:cs="Times New Roman"/>
        </w:rPr>
      </w:pPr>
      <w:r w:rsidRPr="00742E42">
        <w:rPr>
          <w:rFonts w:ascii="Times New Roman" w:hAnsi="Times New Roman" w:cs="Times New Roman"/>
        </w:rPr>
        <w:lastRenderedPageBreak/>
        <w:t>10.</w:t>
      </w:r>
      <w:r w:rsidRPr="00742E42">
        <w:rPr>
          <w:rFonts w:ascii="Times New Roman" w:hAnsi="Times New Roman" w:cs="Times New Roman"/>
        </w:rPr>
        <w:tab/>
        <w:t>Lūgums norādīt, kas ir Uzvaras parka īpašnieks, ar ko nepieciešamības gadījumā būtu jāsazinās par atļaujas saņemšanu pasākuma rīkošanai, kā arī saskaņot elektrības, ūdens padeves un līdzīga rakstura tehniskos jautājumus.</w:t>
      </w:r>
    </w:p>
    <w:p w14:paraId="56CEBAD3" w14:textId="77777777" w:rsidR="00742E42" w:rsidRPr="00742E42" w:rsidRDefault="00742E42" w:rsidP="00742E42">
      <w:pPr>
        <w:tabs>
          <w:tab w:val="num" w:pos="720"/>
        </w:tabs>
        <w:ind w:left="720" w:hanging="360"/>
        <w:jc w:val="both"/>
        <w:rPr>
          <w:rFonts w:ascii="Times New Roman" w:hAnsi="Times New Roman" w:cs="Times New Roman"/>
        </w:rPr>
      </w:pPr>
      <w:r w:rsidRPr="00742E42">
        <w:rPr>
          <w:rFonts w:ascii="Times New Roman" w:hAnsi="Times New Roman" w:cs="Times New Roman"/>
        </w:rPr>
        <w:t>Visus nepieciešamos saskaņojumus un atļaujas kārto pasākuma īstenotājs. Nepieciešamā informācija par atļaujas izsniegšanu publiska pasākuma rīkošanu ir atrodama šeit:</w:t>
      </w:r>
    </w:p>
    <w:p w14:paraId="39564ED6" w14:textId="77777777" w:rsidR="00981442" w:rsidRDefault="00981442" w:rsidP="00742E42">
      <w:pPr>
        <w:tabs>
          <w:tab w:val="num" w:pos="720"/>
        </w:tabs>
        <w:ind w:left="720" w:hanging="360"/>
        <w:jc w:val="both"/>
        <w:rPr>
          <w:rFonts w:ascii="Arial" w:hAnsi="Arial" w:cs="Arial"/>
          <w:color w:val="9BC0CA"/>
          <w:sz w:val="22"/>
          <w:szCs w:val="22"/>
          <w:u w:val="single"/>
        </w:rPr>
      </w:pPr>
      <w:hyperlink r:id="rId7" w:history="1">
        <w:r w:rsidRPr="00981442">
          <w:rPr>
            <w:rFonts w:ascii="Arial" w:hAnsi="Arial" w:cs="Arial"/>
            <w:color w:val="9BC0CA"/>
            <w:sz w:val="22"/>
            <w:szCs w:val="22"/>
            <w:u w:val="single"/>
          </w:rPr>
          <w:t xml:space="preserve">Atļaujas izsniegšana publiska pasākuma rīkošanai | Rīgas </w:t>
        </w:r>
        <w:proofErr w:type="spellStart"/>
        <w:r w:rsidRPr="00981442">
          <w:rPr>
            <w:rFonts w:ascii="Arial" w:hAnsi="Arial" w:cs="Arial"/>
            <w:color w:val="9BC0CA"/>
            <w:sz w:val="22"/>
            <w:szCs w:val="22"/>
            <w:u w:val="single"/>
          </w:rPr>
          <w:t>valstspilsētas</w:t>
        </w:r>
        <w:proofErr w:type="spellEnd"/>
        <w:r w:rsidRPr="00981442">
          <w:rPr>
            <w:rFonts w:ascii="Arial" w:hAnsi="Arial" w:cs="Arial"/>
            <w:color w:val="9BC0CA"/>
            <w:sz w:val="22"/>
            <w:szCs w:val="22"/>
            <w:u w:val="single"/>
          </w:rPr>
          <w:t xml:space="preserve"> pašvaldība</w:t>
        </w:r>
      </w:hyperlink>
    </w:p>
    <w:p w14:paraId="232944E5" w14:textId="298047FC" w:rsidR="00742E42" w:rsidRPr="00742E42" w:rsidRDefault="00742E42" w:rsidP="00742E42">
      <w:pPr>
        <w:tabs>
          <w:tab w:val="num" w:pos="720"/>
        </w:tabs>
        <w:ind w:left="720" w:hanging="360"/>
        <w:jc w:val="both"/>
        <w:rPr>
          <w:rFonts w:ascii="Times New Roman" w:hAnsi="Times New Roman" w:cs="Times New Roman"/>
        </w:rPr>
      </w:pPr>
      <w:r w:rsidRPr="00742E42">
        <w:rPr>
          <w:rFonts w:ascii="Times New Roman" w:hAnsi="Times New Roman" w:cs="Times New Roman"/>
        </w:rPr>
        <w:t>11.</w:t>
      </w:r>
      <w:r w:rsidRPr="00742E42">
        <w:rPr>
          <w:rFonts w:ascii="Times New Roman" w:hAnsi="Times New Roman" w:cs="Times New Roman"/>
        </w:rPr>
        <w:tab/>
        <w:t>Vai Uzvaras parkam jau ir pieteikts šis datums pasākuma rīkošanai vai šis ir Pretendenta uzdevums to saskaņot?</w:t>
      </w:r>
    </w:p>
    <w:p w14:paraId="632EA15F" w14:textId="0144C1D0" w:rsidR="00191B14" w:rsidRPr="00B74DF6" w:rsidRDefault="00742E42" w:rsidP="00742E42">
      <w:pPr>
        <w:tabs>
          <w:tab w:val="num" w:pos="720"/>
        </w:tabs>
        <w:ind w:left="720" w:hanging="360"/>
        <w:jc w:val="both"/>
        <w:rPr>
          <w:rFonts w:ascii="Times New Roman" w:hAnsi="Times New Roman" w:cs="Times New Roman"/>
        </w:rPr>
      </w:pPr>
      <w:r w:rsidRPr="00742E42">
        <w:rPr>
          <w:rFonts w:ascii="Times New Roman" w:hAnsi="Times New Roman" w:cs="Times New Roman"/>
        </w:rPr>
        <w:t xml:space="preserve">Rīgas </w:t>
      </w:r>
      <w:proofErr w:type="spellStart"/>
      <w:r w:rsidRPr="00742E42">
        <w:rPr>
          <w:rFonts w:ascii="Times New Roman" w:hAnsi="Times New Roman" w:cs="Times New Roman"/>
        </w:rPr>
        <w:t>valstspilsētas</w:t>
      </w:r>
      <w:proofErr w:type="spellEnd"/>
      <w:r w:rsidRPr="00742E42">
        <w:rPr>
          <w:rFonts w:ascii="Times New Roman" w:hAnsi="Times New Roman" w:cs="Times New Roman"/>
        </w:rPr>
        <w:t xml:space="preserve"> pašvaldības dienesti ir informēti par plānoto pasākumu Uzvaras parkā, bet atļaujas, atbilstoši Publisku izklaides un svētku pasākumu drošības likumam, ir jāsaskaņo pasākuma īstenotājam pašam.</w:t>
      </w:r>
    </w:p>
    <w:sectPr w:rsidR="00191B14" w:rsidRPr="00B74DF6" w:rsidSect="00B74DF6">
      <w:pgSz w:w="11906" w:h="16838"/>
      <w:pgMar w:top="1418" w:right="1134" w:bottom="709"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B8ACD8" w14:textId="77777777" w:rsidR="00B74DF6" w:rsidRDefault="00B74DF6" w:rsidP="00B74DF6">
      <w:r>
        <w:separator/>
      </w:r>
    </w:p>
  </w:endnote>
  <w:endnote w:type="continuationSeparator" w:id="0">
    <w:p w14:paraId="3B3CB49C" w14:textId="77777777" w:rsidR="00B74DF6" w:rsidRDefault="00B74DF6" w:rsidP="00B74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98C6B3" w14:textId="77777777" w:rsidR="00B74DF6" w:rsidRDefault="00B74DF6" w:rsidP="00B74DF6">
      <w:r>
        <w:separator/>
      </w:r>
    </w:p>
  </w:footnote>
  <w:footnote w:type="continuationSeparator" w:id="0">
    <w:p w14:paraId="60395183" w14:textId="77777777" w:rsidR="00B74DF6" w:rsidRDefault="00B74DF6" w:rsidP="00B74D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A504C"/>
    <w:multiLevelType w:val="multilevel"/>
    <w:tmpl w:val="78E676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F412D80"/>
    <w:multiLevelType w:val="multilevel"/>
    <w:tmpl w:val="6458F4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1FD7B0D"/>
    <w:multiLevelType w:val="multilevel"/>
    <w:tmpl w:val="C55850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41F4432"/>
    <w:multiLevelType w:val="multilevel"/>
    <w:tmpl w:val="CAF6EE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17935200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992295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984597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585533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DF6"/>
    <w:rsid w:val="00191B14"/>
    <w:rsid w:val="0028284E"/>
    <w:rsid w:val="00347A2D"/>
    <w:rsid w:val="003B2721"/>
    <w:rsid w:val="00546062"/>
    <w:rsid w:val="005606DD"/>
    <w:rsid w:val="006068A1"/>
    <w:rsid w:val="00742E42"/>
    <w:rsid w:val="00776581"/>
    <w:rsid w:val="008A5E08"/>
    <w:rsid w:val="00981442"/>
    <w:rsid w:val="00A90266"/>
    <w:rsid w:val="00B74DF6"/>
    <w:rsid w:val="00CC22CA"/>
    <w:rsid w:val="00EA1DCB"/>
    <w:rsid w:val="00EB0BE8"/>
    <w:rsid w:val="00EC24AB"/>
    <w:rsid w:val="00F02BF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B80CE"/>
  <w15:chartTrackingRefBased/>
  <w15:docId w15:val="{CB53321A-5673-465D-995C-EBEA67F4D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74DF6"/>
    <w:pPr>
      <w:spacing w:after="0" w:line="240" w:lineRule="auto"/>
    </w:pPr>
    <w:rPr>
      <w:rFonts w:ascii="Aptos" w:eastAsia="Aptos" w:hAnsi="Aptos" w:cs="Aptos"/>
      <w:kern w:val="0"/>
      <w:sz w:val="24"/>
      <w:szCs w:val="24"/>
    </w:rPr>
  </w:style>
  <w:style w:type="paragraph" w:styleId="Virsraksts1">
    <w:name w:val="heading 1"/>
    <w:basedOn w:val="Parasts"/>
    <w:next w:val="Parasts"/>
    <w:link w:val="Virsraksts1Rakstz"/>
    <w:uiPriority w:val="9"/>
    <w:qFormat/>
    <w:rsid w:val="00B74D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B74D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B74DF6"/>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B74DF6"/>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B74DF6"/>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B74DF6"/>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B74DF6"/>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B74DF6"/>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B74DF6"/>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B74DF6"/>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B74DF6"/>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B74DF6"/>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B74DF6"/>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B74DF6"/>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B74DF6"/>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B74DF6"/>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B74DF6"/>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B74DF6"/>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B74DF6"/>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B74DF6"/>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B74DF6"/>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B74DF6"/>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B74DF6"/>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B74DF6"/>
    <w:rPr>
      <w:i/>
      <w:iCs/>
      <w:color w:val="404040" w:themeColor="text1" w:themeTint="BF"/>
    </w:rPr>
  </w:style>
  <w:style w:type="paragraph" w:styleId="Sarakstarindkopa">
    <w:name w:val="List Paragraph"/>
    <w:basedOn w:val="Parasts"/>
    <w:uiPriority w:val="34"/>
    <w:qFormat/>
    <w:rsid w:val="00B74DF6"/>
    <w:pPr>
      <w:ind w:left="720"/>
      <w:contextualSpacing/>
    </w:pPr>
  </w:style>
  <w:style w:type="character" w:styleId="Intensvsizclums">
    <w:name w:val="Intense Emphasis"/>
    <w:basedOn w:val="Noklusjumarindkopasfonts"/>
    <w:uiPriority w:val="21"/>
    <w:qFormat/>
    <w:rsid w:val="00B74DF6"/>
    <w:rPr>
      <w:i/>
      <w:iCs/>
      <w:color w:val="0F4761" w:themeColor="accent1" w:themeShade="BF"/>
    </w:rPr>
  </w:style>
  <w:style w:type="paragraph" w:styleId="Intensvscitts">
    <w:name w:val="Intense Quote"/>
    <w:basedOn w:val="Parasts"/>
    <w:next w:val="Parasts"/>
    <w:link w:val="IntensvscittsRakstz"/>
    <w:uiPriority w:val="30"/>
    <w:qFormat/>
    <w:rsid w:val="00B74D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B74DF6"/>
    <w:rPr>
      <w:i/>
      <w:iCs/>
      <w:color w:val="0F4761" w:themeColor="accent1" w:themeShade="BF"/>
    </w:rPr>
  </w:style>
  <w:style w:type="character" w:styleId="Intensvaatsauce">
    <w:name w:val="Intense Reference"/>
    <w:basedOn w:val="Noklusjumarindkopasfonts"/>
    <w:uiPriority w:val="32"/>
    <w:qFormat/>
    <w:rsid w:val="00B74DF6"/>
    <w:rPr>
      <w:b/>
      <w:bCs/>
      <w:smallCaps/>
      <w:color w:val="0F4761" w:themeColor="accent1" w:themeShade="BF"/>
      <w:spacing w:val="5"/>
    </w:rPr>
  </w:style>
  <w:style w:type="paragraph" w:styleId="Galvene">
    <w:name w:val="header"/>
    <w:basedOn w:val="Parasts"/>
    <w:link w:val="GalveneRakstz"/>
    <w:uiPriority w:val="99"/>
    <w:unhideWhenUsed/>
    <w:rsid w:val="00B74DF6"/>
    <w:pPr>
      <w:tabs>
        <w:tab w:val="center" w:pos="4153"/>
        <w:tab w:val="right" w:pos="8306"/>
      </w:tabs>
    </w:pPr>
  </w:style>
  <w:style w:type="character" w:customStyle="1" w:styleId="GalveneRakstz">
    <w:name w:val="Galvene Rakstz."/>
    <w:basedOn w:val="Noklusjumarindkopasfonts"/>
    <w:link w:val="Galvene"/>
    <w:uiPriority w:val="99"/>
    <w:rsid w:val="00B74DF6"/>
    <w:rPr>
      <w:rFonts w:ascii="Aptos" w:eastAsia="Aptos" w:hAnsi="Aptos" w:cs="Aptos"/>
      <w:kern w:val="0"/>
      <w:sz w:val="24"/>
      <w:szCs w:val="24"/>
    </w:rPr>
  </w:style>
  <w:style w:type="paragraph" w:styleId="Kjene">
    <w:name w:val="footer"/>
    <w:basedOn w:val="Parasts"/>
    <w:link w:val="KjeneRakstz"/>
    <w:uiPriority w:val="99"/>
    <w:unhideWhenUsed/>
    <w:rsid w:val="00B74DF6"/>
    <w:pPr>
      <w:tabs>
        <w:tab w:val="center" w:pos="4153"/>
        <w:tab w:val="right" w:pos="8306"/>
      </w:tabs>
    </w:pPr>
  </w:style>
  <w:style w:type="character" w:customStyle="1" w:styleId="KjeneRakstz">
    <w:name w:val="Kājene Rakstz."/>
    <w:basedOn w:val="Noklusjumarindkopasfonts"/>
    <w:link w:val="Kjene"/>
    <w:uiPriority w:val="99"/>
    <w:rsid w:val="00B74DF6"/>
    <w:rPr>
      <w:rFonts w:ascii="Aptos" w:eastAsia="Aptos" w:hAnsi="Aptos" w:cs="Aptos"/>
      <w:kern w:val="0"/>
      <w:sz w:val="24"/>
      <w:szCs w:val="24"/>
    </w:rPr>
  </w:style>
  <w:style w:type="character" w:styleId="Hipersaite">
    <w:name w:val="Hyperlink"/>
    <w:basedOn w:val="Noklusjumarindkopasfonts"/>
    <w:uiPriority w:val="99"/>
    <w:semiHidden/>
    <w:unhideWhenUsed/>
    <w:rsid w:val="005606DD"/>
    <w:rPr>
      <w:color w:val="467886"/>
      <w:u w:val="single"/>
    </w:rPr>
  </w:style>
  <w:style w:type="character" w:styleId="Izmantotahipersaite">
    <w:name w:val="FollowedHyperlink"/>
    <w:basedOn w:val="Noklusjumarindkopasfonts"/>
    <w:uiPriority w:val="99"/>
    <w:semiHidden/>
    <w:unhideWhenUsed/>
    <w:rsid w:val="005606DD"/>
    <w:rPr>
      <w:color w:val="96607D" w:themeColor="followedHyperlink"/>
      <w:u w:val="single"/>
    </w:rPr>
  </w:style>
  <w:style w:type="character" w:styleId="Komentraatsauce">
    <w:name w:val="annotation reference"/>
    <w:basedOn w:val="Noklusjumarindkopasfonts"/>
    <w:uiPriority w:val="99"/>
    <w:semiHidden/>
    <w:unhideWhenUsed/>
    <w:rsid w:val="005606DD"/>
    <w:rPr>
      <w:sz w:val="16"/>
      <w:szCs w:val="16"/>
    </w:rPr>
  </w:style>
  <w:style w:type="paragraph" w:styleId="Komentrateksts">
    <w:name w:val="annotation text"/>
    <w:basedOn w:val="Parasts"/>
    <w:link w:val="KomentratekstsRakstz"/>
    <w:uiPriority w:val="99"/>
    <w:unhideWhenUsed/>
    <w:rsid w:val="005606DD"/>
    <w:rPr>
      <w:sz w:val="20"/>
      <w:szCs w:val="20"/>
    </w:rPr>
  </w:style>
  <w:style w:type="character" w:customStyle="1" w:styleId="KomentratekstsRakstz">
    <w:name w:val="Komentāra teksts Rakstz."/>
    <w:basedOn w:val="Noklusjumarindkopasfonts"/>
    <w:link w:val="Komentrateksts"/>
    <w:uiPriority w:val="99"/>
    <w:rsid w:val="005606DD"/>
    <w:rPr>
      <w:rFonts w:ascii="Aptos" w:eastAsia="Aptos" w:hAnsi="Aptos" w:cs="Aptos"/>
      <w:kern w:val="0"/>
      <w:sz w:val="20"/>
      <w:szCs w:val="20"/>
    </w:rPr>
  </w:style>
  <w:style w:type="paragraph" w:styleId="Komentratma">
    <w:name w:val="annotation subject"/>
    <w:basedOn w:val="Komentrateksts"/>
    <w:next w:val="Komentrateksts"/>
    <w:link w:val="KomentratmaRakstz"/>
    <w:uiPriority w:val="99"/>
    <w:semiHidden/>
    <w:unhideWhenUsed/>
    <w:rsid w:val="005606DD"/>
    <w:rPr>
      <w:b/>
      <w:bCs/>
    </w:rPr>
  </w:style>
  <w:style w:type="character" w:customStyle="1" w:styleId="KomentratmaRakstz">
    <w:name w:val="Komentāra tēma Rakstz."/>
    <w:basedOn w:val="KomentratekstsRakstz"/>
    <w:link w:val="Komentratma"/>
    <w:uiPriority w:val="99"/>
    <w:semiHidden/>
    <w:rsid w:val="005606DD"/>
    <w:rPr>
      <w:rFonts w:ascii="Aptos" w:eastAsia="Aptos" w:hAnsi="Aptos" w:cs="Aptos"/>
      <w:b/>
      <w:bCs/>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3259030">
      <w:bodyDiv w:val="1"/>
      <w:marLeft w:val="0"/>
      <w:marRight w:val="0"/>
      <w:marTop w:val="0"/>
      <w:marBottom w:val="0"/>
      <w:divBdr>
        <w:top w:val="none" w:sz="0" w:space="0" w:color="auto"/>
        <w:left w:val="none" w:sz="0" w:space="0" w:color="auto"/>
        <w:bottom w:val="none" w:sz="0" w:space="0" w:color="auto"/>
        <w:right w:val="none" w:sz="0" w:space="0" w:color="auto"/>
      </w:divBdr>
    </w:div>
    <w:div w:id="1835026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iga.lv/lv/pakalpojumi/atlaujas-izsniegsana-publiska-pasakuma-rikosana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2815</Words>
  <Characters>1605</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Liepa</dc:creator>
  <cp:keywords/>
  <dc:description/>
  <cp:lastModifiedBy>Inese Liepa</cp:lastModifiedBy>
  <cp:revision>8</cp:revision>
  <dcterms:created xsi:type="dcterms:W3CDTF">2025-02-14T06:40:00Z</dcterms:created>
  <dcterms:modified xsi:type="dcterms:W3CDTF">2025-02-17T11:43:00Z</dcterms:modified>
</cp:coreProperties>
</file>