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DD86" w14:textId="0F5E5F9A"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4</w:t>
      </w:r>
      <w:r w:rsidRPr="00DB2562">
        <w:rPr>
          <w:rFonts w:ascii="Times New Roman" w:eastAsia="Times New Roman" w:hAnsi="Times New Roman" w:cs="Times New Roman"/>
          <w:color w:val="000000"/>
          <w:kern w:val="0"/>
          <w:sz w:val="26"/>
          <w:szCs w:val="26"/>
          <w:lang w:eastAsia="lv-LV"/>
          <w14:ligatures w14:val="none"/>
        </w:rPr>
        <w:t>.</w:t>
      </w:r>
      <w:r w:rsidR="00054F69">
        <w:rPr>
          <w:rFonts w:ascii="Times New Roman" w:eastAsia="Times New Roman" w:hAnsi="Times New Roman" w:cs="Times New Roman"/>
          <w:color w:val="000000"/>
          <w:kern w:val="0"/>
          <w:sz w:val="26"/>
          <w:szCs w:val="26"/>
          <w:lang w:eastAsia="lv-LV"/>
          <w14:ligatures w14:val="none"/>
        </w:rPr>
        <w:t> </w:t>
      </w:r>
      <w:r w:rsidRPr="00DB2562">
        <w:rPr>
          <w:rFonts w:ascii="Times New Roman" w:eastAsia="Times New Roman" w:hAnsi="Times New Roman" w:cs="Times New Roman"/>
          <w:color w:val="000000"/>
          <w:kern w:val="0"/>
          <w:sz w:val="26"/>
          <w:szCs w:val="26"/>
          <w:lang w:eastAsia="lv-LV"/>
          <w14:ligatures w14:val="none"/>
        </w:rPr>
        <w:t>pielikums pie iepirkuma</w:t>
      </w:r>
    </w:p>
    <w:p w14:paraId="255A42FC" w14:textId="77777777" w:rsidR="00DB2562" w:rsidRPr="00DB2562" w:rsidRDefault="00DB2562" w:rsidP="00DB2562">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DB2562">
        <w:rPr>
          <w:rFonts w:ascii="Times New Roman" w:eastAsia="Times New Roman" w:hAnsi="Times New Roman" w:cs="Times New Roman"/>
          <w:color w:val="000000"/>
          <w:kern w:val="0"/>
          <w:sz w:val="26"/>
          <w:szCs w:val="26"/>
          <w:lang w:eastAsia="lv-LV"/>
          <w14:ligatures w14:val="none"/>
        </w:rPr>
        <w:t>Nr. RVPIKSD  2025/12 nolikuma</w:t>
      </w:r>
    </w:p>
    <w:p w14:paraId="1ED3E7FE"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19D1FC80" w14:textId="77777777" w:rsidR="00DB2562" w:rsidRDefault="00DB2562" w:rsidP="00DB2562">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2F30E978" w14:textId="68A47A8F" w:rsidR="00DB2562" w:rsidRDefault="00DB2562" w:rsidP="00C02095">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r w:rsidRPr="00DB2562">
        <w:rPr>
          <w:rFonts w:ascii="Times New Roman" w:eastAsia="Times New Roman" w:hAnsi="Times New Roman" w:cs="Times New Roman"/>
          <w:b/>
          <w:bCs/>
          <w:kern w:val="0"/>
          <w:sz w:val="24"/>
          <w:szCs w:val="24"/>
          <w:lang w:eastAsia="lv-LV"/>
          <w14:ligatures w14:val="none"/>
        </w:rPr>
        <w:t xml:space="preserve">FINANŠU PIEDĀVĀJUMS  </w:t>
      </w:r>
    </w:p>
    <w:p w14:paraId="4CA2C854" w14:textId="77777777" w:rsidR="00C02095" w:rsidRDefault="00C02095" w:rsidP="00C02095">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p w14:paraId="49C5BFDF" w14:textId="77777777" w:rsidR="00C02095" w:rsidRPr="00C02095" w:rsidRDefault="00C02095" w:rsidP="00C02095">
      <w:pPr>
        <w:tabs>
          <w:tab w:val="left" w:pos="3600"/>
        </w:tabs>
        <w:spacing w:after="0" w:line="240" w:lineRule="auto"/>
        <w:ind w:left="284" w:hanging="284"/>
        <w:jc w:val="center"/>
        <w:rPr>
          <w:rFonts w:ascii="Times New Roman" w:eastAsia="Times New Roman" w:hAnsi="Times New Roman" w:cs="Times New Roman"/>
          <w:b/>
          <w:bCs/>
          <w:kern w:val="0"/>
          <w:sz w:val="24"/>
          <w:szCs w:val="24"/>
          <w:lang w:eastAsia="lv-LV"/>
          <w14:ligatures w14:val="none"/>
        </w:rPr>
      </w:pPr>
    </w:p>
    <w:tbl>
      <w:tblPr>
        <w:tblW w:w="5000" w:type="pct"/>
        <w:tblCellMar>
          <w:left w:w="10" w:type="dxa"/>
          <w:right w:w="10" w:type="dxa"/>
        </w:tblCellMar>
        <w:tblLook w:val="04A0" w:firstRow="1" w:lastRow="0" w:firstColumn="1" w:lastColumn="0" w:noHBand="0" w:noVBand="1"/>
      </w:tblPr>
      <w:tblGrid>
        <w:gridCol w:w="776"/>
        <w:gridCol w:w="7052"/>
        <w:gridCol w:w="1800"/>
      </w:tblGrid>
      <w:tr w:rsidR="00DB2562" w:rsidRPr="00DB2562" w14:paraId="53AEA627"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7968AE"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DB2562">
              <w:rPr>
                <w:rFonts w:ascii="Times New Roman" w:eastAsia="Arial Unicode MS" w:hAnsi="Times New Roman" w:cs="Times New Roman"/>
                <w:b/>
                <w:bCs/>
                <w:kern w:val="0"/>
                <w:sz w:val="24"/>
                <w:szCs w:val="24"/>
                <w:lang w:eastAsia="lv-LV"/>
                <w14:ligatures w14:val="none"/>
              </w:rPr>
              <w:t>Nr. p.k.</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B184A6"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DB2562">
              <w:rPr>
                <w:rFonts w:ascii="Times New Roman" w:eastAsia="Arial Unicode MS" w:hAnsi="Times New Roman" w:cs="Times New Roman"/>
                <w:b/>
                <w:bCs/>
                <w:kern w:val="0"/>
                <w:sz w:val="24"/>
                <w:szCs w:val="24"/>
                <w:lang w:eastAsia="lv-LV"/>
                <w14:ligatures w14:val="none"/>
              </w:rPr>
              <w:t>Veicamais darbs</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A98F1" w14:textId="77777777" w:rsidR="00DB2562" w:rsidRPr="00DB2562" w:rsidRDefault="00DB2562" w:rsidP="00DB2562">
            <w:pPr>
              <w:suppressAutoHyphens/>
              <w:autoSpaceDN w:val="0"/>
              <w:spacing w:after="0" w:line="240" w:lineRule="auto"/>
              <w:jc w:val="center"/>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Arial Unicode MS" w:hAnsi="Times New Roman" w:cs="Times New Roman"/>
                <w:b/>
                <w:bCs/>
                <w:kern w:val="0"/>
                <w:sz w:val="24"/>
                <w:szCs w:val="24"/>
                <w:lang w:val="de-DE" w:eastAsia="lv-LV"/>
                <w14:ligatures w14:val="none"/>
              </w:rPr>
              <w:t xml:space="preserve">Cena EUR, </w:t>
            </w:r>
          </w:p>
          <w:p w14:paraId="5A0A2EB4"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b/>
                <w:bCs/>
                <w:kern w:val="0"/>
                <w:sz w:val="24"/>
                <w:szCs w:val="24"/>
                <w:lang w:eastAsia="lv-LV"/>
                <w14:ligatures w14:val="none"/>
              </w:rPr>
            </w:pPr>
            <w:r w:rsidRPr="00DB2562">
              <w:rPr>
                <w:rFonts w:ascii="Times New Roman" w:eastAsia="Arial Unicode MS" w:hAnsi="Times New Roman" w:cs="Times New Roman"/>
                <w:b/>
                <w:bCs/>
                <w:kern w:val="0"/>
                <w:sz w:val="24"/>
                <w:szCs w:val="24"/>
                <w:lang w:eastAsia="lv-LV"/>
                <w14:ligatures w14:val="none"/>
              </w:rPr>
              <w:t>bez PVN</w:t>
            </w:r>
          </w:p>
        </w:tc>
      </w:tr>
      <w:tr w:rsidR="00DB2562" w:rsidRPr="00DB2562" w14:paraId="7670B12A"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8FC2F"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1.</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5F84FF" w14:textId="553A2855" w:rsidR="00DB2562" w:rsidRPr="00DB2562" w:rsidRDefault="00DB2562" w:rsidP="00DB2562">
            <w:pPr>
              <w:suppressAutoHyphens/>
              <w:autoSpaceDN w:val="0"/>
              <w:spacing w:after="0" w:line="240" w:lineRule="auto"/>
              <w:jc w:val="both"/>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Arial Unicode MS" w:hAnsi="Times New Roman" w:cs="Times New Roman"/>
                <w:kern w:val="0"/>
                <w:sz w:val="24"/>
                <w:szCs w:val="24"/>
                <w:lang w:eastAsia="lv-LV"/>
                <w14:ligatures w14:val="none"/>
              </w:rPr>
              <w:t>Cena par vienas A1 standarta vertikālās (594 m</w:t>
            </w:r>
            <w:r w:rsidR="00054F69">
              <w:rPr>
                <w:rFonts w:ascii="Times New Roman" w:eastAsia="Arial Unicode MS" w:hAnsi="Times New Roman" w:cs="Times New Roman"/>
                <w:kern w:val="0"/>
                <w:sz w:val="24"/>
                <w:szCs w:val="24"/>
                <w:lang w:eastAsia="lv-LV"/>
                <w14:ligatures w14:val="none"/>
              </w:rPr>
              <w:t>m</w:t>
            </w:r>
            <w:r w:rsidRPr="00DB2562">
              <w:rPr>
                <w:rFonts w:ascii="Times New Roman" w:eastAsia="Arial Unicode MS" w:hAnsi="Times New Roman" w:cs="Times New Roman"/>
                <w:kern w:val="0"/>
                <w:sz w:val="24"/>
                <w:szCs w:val="24"/>
                <w:lang w:eastAsia="lv-LV"/>
                <w14:ligatures w14:val="none"/>
              </w:rPr>
              <w:t> x 841 m</w:t>
            </w:r>
            <w:r w:rsidR="00054F69">
              <w:rPr>
                <w:rFonts w:ascii="Times New Roman" w:eastAsia="Arial Unicode MS" w:hAnsi="Times New Roman" w:cs="Times New Roman"/>
                <w:kern w:val="0"/>
                <w:sz w:val="24"/>
                <w:szCs w:val="24"/>
                <w:lang w:eastAsia="lv-LV"/>
                <w14:ligatures w14:val="none"/>
              </w:rPr>
              <w:t>m</w:t>
            </w:r>
            <w:r w:rsidRPr="00DB2562">
              <w:rPr>
                <w:rFonts w:ascii="Times New Roman" w:eastAsia="Arial Unicode MS" w:hAnsi="Times New Roman" w:cs="Times New Roman"/>
                <w:kern w:val="0"/>
                <w:sz w:val="24"/>
                <w:szCs w:val="24"/>
                <w:lang w:eastAsia="lv-LV"/>
                <w14:ligatures w14:val="none"/>
              </w:rPr>
              <w:t xml:space="preserve">) afišas </w:t>
            </w:r>
            <w:r w:rsidRPr="00DB2562">
              <w:rPr>
                <w:rFonts w:ascii="Times New Roman" w:eastAsia="Times New Roman" w:hAnsi="Times New Roman" w:cs="Times New Roman"/>
                <w:color w:val="000000"/>
                <w:kern w:val="0"/>
                <w:sz w:val="24"/>
                <w:szCs w:val="24"/>
                <w:lang w:eastAsia="lv-LV"/>
                <w14:ligatures w14:val="none"/>
              </w:rPr>
              <w:t>izvietošanu (līmēšanu)</w:t>
            </w:r>
            <w:r w:rsidRPr="00DB2562">
              <w:rPr>
                <w:rFonts w:ascii="Times New Roman" w:eastAsia="Arial Unicode MS" w:hAnsi="Times New Roman" w:cs="Times New Roman"/>
                <w:kern w:val="0"/>
                <w:sz w:val="24"/>
                <w:szCs w:val="24"/>
                <w:lang w:eastAsia="lv-LV"/>
                <w14:ligatures w14:val="none"/>
              </w:rPr>
              <w:t xml:space="preserve"> uz afišu stabiem un stendiem</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7DF019"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DB2562" w:rsidRPr="00DB2562" w14:paraId="1FDB054B"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9A067"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2.</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B6AE9" w14:textId="77777777" w:rsidR="00DB2562" w:rsidRPr="00DB2562" w:rsidRDefault="00DB2562" w:rsidP="00DB2562">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 xml:space="preserve">Cena par vienas afišas – nestandarta horizontālais formāts 1600 mm x 841 mm – izvietošanu uz afišu stabiem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117CD"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p>
        </w:tc>
      </w:tr>
      <w:tr w:rsidR="00DB2562" w:rsidRPr="00DB2562" w14:paraId="52987317"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6BE5A"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3.</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14DB2" w14:textId="4B7BC8BD" w:rsidR="00DB2562" w:rsidRPr="00DB2562" w:rsidRDefault="00DB2562" w:rsidP="00DB2562">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 xml:space="preserve">Cena par vienas afišas – nestandarta </w:t>
            </w:r>
            <w:r w:rsidR="00054F69">
              <w:rPr>
                <w:rFonts w:ascii="Times New Roman" w:eastAsia="Arial Unicode MS" w:hAnsi="Times New Roman" w:cs="Times New Roman"/>
                <w:kern w:val="0"/>
                <w:sz w:val="24"/>
                <w:szCs w:val="24"/>
                <w:lang w:eastAsia="lv-LV"/>
                <w14:ligatures w14:val="none"/>
              </w:rPr>
              <w:t>horizontālais</w:t>
            </w:r>
            <w:r w:rsidR="00054F69" w:rsidRPr="00DB2562">
              <w:rPr>
                <w:rFonts w:ascii="Times New Roman" w:eastAsia="Arial Unicode MS" w:hAnsi="Times New Roman" w:cs="Times New Roman"/>
                <w:kern w:val="0"/>
                <w:sz w:val="24"/>
                <w:szCs w:val="24"/>
                <w:lang w:eastAsia="lv-LV"/>
                <w14:ligatures w14:val="none"/>
              </w:rPr>
              <w:t xml:space="preserve"> </w:t>
            </w:r>
            <w:r w:rsidRPr="00DB2562">
              <w:rPr>
                <w:rFonts w:ascii="Times New Roman" w:eastAsia="Arial Unicode MS" w:hAnsi="Times New Roman" w:cs="Times New Roman"/>
                <w:kern w:val="0"/>
                <w:sz w:val="24"/>
                <w:szCs w:val="24"/>
                <w:lang w:eastAsia="lv-LV"/>
                <w14:ligatures w14:val="none"/>
              </w:rPr>
              <w:t>formāts, kura izmērs pielāgots konkrētam afišu stendam (plaknes izmērs 2400 mm x 1800 mm, 2400</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mm x 1780</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mm, 2400</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mm x 1765 mm 2400 mm</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x</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1750 mm, 4000 mm</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x</w:t>
            </w:r>
            <w:r w:rsidR="00054F69">
              <w:rPr>
                <w:rFonts w:ascii="Times New Roman" w:eastAsia="Arial Unicode MS" w:hAnsi="Times New Roman" w:cs="Times New Roman"/>
                <w:kern w:val="0"/>
                <w:sz w:val="24"/>
                <w:szCs w:val="24"/>
                <w:lang w:eastAsia="lv-LV"/>
                <w14:ligatures w14:val="none"/>
              </w:rPr>
              <w:t> </w:t>
            </w:r>
            <w:r w:rsidRPr="00DB2562">
              <w:rPr>
                <w:rFonts w:ascii="Times New Roman" w:eastAsia="Arial Unicode MS" w:hAnsi="Times New Roman" w:cs="Times New Roman"/>
                <w:kern w:val="0"/>
                <w:sz w:val="24"/>
                <w:szCs w:val="24"/>
                <w:lang w:eastAsia="lv-LV"/>
                <w14:ligatures w14:val="none"/>
              </w:rPr>
              <w:t>1750 mm) un afišas tiek ražotas un jālīmē no vairākām daļām</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2E9F0B"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p>
        </w:tc>
      </w:tr>
      <w:tr w:rsidR="00DB2562" w:rsidRPr="00DB2562" w14:paraId="5731133E"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40A34"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 xml:space="preserve">4. </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8465C" w14:textId="76CDC924" w:rsidR="00DB2562" w:rsidRPr="00DB2562" w:rsidRDefault="00DB2562" w:rsidP="00DB2562">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Cena par nesaskaņotas vienas afišas vai arī cita reklāmas materiāla (izmērs līdz A1 594 m</w:t>
            </w:r>
            <w:r w:rsidR="00054F69">
              <w:rPr>
                <w:rFonts w:ascii="Times New Roman" w:eastAsia="Arial Unicode MS" w:hAnsi="Times New Roman" w:cs="Times New Roman"/>
                <w:kern w:val="0"/>
                <w:sz w:val="24"/>
                <w:szCs w:val="24"/>
                <w:lang w:eastAsia="lv-LV"/>
                <w14:ligatures w14:val="none"/>
              </w:rPr>
              <w:t>m</w:t>
            </w:r>
            <w:r w:rsidRPr="00DB2562">
              <w:rPr>
                <w:rFonts w:ascii="Times New Roman" w:eastAsia="Arial Unicode MS" w:hAnsi="Times New Roman" w:cs="Times New Roman"/>
                <w:kern w:val="0"/>
                <w:sz w:val="24"/>
                <w:szCs w:val="24"/>
                <w:lang w:eastAsia="lv-LV"/>
                <w14:ligatures w14:val="none"/>
              </w:rPr>
              <w:t> x 841 m</w:t>
            </w:r>
            <w:r w:rsidR="00054F69">
              <w:rPr>
                <w:rFonts w:ascii="Times New Roman" w:eastAsia="Arial Unicode MS" w:hAnsi="Times New Roman" w:cs="Times New Roman"/>
                <w:kern w:val="0"/>
                <w:sz w:val="24"/>
                <w:szCs w:val="24"/>
                <w:lang w:eastAsia="lv-LV"/>
                <w14:ligatures w14:val="none"/>
              </w:rPr>
              <w:t>m</w:t>
            </w:r>
            <w:r w:rsidRPr="00DB2562">
              <w:rPr>
                <w:rFonts w:ascii="Times New Roman" w:eastAsia="Arial Unicode MS" w:hAnsi="Times New Roman" w:cs="Times New Roman"/>
                <w:kern w:val="0"/>
                <w:sz w:val="24"/>
                <w:szCs w:val="24"/>
                <w:lang w:eastAsia="lv-LV"/>
                <w14:ligatures w14:val="none"/>
              </w:rPr>
              <w:t xml:space="preserve">) notīrīšanu no afišu staba vai stenda un rezerves afišas vai speciālā afišu papīra uzlīmēšanu – nekavējoties, bet ne vēlāk kā 6 (sešu) stundu laikā pēc Pasūtītāja darba uzdevuma saņemšanas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FE641"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DB2562" w:rsidRPr="00DB2562" w14:paraId="13591FBD"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C243E"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5.</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71586" w14:textId="77777777" w:rsidR="00DB2562" w:rsidRPr="00DB2562" w:rsidRDefault="00DB2562" w:rsidP="00DB2562">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 xml:space="preserve">Cena par viena afišu staba vai stenda kvadrātmetra veco afišu notīrīšanu un aizlīmēšanu ar speciālo afišu papīru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17599"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054F69" w:rsidRPr="00DB2562" w14:paraId="74900713" w14:textId="77777777" w:rsidTr="00B27BF1">
        <w:trPr>
          <w:trHeight w:val="113"/>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1BDD7" w14:textId="03CF4EE2" w:rsidR="00054F69" w:rsidRPr="00DB2562" w:rsidRDefault="00054F69" w:rsidP="00DB2562">
            <w:pPr>
              <w:suppressAutoHyphens/>
              <w:autoSpaceDN w:val="0"/>
              <w:spacing w:after="0" w:line="240" w:lineRule="auto"/>
              <w:jc w:val="center"/>
              <w:textAlignment w:val="baseline"/>
              <w:rPr>
                <w:rFonts w:ascii="Times New Roman" w:eastAsia="Arial Unicode MS" w:hAnsi="Times New Roman" w:cs="Times New Roman"/>
                <w:kern w:val="0"/>
                <w:sz w:val="24"/>
                <w:szCs w:val="24"/>
                <w:lang w:eastAsia="lv-LV"/>
                <w14:ligatures w14:val="none"/>
              </w:rPr>
            </w:pPr>
            <w:r>
              <w:rPr>
                <w:rFonts w:ascii="Times New Roman" w:eastAsia="Arial Unicode MS" w:hAnsi="Times New Roman" w:cs="Times New Roman"/>
                <w:kern w:val="0"/>
                <w:sz w:val="24"/>
                <w:szCs w:val="24"/>
                <w:lang w:eastAsia="lv-LV"/>
                <w14:ligatures w14:val="none"/>
              </w:rPr>
              <w:t xml:space="preserve">6. </w:t>
            </w:r>
          </w:p>
        </w:tc>
        <w:tc>
          <w:tcPr>
            <w:tcW w:w="60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CABBD" w14:textId="64E44FDB" w:rsidR="00054F69" w:rsidRPr="00DB2562" w:rsidRDefault="00054F69" w:rsidP="00DB2562">
            <w:pPr>
              <w:suppressAutoHyphens/>
              <w:autoSpaceDN w:val="0"/>
              <w:spacing w:after="0" w:line="240" w:lineRule="auto"/>
              <w:jc w:val="both"/>
              <w:textAlignment w:val="baseline"/>
              <w:rPr>
                <w:rFonts w:ascii="Times New Roman" w:eastAsia="Arial Unicode MS" w:hAnsi="Times New Roman" w:cs="Times New Roman"/>
                <w:kern w:val="0"/>
                <w:sz w:val="24"/>
                <w:szCs w:val="24"/>
                <w:lang w:eastAsia="lv-LV"/>
                <w14:ligatures w14:val="none"/>
              </w:rPr>
            </w:pPr>
            <w:r w:rsidRPr="00DB2562">
              <w:rPr>
                <w:rFonts w:ascii="Times New Roman" w:eastAsia="Arial Unicode MS" w:hAnsi="Times New Roman" w:cs="Times New Roman"/>
                <w:kern w:val="0"/>
                <w:sz w:val="24"/>
                <w:szCs w:val="24"/>
                <w:lang w:eastAsia="lv-LV"/>
                <w14:ligatures w14:val="none"/>
              </w:rPr>
              <w:t xml:space="preserve">Cena par viena afišu staba vai stenda kvadrātmetra veco afišu notīrīšanu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2521D6" w14:textId="77777777" w:rsidR="00054F69" w:rsidRPr="00DB2562" w:rsidRDefault="00054F69"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DB2562" w:rsidRPr="00DB2562" w14:paraId="39A5E79C" w14:textId="77777777" w:rsidTr="00B27BF1">
        <w:trPr>
          <w:trHeight w:val="113"/>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34F21" w14:textId="77777777" w:rsidR="00DB2562" w:rsidRPr="00DB2562" w:rsidRDefault="00DB2562" w:rsidP="00DB2562">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Times New Roman" w:hAnsi="Times New Roman" w:cs="Times New Roman"/>
                <w:b/>
                <w:kern w:val="0"/>
                <w:sz w:val="24"/>
                <w:szCs w:val="24"/>
                <w:lang w:eastAsia="lv-LV"/>
                <w14:ligatures w14:val="none"/>
              </w:rPr>
              <w:t>KOPĒJĀ SUMMA (EUR bez PVN)</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F8B0B"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DB2562" w:rsidRPr="00DB2562" w14:paraId="397B46EC" w14:textId="77777777" w:rsidTr="00B27BF1">
        <w:trPr>
          <w:trHeight w:val="113"/>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31182" w14:textId="77777777" w:rsidR="00DB2562" w:rsidRPr="00DB2562" w:rsidRDefault="00DB2562" w:rsidP="00DB2562">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Times New Roman" w:hAnsi="Times New Roman" w:cs="Times New Roman"/>
                <w:b/>
                <w:kern w:val="0"/>
                <w:sz w:val="24"/>
                <w:szCs w:val="24"/>
                <w:lang w:eastAsia="lv-LV"/>
                <w14:ligatures w14:val="none"/>
              </w:rPr>
              <w:t>PVN 21%, EUR</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B366CA"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r w:rsidR="00DB2562" w:rsidRPr="00DB2562" w14:paraId="6AB0EF0B" w14:textId="77777777" w:rsidTr="00B27BF1">
        <w:trPr>
          <w:trHeight w:val="113"/>
        </w:trPr>
        <w:tc>
          <w:tcPr>
            <w:tcW w:w="67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CA92B" w14:textId="77777777" w:rsidR="00DB2562" w:rsidRPr="00DB2562" w:rsidRDefault="00DB2562" w:rsidP="00DB2562">
            <w:pPr>
              <w:suppressAutoHyphens/>
              <w:autoSpaceDN w:val="0"/>
              <w:spacing w:after="0" w:line="240" w:lineRule="auto"/>
              <w:jc w:val="right"/>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Times New Roman" w:hAnsi="Times New Roman" w:cs="Times New Roman"/>
                <w:b/>
                <w:kern w:val="0"/>
                <w:sz w:val="24"/>
                <w:szCs w:val="24"/>
                <w:lang w:eastAsia="lv-LV"/>
                <w14:ligatures w14:val="none"/>
              </w:rPr>
              <w:t xml:space="preserve">KOPĒJĀ SUMMA (EUR ar PVN) </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D2C3DF" w14:textId="77777777" w:rsidR="00DB2562" w:rsidRPr="00DB2562" w:rsidRDefault="00DB2562" w:rsidP="00DB2562">
            <w:pPr>
              <w:suppressAutoHyphens/>
              <w:autoSpaceDN w:val="0"/>
              <w:spacing w:after="0" w:line="240" w:lineRule="auto"/>
              <w:jc w:val="center"/>
              <w:textAlignment w:val="baseline"/>
              <w:rPr>
                <w:rFonts w:ascii="Times New Roman" w:eastAsia="Arial Unicode MS" w:hAnsi="Times New Roman" w:cs="Times New Roman"/>
                <w:color w:val="000000"/>
                <w:kern w:val="0"/>
                <w:sz w:val="24"/>
                <w:szCs w:val="24"/>
                <w:lang w:eastAsia="lv-LV"/>
                <w14:ligatures w14:val="none"/>
              </w:rPr>
            </w:pPr>
          </w:p>
        </w:tc>
      </w:tr>
    </w:tbl>
    <w:p w14:paraId="4C6CA049" w14:textId="77777777" w:rsidR="00C02095" w:rsidRDefault="00C02095" w:rsidP="00C02095">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4D9E196C" w14:textId="223E55C1" w:rsidR="00DB2562" w:rsidRPr="00DB2562" w:rsidRDefault="00DB2562" w:rsidP="00C02095">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Times New Roman" w:hAnsi="Times New Roman" w:cs="Times New Roman"/>
          <w:kern w:val="0"/>
          <w:sz w:val="26"/>
          <w:szCs w:val="26"/>
          <w:lang w:eastAsia="lv-LV"/>
          <w14:ligatures w14:val="none"/>
        </w:rPr>
        <w:t xml:space="preserve">Finanšu piedāvājuma cenā tiek iekļautas visas ar Līguma izpildi saistītās izmaksas, tai skaitā izmaksas, kas saistītas ar pakalpojuma sniegšanu, transporta izdevumiem, iekārtu ekspluatāciju, materiālu, tai skaitā speciālā afišu papīra, iegādi, dažādu iespējamu papildu darbu izmaksas, nodokļiem un nodevām (izņemot PVN) u. c. saistītās izmaksas, kā arī visi iespējamie riski, kas saistīti ar tirgus cenu svārstībām Līguma izpildes laikā. Piedāvātā cena tiek norādīta ar precizitāti divas zīmes aiz komata. </w:t>
      </w:r>
    </w:p>
    <w:p w14:paraId="0BF6F630" w14:textId="77777777" w:rsidR="00C02095" w:rsidRDefault="00C02095"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454235E7" w14:textId="7E4DDBD2" w:rsidR="00DB2562" w:rsidRPr="00DB2562" w:rsidRDefault="00DB2562"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C02095">
        <w:rPr>
          <w:rFonts w:ascii="Times New Roman" w:eastAsia="Times New Roman" w:hAnsi="Times New Roman" w:cs="Times New Roman"/>
          <w:kern w:val="0"/>
          <w:sz w:val="26"/>
          <w:szCs w:val="26"/>
          <w:lang w:eastAsia="lv-LV"/>
          <w14:ligatures w14:val="none"/>
        </w:rPr>
        <w:t>Finanšu piedāvājums neatspoguļo Līguma kopējo (maksimālo) summu, jo Līgums tiks slēgts par Iepirkuma paredzamo līgumcenu, kas noteikta Konkursa nolikumā. Pretendenta finanšu piedāvājumā norādīto cenu kopsumma par veicamajiem darbiem ir vērtējamā cena un tiks izmantota pretendentu finanšu piedāvājumu savstarpējai salīdzināšanai un saimnieciski izdevīgākā piedāvājuma izvēlei pēc zemākās kopējās summas.</w:t>
      </w:r>
    </w:p>
    <w:p w14:paraId="26C9E810" w14:textId="77777777" w:rsidR="00C02095" w:rsidRDefault="00C02095"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181AA774" w14:textId="1C4F3C52" w:rsidR="00DB2562" w:rsidRDefault="00DB2562"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r w:rsidRPr="00DB2562">
        <w:rPr>
          <w:rFonts w:ascii="Times New Roman" w:eastAsia="Times New Roman" w:hAnsi="Times New Roman" w:cs="Times New Roman"/>
          <w:kern w:val="0"/>
          <w:sz w:val="26"/>
          <w:szCs w:val="26"/>
          <w:lang w:eastAsia="lv-LV"/>
          <w14:ligatures w14:val="none"/>
        </w:rPr>
        <w:t xml:space="preserve">Norādītā cenu kopējā summa jānorāda Elektronisko iepirkumu sistēmā sadaļā “Finanšu piedāvājuma prasības”. </w:t>
      </w:r>
    </w:p>
    <w:p w14:paraId="20456B9E" w14:textId="77777777" w:rsidR="00C02095" w:rsidRDefault="00C02095"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p w14:paraId="091728C5" w14:textId="77777777" w:rsidR="007C447C" w:rsidRPr="00DB2562" w:rsidRDefault="007C447C" w:rsidP="00DB2562">
      <w:pPr>
        <w:suppressAutoHyphens/>
        <w:autoSpaceDN w:val="0"/>
        <w:spacing w:after="0" w:line="240" w:lineRule="auto"/>
        <w:ind w:firstLine="720"/>
        <w:jc w:val="both"/>
        <w:textAlignment w:val="baseline"/>
        <w:rPr>
          <w:rFonts w:ascii="Times New Roman" w:eastAsia="Times New Roman" w:hAnsi="Times New Roman" w:cs="Times New Roman"/>
          <w:kern w:val="0"/>
          <w:sz w:val="26"/>
          <w:szCs w:val="26"/>
          <w:lang w:eastAsia="lv-LV"/>
          <w14:ligatures w14:val="none"/>
        </w:rPr>
      </w:pP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C02095" w:rsidRPr="00F55E8E" w14:paraId="743B8040" w14:textId="77777777" w:rsidTr="00B27BF1">
        <w:tc>
          <w:tcPr>
            <w:tcW w:w="4731" w:type="pct"/>
            <w:tcBorders>
              <w:top w:val="single" w:sz="4" w:space="0" w:color="auto"/>
              <w:left w:val="nil"/>
              <w:bottom w:val="nil"/>
              <w:right w:val="nil"/>
            </w:tcBorders>
            <w:hideMark/>
          </w:tcPr>
          <w:p w14:paraId="0757FE81"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r w:rsidRPr="00F55E8E">
              <w:rPr>
                <w:rFonts w:ascii="Times New Roman" w:eastAsia="Times New Roman" w:hAnsi="Times New Roman" w:cs="Times New Roman"/>
                <w:i/>
                <w:kern w:val="0"/>
                <w:lang w:eastAsia="lv-LV"/>
                <w14:ligatures w14:val="none"/>
              </w:rPr>
              <w:t>Pretendenta likumiskā vai pilnvarotā pārstāvja amats, vārds, uzvārds un paraksts* un datums*</w:t>
            </w:r>
          </w:p>
          <w:p w14:paraId="55CB52FC" w14:textId="77777777" w:rsidR="00C02095" w:rsidRPr="00F55E8E" w:rsidRDefault="00C02095" w:rsidP="00B27BF1">
            <w:pPr>
              <w:spacing w:after="0" w:line="240" w:lineRule="auto"/>
              <w:jc w:val="both"/>
              <w:rPr>
                <w:rFonts w:ascii="Times New Roman" w:eastAsia="Times New Roman" w:hAnsi="Times New Roman" w:cs="Times New Roman"/>
                <w:i/>
                <w:kern w:val="0"/>
                <w:lang w:eastAsia="lv-LV"/>
                <w14:ligatures w14:val="none"/>
              </w:rPr>
            </w:pPr>
          </w:p>
        </w:tc>
      </w:tr>
    </w:tbl>
    <w:p w14:paraId="29B40BB1" w14:textId="77777777" w:rsidR="00C02095" w:rsidRDefault="00C02095" w:rsidP="00C02095">
      <w:pPr>
        <w:spacing w:after="0" w:line="240" w:lineRule="auto"/>
      </w:pPr>
      <w:r w:rsidRPr="00F55E8E">
        <w:rPr>
          <w:rFonts w:ascii="Times New Roman" w:eastAsia="Times New Roman" w:hAnsi="Times New Roman" w:cs="Times New Roman"/>
          <w:i/>
          <w:iCs/>
          <w:kern w:val="0"/>
          <w:sz w:val="20"/>
          <w:szCs w:val="20"/>
          <w:lang w:eastAsia="lv-LV"/>
          <w14:ligatures w14:val="none"/>
        </w:rPr>
        <w:t>*Rekvizītus “paraksts” un “datums” neaizpilda, ja dokuments parakstīts elektroniski ar drošu elektronisko parakstu un satur laika zīmogu</w:t>
      </w:r>
    </w:p>
    <w:p w14:paraId="5E55023C" w14:textId="77777777" w:rsidR="00191B14" w:rsidRDefault="00191B14"/>
    <w:sectPr w:rsidR="00191B14" w:rsidSect="00DB2562">
      <w:footerReference w:type="default" r:id="rId6"/>
      <w:footerReference w:type="first" r:id="rId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708B" w14:textId="77777777" w:rsidR="006603EB" w:rsidRDefault="006603EB">
      <w:pPr>
        <w:spacing w:after="0" w:line="240" w:lineRule="auto"/>
      </w:pPr>
      <w:r>
        <w:separator/>
      </w:r>
    </w:p>
  </w:endnote>
  <w:endnote w:type="continuationSeparator" w:id="0">
    <w:p w14:paraId="5A9C87FA" w14:textId="77777777" w:rsidR="006603EB" w:rsidRDefault="0066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206030504050203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BA06" w14:textId="77777777" w:rsidR="00602BE4" w:rsidRDefault="00602BE4">
    <w:pPr>
      <w:pStyle w:val="Kjene"/>
      <w:jc w:val="center"/>
    </w:pPr>
    <w:r>
      <w:fldChar w:fldCharType="begin"/>
    </w:r>
    <w:r>
      <w:instrText>PAGE   \* MERGEFORMAT</w:instrText>
    </w:r>
    <w:r>
      <w:fldChar w:fldCharType="separate"/>
    </w:r>
    <w:r>
      <w:rPr>
        <w:noProof/>
      </w:rPr>
      <w:t>7</w:t>
    </w:r>
    <w:r>
      <w:fldChar w:fldCharType="end"/>
    </w:r>
  </w:p>
  <w:p w14:paraId="1E6B4A74" w14:textId="77777777" w:rsidR="00602BE4" w:rsidRDefault="00602BE4"/>
  <w:p w14:paraId="1514088E" w14:textId="77777777" w:rsidR="00602BE4" w:rsidRDefault="00602BE4">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1938" w14:textId="77777777" w:rsidR="00602BE4" w:rsidRDefault="00602BE4">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6CBA" w14:textId="77777777" w:rsidR="006603EB" w:rsidRDefault="006603EB">
      <w:pPr>
        <w:spacing w:after="0" w:line="240" w:lineRule="auto"/>
      </w:pPr>
      <w:r>
        <w:separator/>
      </w:r>
    </w:p>
  </w:footnote>
  <w:footnote w:type="continuationSeparator" w:id="0">
    <w:p w14:paraId="2FFB16C4" w14:textId="77777777" w:rsidR="006603EB" w:rsidRDefault="006603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62"/>
    <w:rsid w:val="00054F69"/>
    <w:rsid w:val="000F07E3"/>
    <w:rsid w:val="001017CE"/>
    <w:rsid w:val="00191B14"/>
    <w:rsid w:val="001B6EFA"/>
    <w:rsid w:val="001F605E"/>
    <w:rsid w:val="003E1D6A"/>
    <w:rsid w:val="003E2D56"/>
    <w:rsid w:val="00602BE4"/>
    <w:rsid w:val="0061473C"/>
    <w:rsid w:val="006603EB"/>
    <w:rsid w:val="00776581"/>
    <w:rsid w:val="007771BF"/>
    <w:rsid w:val="007A02CA"/>
    <w:rsid w:val="007C447C"/>
    <w:rsid w:val="007D00A7"/>
    <w:rsid w:val="007D3603"/>
    <w:rsid w:val="00896530"/>
    <w:rsid w:val="008B41BD"/>
    <w:rsid w:val="00A34422"/>
    <w:rsid w:val="00A90266"/>
    <w:rsid w:val="00AE07D4"/>
    <w:rsid w:val="00BC378A"/>
    <w:rsid w:val="00C02095"/>
    <w:rsid w:val="00CC22CA"/>
    <w:rsid w:val="00CD245E"/>
    <w:rsid w:val="00DB2562"/>
    <w:rsid w:val="00DC6A9A"/>
    <w:rsid w:val="00EB580D"/>
    <w:rsid w:val="00EE5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0E73"/>
  <w15:chartTrackingRefBased/>
  <w15:docId w15:val="{8BD31148-407F-4EFD-B794-ECFAD110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25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25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256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256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256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256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256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256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256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256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256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256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256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256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256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256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256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256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2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256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256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256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256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2562"/>
    <w:rPr>
      <w:i/>
      <w:iCs/>
      <w:color w:val="404040" w:themeColor="text1" w:themeTint="BF"/>
    </w:rPr>
  </w:style>
  <w:style w:type="paragraph" w:styleId="Sarakstarindkopa">
    <w:name w:val="List Paragraph"/>
    <w:basedOn w:val="Parasts"/>
    <w:uiPriority w:val="34"/>
    <w:qFormat/>
    <w:rsid w:val="00DB2562"/>
    <w:pPr>
      <w:ind w:left="720"/>
      <w:contextualSpacing/>
    </w:pPr>
  </w:style>
  <w:style w:type="character" w:styleId="Intensvsizclums">
    <w:name w:val="Intense Emphasis"/>
    <w:basedOn w:val="Noklusjumarindkopasfonts"/>
    <w:uiPriority w:val="21"/>
    <w:qFormat/>
    <w:rsid w:val="00DB2562"/>
    <w:rPr>
      <w:i/>
      <w:iCs/>
      <w:color w:val="0F4761" w:themeColor="accent1" w:themeShade="BF"/>
    </w:rPr>
  </w:style>
  <w:style w:type="paragraph" w:styleId="Intensvscitts">
    <w:name w:val="Intense Quote"/>
    <w:basedOn w:val="Parasts"/>
    <w:next w:val="Parasts"/>
    <w:link w:val="IntensvscittsRakstz"/>
    <w:uiPriority w:val="30"/>
    <w:qFormat/>
    <w:rsid w:val="00DB2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2562"/>
    <w:rPr>
      <w:i/>
      <w:iCs/>
      <w:color w:val="0F4761" w:themeColor="accent1" w:themeShade="BF"/>
    </w:rPr>
  </w:style>
  <w:style w:type="character" w:styleId="Intensvaatsauce">
    <w:name w:val="Intense Reference"/>
    <w:basedOn w:val="Noklusjumarindkopasfonts"/>
    <w:uiPriority w:val="32"/>
    <w:qFormat/>
    <w:rsid w:val="00DB2562"/>
    <w:rPr>
      <w:b/>
      <w:bCs/>
      <w:smallCaps/>
      <w:color w:val="0F4761" w:themeColor="accent1" w:themeShade="BF"/>
      <w:spacing w:val="5"/>
    </w:rPr>
  </w:style>
  <w:style w:type="paragraph" w:styleId="Kjene">
    <w:name w:val="footer"/>
    <w:basedOn w:val="Parasts"/>
    <w:link w:val="KjeneRakstz"/>
    <w:uiPriority w:val="99"/>
    <w:unhideWhenUsed/>
    <w:rsid w:val="00DB256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B2562"/>
  </w:style>
  <w:style w:type="character" w:styleId="Komentraatsauce">
    <w:name w:val="annotation reference"/>
    <w:basedOn w:val="Noklusjumarindkopasfonts"/>
    <w:uiPriority w:val="99"/>
    <w:semiHidden/>
    <w:unhideWhenUsed/>
    <w:rsid w:val="003E2D56"/>
    <w:rPr>
      <w:sz w:val="16"/>
      <w:szCs w:val="16"/>
    </w:rPr>
  </w:style>
  <w:style w:type="paragraph" w:styleId="Komentrateksts">
    <w:name w:val="annotation text"/>
    <w:basedOn w:val="Parasts"/>
    <w:link w:val="KomentratekstsRakstz"/>
    <w:uiPriority w:val="99"/>
    <w:unhideWhenUsed/>
    <w:rsid w:val="003E2D56"/>
    <w:pPr>
      <w:spacing w:line="240" w:lineRule="auto"/>
    </w:pPr>
    <w:rPr>
      <w:sz w:val="20"/>
      <w:szCs w:val="20"/>
    </w:rPr>
  </w:style>
  <w:style w:type="character" w:customStyle="1" w:styleId="KomentratekstsRakstz">
    <w:name w:val="Komentāra teksts Rakstz."/>
    <w:basedOn w:val="Noklusjumarindkopasfonts"/>
    <w:link w:val="Komentrateksts"/>
    <w:uiPriority w:val="99"/>
    <w:rsid w:val="003E2D56"/>
    <w:rPr>
      <w:sz w:val="20"/>
      <w:szCs w:val="20"/>
    </w:rPr>
  </w:style>
  <w:style w:type="paragraph" w:styleId="Komentratma">
    <w:name w:val="annotation subject"/>
    <w:basedOn w:val="Komentrateksts"/>
    <w:next w:val="Komentrateksts"/>
    <w:link w:val="KomentratmaRakstz"/>
    <w:uiPriority w:val="99"/>
    <w:semiHidden/>
    <w:unhideWhenUsed/>
    <w:rsid w:val="003E2D56"/>
    <w:rPr>
      <w:b/>
      <w:bCs/>
    </w:rPr>
  </w:style>
  <w:style w:type="character" w:customStyle="1" w:styleId="KomentratmaRakstz">
    <w:name w:val="Komentāra tēma Rakstz."/>
    <w:basedOn w:val="KomentratekstsRakstz"/>
    <w:link w:val="Komentratma"/>
    <w:uiPriority w:val="99"/>
    <w:semiHidden/>
    <w:rsid w:val="003E2D56"/>
    <w:rPr>
      <w:b/>
      <w:bCs/>
      <w:sz w:val="20"/>
      <w:szCs w:val="20"/>
    </w:rPr>
  </w:style>
  <w:style w:type="paragraph" w:styleId="Galvene">
    <w:name w:val="header"/>
    <w:basedOn w:val="Parasts"/>
    <w:link w:val="GalveneRakstz"/>
    <w:uiPriority w:val="99"/>
    <w:unhideWhenUsed/>
    <w:rsid w:val="00C020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2095"/>
  </w:style>
  <w:style w:type="paragraph" w:styleId="Prskatjums">
    <w:name w:val="Revision"/>
    <w:hidden/>
    <w:uiPriority w:val="99"/>
    <w:semiHidden/>
    <w:rsid w:val="00054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1566</Words>
  <Characters>893</Characters>
  <Application>Microsoft Office Word</Application>
  <DocSecurity>0</DocSecurity>
  <Lines>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5</cp:revision>
  <dcterms:created xsi:type="dcterms:W3CDTF">2025-03-27T12:37:00Z</dcterms:created>
  <dcterms:modified xsi:type="dcterms:W3CDTF">2025-03-31T05:52:00Z</dcterms:modified>
</cp:coreProperties>
</file>