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67F0D" w14:textId="3C41BFD9" w:rsidR="00E91CAF" w:rsidRPr="00D27F26" w:rsidRDefault="00E91CAF" w:rsidP="00E91CAF">
      <w:pPr>
        <w:jc w:val="center"/>
        <w:rPr>
          <w:b/>
          <w:sz w:val="22"/>
          <w:szCs w:val="22"/>
          <w:lang w:val="lv-LV"/>
        </w:rPr>
      </w:pPr>
      <w:r w:rsidRPr="00D27F26">
        <w:rPr>
          <w:b/>
          <w:sz w:val="22"/>
          <w:szCs w:val="22"/>
          <w:lang w:val="lv-LV"/>
        </w:rPr>
        <w:t>Iepirkum</w:t>
      </w:r>
      <w:r w:rsidR="00F67FEA" w:rsidRPr="00D27F26">
        <w:rPr>
          <w:b/>
          <w:sz w:val="22"/>
          <w:szCs w:val="22"/>
          <w:lang w:val="lv-LV"/>
        </w:rPr>
        <w:t>s</w:t>
      </w:r>
      <w:r w:rsidRPr="00D27F26">
        <w:rPr>
          <w:b/>
          <w:sz w:val="22"/>
          <w:szCs w:val="22"/>
          <w:lang w:val="lv-LV"/>
        </w:rPr>
        <w:t xml:space="preserve"> Publisko iepirkumu likuma 10. panta kārtībā</w:t>
      </w:r>
    </w:p>
    <w:p w14:paraId="7BC839B9" w14:textId="77777777" w:rsidR="002F39A7" w:rsidRPr="002F39A7" w:rsidRDefault="00E91CAF" w:rsidP="002F39A7">
      <w:pPr>
        <w:jc w:val="center"/>
        <w:rPr>
          <w:b/>
          <w:sz w:val="22"/>
          <w:szCs w:val="22"/>
          <w:lang w:val="lv-LV"/>
        </w:rPr>
      </w:pPr>
      <w:r w:rsidRPr="00D27F26">
        <w:rPr>
          <w:b/>
          <w:sz w:val="22"/>
          <w:szCs w:val="22"/>
          <w:lang w:val="lv-LV"/>
        </w:rPr>
        <w:t>“</w:t>
      </w:r>
      <w:r w:rsidR="002F39A7" w:rsidRPr="002F39A7">
        <w:rPr>
          <w:b/>
          <w:sz w:val="22"/>
          <w:szCs w:val="22"/>
          <w:lang w:val="lv-LV"/>
        </w:rPr>
        <w:t>2025. gada Rīgas vasaras kultūras programmas pasākumu</w:t>
      </w:r>
    </w:p>
    <w:p w14:paraId="41A4EF43" w14:textId="4B5B5E3A" w:rsidR="00E91CAF" w:rsidRPr="00D27F26" w:rsidRDefault="002F39A7" w:rsidP="002F39A7">
      <w:pPr>
        <w:jc w:val="center"/>
        <w:rPr>
          <w:b/>
          <w:sz w:val="22"/>
          <w:szCs w:val="22"/>
          <w:lang w:val="lv-LV"/>
        </w:rPr>
      </w:pPr>
      <w:r w:rsidRPr="002F39A7">
        <w:rPr>
          <w:b/>
          <w:sz w:val="22"/>
          <w:szCs w:val="22"/>
          <w:lang w:val="lv-LV"/>
        </w:rPr>
        <w:t>saturiskā izstrāde un realizēšana</w:t>
      </w:r>
      <w:r w:rsidR="00E91CAF" w:rsidRPr="00D27F26">
        <w:rPr>
          <w:b/>
          <w:sz w:val="22"/>
          <w:szCs w:val="22"/>
          <w:lang w:val="lv-LV"/>
        </w:rPr>
        <w:t>”</w:t>
      </w:r>
    </w:p>
    <w:p w14:paraId="29B334EE" w14:textId="570E1AB3" w:rsidR="00492249" w:rsidRPr="00D27F26" w:rsidRDefault="00E91CAF" w:rsidP="00E91CAF">
      <w:pPr>
        <w:jc w:val="center"/>
        <w:rPr>
          <w:b/>
          <w:sz w:val="22"/>
          <w:szCs w:val="22"/>
          <w:lang w:val="lv-LV"/>
        </w:rPr>
      </w:pPr>
      <w:r w:rsidRPr="00D27F26">
        <w:rPr>
          <w:b/>
          <w:sz w:val="22"/>
          <w:szCs w:val="22"/>
          <w:lang w:val="lv-LV"/>
        </w:rPr>
        <w:t xml:space="preserve">ID Nr. </w:t>
      </w:r>
      <w:r w:rsidR="001A36BC" w:rsidRPr="001A36BC">
        <w:rPr>
          <w:b/>
          <w:sz w:val="22"/>
          <w:szCs w:val="22"/>
          <w:lang w:val="lv-LV"/>
        </w:rPr>
        <w:t>RVPIKSD  202</w:t>
      </w:r>
      <w:r w:rsidR="002F39A7">
        <w:rPr>
          <w:b/>
          <w:sz w:val="22"/>
          <w:szCs w:val="22"/>
          <w:lang w:val="lv-LV"/>
        </w:rPr>
        <w:t>5</w:t>
      </w:r>
      <w:r w:rsidR="001A36BC" w:rsidRPr="001A36BC">
        <w:rPr>
          <w:b/>
          <w:sz w:val="22"/>
          <w:szCs w:val="22"/>
          <w:lang w:val="lv-LV"/>
        </w:rPr>
        <w:t>/</w:t>
      </w:r>
      <w:r w:rsidR="002F39A7">
        <w:rPr>
          <w:b/>
          <w:sz w:val="22"/>
          <w:szCs w:val="22"/>
          <w:lang w:val="lv-LV"/>
        </w:rPr>
        <w:t>11</w:t>
      </w:r>
    </w:p>
    <w:p w14:paraId="7750806F" w14:textId="46B1AFD4" w:rsidR="009534E5" w:rsidRPr="00D27F26" w:rsidRDefault="009534E5" w:rsidP="00E91CAF">
      <w:pPr>
        <w:jc w:val="center"/>
        <w:rPr>
          <w:b/>
          <w:bCs/>
          <w:sz w:val="22"/>
          <w:szCs w:val="22"/>
          <w:lang w:val="lv-LV"/>
        </w:rPr>
      </w:pPr>
      <w:r w:rsidRPr="00D27F26">
        <w:rPr>
          <w:b/>
          <w:bCs/>
          <w:sz w:val="22"/>
          <w:szCs w:val="22"/>
          <w:lang w:val="lv-LV"/>
        </w:rPr>
        <w:t>ZIŅOJUMS</w:t>
      </w:r>
    </w:p>
    <w:p w14:paraId="635F664C" w14:textId="6519F4F0" w:rsidR="0002763F" w:rsidRPr="00D27F26" w:rsidRDefault="0002763F" w:rsidP="001E0B8E">
      <w:pPr>
        <w:jc w:val="center"/>
        <w:rPr>
          <w:b/>
          <w:bCs/>
          <w:sz w:val="22"/>
          <w:szCs w:val="22"/>
          <w:lang w:val="lv-LV"/>
        </w:rPr>
      </w:pPr>
      <w:r w:rsidRPr="00D27F26">
        <w:rPr>
          <w:b/>
          <w:bCs/>
          <w:sz w:val="22"/>
          <w:szCs w:val="22"/>
          <w:lang w:val="lv-LV"/>
        </w:rPr>
        <w:t>par iepirkuma rezultātiem</w:t>
      </w:r>
    </w:p>
    <w:p w14:paraId="665C20BA" w14:textId="77777777" w:rsidR="009534E5" w:rsidRPr="00D27F26" w:rsidRDefault="009534E5" w:rsidP="001E0B8E">
      <w:pPr>
        <w:jc w:val="center"/>
        <w:rPr>
          <w:b/>
          <w:bCs/>
          <w:sz w:val="22"/>
          <w:szCs w:val="22"/>
          <w:lang w:val="lv-LV"/>
        </w:rPr>
      </w:pPr>
    </w:p>
    <w:tbl>
      <w:tblPr>
        <w:tblW w:w="5000" w:type="pct"/>
        <w:tblLook w:val="01E0" w:firstRow="1" w:lastRow="1" w:firstColumn="1" w:lastColumn="1" w:noHBand="0" w:noVBand="0"/>
      </w:tblPr>
      <w:tblGrid>
        <w:gridCol w:w="4785"/>
        <w:gridCol w:w="4785"/>
      </w:tblGrid>
      <w:tr w:rsidR="009534E5" w:rsidRPr="00D27F26" w14:paraId="39574569" w14:textId="77777777" w:rsidTr="008B421C">
        <w:tc>
          <w:tcPr>
            <w:tcW w:w="2500" w:type="pct"/>
            <w:shd w:val="clear" w:color="auto" w:fill="auto"/>
          </w:tcPr>
          <w:p w14:paraId="776069E4" w14:textId="77777777" w:rsidR="009534E5" w:rsidRPr="00D27F26" w:rsidRDefault="009534E5" w:rsidP="001E0B8E">
            <w:pPr>
              <w:rPr>
                <w:sz w:val="22"/>
                <w:szCs w:val="22"/>
                <w:lang w:val="lv-LV"/>
              </w:rPr>
            </w:pPr>
            <w:r w:rsidRPr="00D27F26">
              <w:rPr>
                <w:sz w:val="22"/>
                <w:szCs w:val="22"/>
                <w:lang w:val="lv-LV"/>
              </w:rPr>
              <w:t>Rīgā</w:t>
            </w:r>
          </w:p>
        </w:tc>
        <w:tc>
          <w:tcPr>
            <w:tcW w:w="2500" w:type="pct"/>
            <w:shd w:val="clear" w:color="auto" w:fill="auto"/>
          </w:tcPr>
          <w:p w14:paraId="48CB465D" w14:textId="76D8057A" w:rsidR="009534E5" w:rsidRPr="00D27F26" w:rsidRDefault="009534E5" w:rsidP="001E0B8E">
            <w:pPr>
              <w:jc w:val="right"/>
              <w:rPr>
                <w:sz w:val="22"/>
                <w:szCs w:val="22"/>
                <w:lang w:val="lv-LV"/>
              </w:rPr>
            </w:pPr>
            <w:r w:rsidRPr="00D27F26">
              <w:rPr>
                <w:sz w:val="22"/>
                <w:szCs w:val="22"/>
                <w:lang w:val="lv-LV"/>
              </w:rPr>
              <w:t>20</w:t>
            </w:r>
            <w:r w:rsidR="00C814FA" w:rsidRPr="00D27F26">
              <w:rPr>
                <w:sz w:val="22"/>
                <w:szCs w:val="22"/>
                <w:lang w:val="lv-LV"/>
              </w:rPr>
              <w:t>2</w:t>
            </w:r>
            <w:r w:rsidR="002F39A7">
              <w:rPr>
                <w:sz w:val="22"/>
                <w:szCs w:val="22"/>
                <w:lang w:val="lv-LV"/>
              </w:rPr>
              <w:t>5</w:t>
            </w:r>
            <w:r w:rsidRPr="00D27F26">
              <w:rPr>
                <w:sz w:val="22"/>
                <w:szCs w:val="22"/>
                <w:lang w:val="lv-LV"/>
              </w:rPr>
              <w:t xml:space="preserve">. gada </w:t>
            </w:r>
            <w:r w:rsidR="002F39A7">
              <w:rPr>
                <w:sz w:val="22"/>
                <w:szCs w:val="22"/>
                <w:lang w:val="lv-LV"/>
              </w:rPr>
              <w:t>0</w:t>
            </w:r>
            <w:r w:rsidR="004101D8">
              <w:rPr>
                <w:sz w:val="22"/>
                <w:szCs w:val="22"/>
                <w:lang w:val="lv-LV"/>
              </w:rPr>
              <w:t>8</w:t>
            </w:r>
            <w:r w:rsidR="00E91CAF" w:rsidRPr="00D27F26">
              <w:rPr>
                <w:sz w:val="22"/>
                <w:szCs w:val="22"/>
                <w:lang w:val="lv-LV"/>
              </w:rPr>
              <w:t>. maijā</w:t>
            </w:r>
            <w:r w:rsidR="003D670C" w:rsidRPr="00D27F26">
              <w:rPr>
                <w:sz w:val="22"/>
                <w:szCs w:val="22"/>
                <w:lang w:val="lv-LV"/>
              </w:rPr>
              <w:t xml:space="preserve"> </w:t>
            </w:r>
            <w:r w:rsidR="00DB108F" w:rsidRPr="00D27F26">
              <w:rPr>
                <w:sz w:val="22"/>
                <w:szCs w:val="22"/>
                <w:lang w:val="lv-LV"/>
              </w:rPr>
              <w:t xml:space="preserve"> </w:t>
            </w:r>
          </w:p>
        </w:tc>
      </w:tr>
    </w:tbl>
    <w:p w14:paraId="640EAF00" w14:textId="77777777" w:rsidR="009534E5" w:rsidRPr="00D27F26" w:rsidRDefault="009534E5" w:rsidP="001E0B8E">
      <w:pPr>
        <w:jc w:val="both"/>
        <w:rPr>
          <w:b/>
          <w:sz w:val="22"/>
          <w:szCs w:val="22"/>
          <w:lang w:val="lv-LV"/>
        </w:rPr>
      </w:pPr>
    </w:p>
    <w:tbl>
      <w:tblPr>
        <w:tblStyle w:val="Reatabula"/>
        <w:tblW w:w="9570" w:type="dxa"/>
        <w:tblLayout w:type="fixed"/>
        <w:tblLook w:val="04A0" w:firstRow="1" w:lastRow="0" w:firstColumn="1" w:lastColumn="0" w:noHBand="0" w:noVBand="1"/>
      </w:tblPr>
      <w:tblGrid>
        <w:gridCol w:w="2518"/>
        <w:gridCol w:w="7052"/>
      </w:tblGrid>
      <w:tr w:rsidR="00BA059E" w:rsidRPr="00813C70" w14:paraId="0F84E439" w14:textId="77777777" w:rsidTr="00C36CA4">
        <w:tc>
          <w:tcPr>
            <w:tcW w:w="2518" w:type="dxa"/>
            <w:shd w:val="clear" w:color="auto" w:fill="EAF1DD" w:themeFill="accent3" w:themeFillTint="33"/>
            <w:vAlign w:val="center"/>
          </w:tcPr>
          <w:p w14:paraId="225C7562" w14:textId="77777777" w:rsidR="00BA059E" w:rsidRPr="00D27F26" w:rsidRDefault="00BA059E" w:rsidP="001E0B8E">
            <w:pPr>
              <w:rPr>
                <w:b/>
                <w:sz w:val="22"/>
                <w:szCs w:val="22"/>
                <w:lang w:val="lv-LV"/>
              </w:rPr>
            </w:pPr>
            <w:r w:rsidRPr="00D27F26">
              <w:rPr>
                <w:b/>
                <w:sz w:val="22"/>
                <w:szCs w:val="22"/>
                <w:lang w:val="lv-LV"/>
              </w:rPr>
              <w:t>Pasūtītāja nosaukums un adrese</w:t>
            </w:r>
            <w:r w:rsidR="00B510B7" w:rsidRPr="00D27F26">
              <w:rPr>
                <w:b/>
                <w:sz w:val="22"/>
                <w:szCs w:val="22"/>
                <w:lang w:val="lv-LV"/>
              </w:rPr>
              <w:t>:</w:t>
            </w:r>
          </w:p>
        </w:tc>
        <w:tc>
          <w:tcPr>
            <w:tcW w:w="7052" w:type="dxa"/>
          </w:tcPr>
          <w:p w14:paraId="500FF709" w14:textId="0828E1A6" w:rsidR="00BA059E" w:rsidRPr="00D27F26" w:rsidRDefault="00F65783" w:rsidP="001E0B8E">
            <w:pPr>
              <w:jc w:val="both"/>
              <w:rPr>
                <w:b/>
                <w:sz w:val="22"/>
                <w:szCs w:val="22"/>
                <w:lang w:val="lv-LV"/>
              </w:rPr>
            </w:pPr>
            <w:r w:rsidRPr="00F65783">
              <w:rPr>
                <w:rFonts w:eastAsia="Calibri"/>
                <w:lang w:val="lv-LV" w:eastAsia="ar-SA"/>
              </w:rPr>
              <w:t>Rīgas valstspilsētas pašvaldības Izglītības, kultūras un sporta departaments (turpmāk – Departaments vai Pasūtītājs), reģistrācijas Nr. 90011524360, Krišjāņa Valdemāra iela 5, Rīga, LV-1010, tālrunis: 67026816, e-pasts: iksd@riga.lv, Pasūtītāja tīmekļa vietne www.iksd.riga.lv.</w:t>
            </w:r>
          </w:p>
        </w:tc>
      </w:tr>
    </w:tbl>
    <w:p w14:paraId="78340AE9" w14:textId="77777777" w:rsidR="00733E14" w:rsidRPr="00D27F26" w:rsidRDefault="00733E14" w:rsidP="001E0B8E">
      <w:pPr>
        <w:rPr>
          <w:sz w:val="22"/>
          <w:szCs w:val="22"/>
          <w:lang w:val="lv-LV"/>
        </w:rPr>
      </w:pPr>
    </w:p>
    <w:tbl>
      <w:tblPr>
        <w:tblStyle w:val="Reatabula"/>
        <w:tblW w:w="9570" w:type="dxa"/>
        <w:tblLayout w:type="fixed"/>
        <w:tblLook w:val="04A0" w:firstRow="1" w:lastRow="0" w:firstColumn="1" w:lastColumn="0" w:noHBand="0" w:noVBand="1"/>
      </w:tblPr>
      <w:tblGrid>
        <w:gridCol w:w="3794"/>
        <w:gridCol w:w="5776"/>
      </w:tblGrid>
      <w:tr w:rsidR="00BA059E" w:rsidRPr="00D27F26" w14:paraId="4E3BCACB" w14:textId="77777777" w:rsidTr="004A64CD">
        <w:tc>
          <w:tcPr>
            <w:tcW w:w="3794" w:type="dxa"/>
            <w:shd w:val="clear" w:color="auto" w:fill="EAF1DD" w:themeFill="accent3" w:themeFillTint="33"/>
            <w:vAlign w:val="center"/>
          </w:tcPr>
          <w:p w14:paraId="7F93934A" w14:textId="77777777" w:rsidR="00BA059E" w:rsidRPr="00D27F26" w:rsidRDefault="00BA059E" w:rsidP="001E0B8E">
            <w:pPr>
              <w:rPr>
                <w:b/>
                <w:sz w:val="22"/>
                <w:szCs w:val="22"/>
                <w:lang w:val="lv-LV"/>
              </w:rPr>
            </w:pPr>
            <w:r w:rsidRPr="00D27F26">
              <w:rPr>
                <w:b/>
                <w:sz w:val="22"/>
                <w:szCs w:val="22"/>
                <w:lang w:val="lv-LV"/>
              </w:rPr>
              <w:t>Iepirkuma identifikācijas numurs</w:t>
            </w:r>
            <w:r w:rsidR="000134A2" w:rsidRPr="00D27F26">
              <w:rPr>
                <w:b/>
                <w:sz w:val="22"/>
                <w:szCs w:val="22"/>
                <w:lang w:val="lv-LV"/>
              </w:rPr>
              <w:t>:</w:t>
            </w:r>
          </w:p>
        </w:tc>
        <w:tc>
          <w:tcPr>
            <w:tcW w:w="5776" w:type="dxa"/>
          </w:tcPr>
          <w:p w14:paraId="5B866775" w14:textId="17D98F20" w:rsidR="00BA059E" w:rsidRPr="00D27F26" w:rsidRDefault="00E51F18" w:rsidP="001E0B8E">
            <w:pPr>
              <w:jc w:val="both"/>
              <w:rPr>
                <w:b/>
                <w:sz w:val="22"/>
                <w:szCs w:val="22"/>
                <w:lang w:val="lv-LV"/>
              </w:rPr>
            </w:pPr>
            <w:r w:rsidRPr="00E51F18">
              <w:rPr>
                <w:sz w:val="22"/>
                <w:szCs w:val="22"/>
                <w:lang w:val="lv-LV"/>
              </w:rPr>
              <w:t>Nr. RVPIKSD  202</w:t>
            </w:r>
            <w:r w:rsidR="002F39A7">
              <w:rPr>
                <w:sz w:val="22"/>
                <w:szCs w:val="22"/>
                <w:lang w:val="lv-LV"/>
              </w:rPr>
              <w:t>5</w:t>
            </w:r>
            <w:r w:rsidRPr="00E51F18">
              <w:rPr>
                <w:sz w:val="22"/>
                <w:szCs w:val="22"/>
                <w:lang w:val="lv-LV"/>
              </w:rPr>
              <w:t>/</w:t>
            </w:r>
            <w:r w:rsidR="002F39A7">
              <w:rPr>
                <w:sz w:val="22"/>
                <w:szCs w:val="22"/>
                <w:lang w:val="lv-LV"/>
              </w:rPr>
              <w:t>11</w:t>
            </w:r>
          </w:p>
        </w:tc>
      </w:tr>
    </w:tbl>
    <w:p w14:paraId="66DFBF09" w14:textId="77777777" w:rsidR="00733E14" w:rsidRPr="00D27F26" w:rsidRDefault="00733E14" w:rsidP="001E0B8E">
      <w:pPr>
        <w:rPr>
          <w:sz w:val="22"/>
          <w:szCs w:val="22"/>
          <w:lang w:val="lv-LV"/>
        </w:rPr>
      </w:pPr>
    </w:p>
    <w:tbl>
      <w:tblPr>
        <w:tblStyle w:val="Reatabula"/>
        <w:tblW w:w="9570" w:type="dxa"/>
        <w:tblLayout w:type="fixed"/>
        <w:tblLook w:val="04A0" w:firstRow="1" w:lastRow="0" w:firstColumn="1" w:lastColumn="0" w:noHBand="0" w:noVBand="1"/>
      </w:tblPr>
      <w:tblGrid>
        <w:gridCol w:w="3652"/>
        <w:gridCol w:w="5918"/>
      </w:tblGrid>
      <w:tr w:rsidR="00BA059E" w:rsidRPr="00813C70" w14:paraId="4468C0FF" w14:textId="77777777" w:rsidTr="00F67FEA">
        <w:tc>
          <w:tcPr>
            <w:tcW w:w="3652" w:type="dxa"/>
            <w:shd w:val="clear" w:color="auto" w:fill="EAF1DD" w:themeFill="accent3" w:themeFillTint="33"/>
            <w:vAlign w:val="center"/>
          </w:tcPr>
          <w:p w14:paraId="30B0AEB0" w14:textId="77777777" w:rsidR="00BA059E" w:rsidRPr="00D27F26" w:rsidRDefault="00BA059E" w:rsidP="001E0B8E">
            <w:pPr>
              <w:rPr>
                <w:b/>
                <w:sz w:val="22"/>
                <w:szCs w:val="22"/>
                <w:lang w:val="lv-LV"/>
              </w:rPr>
            </w:pPr>
            <w:r w:rsidRPr="00D27F26">
              <w:rPr>
                <w:b/>
                <w:sz w:val="22"/>
                <w:szCs w:val="22"/>
                <w:lang w:val="lv-LV"/>
              </w:rPr>
              <w:t>Iepirkuma procedūras veids</w:t>
            </w:r>
            <w:r w:rsidR="000134A2" w:rsidRPr="00D27F26">
              <w:rPr>
                <w:b/>
                <w:sz w:val="22"/>
                <w:szCs w:val="22"/>
                <w:lang w:val="lv-LV"/>
              </w:rPr>
              <w:t>:</w:t>
            </w:r>
          </w:p>
        </w:tc>
        <w:tc>
          <w:tcPr>
            <w:tcW w:w="5918" w:type="dxa"/>
          </w:tcPr>
          <w:p w14:paraId="052A576E" w14:textId="7F0D1A72" w:rsidR="00BA059E" w:rsidRPr="00D27F26" w:rsidRDefault="00043349" w:rsidP="001E0B8E">
            <w:pPr>
              <w:jc w:val="both"/>
              <w:rPr>
                <w:b/>
                <w:sz w:val="22"/>
                <w:szCs w:val="22"/>
                <w:lang w:val="lv-LV"/>
              </w:rPr>
            </w:pPr>
            <w:r w:rsidRPr="00D27F26">
              <w:rPr>
                <w:sz w:val="22"/>
                <w:szCs w:val="22"/>
                <w:lang w:val="lv-LV"/>
              </w:rPr>
              <w:t>Iepirkum</w:t>
            </w:r>
            <w:r w:rsidR="00F67FEA" w:rsidRPr="00D27F26">
              <w:rPr>
                <w:sz w:val="22"/>
                <w:szCs w:val="22"/>
                <w:lang w:val="lv-LV"/>
              </w:rPr>
              <w:t>s</w:t>
            </w:r>
            <w:r w:rsidRPr="00D27F26">
              <w:rPr>
                <w:sz w:val="22"/>
                <w:szCs w:val="22"/>
                <w:lang w:val="lv-LV"/>
              </w:rPr>
              <w:t xml:space="preserve"> Publisko iepirkumu likuma 10. panta kārtībā </w:t>
            </w:r>
            <w:r w:rsidR="00BA059E" w:rsidRPr="00D27F26">
              <w:rPr>
                <w:sz w:val="22"/>
                <w:szCs w:val="22"/>
                <w:lang w:val="lv-LV"/>
              </w:rPr>
              <w:t xml:space="preserve">(turpmāk – </w:t>
            </w:r>
            <w:r w:rsidRPr="00D27F26">
              <w:rPr>
                <w:sz w:val="22"/>
                <w:szCs w:val="22"/>
                <w:lang w:val="lv-LV"/>
              </w:rPr>
              <w:t>Iepirkums</w:t>
            </w:r>
            <w:r w:rsidR="00BA059E" w:rsidRPr="00D27F26">
              <w:rPr>
                <w:sz w:val="22"/>
                <w:szCs w:val="22"/>
                <w:lang w:val="lv-LV"/>
              </w:rPr>
              <w:t>)</w:t>
            </w:r>
            <w:r w:rsidR="005A2B3D" w:rsidRPr="00D27F26">
              <w:rPr>
                <w:sz w:val="22"/>
                <w:szCs w:val="22"/>
                <w:lang w:val="lv-LV"/>
              </w:rPr>
              <w:t>.</w:t>
            </w:r>
          </w:p>
        </w:tc>
      </w:tr>
    </w:tbl>
    <w:p w14:paraId="01C0CCA9" w14:textId="77777777" w:rsidR="00733E14" w:rsidRPr="00D27F26" w:rsidRDefault="00733E14" w:rsidP="001E0B8E">
      <w:pPr>
        <w:rPr>
          <w:sz w:val="22"/>
          <w:szCs w:val="22"/>
          <w:lang w:val="lv-LV"/>
        </w:rPr>
      </w:pPr>
    </w:p>
    <w:tbl>
      <w:tblPr>
        <w:tblStyle w:val="Reatabula"/>
        <w:tblW w:w="9570" w:type="dxa"/>
        <w:tblLayout w:type="fixed"/>
        <w:tblLook w:val="04A0" w:firstRow="1" w:lastRow="0" w:firstColumn="1" w:lastColumn="0" w:noHBand="0" w:noVBand="1"/>
      </w:tblPr>
      <w:tblGrid>
        <w:gridCol w:w="3652"/>
        <w:gridCol w:w="5918"/>
      </w:tblGrid>
      <w:tr w:rsidR="00BA059E" w:rsidRPr="00D27F26" w14:paraId="662ABAA5" w14:textId="77777777" w:rsidTr="00F67FEA">
        <w:tc>
          <w:tcPr>
            <w:tcW w:w="3652" w:type="dxa"/>
            <w:shd w:val="clear" w:color="auto" w:fill="EAF1DD" w:themeFill="accent3" w:themeFillTint="33"/>
            <w:vAlign w:val="center"/>
          </w:tcPr>
          <w:p w14:paraId="5C781096" w14:textId="77777777" w:rsidR="00BA059E" w:rsidRPr="00D27F26" w:rsidRDefault="00BA059E" w:rsidP="001E0B8E">
            <w:pPr>
              <w:rPr>
                <w:b/>
                <w:sz w:val="22"/>
                <w:szCs w:val="22"/>
                <w:lang w:val="lv-LV"/>
              </w:rPr>
            </w:pPr>
            <w:r w:rsidRPr="00D27F26">
              <w:rPr>
                <w:b/>
                <w:sz w:val="22"/>
                <w:szCs w:val="22"/>
                <w:lang w:val="lv-LV"/>
              </w:rPr>
              <w:t>Iepirkuma līguma vai vispārīgās vienošanās priekšmets</w:t>
            </w:r>
            <w:r w:rsidR="000134A2" w:rsidRPr="00D27F26">
              <w:rPr>
                <w:b/>
                <w:sz w:val="22"/>
                <w:szCs w:val="22"/>
                <w:lang w:val="lv-LV"/>
              </w:rPr>
              <w:t>:</w:t>
            </w:r>
          </w:p>
        </w:tc>
        <w:tc>
          <w:tcPr>
            <w:tcW w:w="5918" w:type="dxa"/>
          </w:tcPr>
          <w:p w14:paraId="0521363F" w14:textId="13C6B451" w:rsidR="00BA059E" w:rsidRPr="00D27F26" w:rsidRDefault="00043349" w:rsidP="001E0B8E">
            <w:pPr>
              <w:jc w:val="both"/>
              <w:rPr>
                <w:sz w:val="22"/>
                <w:szCs w:val="22"/>
                <w:highlight w:val="yellow"/>
                <w:lang w:val="lv-LV"/>
              </w:rPr>
            </w:pPr>
            <w:r w:rsidRPr="00D27F26">
              <w:rPr>
                <w:color w:val="000000"/>
                <w:sz w:val="22"/>
                <w:szCs w:val="22"/>
                <w:lang w:val="lv-LV"/>
              </w:rPr>
              <w:t>Kultūras pasākumu organizēšanas pakalpojumi 202</w:t>
            </w:r>
            <w:r w:rsidR="002F39A7">
              <w:rPr>
                <w:color w:val="000000"/>
                <w:sz w:val="22"/>
                <w:szCs w:val="22"/>
                <w:lang w:val="lv-LV"/>
              </w:rPr>
              <w:t>5</w:t>
            </w:r>
            <w:r w:rsidRPr="00D27F26">
              <w:rPr>
                <w:color w:val="000000"/>
                <w:sz w:val="22"/>
                <w:szCs w:val="22"/>
                <w:lang w:val="lv-LV"/>
              </w:rPr>
              <w:t>.</w:t>
            </w:r>
            <w:r w:rsidR="00F67FEA" w:rsidRPr="00D27F26">
              <w:rPr>
                <w:color w:val="000000"/>
                <w:sz w:val="22"/>
                <w:szCs w:val="22"/>
                <w:lang w:val="lv-LV"/>
              </w:rPr>
              <w:t> </w:t>
            </w:r>
            <w:r w:rsidRPr="00D27F26">
              <w:rPr>
                <w:color w:val="000000"/>
                <w:sz w:val="22"/>
                <w:szCs w:val="22"/>
                <w:lang w:val="lv-LV"/>
              </w:rPr>
              <w:t>gada Rīgas vasaras kultūras programmas īstenošanai</w:t>
            </w:r>
          </w:p>
        </w:tc>
      </w:tr>
    </w:tbl>
    <w:p w14:paraId="104728C8" w14:textId="77777777" w:rsidR="00733E14" w:rsidRPr="00D27F26" w:rsidRDefault="00733E14" w:rsidP="001E0B8E">
      <w:pPr>
        <w:rPr>
          <w:sz w:val="22"/>
          <w:szCs w:val="22"/>
          <w:lang w:val="lv-LV"/>
        </w:rPr>
      </w:pPr>
    </w:p>
    <w:tbl>
      <w:tblPr>
        <w:tblStyle w:val="Reatabula"/>
        <w:tblW w:w="9570" w:type="dxa"/>
        <w:tblLayout w:type="fixed"/>
        <w:tblLook w:val="04A0" w:firstRow="1" w:lastRow="0" w:firstColumn="1" w:lastColumn="0" w:noHBand="0" w:noVBand="1"/>
      </w:tblPr>
      <w:tblGrid>
        <w:gridCol w:w="2518"/>
        <w:gridCol w:w="7052"/>
      </w:tblGrid>
      <w:tr w:rsidR="00BA059E" w:rsidRPr="00D27F26" w14:paraId="44D9C09E" w14:textId="77777777" w:rsidTr="00F67FEA">
        <w:tc>
          <w:tcPr>
            <w:tcW w:w="2518" w:type="dxa"/>
            <w:shd w:val="clear" w:color="auto" w:fill="EAF1DD" w:themeFill="accent3" w:themeFillTint="33"/>
            <w:vAlign w:val="center"/>
          </w:tcPr>
          <w:p w14:paraId="14F43628" w14:textId="77777777" w:rsidR="00BA059E" w:rsidRPr="00D27F26" w:rsidRDefault="00BA059E" w:rsidP="001E0B8E">
            <w:pPr>
              <w:rPr>
                <w:b/>
                <w:sz w:val="22"/>
                <w:szCs w:val="22"/>
                <w:lang w:val="lv-LV"/>
              </w:rPr>
            </w:pPr>
            <w:r w:rsidRPr="00D27F26">
              <w:rPr>
                <w:b/>
                <w:sz w:val="22"/>
                <w:szCs w:val="22"/>
                <w:lang w:val="lv-LV"/>
              </w:rPr>
              <w:t>CPV kods:</w:t>
            </w:r>
          </w:p>
        </w:tc>
        <w:tc>
          <w:tcPr>
            <w:tcW w:w="7052" w:type="dxa"/>
          </w:tcPr>
          <w:p w14:paraId="77CE6A87" w14:textId="5D0ED519" w:rsidR="00BA059E" w:rsidRPr="00D27F26" w:rsidRDefault="00043349" w:rsidP="001E0B8E">
            <w:pPr>
              <w:jc w:val="both"/>
              <w:rPr>
                <w:bCs/>
                <w:sz w:val="22"/>
                <w:szCs w:val="22"/>
                <w:lang w:val="lv-LV"/>
              </w:rPr>
            </w:pPr>
            <w:r w:rsidRPr="00D27F26">
              <w:rPr>
                <w:color w:val="000000"/>
                <w:sz w:val="22"/>
                <w:szCs w:val="22"/>
                <w:lang w:val="lv-LV"/>
              </w:rPr>
              <w:t>79952100-3 Kultūras pasākumu organizēšanas pakalpojumi</w:t>
            </w:r>
          </w:p>
        </w:tc>
      </w:tr>
      <w:tr w:rsidR="00911365" w:rsidRPr="00813C70" w14:paraId="33B1B8E3" w14:textId="77777777" w:rsidTr="00F67FEA">
        <w:tc>
          <w:tcPr>
            <w:tcW w:w="2518" w:type="dxa"/>
            <w:shd w:val="clear" w:color="auto" w:fill="EAF1DD" w:themeFill="accent3" w:themeFillTint="33"/>
            <w:vAlign w:val="center"/>
          </w:tcPr>
          <w:p w14:paraId="5CF96B80" w14:textId="6FE65EC9" w:rsidR="00911365" w:rsidRPr="00D27F26" w:rsidRDefault="00A311EA" w:rsidP="001E0B8E">
            <w:pPr>
              <w:rPr>
                <w:b/>
                <w:sz w:val="22"/>
                <w:szCs w:val="22"/>
                <w:lang w:val="lv-LV"/>
              </w:rPr>
            </w:pPr>
            <w:r w:rsidRPr="00D27F26">
              <w:rPr>
                <w:b/>
                <w:sz w:val="22"/>
                <w:szCs w:val="22"/>
                <w:lang w:val="lv-LV"/>
              </w:rPr>
              <w:t>Iepirkuma daļas:</w:t>
            </w:r>
          </w:p>
        </w:tc>
        <w:tc>
          <w:tcPr>
            <w:tcW w:w="7052" w:type="dxa"/>
          </w:tcPr>
          <w:p w14:paraId="1708EBF3" w14:textId="77777777" w:rsidR="002F39A7" w:rsidRDefault="00043349" w:rsidP="00205A81">
            <w:pPr>
              <w:jc w:val="both"/>
              <w:rPr>
                <w:sz w:val="22"/>
                <w:szCs w:val="22"/>
                <w:lang w:val="lv-LV"/>
              </w:rPr>
            </w:pPr>
            <w:r w:rsidRPr="00753308">
              <w:rPr>
                <w:b/>
                <w:bCs/>
                <w:sz w:val="22"/>
                <w:szCs w:val="22"/>
                <w:lang w:val="lv-LV"/>
              </w:rPr>
              <w:t>1. daļa</w:t>
            </w:r>
            <w:r w:rsidRPr="00D27F26">
              <w:rPr>
                <w:sz w:val="22"/>
                <w:szCs w:val="22"/>
                <w:lang w:val="lv-LV"/>
              </w:rPr>
              <w:t xml:space="preserve"> - </w:t>
            </w:r>
            <w:r w:rsidR="002F39A7" w:rsidRPr="002F39A7">
              <w:rPr>
                <w:sz w:val="22"/>
                <w:szCs w:val="22"/>
                <w:lang w:val="lv-LV"/>
              </w:rPr>
              <w:t>Muzikālo parku programmas: Vērmanes dārza programma 01.-29.08.2025.</w:t>
            </w:r>
          </w:p>
          <w:p w14:paraId="3DD2E943" w14:textId="349D0FF5" w:rsidR="00205A81" w:rsidRPr="00D27F26" w:rsidRDefault="00205A81" w:rsidP="00205A81">
            <w:pPr>
              <w:jc w:val="both"/>
              <w:rPr>
                <w:sz w:val="22"/>
                <w:szCs w:val="22"/>
                <w:lang w:val="lv-LV"/>
              </w:rPr>
            </w:pPr>
            <w:r w:rsidRPr="00753308">
              <w:rPr>
                <w:b/>
                <w:bCs/>
                <w:sz w:val="22"/>
                <w:szCs w:val="22"/>
                <w:lang w:val="lv-LV"/>
              </w:rPr>
              <w:t>2. daļa</w:t>
            </w:r>
            <w:r w:rsidRPr="00D27F26">
              <w:rPr>
                <w:sz w:val="22"/>
                <w:szCs w:val="22"/>
                <w:lang w:val="lv-LV"/>
              </w:rPr>
              <w:t xml:space="preserve"> - </w:t>
            </w:r>
            <w:r w:rsidR="002F39A7" w:rsidRPr="002F39A7">
              <w:rPr>
                <w:sz w:val="22"/>
                <w:szCs w:val="22"/>
                <w:lang w:val="lv-LV"/>
              </w:rPr>
              <w:t>Muzikālo parku programmas: Dzegužkalna parka programma 06.-27.08.2025.</w:t>
            </w:r>
          </w:p>
          <w:p w14:paraId="4C2EF482" w14:textId="087CD2CE" w:rsidR="006B1B65" w:rsidRPr="00D27F26" w:rsidRDefault="006B1B65" w:rsidP="006B1B65">
            <w:pPr>
              <w:jc w:val="both"/>
              <w:rPr>
                <w:sz w:val="22"/>
                <w:szCs w:val="22"/>
                <w:lang w:val="lv-LV"/>
              </w:rPr>
            </w:pPr>
            <w:r w:rsidRPr="00753308">
              <w:rPr>
                <w:b/>
                <w:bCs/>
                <w:sz w:val="22"/>
                <w:szCs w:val="22"/>
                <w:lang w:val="lv-LV"/>
              </w:rPr>
              <w:t>3. daļa</w:t>
            </w:r>
            <w:r w:rsidRPr="00D27F26">
              <w:rPr>
                <w:sz w:val="22"/>
                <w:szCs w:val="22"/>
                <w:lang w:val="lv-LV"/>
              </w:rPr>
              <w:t xml:space="preserve"> - </w:t>
            </w:r>
            <w:r w:rsidR="002F39A7" w:rsidRPr="002F39A7">
              <w:rPr>
                <w:sz w:val="22"/>
                <w:szCs w:val="22"/>
                <w:lang w:val="lv-LV"/>
              </w:rPr>
              <w:t>Muzikālo parku programmas: Dauderu parka programma 07.-28.08.2025.</w:t>
            </w:r>
          </w:p>
          <w:p w14:paraId="762D8396" w14:textId="7806F08D" w:rsidR="004C0B01" w:rsidRPr="004C0B01" w:rsidRDefault="004C0B01" w:rsidP="004C0B01">
            <w:pPr>
              <w:jc w:val="both"/>
              <w:rPr>
                <w:sz w:val="22"/>
                <w:szCs w:val="22"/>
                <w:lang w:val="lv-LV"/>
              </w:rPr>
            </w:pPr>
            <w:r w:rsidRPr="00753308">
              <w:rPr>
                <w:b/>
                <w:bCs/>
                <w:sz w:val="22"/>
                <w:szCs w:val="22"/>
                <w:lang w:val="lv-LV"/>
              </w:rPr>
              <w:t>4. daļa</w:t>
            </w:r>
            <w:r w:rsidRPr="00D27F26">
              <w:rPr>
                <w:sz w:val="22"/>
                <w:szCs w:val="22"/>
                <w:lang w:val="lv-LV"/>
              </w:rPr>
              <w:t xml:space="preserve"> - </w:t>
            </w:r>
            <w:r w:rsidR="002F39A7" w:rsidRPr="002F39A7">
              <w:rPr>
                <w:sz w:val="22"/>
                <w:szCs w:val="22"/>
                <w:lang w:val="lv-LV"/>
              </w:rPr>
              <w:t>Apkaimju svētki un pasākumi: Apkaimes svētki Ziepniekkalnā 02.08.2025.</w:t>
            </w:r>
          </w:p>
          <w:p w14:paraId="34A055E7" w14:textId="77777777" w:rsidR="002F39A7" w:rsidRDefault="00FF5D00" w:rsidP="00753308">
            <w:pPr>
              <w:jc w:val="both"/>
              <w:rPr>
                <w:sz w:val="22"/>
                <w:szCs w:val="22"/>
                <w:lang w:val="lv-LV"/>
              </w:rPr>
            </w:pPr>
            <w:r w:rsidRPr="00753308">
              <w:rPr>
                <w:b/>
                <w:bCs/>
                <w:sz w:val="22"/>
                <w:szCs w:val="22"/>
                <w:lang w:val="lv-LV"/>
              </w:rPr>
              <w:t>5. daļa</w:t>
            </w:r>
            <w:r w:rsidRPr="00D27F26">
              <w:rPr>
                <w:sz w:val="22"/>
                <w:szCs w:val="22"/>
                <w:lang w:val="lv-LV"/>
              </w:rPr>
              <w:t xml:space="preserve"> - </w:t>
            </w:r>
            <w:r w:rsidR="002F39A7" w:rsidRPr="002F39A7">
              <w:rPr>
                <w:sz w:val="22"/>
                <w:szCs w:val="22"/>
                <w:lang w:val="lv-LV"/>
              </w:rPr>
              <w:t>Apkaimes svētki un pasākumi : Apkaimes svētki Dreiliņkalnā 23.08.2025.</w:t>
            </w:r>
          </w:p>
          <w:p w14:paraId="34766446" w14:textId="75F20AD7" w:rsidR="00753308" w:rsidRPr="00D27F26" w:rsidRDefault="00753308" w:rsidP="00753308">
            <w:pPr>
              <w:jc w:val="both"/>
              <w:rPr>
                <w:sz w:val="22"/>
                <w:szCs w:val="22"/>
                <w:lang w:val="lv-LV"/>
              </w:rPr>
            </w:pPr>
            <w:r w:rsidRPr="00753308">
              <w:rPr>
                <w:b/>
                <w:bCs/>
                <w:sz w:val="22"/>
                <w:szCs w:val="22"/>
                <w:lang w:val="lv-LV"/>
              </w:rPr>
              <w:t>6. daļa</w:t>
            </w:r>
            <w:r w:rsidRPr="00D27F26">
              <w:rPr>
                <w:sz w:val="22"/>
                <w:szCs w:val="22"/>
                <w:lang w:val="lv-LV"/>
              </w:rPr>
              <w:t xml:space="preserve"> - </w:t>
            </w:r>
            <w:r w:rsidR="002F39A7" w:rsidRPr="002F39A7">
              <w:rPr>
                <w:sz w:val="22"/>
                <w:szCs w:val="22"/>
                <w:lang w:val="lv-LV"/>
              </w:rPr>
              <w:t>Apkaimes svētki un pasākumi: Senās uguns nakts Vakarbuļļu pludmalē 30.08.2025.</w:t>
            </w:r>
          </w:p>
          <w:p w14:paraId="19992E62" w14:textId="67E9AE76" w:rsidR="00BB7EC0" w:rsidRPr="00BB7EC0" w:rsidRDefault="00BB7EC0" w:rsidP="00BB7EC0">
            <w:pPr>
              <w:jc w:val="both"/>
              <w:rPr>
                <w:sz w:val="22"/>
                <w:szCs w:val="22"/>
                <w:lang w:val="lv-LV"/>
              </w:rPr>
            </w:pPr>
          </w:p>
          <w:p w14:paraId="11577EA5" w14:textId="24951F39" w:rsidR="00BB7EC0" w:rsidRPr="00BB7EC0" w:rsidRDefault="00BB7EC0" w:rsidP="00BB7EC0">
            <w:pPr>
              <w:jc w:val="both"/>
              <w:rPr>
                <w:sz w:val="22"/>
                <w:szCs w:val="22"/>
                <w:lang w:val="lv-LV"/>
              </w:rPr>
            </w:pPr>
          </w:p>
          <w:p w14:paraId="26854F86" w14:textId="77777777" w:rsidR="00F84B25" w:rsidRPr="004C0B01" w:rsidRDefault="00F84B25" w:rsidP="00F84B25">
            <w:pPr>
              <w:jc w:val="both"/>
              <w:rPr>
                <w:sz w:val="22"/>
                <w:szCs w:val="22"/>
                <w:lang w:val="lv-LV"/>
              </w:rPr>
            </w:pPr>
            <w:bookmarkStart w:id="0" w:name="_Hlk134783363"/>
          </w:p>
          <w:p w14:paraId="46C478A7" w14:textId="4C5A4E30" w:rsidR="00205A81" w:rsidRPr="00205A81" w:rsidRDefault="00205A81" w:rsidP="00205A81">
            <w:pPr>
              <w:jc w:val="both"/>
              <w:rPr>
                <w:sz w:val="22"/>
                <w:szCs w:val="22"/>
                <w:lang w:val="lv-LV"/>
              </w:rPr>
            </w:pPr>
          </w:p>
          <w:p w14:paraId="2911C6FD" w14:textId="7A558923" w:rsidR="00205A81" w:rsidRPr="00205A81" w:rsidRDefault="00205A81" w:rsidP="00205A81">
            <w:pPr>
              <w:jc w:val="both"/>
              <w:rPr>
                <w:sz w:val="22"/>
                <w:szCs w:val="22"/>
                <w:lang w:val="lv-LV"/>
              </w:rPr>
            </w:pPr>
          </w:p>
          <w:p w14:paraId="38061A24" w14:textId="4021AE46" w:rsidR="006B1B65" w:rsidRPr="006B1B65" w:rsidRDefault="006B1B65" w:rsidP="006B1B65">
            <w:pPr>
              <w:jc w:val="both"/>
              <w:rPr>
                <w:sz w:val="22"/>
                <w:szCs w:val="22"/>
                <w:lang w:val="lv-LV"/>
              </w:rPr>
            </w:pPr>
          </w:p>
          <w:p w14:paraId="091AF9B7" w14:textId="5D25B410" w:rsidR="006B1B65" w:rsidRPr="006B1B65" w:rsidRDefault="006B1B65" w:rsidP="006B1B65">
            <w:pPr>
              <w:jc w:val="both"/>
              <w:rPr>
                <w:sz w:val="22"/>
                <w:szCs w:val="22"/>
                <w:lang w:val="lv-LV"/>
              </w:rPr>
            </w:pPr>
          </w:p>
          <w:p w14:paraId="3E5FD8D8" w14:textId="15A05FED" w:rsidR="00753308" w:rsidRPr="00753308" w:rsidRDefault="00753308" w:rsidP="00753308">
            <w:pPr>
              <w:jc w:val="both"/>
              <w:rPr>
                <w:sz w:val="22"/>
                <w:szCs w:val="22"/>
                <w:lang w:val="lv-LV"/>
              </w:rPr>
            </w:pPr>
          </w:p>
          <w:bookmarkEnd w:id="0"/>
          <w:p w14:paraId="679E01A3" w14:textId="0DAFA441" w:rsidR="00911365" w:rsidRPr="00D27F26" w:rsidRDefault="00911365" w:rsidP="00043349">
            <w:pPr>
              <w:jc w:val="both"/>
              <w:rPr>
                <w:sz w:val="22"/>
                <w:szCs w:val="22"/>
                <w:lang w:val="lv-LV"/>
              </w:rPr>
            </w:pPr>
          </w:p>
        </w:tc>
      </w:tr>
    </w:tbl>
    <w:p w14:paraId="70BF45BC" w14:textId="77777777" w:rsidR="00733E14" w:rsidRPr="00D27F26" w:rsidRDefault="00733E14" w:rsidP="001E0B8E">
      <w:pPr>
        <w:rPr>
          <w:sz w:val="22"/>
          <w:szCs w:val="22"/>
          <w:lang w:val="lv-LV"/>
        </w:rPr>
      </w:pPr>
    </w:p>
    <w:tbl>
      <w:tblPr>
        <w:tblStyle w:val="Reatabula"/>
        <w:tblW w:w="9570" w:type="dxa"/>
        <w:tblLayout w:type="fixed"/>
        <w:tblLook w:val="04A0" w:firstRow="1" w:lastRow="0" w:firstColumn="1" w:lastColumn="0" w:noHBand="0" w:noVBand="1"/>
      </w:tblPr>
      <w:tblGrid>
        <w:gridCol w:w="4077"/>
        <w:gridCol w:w="5493"/>
      </w:tblGrid>
      <w:tr w:rsidR="00BA059E" w:rsidRPr="000378D7" w14:paraId="6C1984A4" w14:textId="77777777" w:rsidTr="00733E14">
        <w:tc>
          <w:tcPr>
            <w:tcW w:w="4077" w:type="dxa"/>
            <w:shd w:val="clear" w:color="auto" w:fill="EAF1DD" w:themeFill="accent3" w:themeFillTint="33"/>
            <w:vAlign w:val="center"/>
          </w:tcPr>
          <w:p w14:paraId="74E3436A" w14:textId="77777777" w:rsidR="00BA059E" w:rsidRPr="00D27F26" w:rsidRDefault="00BA059E" w:rsidP="001E0B8E">
            <w:pPr>
              <w:rPr>
                <w:b/>
                <w:sz w:val="22"/>
                <w:szCs w:val="22"/>
                <w:lang w:val="lv-LV"/>
              </w:rPr>
            </w:pPr>
            <w:r w:rsidRPr="00D27F26">
              <w:rPr>
                <w:b/>
                <w:sz w:val="22"/>
                <w:szCs w:val="22"/>
                <w:lang w:val="lv-LV"/>
              </w:rPr>
              <w:t>Datums, kad paziņojums par līgumu un iepriekšējais informatīvais paziņojums, ja tāds ir izmantots, publicēts Eiropas Savienības Oficiālajā Vēstnesī un Iepirkumu uzraudzības biroja tīmekļvietnē:</w:t>
            </w:r>
          </w:p>
        </w:tc>
        <w:tc>
          <w:tcPr>
            <w:tcW w:w="5493" w:type="dxa"/>
          </w:tcPr>
          <w:p w14:paraId="3845E2C5" w14:textId="704E286D" w:rsidR="00BA059E" w:rsidRPr="00D27F26" w:rsidRDefault="00014014" w:rsidP="001E0B8E">
            <w:pPr>
              <w:jc w:val="both"/>
              <w:rPr>
                <w:b/>
                <w:sz w:val="22"/>
                <w:szCs w:val="22"/>
                <w:lang w:val="lv-LV"/>
              </w:rPr>
            </w:pPr>
            <w:r w:rsidRPr="00D27F26">
              <w:rPr>
                <w:bCs/>
                <w:i/>
                <w:iCs/>
                <w:sz w:val="22"/>
                <w:szCs w:val="22"/>
                <w:lang w:val="lv-LV"/>
              </w:rPr>
              <w:t>nav attiecināms</w:t>
            </w:r>
            <w:r w:rsidR="007F3E95" w:rsidRPr="00D27F26">
              <w:rPr>
                <w:sz w:val="22"/>
                <w:szCs w:val="22"/>
                <w:lang w:val="lv-LV"/>
              </w:rPr>
              <w:t>.</w:t>
            </w:r>
          </w:p>
        </w:tc>
      </w:tr>
    </w:tbl>
    <w:p w14:paraId="2A02890E" w14:textId="77777777" w:rsidR="00733E14" w:rsidRPr="00D27F26" w:rsidRDefault="00733E14" w:rsidP="001E0B8E">
      <w:pPr>
        <w:rPr>
          <w:sz w:val="22"/>
          <w:szCs w:val="22"/>
          <w:lang w:val="lv-LV"/>
        </w:rPr>
      </w:pPr>
    </w:p>
    <w:tbl>
      <w:tblPr>
        <w:tblStyle w:val="Reatabula"/>
        <w:tblW w:w="9570" w:type="dxa"/>
        <w:tblLayout w:type="fixed"/>
        <w:tblLook w:val="04A0" w:firstRow="1" w:lastRow="0" w:firstColumn="1" w:lastColumn="0" w:noHBand="0" w:noVBand="1"/>
      </w:tblPr>
      <w:tblGrid>
        <w:gridCol w:w="1752"/>
        <w:gridCol w:w="7818"/>
      </w:tblGrid>
      <w:tr w:rsidR="00F34069" w:rsidRPr="000378D7" w14:paraId="1DD325E4" w14:textId="77777777" w:rsidTr="00733E14">
        <w:tc>
          <w:tcPr>
            <w:tcW w:w="1752" w:type="dxa"/>
            <w:shd w:val="clear" w:color="auto" w:fill="EAF1DD" w:themeFill="accent3" w:themeFillTint="33"/>
            <w:vAlign w:val="center"/>
          </w:tcPr>
          <w:p w14:paraId="3E50B321" w14:textId="77777777" w:rsidR="00F34069" w:rsidRPr="00D27F26" w:rsidRDefault="00F34069" w:rsidP="001E0B8E">
            <w:pPr>
              <w:rPr>
                <w:b/>
                <w:sz w:val="22"/>
                <w:szCs w:val="22"/>
                <w:lang w:val="lv-LV"/>
              </w:rPr>
            </w:pPr>
            <w:r w:rsidRPr="00D27F26">
              <w:rPr>
                <w:b/>
                <w:sz w:val="22"/>
                <w:szCs w:val="22"/>
                <w:lang w:val="lv-LV"/>
              </w:rPr>
              <w:t xml:space="preserve">Iepirkuma komisijas sastāvs un tās izveidošanas </w:t>
            </w:r>
            <w:r w:rsidRPr="00D27F26">
              <w:rPr>
                <w:b/>
                <w:sz w:val="22"/>
                <w:szCs w:val="22"/>
                <w:lang w:val="lv-LV"/>
              </w:rPr>
              <w:lastRenderedPageBreak/>
              <w:t>pamatojums:</w:t>
            </w:r>
          </w:p>
        </w:tc>
        <w:tc>
          <w:tcPr>
            <w:tcW w:w="7818" w:type="dxa"/>
            <w:vMerge w:val="restart"/>
          </w:tcPr>
          <w:p w14:paraId="6BA44279" w14:textId="1E7AA10E" w:rsidR="0002763F" w:rsidRDefault="00014014" w:rsidP="009609B6">
            <w:pPr>
              <w:jc w:val="both"/>
              <w:rPr>
                <w:sz w:val="22"/>
                <w:szCs w:val="22"/>
                <w:lang w:val="lv-LV"/>
              </w:rPr>
            </w:pPr>
            <w:r w:rsidRPr="00D27F26">
              <w:rPr>
                <w:sz w:val="22"/>
                <w:szCs w:val="22"/>
                <w:lang w:val="lv-LV"/>
              </w:rPr>
              <w:lastRenderedPageBreak/>
              <w:t xml:space="preserve">Iepirkuma komisija (turpmāk – Komisija) izveidota </w:t>
            </w:r>
            <w:r w:rsidR="009609B6" w:rsidRPr="009609B6">
              <w:rPr>
                <w:sz w:val="22"/>
                <w:szCs w:val="22"/>
                <w:lang w:val="lv-LV"/>
              </w:rPr>
              <w:t xml:space="preserve">Departamenta </w:t>
            </w:r>
            <w:r w:rsidR="002F39A7">
              <w:rPr>
                <w:sz w:val="22"/>
                <w:szCs w:val="22"/>
                <w:lang w:val="lv-LV"/>
              </w:rPr>
              <w:t>13</w:t>
            </w:r>
            <w:r w:rsidR="009609B6" w:rsidRPr="009609B6">
              <w:rPr>
                <w:sz w:val="22"/>
                <w:szCs w:val="22"/>
                <w:lang w:val="lv-LV"/>
              </w:rPr>
              <w:t>.03.202</w:t>
            </w:r>
            <w:r w:rsidR="002F39A7">
              <w:rPr>
                <w:sz w:val="22"/>
                <w:szCs w:val="22"/>
                <w:lang w:val="lv-LV"/>
              </w:rPr>
              <w:t>5</w:t>
            </w:r>
            <w:r w:rsidR="009609B6" w:rsidRPr="009609B6">
              <w:rPr>
                <w:sz w:val="22"/>
                <w:szCs w:val="22"/>
                <w:lang w:val="lv-LV"/>
              </w:rPr>
              <w:t xml:space="preserve">. rīkojumu Nr. </w:t>
            </w:r>
            <w:r w:rsidR="002F39A7" w:rsidRPr="002F39A7">
              <w:rPr>
                <w:sz w:val="22"/>
                <w:szCs w:val="22"/>
                <w:lang w:val="lv-LV"/>
              </w:rPr>
              <w:t xml:space="preserve">DIKS-25-273-rs </w:t>
            </w:r>
            <w:r w:rsidR="006F1401">
              <w:rPr>
                <w:sz w:val="22"/>
                <w:szCs w:val="22"/>
                <w:lang w:val="lv-LV"/>
              </w:rPr>
              <w:t>šādā sastāvā:</w:t>
            </w:r>
          </w:p>
          <w:p w14:paraId="76048846" w14:textId="73F3F99D" w:rsidR="006F1401" w:rsidRPr="00D27F26" w:rsidRDefault="001B60AF" w:rsidP="009609B6">
            <w:pPr>
              <w:jc w:val="both"/>
              <w:rPr>
                <w:sz w:val="22"/>
                <w:szCs w:val="22"/>
                <w:lang w:val="lv-LV"/>
              </w:rPr>
            </w:pPr>
            <w:r w:rsidRPr="001B60AF">
              <w:rPr>
                <w:sz w:val="22"/>
                <w:szCs w:val="22"/>
                <w:lang w:val="lv-LV"/>
              </w:rPr>
              <w:t xml:space="preserve">I. Krūmiņa – Komisijas priekšsēdētāja, I. Liepa – Komisijas priekšsēdētājas vietniece; Komisijas sastāvā: A. Goļatkina, I. Zalāne L. Levite, Dz. Oga-Vasule, B. Šmite, M. </w:t>
            </w:r>
            <w:r w:rsidRPr="001B60AF">
              <w:rPr>
                <w:sz w:val="22"/>
                <w:szCs w:val="22"/>
                <w:lang w:val="lv-LV"/>
              </w:rPr>
              <w:lastRenderedPageBreak/>
              <w:t>Meirupska</w:t>
            </w:r>
            <w:r w:rsidR="002F39A7">
              <w:rPr>
                <w:sz w:val="22"/>
                <w:szCs w:val="22"/>
                <w:lang w:val="lv-LV"/>
              </w:rPr>
              <w:t>.,  A. L. Ermansone</w:t>
            </w:r>
          </w:p>
          <w:p w14:paraId="27EF2E62" w14:textId="20737FA3" w:rsidR="00575201" w:rsidRPr="00D27F26" w:rsidRDefault="00575201" w:rsidP="009609B6">
            <w:pPr>
              <w:jc w:val="both"/>
              <w:rPr>
                <w:sz w:val="22"/>
                <w:szCs w:val="22"/>
                <w:lang w:val="lv-LV"/>
              </w:rPr>
            </w:pPr>
          </w:p>
        </w:tc>
      </w:tr>
      <w:tr w:rsidR="00F34069" w:rsidRPr="000378D7" w14:paraId="42D14A72" w14:textId="77777777" w:rsidTr="00B31CCB">
        <w:trPr>
          <w:trHeight w:val="1420"/>
        </w:trPr>
        <w:tc>
          <w:tcPr>
            <w:tcW w:w="1752" w:type="dxa"/>
            <w:shd w:val="clear" w:color="auto" w:fill="EAF1DD" w:themeFill="accent3" w:themeFillTint="33"/>
            <w:vAlign w:val="center"/>
          </w:tcPr>
          <w:p w14:paraId="60A8370D" w14:textId="77777777" w:rsidR="00F34069" w:rsidRPr="00D27F26" w:rsidRDefault="00F34069" w:rsidP="001E0B8E">
            <w:pPr>
              <w:rPr>
                <w:b/>
                <w:sz w:val="22"/>
                <w:szCs w:val="22"/>
                <w:lang w:val="lv-LV"/>
              </w:rPr>
            </w:pPr>
          </w:p>
        </w:tc>
        <w:tc>
          <w:tcPr>
            <w:tcW w:w="7818" w:type="dxa"/>
            <w:vMerge/>
          </w:tcPr>
          <w:p w14:paraId="3054DDE4" w14:textId="7316FF84" w:rsidR="00F34069" w:rsidRPr="00D27F26" w:rsidRDefault="00F34069" w:rsidP="001E0B8E">
            <w:pPr>
              <w:jc w:val="both"/>
              <w:rPr>
                <w:b/>
                <w:sz w:val="22"/>
                <w:szCs w:val="22"/>
                <w:lang w:val="lv-LV"/>
              </w:rPr>
            </w:pPr>
          </w:p>
        </w:tc>
      </w:tr>
    </w:tbl>
    <w:p w14:paraId="48616FD3" w14:textId="77777777" w:rsidR="00733E14" w:rsidRPr="00D27F26" w:rsidRDefault="00733E14" w:rsidP="001E0B8E">
      <w:pPr>
        <w:rPr>
          <w:sz w:val="22"/>
          <w:szCs w:val="22"/>
          <w:lang w:val="lv-LV"/>
        </w:rPr>
      </w:pPr>
    </w:p>
    <w:tbl>
      <w:tblPr>
        <w:tblStyle w:val="Reatabula"/>
        <w:tblW w:w="9570" w:type="dxa"/>
        <w:tblLayout w:type="fixed"/>
        <w:tblLook w:val="04A0" w:firstRow="1" w:lastRow="0" w:firstColumn="1" w:lastColumn="0" w:noHBand="0" w:noVBand="1"/>
      </w:tblPr>
      <w:tblGrid>
        <w:gridCol w:w="2802"/>
        <w:gridCol w:w="6768"/>
      </w:tblGrid>
      <w:tr w:rsidR="00BA059E" w:rsidRPr="002F39A7" w14:paraId="62B2B01F" w14:textId="77777777" w:rsidTr="009A615E">
        <w:tc>
          <w:tcPr>
            <w:tcW w:w="2802" w:type="dxa"/>
            <w:shd w:val="clear" w:color="auto" w:fill="EAF1DD" w:themeFill="accent3" w:themeFillTint="33"/>
            <w:vAlign w:val="center"/>
          </w:tcPr>
          <w:p w14:paraId="5D0BBCE1" w14:textId="48AF3271" w:rsidR="00BA059E" w:rsidRPr="00D27F26" w:rsidRDefault="000134A2" w:rsidP="001E0B8E">
            <w:pPr>
              <w:rPr>
                <w:b/>
                <w:sz w:val="22"/>
                <w:szCs w:val="22"/>
                <w:lang w:val="lv-LV"/>
              </w:rPr>
            </w:pPr>
            <w:r w:rsidRPr="00D27F26">
              <w:rPr>
                <w:b/>
                <w:sz w:val="22"/>
                <w:szCs w:val="22"/>
                <w:lang w:val="lv-LV"/>
              </w:rPr>
              <w:t>Iepirkuma procedūras dokumentu sagatavotāj</w:t>
            </w:r>
            <w:r w:rsidR="008E3355" w:rsidRPr="00D27F26">
              <w:rPr>
                <w:b/>
                <w:sz w:val="22"/>
                <w:szCs w:val="22"/>
                <w:lang w:val="lv-LV"/>
              </w:rPr>
              <w:t>i</w:t>
            </w:r>
            <w:r w:rsidRPr="00D27F26">
              <w:rPr>
                <w:b/>
                <w:sz w:val="22"/>
                <w:szCs w:val="22"/>
                <w:lang w:val="lv-LV"/>
              </w:rPr>
              <w:t>:</w:t>
            </w:r>
          </w:p>
        </w:tc>
        <w:tc>
          <w:tcPr>
            <w:tcW w:w="6768" w:type="dxa"/>
          </w:tcPr>
          <w:p w14:paraId="503562C1" w14:textId="77777777" w:rsidR="00BA059E" w:rsidRDefault="00F4111E" w:rsidP="001E0B8E">
            <w:pPr>
              <w:ind w:firstLine="12"/>
              <w:jc w:val="both"/>
              <w:rPr>
                <w:noProof/>
                <w:sz w:val="22"/>
                <w:szCs w:val="22"/>
                <w:lang w:val="lv-LV"/>
              </w:rPr>
            </w:pPr>
            <w:r>
              <w:rPr>
                <w:noProof/>
                <w:sz w:val="22"/>
                <w:szCs w:val="22"/>
                <w:lang w:val="lv-LV"/>
              </w:rPr>
              <w:t>Inese Liepa</w:t>
            </w:r>
            <w:r w:rsidR="00014014" w:rsidRPr="00D27F26">
              <w:rPr>
                <w:noProof/>
                <w:sz w:val="22"/>
                <w:szCs w:val="22"/>
                <w:lang w:val="lv-LV"/>
              </w:rPr>
              <w:t>, Rīgas domes Izglītības, kultūras un sporta departamenta Tiesiskā nodrošinājuma pārvaldes Iepirkumu nodaļas galvenā eksperte</w:t>
            </w:r>
            <w:r>
              <w:rPr>
                <w:noProof/>
                <w:sz w:val="22"/>
                <w:szCs w:val="22"/>
                <w:lang w:val="lv-LV"/>
              </w:rPr>
              <w:t>- juriskonsulte</w:t>
            </w:r>
            <w:r w:rsidR="00014014" w:rsidRPr="00D27F26">
              <w:rPr>
                <w:noProof/>
                <w:sz w:val="22"/>
                <w:szCs w:val="22"/>
                <w:lang w:val="lv-LV"/>
              </w:rPr>
              <w:t xml:space="preserve"> iepirkumu jautājumos</w:t>
            </w:r>
            <w:r w:rsidR="002F39A7">
              <w:rPr>
                <w:noProof/>
                <w:sz w:val="22"/>
                <w:szCs w:val="22"/>
                <w:lang w:val="lv-LV"/>
              </w:rPr>
              <w:t>.</w:t>
            </w:r>
          </w:p>
          <w:p w14:paraId="2659EBAA" w14:textId="50DB0109" w:rsidR="002F39A7" w:rsidRPr="00D27F26" w:rsidRDefault="002F39A7" w:rsidP="001E0B8E">
            <w:pPr>
              <w:ind w:firstLine="12"/>
              <w:jc w:val="both"/>
              <w:rPr>
                <w:noProof/>
                <w:sz w:val="22"/>
                <w:szCs w:val="22"/>
                <w:lang w:val="lv-LV"/>
              </w:rPr>
            </w:pPr>
            <w:r>
              <w:rPr>
                <w:noProof/>
                <w:sz w:val="22"/>
                <w:szCs w:val="22"/>
                <w:lang w:val="lv-LV"/>
              </w:rPr>
              <w:t xml:space="preserve">Tehnskās specifikācijas sagatavotājs: </w:t>
            </w:r>
            <w:r>
              <w:rPr>
                <w:sz w:val="22"/>
                <w:szCs w:val="22"/>
                <w:lang w:val="lv-LV"/>
              </w:rPr>
              <w:t>A. L. Ermansone, L.Levite</w:t>
            </w:r>
          </w:p>
        </w:tc>
      </w:tr>
    </w:tbl>
    <w:p w14:paraId="7C1B8D85" w14:textId="77777777" w:rsidR="00733E14" w:rsidRPr="00D27F26" w:rsidRDefault="00733E14" w:rsidP="001E0B8E">
      <w:pPr>
        <w:rPr>
          <w:sz w:val="22"/>
          <w:szCs w:val="22"/>
          <w:lang w:val="lv-LV"/>
        </w:rPr>
      </w:pPr>
    </w:p>
    <w:tbl>
      <w:tblPr>
        <w:tblStyle w:val="Reatabula"/>
        <w:tblW w:w="9570" w:type="dxa"/>
        <w:tblLayout w:type="fixed"/>
        <w:tblLook w:val="04A0" w:firstRow="1" w:lastRow="0" w:firstColumn="1" w:lastColumn="0" w:noHBand="0" w:noVBand="1"/>
      </w:tblPr>
      <w:tblGrid>
        <w:gridCol w:w="2802"/>
        <w:gridCol w:w="6768"/>
      </w:tblGrid>
      <w:tr w:rsidR="00BA059E" w:rsidRPr="002F39A7" w14:paraId="36F7E96F" w14:textId="77777777" w:rsidTr="00733E14">
        <w:tc>
          <w:tcPr>
            <w:tcW w:w="2802" w:type="dxa"/>
            <w:shd w:val="clear" w:color="auto" w:fill="EAF1DD" w:themeFill="accent3" w:themeFillTint="33"/>
            <w:vAlign w:val="center"/>
          </w:tcPr>
          <w:p w14:paraId="4811159C" w14:textId="77777777" w:rsidR="00BA059E" w:rsidRPr="00D27F26" w:rsidRDefault="000134A2" w:rsidP="001E0B8E">
            <w:pPr>
              <w:rPr>
                <w:b/>
                <w:sz w:val="22"/>
                <w:szCs w:val="22"/>
                <w:lang w:val="lv-LV"/>
              </w:rPr>
            </w:pPr>
            <w:r w:rsidRPr="00D27F26">
              <w:rPr>
                <w:b/>
                <w:sz w:val="22"/>
                <w:szCs w:val="22"/>
                <w:lang w:val="lv-LV"/>
              </w:rPr>
              <w:t>Eksperti:</w:t>
            </w:r>
          </w:p>
        </w:tc>
        <w:tc>
          <w:tcPr>
            <w:tcW w:w="6768" w:type="dxa"/>
          </w:tcPr>
          <w:p w14:paraId="5276E9E5" w14:textId="25F28EB5" w:rsidR="00BA059E" w:rsidRPr="00D27F26" w:rsidRDefault="002F39A7" w:rsidP="001E0B8E">
            <w:pPr>
              <w:jc w:val="both"/>
              <w:rPr>
                <w:rFonts w:eastAsia="TimesNewRoman,Bold"/>
                <w:bCs/>
                <w:sz w:val="22"/>
                <w:szCs w:val="22"/>
                <w:lang w:val="lv-LV"/>
              </w:rPr>
            </w:pPr>
            <w:r>
              <w:rPr>
                <w:rFonts w:eastAsia="TimesNewRoman,Bold"/>
                <w:bCs/>
                <w:sz w:val="22"/>
                <w:szCs w:val="22"/>
                <w:lang w:val="lv-LV"/>
              </w:rPr>
              <w:t>Nav attiecināms</w:t>
            </w:r>
          </w:p>
        </w:tc>
      </w:tr>
    </w:tbl>
    <w:p w14:paraId="5FC308BC" w14:textId="77777777" w:rsidR="00733E14" w:rsidRPr="00D27F26" w:rsidRDefault="00733E14" w:rsidP="001E0B8E">
      <w:pPr>
        <w:rPr>
          <w:sz w:val="22"/>
          <w:szCs w:val="22"/>
          <w:lang w:val="lv-LV"/>
        </w:rPr>
      </w:pPr>
    </w:p>
    <w:tbl>
      <w:tblPr>
        <w:tblStyle w:val="Reatabula"/>
        <w:tblW w:w="9570" w:type="dxa"/>
        <w:tblLayout w:type="fixed"/>
        <w:tblLook w:val="04A0" w:firstRow="1" w:lastRow="0" w:firstColumn="1" w:lastColumn="0" w:noHBand="0" w:noVBand="1"/>
      </w:tblPr>
      <w:tblGrid>
        <w:gridCol w:w="4077"/>
        <w:gridCol w:w="5493"/>
      </w:tblGrid>
      <w:tr w:rsidR="00BA059E" w:rsidRPr="00813C70" w14:paraId="41558F52" w14:textId="77777777" w:rsidTr="00C36CA4">
        <w:tc>
          <w:tcPr>
            <w:tcW w:w="4077" w:type="dxa"/>
            <w:shd w:val="clear" w:color="auto" w:fill="EAF1DD" w:themeFill="accent3" w:themeFillTint="33"/>
            <w:vAlign w:val="center"/>
          </w:tcPr>
          <w:p w14:paraId="58330417" w14:textId="77777777" w:rsidR="00BA059E" w:rsidRPr="00D27F26" w:rsidRDefault="000134A2" w:rsidP="001E0B8E">
            <w:pPr>
              <w:rPr>
                <w:b/>
                <w:sz w:val="22"/>
                <w:szCs w:val="22"/>
                <w:lang w:val="lv-LV"/>
              </w:rPr>
            </w:pPr>
            <w:r w:rsidRPr="00D27F26">
              <w:rPr>
                <w:b/>
                <w:sz w:val="22"/>
                <w:szCs w:val="22"/>
                <w:lang w:val="lv-LV"/>
              </w:rPr>
              <w:t>Piedāvājumu iesniegšanas termiņš, kā arī pamatojums termiņa saīsinājumam:</w:t>
            </w:r>
          </w:p>
        </w:tc>
        <w:tc>
          <w:tcPr>
            <w:tcW w:w="5493" w:type="dxa"/>
          </w:tcPr>
          <w:p w14:paraId="3830C07F" w14:textId="5204EF95" w:rsidR="00BA059E" w:rsidRPr="00D27F26" w:rsidRDefault="009946DD" w:rsidP="001E0B8E">
            <w:pPr>
              <w:jc w:val="both"/>
              <w:rPr>
                <w:rFonts w:eastAsia="TimesNewRoman,Bold"/>
                <w:bCs/>
                <w:sz w:val="22"/>
                <w:szCs w:val="22"/>
                <w:lang w:val="lv-LV"/>
              </w:rPr>
            </w:pPr>
            <w:r w:rsidRPr="00D27F26">
              <w:rPr>
                <w:sz w:val="22"/>
                <w:szCs w:val="22"/>
                <w:lang w:val="lv-LV"/>
              </w:rPr>
              <w:t>L</w:t>
            </w:r>
            <w:r w:rsidR="000134A2" w:rsidRPr="00D27F26">
              <w:rPr>
                <w:bCs/>
                <w:color w:val="000000"/>
                <w:sz w:val="22"/>
                <w:szCs w:val="22"/>
                <w:lang w:val="lv-LV"/>
              </w:rPr>
              <w:t>īdz 20</w:t>
            </w:r>
            <w:r w:rsidR="00F34069" w:rsidRPr="00D27F26">
              <w:rPr>
                <w:bCs/>
                <w:color w:val="000000"/>
                <w:sz w:val="22"/>
                <w:szCs w:val="22"/>
                <w:lang w:val="lv-LV"/>
              </w:rPr>
              <w:t>2</w:t>
            </w:r>
            <w:r w:rsidR="002F39A7">
              <w:rPr>
                <w:bCs/>
                <w:color w:val="000000"/>
                <w:sz w:val="22"/>
                <w:szCs w:val="22"/>
                <w:lang w:val="lv-LV"/>
              </w:rPr>
              <w:t>5</w:t>
            </w:r>
            <w:r w:rsidR="000134A2" w:rsidRPr="00D27F26">
              <w:rPr>
                <w:bCs/>
                <w:color w:val="000000"/>
                <w:sz w:val="22"/>
                <w:szCs w:val="22"/>
                <w:lang w:val="lv-LV"/>
              </w:rPr>
              <w:t xml:space="preserve">. gada </w:t>
            </w:r>
            <w:r w:rsidR="001E2B50">
              <w:rPr>
                <w:bCs/>
                <w:color w:val="000000"/>
                <w:sz w:val="22"/>
                <w:szCs w:val="22"/>
                <w:lang w:val="lv-LV"/>
              </w:rPr>
              <w:t>07</w:t>
            </w:r>
            <w:r w:rsidR="003F471B" w:rsidRPr="00D27F26">
              <w:rPr>
                <w:bCs/>
                <w:color w:val="000000"/>
                <w:sz w:val="22"/>
                <w:szCs w:val="22"/>
                <w:lang w:val="lv-LV"/>
              </w:rPr>
              <w:t>. </w:t>
            </w:r>
            <w:r w:rsidR="002F39A7">
              <w:rPr>
                <w:bCs/>
                <w:color w:val="000000"/>
                <w:sz w:val="22"/>
                <w:szCs w:val="22"/>
                <w:lang w:val="lv-LV"/>
              </w:rPr>
              <w:t>aprīlī</w:t>
            </w:r>
            <w:r w:rsidR="000134A2" w:rsidRPr="00D27F26">
              <w:rPr>
                <w:bCs/>
                <w:color w:val="000000"/>
                <w:sz w:val="22"/>
                <w:szCs w:val="22"/>
                <w:lang w:val="lv-LV"/>
              </w:rPr>
              <w:t xml:space="preserve"> plkst. 1</w:t>
            </w:r>
            <w:r w:rsidR="003F471B" w:rsidRPr="00D27F26">
              <w:rPr>
                <w:bCs/>
                <w:color w:val="000000"/>
                <w:sz w:val="22"/>
                <w:szCs w:val="22"/>
                <w:lang w:val="lv-LV"/>
              </w:rPr>
              <w:t>0</w:t>
            </w:r>
            <w:r w:rsidR="000134A2" w:rsidRPr="00D27F26">
              <w:rPr>
                <w:bCs/>
                <w:color w:val="000000"/>
                <w:sz w:val="22"/>
                <w:szCs w:val="22"/>
                <w:lang w:val="lv-LV"/>
              </w:rPr>
              <w:t xml:space="preserve">:00. </w:t>
            </w:r>
            <w:r w:rsidR="00EF0747" w:rsidRPr="00D27F26">
              <w:rPr>
                <w:bCs/>
                <w:color w:val="000000"/>
                <w:sz w:val="22"/>
                <w:szCs w:val="22"/>
                <w:lang w:val="lv-LV"/>
              </w:rPr>
              <w:t xml:space="preserve">Piedāvājumu saņemšanai tika izmantota elektroniskās informācijas sistēma </w:t>
            </w:r>
            <w:hyperlink r:id="rId8" w:history="1">
              <w:r w:rsidR="00EF0747" w:rsidRPr="00D27F26">
                <w:rPr>
                  <w:rStyle w:val="Hipersaite"/>
                  <w:bCs/>
                  <w:sz w:val="22"/>
                  <w:szCs w:val="22"/>
                  <w:lang w:val="lv-LV"/>
                </w:rPr>
                <w:t>www.eis.gov.lv</w:t>
              </w:r>
            </w:hyperlink>
            <w:r w:rsidR="00EF0747" w:rsidRPr="00D27F26">
              <w:rPr>
                <w:rStyle w:val="Hipersaite"/>
                <w:bCs/>
                <w:sz w:val="22"/>
                <w:szCs w:val="22"/>
                <w:lang w:val="lv-LV"/>
              </w:rPr>
              <w:t xml:space="preserve"> (turpmāk – EIS)</w:t>
            </w:r>
            <w:r w:rsidR="00EF0747" w:rsidRPr="00D27F26">
              <w:rPr>
                <w:bCs/>
                <w:color w:val="000000"/>
                <w:sz w:val="22"/>
                <w:szCs w:val="22"/>
                <w:lang w:val="lv-LV"/>
              </w:rPr>
              <w:t>.</w:t>
            </w:r>
          </w:p>
        </w:tc>
      </w:tr>
    </w:tbl>
    <w:p w14:paraId="0A6805B3" w14:textId="77777777" w:rsidR="00733E14" w:rsidRPr="00D27F26" w:rsidRDefault="00733E14" w:rsidP="001E0B8E">
      <w:pPr>
        <w:rPr>
          <w:sz w:val="22"/>
          <w:szCs w:val="22"/>
          <w:lang w:val="lv-LV"/>
        </w:rPr>
      </w:pPr>
    </w:p>
    <w:tbl>
      <w:tblPr>
        <w:tblStyle w:val="Reatabula"/>
        <w:tblW w:w="9554" w:type="dxa"/>
        <w:tblLayout w:type="fixed"/>
        <w:tblLook w:val="04A0" w:firstRow="1" w:lastRow="0" w:firstColumn="1" w:lastColumn="0" w:noHBand="0" w:noVBand="1"/>
      </w:tblPr>
      <w:tblGrid>
        <w:gridCol w:w="2802"/>
        <w:gridCol w:w="6752"/>
      </w:tblGrid>
      <w:tr w:rsidR="00001A03" w:rsidRPr="00D27F26" w14:paraId="2537A6EC" w14:textId="77777777" w:rsidTr="00D27F26">
        <w:trPr>
          <w:trHeight w:val="3649"/>
        </w:trPr>
        <w:tc>
          <w:tcPr>
            <w:tcW w:w="2802" w:type="dxa"/>
            <w:shd w:val="clear" w:color="auto" w:fill="EAF1DD" w:themeFill="accent3" w:themeFillTint="33"/>
            <w:vAlign w:val="center"/>
          </w:tcPr>
          <w:p w14:paraId="53AF4D63" w14:textId="77777777" w:rsidR="00001A03" w:rsidRPr="00D27F26" w:rsidRDefault="00001A03" w:rsidP="001E0B8E">
            <w:pPr>
              <w:rPr>
                <w:b/>
                <w:sz w:val="22"/>
                <w:szCs w:val="22"/>
                <w:lang w:val="lv-LV"/>
              </w:rPr>
            </w:pPr>
            <w:r w:rsidRPr="00D27F26">
              <w:rPr>
                <w:b/>
                <w:bCs/>
                <w:sz w:val="22"/>
                <w:szCs w:val="22"/>
                <w:lang w:val="lv-LV"/>
              </w:rPr>
              <w:t xml:space="preserve">To </w:t>
            </w:r>
            <w:r w:rsidRPr="00D27F26">
              <w:rPr>
                <w:b/>
                <w:sz w:val="22"/>
                <w:szCs w:val="22"/>
                <w:lang w:val="lv-LV"/>
              </w:rPr>
              <w:t>piegādātāju nosaukumi, kuri ir iesnieguši piedāvājumus, kā arī piedāvātās cenas</w:t>
            </w:r>
            <w:r w:rsidRPr="00D27F26">
              <w:rPr>
                <w:b/>
                <w:bCs/>
                <w:sz w:val="22"/>
                <w:szCs w:val="22"/>
                <w:lang w:val="lv-LV"/>
              </w:rPr>
              <w:t>:</w:t>
            </w:r>
          </w:p>
        </w:tc>
        <w:tc>
          <w:tcPr>
            <w:tcW w:w="6752" w:type="dxa"/>
            <w:vAlign w:val="center"/>
          </w:tcPr>
          <w:p w14:paraId="337BB109" w14:textId="77777777" w:rsidR="002F39A7" w:rsidRPr="002F39A7" w:rsidRDefault="002F39A7" w:rsidP="002F39A7">
            <w:pPr>
              <w:rPr>
                <w:bCs/>
                <w:szCs w:val="26"/>
                <w:lang w:val="lv-LV"/>
              </w:rPr>
            </w:pPr>
            <w:r w:rsidRPr="002F39A7">
              <w:rPr>
                <w:b/>
                <w:lang w:val="lv-LV"/>
              </w:rPr>
              <w:t>Daļai Nr. 1 - Muzikālo parku programmas: Vērmanes dārza programma 01.-29.08.2025.</w:t>
            </w:r>
          </w:p>
          <w:tbl>
            <w:tblPr>
              <w:tblStyle w:val="Reatabula"/>
              <w:tblW w:w="5000" w:type="pct"/>
              <w:tblLayout w:type="fixed"/>
              <w:tblLook w:val="04A0" w:firstRow="1" w:lastRow="0" w:firstColumn="1" w:lastColumn="0" w:noHBand="0" w:noVBand="1"/>
            </w:tblPr>
            <w:tblGrid>
              <w:gridCol w:w="1571"/>
              <w:gridCol w:w="1494"/>
              <w:gridCol w:w="3461"/>
            </w:tblGrid>
            <w:tr w:rsidR="002F39A7" w:rsidRPr="00813C70" w14:paraId="677E5DC0" w14:textId="77777777" w:rsidTr="006E5F91">
              <w:tc>
                <w:tcPr>
                  <w:tcW w:w="1203" w:type="pct"/>
                  <w:shd w:val="pct10" w:color="auto" w:fill="auto"/>
                </w:tcPr>
                <w:p w14:paraId="2B437ACA" w14:textId="77777777" w:rsidR="002F39A7" w:rsidRPr="002F39A7" w:rsidRDefault="002F39A7" w:rsidP="002F39A7">
                  <w:pPr>
                    <w:rPr>
                      <w:b/>
                      <w:bCs/>
                      <w:lang w:val="lv-LV"/>
                    </w:rPr>
                  </w:pPr>
                  <w:r w:rsidRPr="002F39A7">
                    <w:rPr>
                      <w:b/>
                      <w:bCs/>
                      <w:lang w:val="lv-LV"/>
                    </w:rPr>
                    <w:t>Pretendents</w:t>
                  </w:r>
                </w:p>
              </w:tc>
              <w:tc>
                <w:tcPr>
                  <w:tcW w:w="1145" w:type="pct"/>
                  <w:shd w:val="pct10" w:color="auto" w:fill="auto"/>
                </w:tcPr>
                <w:p w14:paraId="56CA6D06" w14:textId="77777777" w:rsidR="002F39A7" w:rsidRPr="002F39A7" w:rsidRDefault="002F39A7" w:rsidP="002F39A7">
                  <w:pPr>
                    <w:rPr>
                      <w:b/>
                      <w:bCs/>
                      <w:lang w:val="lv-LV"/>
                    </w:rPr>
                  </w:pPr>
                  <w:r w:rsidRPr="002F39A7">
                    <w:rPr>
                      <w:b/>
                      <w:bCs/>
                      <w:lang w:val="lv-LV"/>
                    </w:rPr>
                    <w:t>Iesniegšanas datums un laiks</w:t>
                  </w:r>
                </w:p>
              </w:tc>
              <w:tc>
                <w:tcPr>
                  <w:tcW w:w="2652" w:type="pct"/>
                  <w:shd w:val="pct10" w:color="auto" w:fill="auto"/>
                </w:tcPr>
                <w:p w14:paraId="2EC5709F" w14:textId="77777777" w:rsidR="002F39A7" w:rsidRPr="002F39A7" w:rsidRDefault="002F39A7" w:rsidP="002F39A7">
                  <w:pPr>
                    <w:rPr>
                      <w:b/>
                      <w:bCs/>
                      <w:lang w:val="lv-LV"/>
                    </w:rPr>
                  </w:pPr>
                  <w:r w:rsidRPr="002F39A7">
                    <w:rPr>
                      <w:b/>
                      <w:lang w:val="lv-LV"/>
                    </w:rPr>
                    <w:t>Finanšu piedāvājums iepirkuma 1.daļai</w:t>
                  </w:r>
                </w:p>
              </w:tc>
            </w:tr>
            <w:tr w:rsidR="002F39A7" w:rsidRPr="00813C70" w14:paraId="31D4A46E" w14:textId="77777777" w:rsidTr="006E5F91">
              <w:tc>
                <w:tcPr>
                  <w:tcW w:w="1203" w:type="pct"/>
                </w:tcPr>
                <w:p w14:paraId="75DF6E5B" w14:textId="77777777" w:rsidR="002F39A7" w:rsidRPr="002F39A7" w:rsidRDefault="002F39A7" w:rsidP="002F39A7">
                  <w:pPr>
                    <w:rPr>
                      <w:bCs/>
                      <w:lang w:val="lv-LV"/>
                    </w:rPr>
                  </w:pPr>
                  <w:r w:rsidRPr="002F39A7">
                    <w:rPr>
                      <w:lang w:val="lv-LV"/>
                    </w:rPr>
                    <w:t>"Fon Stricka villa"</w:t>
                  </w:r>
                  <w:r w:rsidRPr="002F39A7">
                    <w:rPr>
                      <w:bCs/>
                      <w:lang w:val="lv-LV"/>
                    </w:rPr>
                    <w:t xml:space="preserve"> </w:t>
                  </w:r>
                </w:p>
              </w:tc>
              <w:tc>
                <w:tcPr>
                  <w:tcW w:w="1145" w:type="pct"/>
                </w:tcPr>
                <w:p w14:paraId="17999092" w14:textId="77777777" w:rsidR="002F39A7" w:rsidRPr="002F39A7" w:rsidRDefault="002F39A7" w:rsidP="002F39A7">
                  <w:pPr>
                    <w:rPr>
                      <w:bCs/>
                      <w:lang w:val="lv-LV"/>
                    </w:rPr>
                  </w:pPr>
                  <w:r w:rsidRPr="002F39A7">
                    <w:rPr>
                      <w:lang w:val="lv-LV"/>
                    </w:rPr>
                    <w:t>07.04.2025 plkst. 00:35</w:t>
                  </w:r>
                </w:p>
              </w:tc>
              <w:tc>
                <w:tcPr>
                  <w:tcW w:w="2652" w:type="pct"/>
                </w:tcPr>
                <w:p w14:paraId="794C0016" w14:textId="77777777" w:rsidR="002F39A7" w:rsidRPr="002F39A7" w:rsidRDefault="002F39A7" w:rsidP="002F39A7">
                  <w:pPr>
                    <w:rPr>
                      <w:strike/>
                      <w:lang w:val="lv-LV"/>
                    </w:rPr>
                  </w:pPr>
                  <w:r w:rsidRPr="002F39A7">
                    <w:rPr>
                      <w:strike/>
                      <w:lang w:val="lv-LV"/>
                    </w:rPr>
                    <w:t>EUR 90018.96</w:t>
                  </w:r>
                </w:p>
                <w:p w14:paraId="73AC3E08" w14:textId="52AC658D" w:rsidR="002F39A7" w:rsidRPr="002F39A7" w:rsidRDefault="00E84AA3" w:rsidP="002F39A7">
                  <w:pPr>
                    <w:rPr>
                      <w:bCs/>
                      <w:lang w:val="lv-LV"/>
                    </w:rPr>
                  </w:pPr>
                  <w:r>
                    <w:rPr>
                      <w:bCs/>
                      <w:lang w:val="lv-LV"/>
                    </w:rPr>
                    <w:t>EUR 90017.96</w:t>
                  </w:r>
                </w:p>
              </w:tc>
            </w:tr>
          </w:tbl>
          <w:p w14:paraId="45B4DC9D" w14:textId="77777777" w:rsidR="002F39A7" w:rsidRPr="002F39A7" w:rsidRDefault="002F39A7" w:rsidP="002F39A7">
            <w:pPr>
              <w:rPr>
                <w:lang w:val="lv-LV"/>
              </w:rPr>
            </w:pPr>
          </w:p>
          <w:p w14:paraId="468045E8" w14:textId="4D13ACC6" w:rsidR="002F39A7" w:rsidRPr="002F39A7" w:rsidRDefault="002F39A7" w:rsidP="002F39A7">
            <w:pPr>
              <w:rPr>
                <w:bCs/>
                <w:szCs w:val="26"/>
                <w:lang w:val="lv-LV"/>
              </w:rPr>
            </w:pPr>
            <w:r w:rsidRPr="002F39A7">
              <w:rPr>
                <w:b/>
                <w:lang w:val="lv-LV"/>
              </w:rPr>
              <w:t xml:space="preserve">Daļai Nr. 2 </w:t>
            </w:r>
            <w:r w:rsidR="00E84AA3">
              <w:rPr>
                <w:b/>
                <w:lang w:val="lv-LV"/>
              </w:rPr>
              <w:t>–</w:t>
            </w:r>
            <w:r w:rsidRPr="002F39A7">
              <w:rPr>
                <w:b/>
                <w:lang w:val="lv-LV"/>
              </w:rPr>
              <w:t xml:space="preserve"> Muzikālo parku programmas: Dzegužkalna parka programma 06.-27.08.2025.</w:t>
            </w:r>
          </w:p>
          <w:tbl>
            <w:tblPr>
              <w:tblStyle w:val="Reatabula"/>
              <w:tblW w:w="5000" w:type="pct"/>
              <w:tblLayout w:type="fixed"/>
              <w:tblLook w:val="04A0" w:firstRow="1" w:lastRow="0" w:firstColumn="1" w:lastColumn="0" w:noHBand="0" w:noVBand="1"/>
            </w:tblPr>
            <w:tblGrid>
              <w:gridCol w:w="1571"/>
              <w:gridCol w:w="1494"/>
              <w:gridCol w:w="3461"/>
            </w:tblGrid>
            <w:tr w:rsidR="002F39A7" w:rsidRPr="00813C70" w14:paraId="7192F441" w14:textId="77777777" w:rsidTr="006E5F91">
              <w:tc>
                <w:tcPr>
                  <w:tcW w:w="1203" w:type="pct"/>
                  <w:shd w:val="pct10" w:color="auto" w:fill="auto"/>
                </w:tcPr>
                <w:p w14:paraId="4206AB13" w14:textId="77777777" w:rsidR="002F39A7" w:rsidRPr="002F39A7" w:rsidRDefault="002F39A7" w:rsidP="002F39A7">
                  <w:pPr>
                    <w:rPr>
                      <w:b/>
                      <w:bCs/>
                      <w:lang w:val="lv-LV"/>
                    </w:rPr>
                  </w:pPr>
                  <w:r w:rsidRPr="002F39A7">
                    <w:rPr>
                      <w:b/>
                      <w:bCs/>
                      <w:lang w:val="lv-LV"/>
                    </w:rPr>
                    <w:t>Pretendents</w:t>
                  </w:r>
                </w:p>
              </w:tc>
              <w:tc>
                <w:tcPr>
                  <w:tcW w:w="1145" w:type="pct"/>
                  <w:shd w:val="pct10" w:color="auto" w:fill="auto"/>
                </w:tcPr>
                <w:p w14:paraId="14DDD0EC" w14:textId="77777777" w:rsidR="002F39A7" w:rsidRPr="002F39A7" w:rsidRDefault="002F39A7" w:rsidP="002F39A7">
                  <w:pPr>
                    <w:rPr>
                      <w:b/>
                      <w:bCs/>
                      <w:lang w:val="lv-LV"/>
                    </w:rPr>
                  </w:pPr>
                  <w:r w:rsidRPr="002F39A7">
                    <w:rPr>
                      <w:b/>
                      <w:bCs/>
                      <w:lang w:val="lv-LV"/>
                    </w:rPr>
                    <w:t>Iesniegšanas datums un laiks</w:t>
                  </w:r>
                </w:p>
              </w:tc>
              <w:tc>
                <w:tcPr>
                  <w:tcW w:w="2652" w:type="pct"/>
                  <w:shd w:val="pct10" w:color="auto" w:fill="auto"/>
                </w:tcPr>
                <w:p w14:paraId="1CA4991F" w14:textId="77777777" w:rsidR="002F39A7" w:rsidRPr="002F39A7" w:rsidRDefault="002F39A7" w:rsidP="002F39A7">
                  <w:pPr>
                    <w:rPr>
                      <w:b/>
                      <w:bCs/>
                      <w:lang w:val="lv-LV"/>
                    </w:rPr>
                  </w:pPr>
                  <w:r w:rsidRPr="002F39A7">
                    <w:rPr>
                      <w:b/>
                      <w:lang w:val="lv-LV"/>
                    </w:rPr>
                    <w:t>Finanšu piedāvājums iepirkuma 2.daļai</w:t>
                  </w:r>
                </w:p>
              </w:tc>
            </w:tr>
            <w:tr w:rsidR="002F39A7" w:rsidRPr="00813C70" w14:paraId="1A7BE60B" w14:textId="77777777" w:rsidTr="006E5F91">
              <w:tc>
                <w:tcPr>
                  <w:tcW w:w="1203" w:type="pct"/>
                </w:tcPr>
                <w:p w14:paraId="2DB15215" w14:textId="698F4B4E" w:rsidR="002F39A7" w:rsidRPr="002F39A7" w:rsidRDefault="00E84AA3" w:rsidP="002F39A7">
                  <w:pPr>
                    <w:rPr>
                      <w:bCs/>
                      <w:lang w:val="lv-LV"/>
                    </w:rPr>
                  </w:pPr>
                  <w:r>
                    <w:rPr>
                      <w:lang w:val="lv-LV"/>
                    </w:rPr>
                    <w:t>“</w:t>
                  </w:r>
                  <w:r w:rsidR="002F39A7" w:rsidRPr="002F39A7">
                    <w:rPr>
                      <w:lang w:val="lv-LV"/>
                    </w:rPr>
                    <w:t>Mākslas birojs</w:t>
                  </w:r>
                  <w:r>
                    <w:rPr>
                      <w:lang w:val="lv-LV"/>
                    </w:rPr>
                    <w:t>”</w:t>
                  </w:r>
                  <w:r w:rsidR="002F39A7" w:rsidRPr="002F39A7">
                    <w:rPr>
                      <w:bCs/>
                      <w:lang w:val="lv-LV"/>
                    </w:rPr>
                    <w:t xml:space="preserve"> </w:t>
                  </w:r>
                </w:p>
              </w:tc>
              <w:tc>
                <w:tcPr>
                  <w:tcW w:w="1145" w:type="pct"/>
                </w:tcPr>
                <w:p w14:paraId="06A6BBD6" w14:textId="77777777" w:rsidR="002F39A7" w:rsidRPr="002F39A7" w:rsidRDefault="002F39A7" w:rsidP="002F39A7">
                  <w:pPr>
                    <w:rPr>
                      <w:bCs/>
                      <w:lang w:val="lv-LV"/>
                    </w:rPr>
                  </w:pPr>
                  <w:r w:rsidRPr="002F39A7">
                    <w:rPr>
                      <w:lang w:val="lv-LV"/>
                    </w:rPr>
                    <w:t>06.04.2025 plkst. 13:37</w:t>
                  </w:r>
                </w:p>
              </w:tc>
              <w:tc>
                <w:tcPr>
                  <w:tcW w:w="2652" w:type="pct"/>
                </w:tcPr>
                <w:p w14:paraId="4580A9CE" w14:textId="77777777" w:rsidR="002F39A7" w:rsidRPr="002F39A7" w:rsidRDefault="002F39A7" w:rsidP="002F39A7">
                  <w:pPr>
                    <w:rPr>
                      <w:lang w:val="lv-LV"/>
                    </w:rPr>
                  </w:pPr>
                  <w:r w:rsidRPr="002F39A7">
                    <w:rPr>
                      <w:lang w:val="lv-LV"/>
                    </w:rPr>
                    <w:t>EUR 78450.4</w:t>
                  </w:r>
                </w:p>
                <w:p w14:paraId="73FF0BFD" w14:textId="77777777" w:rsidR="002F39A7" w:rsidRPr="002F39A7" w:rsidRDefault="002F39A7" w:rsidP="002F39A7">
                  <w:pPr>
                    <w:rPr>
                      <w:bCs/>
                      <w:lang w:val="lv-LV"/>
                    </w:rPr>
                  </w:pPr>
                </w:p>
              </w:tc>
            </w:tr>
          </w:tbl>
          <w:p w14:paraId="1E34F4A9" w14:textId="77777777" w:rsidR="002F39A7" w:rsidRPr="002F39A7" w:rsidRDefault="002F39A7" w:rsidP="002F39A7">
            <w:pPr>
              <w:rPr>
                <w:lang w:val="lv-LV"/>
              </w:rPr>
            </w:pPr>
          </w:p>
          <w:p w14:paraId="709AC7DD" w14:textId="395D4962" w:rsidR="002F39A7" w:rsidRPr="002F39A7" w:rsidRDefault="002F39A7" w:rsidP="002F39A7">
            <w:pPr>
              <w:rPr>
                <w:bCs/>
                <w:szCs w:val="26"/>
                <w:lang w:val="lv-LV"/>
              </w:rPr>
            </w:pPr>
            <w:bookmarkStart w:id="1" w:name="_Hlk195692764"/>
            <w:r w:rsidRPr="002F39A7">
              <w:rPr>
                <w:b/>
                <w:lang w:val="lv-LV"/>
              </w:rPr>
              <w:t xml:space="preserve">Daļai Nr. 3 </w:t>
            </w:r>
            <w:r w:rsidR="00E84AA3">
              <w:rPr>
                <w:b/>
                <w:lang w:val="lv-LV"/>
              </w:rPr>
              <w:t>–</w:t>
            </w:r>
            <w:r w:rsidRPr="002F39A7">
              <w:rPr>
                <w:b/>
                <w:lang w:val="lv-LV"/>
              </w:rPr>
              <w:t xml:space="preserve"> </w:t>
            </w:r>
          </w:p>
          <w:tbl>
            <w:tblPr>
              <w:tblStyle w:val="Reatabula"/>
              <w:tblW w:w="5000" w:type="pct"/>
              <w:tblLayout w:type="fixed"/>
              <w:tblLook w:val="04A0" w:firstRow="1" w:lastRow="0" w:firstColumn="1" w:lastColumn="0" w:noHBand="0" w:noVBand="1"/>
            </w:tblPr>
            <w:tblGrid>
              <w:gridCol w:w="1571"/>
              <w:gridCol w:w="1494"/>
              <w:gridCol w:w="3461"/>
            </w:tblGrid>
            <w:tr w:rsidR="002F39A7" w:rsidRPr="00813C70" w14:paraId="70286564" w14:textId="77777777" w:rsidTr="006E5F91">
              <w:tc>
                <w:tcPr>
                  <w:tcW w:w="1203" w:type="pct"/>
                  <w:shd w:val="pct10" w:color="auto" w:fill="auto"/>
                </w:tcPr>
                <w:p w14:paraId="7CF26CA2" w14:textId="77777777" w:rsidR="002F39A7" w:rsidRPr="002F39A7" w:rsidRDefault="002F39A7" w:rsidP="002F39A7">
                  <w:pPr>
                    <w:rPr>
                      <w:b/>
                      <w:bCs/>
                      <w:lang w:val="lv-LV"/>
                    </w:rPr>
                  </w:pPr>
                  <w:r w:rsidRPr="002F39A7">
                    <w:rPr>
                      <w:b/>
                      <w:bCs/>
                      <w:lang w:val="lv-LV"/>
                    </w:rPr>
                    <w:t>Pretendents</w:t>
                  </w:r>
                </w:p>
              </w:tc>
              <w:tc>
                <w:tcPr>
                  <w:tcW w:w="1145" w:type="pct"/>
                  <w:shd w:val="pct10" w:color="auto" w:fill="auto"/>
                </w:tcPr>
                <w:p w14:paraId="7B3E6CB9" w14:textId="77777777" w:rsidR="002F39A7" w:rsidRPr="002F39A7" w:rsidRDefault="002F39A7" w:rsidP="002F39A7">
                  <w:pPr>
                    <w:rPr>
                      <w:b/>
                      <w:bCs/>
                      <w:lang w:val="lv-LV"/>
                    </w:rPr>
                  </w:pPr>
                  <w:r w:rsidRPr="002F39A7">
                    <w:rPr>
                      <w:b/>
                      <w:bCs/>
                      <w:lang w:val="lv-LV"/>
                    </w:rPr>
                    <w:t>Iesniegšanas datums un laiks</w:t>
                  </w:r>
                </w:p>
              </w:tc>
              <w:tc>
                <w:tcPr>
                  <w:tcW w:w="2652" w:type="pct"/>
                  <w:shd w:val="pct10" w:color="auto" w:fill="auto"/>
                </w:tcPr>
                <w:p w14:paraId="24DDE860" w14:textId="77777777" w:rsidR="002F39A7" w:rsidRPr="002F39A7" w:rsidRDefault="002F39A7" w:rsidP="002F39A7">
                  <w:pPr>
                    <w:rPr>
                      <w:b/>
                      <w:bCs/>
                      <w:lang w:val="lv-LV"/>
                    </w:rPr>
                  </w:pPr>
                  <w:r w:rsidRPr="002F39A7">
                    <w:rPr>
                      <w:b/>
                      <w:lang w:val="lv-LV"/>
                    </w:rPr>
                    <w:t>Finanšu piedāvājums iepirkuma 3.daļai</w:t>
                  </w:r>
                </w:p>
              </w:tc>
            </w:tr>
            <w:tr w:rsidR="002F39A7" w:rsidRPr="00813C70" w14:paraId="68BDF787" w14:textId="77777777" w:rsidTr="006E5F91">
              <w:tc>
                <w:tcPr>
                  <w:tcW w:w="1203" w:type="pct"/>
                </w:tcPr>
                <w:p w14:paraId="58C6A836" w14:textId="7704C53E" w:rsidR="002F39A7" w:rsidRPr="002F39A7" w:rsidRDefault="00E84AA3" w:rsidP="002F39A7">
                  <w:pPr>
                    <w:rPr>
                      <w:bCs/>
                      <w:lang w:val="lv-LV"/>
                    </w:rPr>
                  </w:pPr>
                  <w:r>
                    <w:rPr>
                      <w:lang w:val="lv-LV"/>
                    </w:rPr>
                    <w:t>“</w:t>
                  </w:r>
                  <w:r w:rsidR="002F39A7" w:rsidRPr="002F39A7">
                    <w:rPr>
                      <w:lang w:val="lv-LV"/>
                    </w:rPr>
                    <w:t>Perfect Point</w:t>
                  </w:r>
                  <w:r>
                    <w:rPr>
                      <w:lang w:val="lv-LV"/>
                    </w:rPr>
                    <w:t>”</w:t>
                  </w:r>
                  <w:r w:rsidR="002F39A7" w:rsidRPr="002F39A7">
                    <w:rPr>
                      <w:bCs/>
                      <w:lang w:val="lv-LV"/>
                    </w:rPr>
                    <w:t xml:space="preserve"> </w:t>
                  </w:r>
                </w:p>
              </w:tc>
              <w:tc>
                <w:tcPr>
                  <w:tcW w:w="1145" w:type="pct"/>
                </w:tcPr>
                <w:p w14:paraId="582FF542" w14:textId="77777777" w:rsidR="002F39A7" w:rsidRPr="002F39A7" w:rsidRDefault="002F39A7" w:rsidP="002F39A7">
                  <w:pPr>
                    <w:rPr>
                      <w:bCs/>
                      <w:lang w:val="lv-LV"/>
                    </w:rPr>
                  </w:pPr>
                  <w:r w:rsidRPr="002F39A7">
                    <w:rPr>
                      <w:lang w:val="lv-LV"/>
                    </w:rPr>
                    <w:t>04.04.2025 plkst. 23:13</w:t>
                  </w:r>
                </w:p>
              </w:tc>
              <w:tc>
                <w:tcPr>
                  <w:tcW w:w="2652" w:type="pct"/>
                </w:tcPr>
                <w:p w14:paraId="42E0D66B" w14:textId="77777777" w:rsidR="002F39A7" w:rsidRPr="002F39A7" w:rsidRDefault="002F39A7" w:rsidP="002F39A7">
                  <w:pPr>
                    <w:rPr>
                      <w:lang w:val="lv-LV"/>
                    </w:rPr>
                  </w:pPr>
                  <w:r w:rsidRPr="002F39A7">
                    <w:rPr>
                      <w:lang w:val="lv-LV"/>
                    </w:rPr>
                    <w:t>EUR 78492.8</w:t>
                  </w:r>
                </w:p>
                <w:p w14:paraId="468EA0DC" w14:textId="77777777" w:rsidR="002F39A7" w:rsidRPr="002F39A7" w:rsidRDefault="002F39A7" w:rsidP="002F39A7">
                  <w:pPr>
                    <w:rPr>
                      <w:bCs/>
                      <w:lang w:val="lv-LV"/>
                    </w:rPr>
                  </w:pPr>
                </w:p>
              </w:tc>
            </w:tr>
            <w:bookmarkEnd w:id="1"/>
          </w:tbl>
          <w:p w14:paraId="5ACDED8D" w14:textId="77777777" w:rsidR="002F39A7" w:rsidRPr="002F39A7" w:rsidRDefault="002F39A7" w:rsidP="002F39A7">
            <w:pPr>
              <w:rPr>
                <w:lang w:val="lv-LV"/>
              </w:rPr>
            </w:pPr>
          </w:p>
          <w:p w14:paraId="291F2F90" w14:textId="32005C41" w:rsidR="002F39A7" w:rsidRPr="002F39A7" w:rsidRDefault="002F39A7" w:rsidP="002F39A7">
            <w:pPr>
              <w:rPr>
                <w:bCs/>
                <w:szCs w:val="26"/>
                <w:lang w:val="lv-LV"/>
              </w:rPr>
            </w:pPr>
            <w:r w:rsidRPr="002F39A7">
              <w:rPr>
                <w:b/>
                <w:lang w:val="lv-LV"/>
              </w:rPr>
              <w:t xml:space="preserve">Daļai Nr. 4 </w:t>
            </w:r>
            <w:r w:rsidR="00E84AA3">
              <w:rPr>
                <w:b/>
                <w:lang w:val="lv-LV"/>
              </w:rPr>
              <w:t>–</w:t>
            </w:r>
            <w:r w:rsidRPr="002F39A7">
              <w:rPr>
                <w:b/>
                <w:lang w:val="lv-LV"/>
              </w:rPr>
              <w:t xml:space="preserve"> Apkaimju svētki un pasākumi: Apkaimes svētki Ziepniekkalnā 02.08.2025.</w:t>
            </w:r>
          </w:p>
          <w:tbl>
            <w:tblPr>
              <w:tblStyle w:val="Reatabula"/>
              <w:tblW w:w="5000" w:type="pct"/>
              <w:tblLayout w:type="fixed"/>
              <w:tblLook w:val="04A0" w:firstRow="1" w:lastRow="0" w:firstColumn="1" w:lastColumn="0" w:noHBand="0" w:noVBand="1"/>
            </w:tblPr>
            <w:tblGrid>
              <w:gridCol w:w="1571"/>
              <w:gridCol w:w="1494"/>
              <w:gridCol w:w="3461"/>
            </w:tblGrid>
            <w:tr w:rsidR="002F39A7" w:rsidRPr="00813C70" w14:paraId="3E5AE042" w14:textId="77777777" w:rsidTr="006E5F91">
              <w:tc>
                <w:tcPr>
                  <w:tcW w:w="1203" w:type="pct"/>
                  <w:shd w:val="pct10" w:color="auto" w:fill="auto"/>
                </w:tcPr>
                <w:p w14:paraId="2C706C06" w14:textId="77777777" w:rsidR="002F39A7" w:rsidRPr="002F39A7" w:rsidRDefault="002F39A7" w:rsidP="002F39A7">
                  <w:pPr>
                    <w:rPr>
                      <w:b/>
                      <w:bCs/>
                      <w:lang w:val="lv-LV"/>
                    </w:rPr>
                  </w:pPr>
                  <w:r w:rsidRPr="002F39A7">
                    <w:rPr>
                      <w:b/>
                      <w:bCs/>
                      <w:lang w:val="lv-LV"/>
                    </w:rPr>
                    <w:t>Pretendents</w:t>
                  </w:r>
                </w:p>
              </w:tc>
              <w:tc>
                <w:tcPr>
                  <w:tcW w:w="1145" w:type="pct"/>
                  <w:shd w:val="pct10" w:color="auto" w:fill="auto"/>
                </w:tcPr>
                <w:p w14:paraId="6FECEB4F" w14:textId="77777777" w:rsidR="002F39A7" w:rsidRPr="002F39A7" w:rsidRDefault="002F39A7" w:rsidP="002F39A7">
                  <w:pPr>
                    <w:rPr>
                      <w:b/>
                      <w:bCs/>
                      <w:lang w:val="lv-LV"/>
                    </w:rPr>
                  </w:pPr>
                  <w:r w:rsidRPr="002F39A7">
                    <w:rPr>
                      <w:b/>
                      <w:bCs/>
                      <w:lang w:val="lv-LV"/>
                    </w:rPr>
                    <w:t>Iesniegšanas datums un laiks</w:t>
                  </w:r>
                </w:p>
              </w:tc>
              <w:tc>
                <w:tcPr>
                  <w:tcW w:w="2652" w:type="pct"/>
                  <w:shd w:val="pct10" w:color="auto" w:fill="auto"/>
                </w:tcPr>
                <w:p w14:paraId="6F0C1A53" w14:textId="77777777" w:rsidR="002F39A7" w:rsidRPr="002F39A7" w:rsidRDefault="002F39A7" w:rsidP="002F39A7">
                  <w:pPr>
                    <w:rPr>
                      <w:b/>
                      <w:bCs/>
                      <w:lang w:val="lv-LV"/>
                    </w:rPr>
                  </w:pPr>
                  <w:r w:rsidRPr="002F39A7">
                    <w:rPr>
                      <w:b/>
                      <w:lang w:val="lv-LV"/>
                    </w:rPr>
                    <w:t>Finanšu piedāvājums iepirkuma 4.daļai</w:t>
                  </w:r>
                </w:p>
              </w:tc>
            </w:tr>
            <w:tr w:rsidR="002F39A7" w:rsidRPr="00813C70" w14:paraId="6608BD2F" w14:textId="77777777" w:rsidTr="006E5F91">
              <w:tc>
                <w:tcPr>
                  <w:tcW w:w="1203" w:type="pct"/>
                </w:tcPr>
                <w:p w14:paraId="3F5A126D" w14:textId="1D2B5BC8" w:rsidR="002F39A7" w:rsidRPr="002F39A7" w:rsidRDefault="00E84AA3" w:rsidP="002F39A7">
                  <w:pPr>
                    <w:rPr>
                      <w:bCs/>
                      <w:lang w:val="lv-LV"/>
                    </w:rPr>
                  </w:pPr>
                  <w:r>
                    <w:rPr>
                      <w:lang w:val="lv-LV"/>
                    </w:rPr>
                    <w:t>“</w:t>
                  </w:r>
                  <w:r w:rsidR="002F39A7" w:rsidRPr="002F39A7">
                    <w:rPr>
                      <w:lang w:val="lv-LV"/>
                    </w:rPr>
                    <w:t>IDEJU INSTITŪTS</w:t>
                  </w:r>
                  <w:r>
                    <w:rPr>
                      <w:lang w:val="lv-LV"/>
                    </w:rPr>
                    <w:t>”</w:t>
                  </w:r>
                  <w:r w:rsidR="002F39A7" w:rsidRPr="002F39A7">
                    <w:rPr>
                      <w:lang w:val="lv-LV"/>
                    </w:rPr>
                    <w:t xml:space="preserve"> SIA</w:t>
                  </w:r>
                  <w:r w:rsidR="002F39A7" w:rsidRPr="002F39A7">
                    <w:rPr>
                      <w:bCs/>
                      <w:lang w:val="lv-LV"/>
                    </w:rPr>
                    <w:t xml:space="preserve"> </w:t>
                  </w:r>
                </w:p>
              </w:tc>
              <w:tc>
                <w:tcPr>
                  <w:tcW w:w="1145" w:type="pct"/>
                </w:tcPr>
                <w:p w14:paraId="7D81C040" w14:textId="77777777" w:rsidR="002F39A7" w:rsidRPr="002F39A7" w:rsidRDefault="002F39A7" w:rsidP="002F39A7">
                  <w:pPr>
                    <w:rPr>
                      <w:bCs/>
                      <w:lang w:val="lv-LV"/>
                    </w:rPr>
                  </w:pPr>
                  <w:r w:rsidRPr="002F39A7">
                    <w:rPr>
                      <w:lang w:val="lv-LV"/>
                    </w:rPr>
                    <w:t>07.04.2025 plkst. 00:02</w:t>
                  </w:r>
                </w:p>
              </w:tc>
              <w:tc>
                <w:tcPr>
                  <w:tcW w:w="2652" w:type="pct"/>
                </w:tcPr>
                <w:p w14:paraId="75B96396" w14:textId="77777777" w:rsidR="002F39A7" w:rsidRPr="002F39A7" w:rsidRDefault="002F39A7" w:rsidP="002F39A7">
                  <w:pPr>
                    <w:rPr>
                      <w:lang w:val="lv-LV"/>
                    </w:rPr>
                  </w:pPr>
                  <w:r w:rsidRPr="002F39A7">
                    <w:rPr>
                      <w:lang w:val="lv-LV"/>
                    </w:rPr>
                    <w:t>EUR 59701.13</w:t>
                  </w:r>
                </w:p>
                <w:p w14:paraId="642E79EF" w14:textId="77777777" w:rsidR="002F39A7" w:rsidRPr="002F39A7" w:rsidRDefault="002F39A7" w:rsidP="002F39A7">
                  <w:pPr>
                    <w:rPr>
                      <w:bCs/>
                      <w:lang w:val="lv-LV"/>
                    </w:rPr>
                  </w:pPr>
                </w:p>
              </w:tc>
            </w:tr>
            <w:tr w:rsidR="002F39A7" w:rsidRPr="00813C70" w14:paraId="33D0E04A" w14:textId="77777777" w:rsidTr="006E5F91">
              <w:tc>
                <w:tcPr>
                  <w:tcW w:w="1203" w:type="pct"/>
                </w:tcPr>
                <w:p w14:paraId="784E9B79" w14:textId="76B96D9A" w:rsidR="002F39A7" w:rsidRPr="002F39A7" w:rsidRDefault="00E84AA3" w:rsidP="002F39A7">
                  <w:pPr>
                    <w:rPr>
                      <w:bCs/>
                      <w:lang w:val="lv-LV"/>
                    </w:rPr>
                  </w:pPr>
                  <w:r>
                    <w:rPr>
                      <w:lang w:val="lv-LV"/>
                    </w:rPr>
                    <w:t>“</w:t>
                  </w:r>
                  <w:r w:rsidR="002F39A7" w:rsidRPr="002F39A7">
                    <w:rPr>
                      <w:lang w:val="lv-LV"/>
                    </w:rPr>
                    <w:t>Perfect Point</w:t>
                  </w:r>
                  <w:r>
                    <w:rPr>
                      <w:lang w:val="lv-LV"/>
                    </w:rPr>
                    <w:t>”</w:t>
                  </w:r>
                  <w:r w:rsidR="002F39A7" w:rsidRPr="002F39A7">
                    <w:rPr>
                      <w:bCs/>
                      <w:lang w:val="lv-LV"/>
                    </w:rPr>
                    <w:t xml:space="preserve"> </w:t>
                  </w:r>
                </w:p>
              </w:tc>
              <w:tc>
                <w:tcPr>
                  <w:tcW w:w="1145" w:type="pct"/>
                </w:tcPr>
                <w:p w14:paraId="7AAF6445" w14:textId="77777777" w:rsidR="002F39A7" w:rsidRPr="002F39A7" w:rsidRDefault="002F39A7" w:rsidP="002F39A7">
                  <w:pPr>
                    <w:rPr>
                      <w:bCs/>
                      <w:lang w:val="lv-LV"/>
                    </w:rPr>
                  </w:pPr>
                  <w:r w:rsidRPr="002F39A7">
                    <w:rPr>
                      <w:lang w:val="lv-LV"/>
                    </w:rPr>
                    <w:t>04.04.2025 plkst. 23:13</w:t>
                  </w:r>
                </w:p>
              </w:tc>
              <w:tc>
                <w:tcPr>
                  <w:tcW w:w="2652" w:type="pct"/>
                </w:tcPr>
                <w:p w14:paraId="35A699E3" w14:textId="77777777" w:rsidR="002F39A7" w:rsidRPr="002F39A7" w:rsidRDefault="002F39A7" w:rsidP="002F39A7">
                  <w:pPr>
                    <w:rPr>
                      <w:lang w:val="lv-LV"/>
                    </w:rPr>
                  </w:pPr>
                  <w:r w:rsidRPr="002F39A7">
                    <w:rPr>
                      <w:lang w:val="lv-LV"/>
                    </w:rPr>
                    <w:t>EUR 59555.87</w:t>
                  </w:r>
                </w:p>
                <w:p w14:paraId="536A65D1" w14:textId="77777777" w:rsidR="002F39A7" w:rsidRPr="002F39A7" w:rsidRDefault="002F39A7" w:rsidP="002F39A7">
                  <w:pPr>
                    <w:rPr>
                      <w:bCs/>
                      <w:lang w:val="lv-LV"/>
                    </w:rPr>
                  </w:pPr>
                </w:p>
              </w:tc>
            </w:tr>
          </w:tbl>
          <w:p w14:paraId="6F3936CB" w14:textId="77777777" w:rsidR="002F39A7" w:rsidRPr="002F39A7" w:rsidRDefault="002F39A7" w:rsidP="002F39A7">
            <w:pPr>
              <w:rPr>
                <w:lang w:val="lv-LV"/>
              </w:rPr>
            </w:pPr>
          </w:p>
          <w:p w14:paraId="00F807A1" w14:textId="41ED7FDC" w:rsidR="002F39A7" w:rsidRPr="002F39A7" w:rsidRDefault="002F39A7" w:rsidP="002F39A7">
            <w:pPr>
              <w:rPr>
                <w:bCs/>
                <w:szCs w:val="26"/>
                <w:lang w:val="lv-LV"/>
              </w:rPr>
            </w:pPr>
            <w:r w:rsidRPr="002F39A7">
              <w:rPr>
                <w:b/>
                <w:lang w:val="lv-LV"/>
              </w:rPr>
              <w:t xml:space="preserve">Daļai Nr. 5 </w:t>
            </w:r>
            <w:r w:rsidR="00E84AA3">
              <w:rPr>
                <w:b/>
                <w:lang w:val="lv-LV"/>
              </w:rPr>
              <w:t>–</w:t>
            </w:r>
            <w:r w:rsidRPr="002F39A7">
              <w:rPr>
                <w:b/>
                <w:lang w:val="lv-LV"/>
              </w:rPr>
              <w:t xml:space="preserve"> Apkaimes svētki un pasākumi : Apkaimes svētki Dreiliņkalnā 23.08.2025.</w:t>
            </w:r>
          </w:p>
          <w:tbl>
            <w:tblPr>
              <w:tblStyle w:val="Reatabula"/>
              <w:tblW w:w="5000" w:type="pct"/>
              <w:tblLayout w:type="fixed"/>
              <w:tblLook w:val="04A0" w:firstRow="1" w:lastRow="0" w:firstColumn="1" w:lastColumn="0" w:noHBand="0" w:noVBand="1"/>
            </w:tblPr>
            <w:tblGrid>
              <w:gridCol w:w="1571"/>
              <w:gridCol w:w="1494"/>
              <w:gridCol w:w="3461"/>
            </w:tblGrid>
            <w:tr w:rsidR="002F39A7" w:rsidRPr="00813C70" w14:paraId="6AF2EADB" w14:textId="77777777" w:rsidTr="006E5F91">
              <w:tc>
                <w:tcPr>
                  <w:tcW w:w="1203" w:type="pct"/>
                  <w:shd w:val="pct10" w:color="auto" w:fill="auto"/>
                </w:tcPr>
                <w:p w14:paraId="464964F5" w14:textId="77777777" w:rsidR="002F39A7" w:rsidRPr="002F39A7" w:rsidRDefault="002F39A7" w:rsidP="002F39A7">
                  <w:pPr>
                    <w:rPr>
                      <w:b/>
                      <w:bCs/>
                      <w:lang w:val="lv-LV"/>
                    </w:rPr>
                  </w:pPr>
                  <w:r w:rsidRPr="002F39A7">
                    <w:rPr>
                      <w:b/>
                      <w:bCs/>
                      <w:lang w:val="lv-LV"/>
                    </w:rPr>
                    <w:lastRenderedPageBreak/>
                    <w:t>Pretendents</w:t>
                  </w:r>
                </w:p>
              </w:tc>
              <w:tc>
                <w:tcPr>
                  <w:tcW w:w="1145" w:type="pct"/>
                  <w:shd w:val="pct10" w:color="auto" w:fill="auto"/>
                </w:tcPr>
                <w:p w14:paraId="08B2F110" w14:textId="77777777" w:rsidR="002F39A7" w:rsidRPr="002F39A7" w:rsidRDefault="002F39A7" w:rsidP="002F39A7">
                  <w:pPr>
                    <w:rPr>
                      <w:b/>
                      <w:bCs/>
                      <w:lang w:val="lv-LV"/>
                    </w:rPr>
                  </w:pPr>
                  <w:r w:rsidRPr="002F39A7">
                    <w:rPr>
                      <w:b/>
                      <w:bCs/>
                      <w:lang w:val="lv-LV"/>
                    </w:rPr>
                    <w:t>Iesniegšanas datums un laiks</w:t>
                  </w:r>
                </w:p>
              </w:tc>
              <w:tc>
                <w:tcPr>
                  <w:tcW w:w="2652" w:type="pct"/>
                  <w:shd w:val="pct10" w:color="auto" w:fill="auto"/>
                </w:tcPr>
                <w:p w14:paraId="53D69A86" w14:textId="77777777" w:rsidR="002F39A7" w:rsidRPr="002F39A7" w:rsidRDefault="002F39A7" w:rsidP="002F39A7">
                  <w:pPr>
                    <w:rPr>
                      <w:b/>
                      <w:bCs/>
                      <w:lang w:val="lv-LV"/>
                    </w:rPr>
                  </w:pPr>
                  <w:r w:rsidRPr="002F39A7">
                    <w:rPr>
                      <w:b/>
                      <w:lang w:val="lv-LV"/>
                    </w:rPr>
                    <w:t>Finanšu piedāvājums iepirkuma 5.daļai</w:t>
                  </w:r>
                </w:p>
              </w:tc>
            </w:tr>
            <w:tr w:rsidR="002F39A7" w:rsidRPr="00813C70" w14:paraId="239D8D39" w14:textId="77777777" w:rsidTr="006E5F91">
              <w:tc>
                <w:tcPr>
                  <w:tcW w:w="1203" w:type="pct"/>
                </w:tcPr>
                <w:p w14:paraId="0428CE25" w14:textId="31534F43" w:rsidR="002F39A7" w:rsidRPr="002F39A7" w:rsidRDefault="00E84AA3" w:rsidP="002F39A7">
                  <w:pPr>
                    <w:rPr>
                      <w:bCs/>
                      <w:lang w:val="lv-LV"/>
                    </w:rPr>
                  </w:pPr>
                  <w:r>
                    <w:rPr>
                      <w:lang w:val="lv-LV"/>
                    </w:rPr>
                    <w:t>“</w:t>
                  </w:r>
                  <w:r w:rsidR="002F39A7" w:rsidRPr="002F39A7">
                    <w:rPr>
                      <w:lang w:val="lv-LV"/>
                    </w:rPr>
                    <w:t>Artistic</w:t>
                  </w:r>
                  <w:r>
                    <w:rPr>
                      <w:lang w:val="lv-LV"/>
                    </w:rPr>
                    <w:t>”</w:t>
                  </w:r>
                  <w:r w:rsidR="002F39A7" w:rsidRPr="002F39A7">
                    <w:rPr>
                      <w:lang w:val="lv-LV"/>
                    </w:rPr>
                    <w:t xml:space="preserve"> SIA</w:t>
                  </w:r>
                  <w:r w:rsidR="002F39A7" w:rsidRPr="002F39A7">
                    <w:rPr>
                      <w:bCs/>
                      <w:lang w:val="lv-LV"/>
                    </w:rPr>
                    <w:t xml:space="preserve"> </w:t>
                  </w:r>
                </w:p>
              </w:tc>
              <w:tc>
                <w:tcPr>
                  <w:tcW w:w="1145" w:type="pct"/>
                </w:tcPr>
                <w:p w14:paraId="2C791B36" w14:textId="77777777" w:rsidR="002F39A7" w:rsidRPr="002F39A7" w:rsidRDefault="002F39A7" w:rsidP="002F39A7">
                  <w:pPr>
                    <w:rPr>
                      <w:bCs/>
                      <w:lang w:val="lv-LV"/>
                    </w:rPr>
                  </w:pPr>
                  <w:r w:rsidRPr="002F39A7">
                    <w:rPr>
                      <w:lang w:val="lv-LV"/>
                    </w:rPr>
                    <w:t>07.04.2025 plkst. 08:10</w:t>
                  </w:r>
                </w:p>
              </w:tc>
              <w:tc>
                <w:tcPr>
                  <w:tcW w:w="2652" w:type="pct"/>
                </w:tcPr>
                <w:p w14:paraId="3D15C22E" w14:textId="77777777" w:rsidR="002F39A7" w:rsidRPr="002F39A7" w:rsidRDefault="002F39A7" w:rsidP="002F39A7">
                  <w:pPr>
                    <w:rPr>
                      <w:strike/>
                      <w:lang w:val="lv-LV"/>
                    </w:rPr>
                  </w:pPr>
                  <w:r w:rsidRPr="002F39A7">
                    <w:rPr>
                      <w:strike/>
                      <w:lang w:val="lv-LV"/>
                    </w:rPr>
                    <w:t>EUR 59069.0</w:t>
                  </w:r>
                </w:p>
                <w:p w14:paraId="06C73734" w14:textId="6493ECC1" w:rsidR="002F39A7" w:rsidRPr="002F39A7" w:rsidRDefault="00E84AA3" w:rsidP="002F39A7">
                  <w:pPr>
                    <w:rPr>
                      <w:bCs/>
                      <w:lang w:val="lv-LV"/>
                    </w:rPr>
                  </w:pPr>
                  <w:r>
                    <w:rPr>
                      <w:bCs/>
                      <w:lang w:val="lv-LV"/>
                    </w:rPr>
                    <w:t>EUR 58209.00</w:t>
                  </w:r>
                </w:p>
              </w:tc>
            </w:tr>
            <w:tr w:rsidR="002F39A7" w:rsidRPr="00813C70" w14:paraId="25926F05" w14:textId="77777777" w:rsidTr="006E5F91">
              <w:tc>
                <w:tcPr>
                  <w:tcW w:w="1203" w:type="pct"/>
                </w:tcPr>
                <w:p w14:paraId="6E3F9A8C" w14:textId="77777777" w:rsidR="002F39A7" w:rsidRPr="002F39A7" w:rsidRDefault="002F39A7" w:rsidP="002F39A7">
                  <w:pPr>
                    <w:rPr>
                      <w:bCs/>
                      <w:lang w:val="lv-LV"/>
                    </w:rPr>
                  </w:pPr>
                  <w:r w:rsidRPr="002F39A7">
                    <w:rPr>
                      <w:lang w:val="lv-LV"/>
                    </w:rPr>
                    <w:t>Citas Rīgas spēles IK</w:t>
                  </w:r>
                  <w:r w:rsidRPr="002F39A7">
                    <w:rPr>
                      <w:bCs/>
                      <w:lang w:val="lv-LV"/>
                    </w:rPr>
                    <w:t xml:space="preserve"> </w:t>
                  </w:r>
                </w:p>
              </w:tc>
              <w:tc>
                <w:tcPr>
                  <w:tcW w:w="1145" w:type="pct"/>
                </w:tcPr>
                <w:p w14:paraId="1918DAB5" w14:textId="77777777" w:rsidR="002F39A7" w:rsidRPr="002F39A7" w:rsidRDefault="002F39A7" w:rsidP="002F39A7">
                  <w:pPr>
                    <w:rPr>
                      <w:bCs/>
                      <w:lang w:val="lv-LV"/>
                    </w:rPr>
                  </w:pPr>
                  <w:r w:rsidRPr="002F39A7">
                    <w:rPr>
                      <w:lang w:val="lv-LV"/>
                    </w:rPr>
                    <w:t>05.04.2025 plkst. 23:37</w:t>
                  </w:r>
                </w:p>
              </w:tc>
              <w:tc>
                <w:tcPr>
                  <w:tcW w:w="2652" w:type="pct"/>
                </w:tcPr>
                <w:p w14:paraId="698B1051" w14:textId="77777777" w:rsidR="002F39A7" w:rsidRPr="002F39A7" w:rsidRDefault="002F39A7" w:rsidP="002F39A7">
                  <w:pPr>
                    <w:rPr>
                      <w:lang w:val="lv-LV"/>
                    </w:rPr>
                  </w:pPr>
                  <w:r w:rsidRPr="002F39A7">
                    <w:rPr>
                      <w:lang w:val="lv-LV"/>
                    </w:rPr>
                    <w:t>EUR 56050.0</w:t>
                  </w:r>
                </w:p>
                <w:p w14:paraId="16FDE6F8" w14:textId="77777777" w:rsidR="002F39A7" w:rsidRPr="002F39A7" w:rsidRDefault="002F39A7" w:rsidP="002F39A7">
                  <w:pPr>
                    <w:rPr>
                      <w:bCs/>
                      <w:lang w:val="lv-LV"/>
                    </w:rPr>
                  </w:pPr>
                </w:p>
              </w:tc>
            </w:tr>
            <w:tr w:rsidR="002F39A7" w:rsidRPr="00813C70" w14:paraId="4CCB32C1" w14:textId="77777777" w:rsidTr="006E5F91">
              <w:tc>
                <w:tcPr>
                  <w:tcW w:w="1203" w:type="pct"/>
                </w:tcPr>
                <w:p w14:paraId="7DB9CBC2" w14:textId="77777777" w:rsidR="002F39A7" w:rsidRPr="002F39A7" w:rsidRDefault="002F39A7" w:rsidP="002F39A7">
                  <w:pPr>
                    <w:rPr>
                      <w:bCs/>
                      <w:lang w:val="lv-LV"/>
                    </w:rPr>
                  </w:pPr>
                  <w:r w:rsidRPr="002F39A7">
                    <w:rPr>
                      <w:lang w:val="lv-LV"/>
                    </w:rPr>
                    <w:t>SIA "Event Management"</w:t>
                  </w:r>
                  <w:r w:rsidRPr="002F39A7">
                    <w:rPr>
                      <w:bCs/>
                      <w:lang w:val="lv-LV"/>
                    </w:rPr>
                    <w:t xml:space="preserve"> </w:t>
                  </w:r>
                </w:p>
              </w:tc>
              <w:tc>
                <w:tcPr>
                  <w:tcW w:w="1145" w:type="pct"/>
                </w:tcPr>
                <w:p w14:paraId="5BCAD37A" w14:textId="77777777" w:rsidR="002F39A7" w:rsidRPr="002F39A7" w:rsidRDefault="002F39A7" w:rsidP="002F39A7">
                  <w:pPr>
                    <w:rPr>
                      <w:bCs/>
                      <w:lang w:val="lv-LV"/>
                    </w:rPr>
                  </w:pPr>
                  <w:r w:rsidRPr="002F39A7">
                    <w:rPr>
                      <w:lang w:val="lv-LV"/>
                    </w:rPr>
                    <w:t>06.04.2025 plkst. 20:23</w:t>
                  </w:r>
                </w:p>
              </w:tc>
              <w:tc>
                <w:tcPr>
                  <w:tcW w:w="2652" w:type="pct"/>
                </w:tcPr>
                <w:p w14:paraId="0F1FCEDB" w14:textId="77777777" w:rsidR="002F39A7" w:rsidRPr="002F39A7" w:rsidRDefault="002F39A7" w:rsidP="002F39A7">
                  <w:pPr>
                    <w:rPr>
                      <w:lang w:val="lv-LV"/>
                    </w:rPr>
                  </w:pPr>
                  <w:r w:rsidRPr="002F39A7">
                    <w:rPr>
                      <w:lang w:val="lv-LV"/>
                    </w:rPr>
                    <w:t>EUR 58800.0</w:t>
                  </w:r>
                </w:p>
                <w:p w14:paraId="524F71BD" w14:textId="77777777" w:rsidR="002F39A7" w:rsidRPr="002F39A7" w:rsidRDefault="002F39A7" w:rsidP="002F39A7">
                  <w:pPr>
                    <w:rPr>
                      <w:bCs/>
                      <w:lang w:val="lv-LV"/>
                    </w:rPr>
                  </w:pPr>
                </w:p>
              </w:tc>
            </w:tr>
          </w:tbl>
          <w:p w14:paraId="2A6700D0" w14:textId="77777777" w:rsidR="002F39A7" w:rsidRPr="002F39A7" w:rsidRDefault="002F39A7" w:rsidP="002F39A7">
            <w:pPr>
              <w:rPr>
                <w:lang w:val="lv-LV"/>
              </w:rPr>
            </w:pPr>
          </w:p>
          <w:p w14:paraId="4C96F837" w14:textId="77777777" w:rsidR="002F39A7" w:rsidRPr="002F39A7" w:rsidRDefault="002F39A7" w:rsidP="002F39A7">
            <w:pPr>
              <w:rPr>
                <w:bCs/>
                <w:szCs w:val="26"/>
                <w:lang w:val="lv-LV"/>
              </w:rPr>
            </w:pPr>
            <w:r w:rsidRPr="002F39A7">
              <w:rPr>
                <w:b/>
                <w:lang w:val="lv-LV"/>
              </w:rPr>
              <w:t>Daļai Nr. 6 - Apkaimes svētki un pasākumi: Senās uguns nakts Vakarbuļļu pludmalē 30.08.2025.</w:t>
            </w:r>
          </w:p>
          <w:tbl>
            <w:tblPr>
              <w:tblStyle w:val="Reatabula"/>
              <w:tblW w:w="5000" w:type="pct"/>
              <w:tblLayout w:type="fixed"/>
              <w:tblLook w:val="04A0" w:firstRow="1" w:lastRow="0" w:firstColumn="1" w:lastColumn="0" w:noHBand="0" w:noVBand="1"/>
            </w:tblPr>
            <w:tblGrid>
              <w:gridCol w:w="1444"/>
              <w:gridCol w:w="1052"/>
              <w:gridCol w:w="1216"/>
              <w:gridCol w:w="2814"/>
            </w:tblGrid>
            <w:tr w:rsidR="002F39A7" w:rsidRPr="002F39A7" w14:paraId="39D799D4" w14:textId="77777777" w:rsidTr="002F39A7">
              <w:tc>
                <w:tcPr>
                  <w:tcW w:w="1106" w:type="pct"/>
                  <w:shd w:val="pct10" w:color="auto" w:fill="auto"/>
                </w:tcPr>
                <w:p w14:paraId="56BD28DA" w14:textId="77777777" w:rsidR="002F39A7" w:rsidRPr="002F39A7" w:rsidRDefault="002F39A7" w:rsidP="002F39A7">
                  <w:pPr>
                    <w:rPr>
                      <w:b/>
                      <w:bCs/>
                      <w:lang w:val="lv-LV"/>
                    </w:rPr>
                  </w:pPr>
                  <w:r w:rsidRPr="002F39A7">
                    <w:rPr>
                      <w:b/>
                      <w:bCs/>
                      <w:lang w:val="lv-LV"/>
                    </w:rPr>
                    <w:t>Pretendents</w:t>
                  </w:r>
                </w:p>
              </w:tc>
              <w:tc>
                <w:tcPr>
                  <w:tcW w:w="806" w:type="pct"/>
                  <w:shd w:val="pct10" w:color="auto" w:fill="auto"/>
                </w:tcPr>
                <w:p w14:paraId="31D508FD" w14:textId="77777777" w:rsidR="002F39A7" w:rsidRPr="002F39A7" w:rsidRDefault="002F39A7" w:rsidP="002F39A7">
                  <w:pPr>
                    <w:rPr>
                      <w:b/>
                      <w:bCs/>
                      <w:lang w:val="lv-LV"/>
                    </w:rPr>
                  </w:pPr>
                </w:p>
              </w:tc>
              <w:tc>
                <w:tcPr>
                  <w:tcW w:w="932" w:type="pct"/>
                  <w:shd w:val="pct10" w:color="auto" w:fill="auto"/>
                </w:tcPr>
                <w:p w14:paraId="54C6AAED" w14:textId="77777777" w:rsidR="002F39A7" w:rsidRPr="002F39A7" w:rsidRDefault="002F39A7" w:rsidP="002F39A7">
                  <w:pPr>
                    <w:rPr>
                      <w:b/>
                      <w:bCs/>
                      <w:lang w:val="lv-LV"/>
                    </w:rPr>
                  </w:pPr>
                  <w:r w:rsidRPr="002F39A7">
                    <w:rPr>
                      <w:b/>
                      <w:bCs/>
                      <w:lang w:val="lv-LV"/>
                    </w:rPr>
                    <w:t>Iesniegšanas datums un laiks</w:t>
                  </w:r>
                </w:p>
              </w:tc>
              <w:tc>
                <w:tcPr>
                  <w:tcW w:w="2157" w:type="pct"/>
                  <w:shd w:val="pct10" w:color="auto" w:fill="auto"/>
                </w:tcPr>
                <w:p w14:paraId="649817D8" w14:textId="77777777" w:rsidR="002F39A7" w:rsidRPr="002F39A7" w:rsidRDefault="002F39A7" w:rsidP="002F39A7">
                  <w:pPr>
                    <w:rPr>
                      <w:b/>
                      <w:bCs/>
                      <w:lang w:val="lv-LV"/>
                    </w:rPr>
                  </w:pPr>
                  <w:r w:rsidRPr="002F39A7">
                    <w:rPr>
                      <w:b/>
                      <w:lang w:val="lv-LV"/>
                    </w:rPr>
                    <w:t>Finanšu piedāvājums iepirkuma 6.daļai</w:t>
                  </w:r>
                </w:p>
              </w:tc>
            </w:tr>
            <w:tr w:rsidR="002F39A7" w:rsidRPr="002F39A7" w14:paraId="49A8E866" w14:textId="77777777" w:rsidTr="002F39A7">
              <w:tc>
                <w:tcPr>
                  <w:tcW w:w="1106" w:type="pct"/>
                </w:tcPr>
                <w:p w14:paraId="1F35241F" w14:textId="77777777" w:rsidR="002F39A7" w:rsidRPr="002F39A7" w:rsidRDefault="002F39A7" w:rsidP="002F39A7">
                  <w:pPr>
                    <w:rPr>
                      <w:bCs/>
                      <w:lang w:val="lv-LV"/>
                    </w:rPr>
                  </w:pPr>
                  <w:r w:rsidRPr="002F39A7">
                    <w:rPr>
                      <w:lang w:val="lv-LV"/>
                    </w:rPr>
                    <w:t>Biedrība "Kultūras inovāciju darbnīca"</w:t>
                  </w:r>
                  <w:r w:rsidRPr="002F39A7">
                    <w:rPr>
                      <w:bCs/>
                      <w:lang w:val="lv-LV"/>
                    </w:rPr>
                    <w:t xml:space="preserve"> </w:t>
                  </w:r>
                </w:p>
              </w:tc>
              <w:tc>
                <w:tcPr>
                  <w:tcW w:w="806" w:type="pct"/>
                </w:tcPr>
                <w:p w14:paraId="54B78563" w14:textId="77777777" w:rsidR="002F39A7" w:rsidRPr="002F39A7" w:rsidRDefault="002F39A7" w:rsidP="002F39A7">
                  <w:pPr>
                    <w:rPr>
                      <w:lang w:val="lv-LV"/>
                    </w:rPr>
                  </w:pPr>
                </w:p>
              </w:tc>
              <w:tc>
                <w:tcPr>
                  <w:tcW w:w="932" w:type="pct"/>
                </w:tcPr>
                <w:p w14:paraId="1F8515C9" w14:textId="77777777" w:rsidR="002F39A7" w:rsidRPr="002F39A7" w:rsidRDefault="002F39A7" w:rsidP="002F39A7">
                  <w:pPr>
                    <w:rPr>
                      <w:bCs/>
                      <w:lang w:val="lv-LV"/>
                    </w:rPr>
                  </w:pPr>
                  <w:r w:rsidRPr="002F39A7">
                    <w:rPr>
                      <w:lang w:val="lv-LV"/>
                    </w:rPr>
                    <w:t>07.04.2025 plkst. 09:55</w:t>
                  </w:r>
                </w:p>
              </w:tc>
              <w:tc>
                <w:tcPr>
                  <w:tcW w:w="2157" w:type="pct"/>
                </w:tcPr>
                <w:p w14:paraId="4FA18C4C" w14:textId="77777777" w:rsidR="002F39A7" w:rsidRPr="002F39A7" w:rsidRDefault="002F39A7" w:rsidP="002F39A7">
                  <w:pPr>
                    <w:rPr>
                      <w:lang w:val="lv-LV"/>
                    </w:rPr>
                  </w:pPr>
                  <w:r w:rsidRPr="002F39A7">
                    <w:rPr>
                      <w:lang w:val="lv-LV"/>
                    </w:rPr>
                    <w:t>EUR 39899.0</w:t>
                  </w:r>
                </w:p>
                <w:p w14:paraId="03901601" w14:textId="77777777" w:rsidR="002F39A7" w:rsidRPr="002F39A7" w:rsidRDefault="002F39A7" w:rsidP="002F39A7">
                  <w:pPr>
                    <w:rPr>
                      <w:bCs/>
                      <w:lang w:val="lv-LV"/>
                    </w:rPr>
                  </w:pPr>
                </w:p>
              </w:tc>
            </w:tr>
          </w:tbl>
          <w:p w14:paraId="6FE86832" w14:textId="77777777" w:rsidR="002F39A7" w:rsidRPr="002F39A7" w:rsidRDefault="002F39A7" w:rsidP="002F39A7">
            <w:pPr>
              <w:rPr>
                <w:lang w:val="lv-LV"/>
              </w:rPr>
            </w:pPr>
          </w:p>
          <w:p w14:paraId="0738B2FF" w14:textId="7FB8D9B9" w:rsidR="00D27F26" w:rsidRPr="00D27F26" w:rsidRDefault="00D27F26" w:rsidP="001E0B8E">
            <w:pPr>
              <w:rPr>
                <w:b/>
                <w:sz w:val="22"/>
                <w:szCs w:val="22"/>
                <w:lang w:val="lv-LV"/>
              </w:rPr>
            </w:pPr>
          </w:p>
        </w:tc>
      </w:tr>
    </w:tbl>
    <w:p w14:paraId="630B6DBF" w14:textId="77777777" w:rsidR="00733E14" w:rsidRPr="00D27F26" w:rsidRDefault="00733E14" w:rsidP="001E0B8E">
      <w:pPr>
        <w:rPr>
          <w:sz w:val="22"/>
          <w:szCs w:val="22"/>
          <w:lang w:val="lv-LV"/>
        </w:rPr>
      </w:pPr>
    </w:p>
    <w:tbl>
      <w:tblPr>
        <w:tblStyle w:val="Reatabula"/>
        <w:tblW w:w="9606" w:type="dxa"/>
        <w:tblLayout w:type="fixed"/>
        <w:tblLook w:val="04A0" w:firstRow="1" w:lastRow="0" w:firstColumn="1" w:lastColumn="0" w:noHBand="0" w:noVBand="1"/>
      </w:tblPr>
      <w:tblGrid>
        <w:gridCol w:w="4928"/>
        <w:gridCol w:w="4678"/>
      </w:tblGrid>
      <w:tr w:rsidR="00CD2C6B" w:rsidRPr="00D27F26" w14:paraId="291F0EFE" w14:textId="77777777" w:rsidTr="004D4EC7">
        <w:tc>
          <w:tcPr>
            <w:tcW w:w="4928" w:type="dxa"/>
            <w:shd w:val="clear" w:color="auto" w:fill="EAF1DD" w:themeFill="accent3" w:themeFillTint="33"/>
            <w:vAlign w:val="center"/>
          </w:tcPr>
          <w:p w14:paraId="487E1333" w14:textId="77777777" w:rsidR="00CD2C6B" w:rsidRPr="00D27F26" w:rsidRDefault="00CD2C6B" w:rsidP="001E0B8E">
            <w:pPr>
              <w:rPr>
                <w:b/>
                <w:sz w:val="22"/>
                <w:szCs w:val="22"/>
                <w:lang w:val="lv-LV"/>
              </w:rPr>
            </w:pPr>
            <w:r w:rsidRPr="00D27F26">
              <w:rPr>
                <w:b/>
                <w:sz w:val="22"/>
                <w:szCs w:val="22"/>
                <w:lang w:val="lv-LV"/>
              </w:rPr>
              <w:t>Piedāvājumu atvēršanas vieta, datums, laiks:</w:t>
            </w:r>
          </w:p>
        </w:tc>
        <w:tc>
          <w:tcPr>
            <w:tcW w:w="4678" w:type="dxa"/>
          </w:tcPr>
          <w:p w14:paraId="27B36B10" w14:textId="7074B216" w:rsidR="00CD2C6B" w:rsidRPr="00D27F26" w:rsidRDefault="00F34069" w:rsidP="001E0B8E">
            <w:pPr>
              <w:jc w:val="both"/>
              <w:rPr>
                <w:rFonts w:eastAsia="TimesNewRoman,Bold"/>
                <w:bCs/>
                <w:sz w:val="22"/>
                <w:szCs w:val="22"/>
                <w:lang w:val="lv-LV"/>
              </w:rPr>
            </w:pPr>
            <w:r w:rsidRPr="00D27F26">
              <w:rPr>
                <w:bCs/>
                <w:sz w:val="22"/>
                <w:szCs w:val="22"/>
                <w:lang w:val="lv-LV"/>
              </w:rPr>
              <w:t>EIS, 202</w:t>
            </w:r>
            <w:r w:rsidR="002F39A7">
              <w:rPr>
                <w:bCs/>
                <w:sz w:val="22"/>
                <w:szCs w:val="22"/>
                <w:lang w:val="lv-LV"/>
              </w:rPr>
              <w:t>5</w:t>
            </w:r>
            <w:r w:rsidRPr="00D27F26">
              <w:rPr>
                <w:bCs/>
                <w:sz w:val="22"/>
                <w:szCs w:val="22"/>
                <w:lang w:val="lv-LV"/>
              </w:rPr>
              <w:t xml:space="preserve">. gada  </w:t>
            </w:r>
            <w:r w:rsidR="002F39A7">
              <w:rPr>
                <w:bCs/>
                <w:sz w:val="22"/>
                <w:szCs w:val="22"/>
                <w:lang w:val="lv-LV"/>
              </w:rPr>
              <w:t xml:space="preserve">7. aprīlī </w:t>
            </w:r>
            <w:r w:rsidRPr="00D27F26">
              <w:rPr>
                <w:bCs/>
                <w:sz w:val="22"/>
                <w:szCs w:val="22"/>
                <w:lang w:val="lv-LV"/>
              </w:rPr>
              <w:t>plkst. 1</w:t>
            </w:r>
            <w:r w:rsidR="00DF3EF3" w:rsidRPr="00D27F26">
              <w:rPr>
                <w:bCs/>
                <w:sz w:val="22"/>
                <w:szCs w:val="22"/>
                <w:lang w:val="lv-LV"/>
              </w:rPr>
              <w:t>4</w:t>
            </w:r>
            <w:r w:rsidRPr="00D27F26">
              <w:rPr>
                <w:bCs/>
                <w:sz w:val="22"/>
                <w:szCs w:val="22"/>
                <w:lang w:val="lv-LV"/>
              </w:rPr>
              <w:t>:</w:t>
            </w:r>
            <w:r w:rsidR="00C2428E" w:rsidRPr="00D27F26">
              <w:rPr>
                <w:bCs/>
                <w:sz w:val="22"/>
                <w:szCs w:val="22"/>
                <w:lang w:val="lv-LV"/>
              </w:rPr>
              <w:t>0</w:t>
            </w:r>
            <w:r w:rsidR="00EF05BA" w:rsidRPr="00D27F26">
              <w:rPr>
                <w:bCs/>
                <w:sz w:val="22"/>
                <w:szCs w:val="22"/>
                <w:lang w:val="lv-LV"/>
              </w:rPr>
              <w:t>0</w:t>
            </w:r>
          </w:p>
        </w:tc>
      </w:tr>
    </w:tbl>
    <w:p w14:paraId="56742414" w14:textId="25C9A26B" w:rsidR="00BC621A" w:rsidRDefault="002F39A7" w:rsidP="003E073B">
      <w:pPr>
        <w:ind w:right="-427"/>
        <w:contextualSpacing/>
        <w:rPr>
          <w:lang w:val="lv-LV"/>
        </w:rPr>
      </w:pPr>
      <w:r>
        <w:rPr>
          <w:lang w:val="lv-LV"/>
        </w:rPr>
        <w:t xml:space="preserve">16.04.2025. komisijas sēdē tika pieņemts lēmums </w:t>
      </w:r>
      <w:r w:rsidRPr="002F39A7">
        <w:rPr>
          <w:lang w:val="lv-LV"/>
        </w:rPr>
        <w:t>noraidīt pretendenta biedrības “Perfect Point” piedāvājumu iepirkuma 3.daļā, jo tika iesniegts iepirkuma procedūras dokumentos noteiktajām prasībām neatbilstošs piedāvājums un Iepirkuma 3.daļu izbeigt bez rezultāta (protokols Nr.2).</w:t>
      </w:r>
    </w:p>
    <w:p w14:paraId="239DE97B" w14:textId="77777777" w:rsidR="002F39A7" w:rsidRDefault="002F39A7" w:rsidP="003E073B">
      <w:pPr>
        <w:ind w:right="-427"/>
        <w:contextualSpacing/>
        <w:rPr>
          <w:lang w:val="lv-LV"/>
        </w:rPr>
      </w:pPr>
    </w:p>
    <w:p w14:paraId="2F7999A1" w14:textId="77777777" w:rsidR="00686FCB" w:rsidRPr="00686FCB" w:rsidRDefault="00686FCB" w:rsidP="00686FCB">
      <w:pPr>
        <w:contextualSpacing/>
        <w:jc w:val="both"/>
        <w:rPr>
          <w:sz w:val="26"/>
          <w:szCs w:val="26"/>
          <w:lang w:val="lv-LV"/>
        </w:rPr>
      </w:pPr>
      <w:r w:rsidRPr="00686FCB">
        <w:rPr>
          <w:sz w:val="26"/>
          <w:szCs w:val="26"/>
          <w:lang w:val="lv-LV"/>
        </w:rPr>
        <w:t>Komisija pārbaudīja pretendentu iesniegtos finanšu piedāvājumus un konstatēja, ka biedrībai “Fon Stricka villa” finanšu piedāvājumā ir pieļautas šādas aritmētiskās kļūdas:</w:t>
      </w:r>
    </w:p>
    <w:p w14:paraId="6707941F" w14:textId="77777777" w:rsidR="00686FCB" w:rsidRPr="00686FCB" w:rsidRDefault="00686FCB" w:rsidP="00686FCB">
      <w:pPr>
        <w:ind w:firstLine="720"/>
        <w:jc w:val="both"/>
        <w:rPr>
          <w:b/>
          <w:bCs/>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3377"/>
        <w:gridCol w:w="2560"/>
        <w:gridCol w:w="953"/>
        <w:gridCol w:w="1119"/>
        <w:gridCol w:w="985"/>
      </w:tblGrid>
      <w:tr w:rsidR="00686FCB" w:rsidRPr="00686FCB" w14:paraId="32283B51" w14:textId="77777777" w:rsidTr="006E5F91">
        <w:trPr>
          <w:trHeight w:val="450"/>
        </w:trPr>
        <w:tc>
          <w:tcPr>
            <w:tcW w:w="576" w:type="dxa"/>
            <w:shd w:val="clear" w:color="auto" w:fill="auto"/>
            <w:hideMark/>
          </w:tcPr>
          <w:p w14:paraId="28CA52EA" w14:textId="77777777" w:rsidR="00686FCB" w:rsidRPr="00686FCB" w:rsidRDefault="00686FCB" w:rsidP="00686FCB">
            <w:pPr>
              <w:jc w:val="both"/>
            </w:pPr>
            <w:r w:rsidRPr="00686FCB">
              <w:t>1.9.</w:t>
            </w:r>
          </w:p>
        </w:tc>
        <w:tc>
          <w:tcPr>
            <w:tcW w:w="3501" w:type="dxa"/>
            <w:shd w:val="clear" w:color="auto" w:fill="auto"/>
            <w:hideMark/>
          </w:tcPr>
          <w:p w14:paraId="74DB92D4" w14:textId="77777777" w:rsidR="00686FCB" w:rsidRPr="00686FCB" w:rsidRDefault="00686FCB" w:rsidP="00686FCB">
            <w:pPr>
              <w:jc w:val="both"/>
            </w:pPr>
            <w:r w:rsidRPr="00686FCB">
              <w:t>Atklāšanas koncerta bekvokālistu no RDKS atlīdzība</w:t>
            </w:r>
          </w:p>
        </w:tc>
        <w:tc>
          <w:tcPr>
            <w:tcW w:w="2694" w:type="dxa"/>
            <w:shd w:val="clear" w:color="auto" w:fill="auto"/>
            <w:hideMark/>
          </w:tcPr>
          <w:p w14:paraId="269CB538" w14:textId="77777777" w:rsidR="00686FCB" w:rsidRPr="00686FCB" w:rsidRDefault="00686FCB" w:rsidP="00686FCB">
            <w:pPr>
              <w:jc w:val="both"/>
            </w:pPr>
            <w:r w:rsidRPr="00686FCB">
              <w:t>gb</w:t>
            </w:r>
          </w:p>
        </w:tc>
        <w:tc>
          <w:tcPr>
            <w:tcW w:w="992" w:type="dxa"/>
            <w:shd w:val="clear" w:color="auto" w:fill="auto"/>
            <w:hideMark/>
          </w:tcPr>
          <w:p w14:paraId="64E0F5E4" w14:textId="77777777" w:rsidR="00686FCB" w:rsidRPr="00686FCB" w:rsidRDefault="00686FCB" w:rsidP="00686FCB">
            <w:pPr>
              <w:jc w:val="both"/>
            </w:pPr>
            <w:r w:rsidRPr="00686FCB">
              <w:t>3</w:t>
            </w:r>
          </w:p>
        </w:tc>
        <w:tc>
          <w:tcPr>
            <w:tcW w:w="1134" w:type="dxa"/>
            <w:shd w:val="clear" w:color="auto" w:fill="auto"/>
            <w:hideMark/>
          </w:tcPr>
          <w:p w14:paraId="25460FC9" w14:textId="77777777" w:rsidR="00686FCB" w:rsidRPr="00686FCB" w:rsidRDefault="00686FCB" w:rsidP="00686FCB">
            <w:pPr>
              <w:jc w:val="both"/>
            </w:pPr>
            <w:r w:rsidRPr="00686FCB">
              <w:t>266.67</w:t>
            </w:r>
          </w:p>
        </w:tc>
        <w:tc>
          <w:tcPr>
            <w:tcW w:w="992" w:type="dxa"/>
            <w:shd w:val="clear" w:color="auto" w:fill="auto"/>
            <w:hideMark/>
          </w:tcPr>
          <w:p w14:paraId="0BD85156" w14:textId="77777777" w:rsidR="00686FCB" w:rsidRPr="00686FCB" w:rsidRDefault="00686FCB" w:rsidP="00686FCB">
            <w:pPr>
              <w:jc w:val="both"/>
              <w:rPr>
                <w:strike/>
                <w:color w:val="FF0000"/>
              </w:rPr>
            </w:pPr>
            <w:r w:rsidRPr="00686FCB">
              <w:rPr>
                <w:strike/>
                <w:color w:val="FF0000"/>
              </w:rPr>
              <w:t>801.01</w:t>
            </w:r>
          </w:p>
          <w:p w14:paraId="04B51661" w14:textId="77777777" w:rsidR="00686FCB" w:rsidRPr="00686FCB" w:rsidRDefault="00686FCB" w:rsidP="00686FCB">
            <w:pPr>
              <w:jc w:val="both"/>
            </w:pPr>
            <w:r w:rsidRPr="00686FCB">
              <w:t>800.01</w:t>
            </w:r>
          </w:p>
        </w:tc>
      </w:tr>
    </w:tbl>
    <w:p w14:paraId="4C784F1E" w14:textId="77777777" w:rsidR="00686FCB" w:rsidRPr="00686FCB" w:rsidRDefault="00686FCB" w:rsidP="00686FCB">
      <w:pPr>
        <w:jc w:val="both"/>
        <w:rPr>
          <w:color w:val="FF0000"/>
        </w:rPr>
      </w:pPr>
    </w:p>
    <w:p w14:paraId="3E8010AF" w14:textId="0785F6F4" w:rsidR="00686FCB" w:rsidRPr="00686FCB" w:rsidRDefault="00686FCB" w:rsidP="00686FCB">
      <w:pPr>
        <w:jc w:val="both"/>
      </w:pPr>
      <w:r w:rsidRPr="00686FCB">
        <w:t>līdz ar to ti</w:t>
      </w:r>
      <w:r>
        <w:t>ka</w:t>
      </w:r>
      <w:r w:rsidRPr="00686FCB">
        <w:t xml:space="preserve"> izlabota arī kopējā summa:</w:t>
      </w:r>
    </w:p>
    <w:tbl>
      <w:tblPr>
        <w:tblW w:w="9640" w:type="dxa"/>
        <w:tblInd w:w="-34" w:type="dxa"/>
        <w:tblLook w:val="04A0" w:firstRow="1" w:lastRow="0" w:firstColumn="1" w:lastColumn="0" w:noHBand="0" w:noVBand="1"/>
      </w:tblPr>
      <w:tblGrid>
        <w:gridCol w:w="707"/>
        <w:gridCol w:w="3380"/>
        <w:gridCol w:w="980"/>
        <w:gridCol w:w="820"/>
        <w:gridCol w:w="2335"/>
        <w:gridCol w:w="1418"/>
      </w:tblGrid>
      <w:tr w:rsidR="00686FCB" w:rsidRPr="00686FCB" w14:paraId="77B49709" w14:textId="77777777" w:rsidTr="006E5F91">
        <w:trPr>
          <w:trHeight w:val="633"/>
        </w:trPr>
        <w:tc>
          <w:tcPr>
            <w:tcW w:w="707" w:type="dxa"/>
            <w:tcBorders>
              <w:top w:val="single" w:sz="8" w:space="0" w:color="000000"/>
              <w:left w:val="single" w:sz="4" w:space="0" w:color="000000"/>
              <w:bottom w:val="single" w:sz="8" w:space="0" w:color="000000"/>
              <w:right w:val="single" w:sz="4" w:space="0" w:color="000000"/>
            </w:tcBorders>
            <w:shd w:val="clear" w:color="FFFFFF" w:fill="FFFFFF"/>
            <w:vAlign w:val="bottom"/>
            <w:hideMark/>
          </w:tcPr>
          <w:p w14:paraId="520CDACC" w14:textId="77777777" w:rsidR="00686FCB" w:rsidRPr="00686FCB" w:rsidRDefault="00686FCB" w:rsidP="00686FCB">
            <w:pPr>
              <w:rPr>
                <w:color w:val="000000"/>
                <w:sz w:val="20"/>
                <w:szCs w:val="20"/>
                <w:lang w:eastAsia="lv-LV"/>
              </w:rPr>
            </w:pPr>
            <w:bookmarkStart w:id="2" w:name="_Hlk197421845"/>
            <w:r w:rsidRPr="00686FCB">
              <w:rPr>
                <w:color w:val="000000"/>
                <w:sz w:val="20"/>
                <w:szCs w:val="20"/>
              </w:rPr>
              <w:t> </w:t>
            </w:r>
          </w:p>
        </w:tc>
        <w:tc>
          <w:tcPr>
            <w:tcW w:w="3380" w:type="dxa"/>
            <w:tcBorders>
              <w:top w:val="single" w:sz="8" w:space="0" w:color="000000"/>
              <w:left w:val="nil"/>
              <w:bottom w:val="single" w:sz="8" w:space="0" w:color="000000"/>
              <w:right w:val="single" w:sz="8" w:space="0" w:color="000000"/>
            </w:tcBorders>
            <w:shd w:val="clear" w:color="FFFFFF" w:fill="FFFFFF"/>
            <w:vAlign w:val="bottom"/>
            <w:hideMark/>
          </w:tcPr>
          <w:p w14:paraId="52329A0D" w14:textId="77777777" w:rsidR="00686FCB" w:rsidRPr="00686FCB" w:rsidRDefault="00686FCB" w:rsidP="00686FCB">
            <w:pPr>
              <w:jc w:val="right"/>
              <w:rPr>
                <w:b/>
                <w:bCs/>
                <w:color w:val="000000"/>
                <w:sz w:val="18"/>
                <w:szCs w:val="18"/>
              </w:rPr>
            </w:pPr>
            <w:r w:rsidRPr="00686FCB">
              <w:rPr>
                <w:b/>
                <w:bCs/>
                <w:color w:val="000000"/>
                <w:sz w:val="18"/>
                <w:szCs w:val="18"/>
              </w:rPr>
              <w:t>KOPĀ (EUR bez PVN)</w:t>
            </w:r>
          </w:p>
        </w:tc>
        <w:tc>
          <w:tcPr>
            <w:tcW w:w="980" w:type="dxa"/>
            <w:tcBorders>
              <w:top w:val="single" w:sz="8" w:space="0" w:color="000000"/>
              <w:left w:val="nil"/>
              <w:bottom w:val="single" w:sz="8" w:space="0" w:color="000000"/>
              <w:right w:val="single" w:sz="8" w:space="0" w:color="000000"/>
            </w:tcBorders>
            <w:shd w:val="clear" w:color="FFFFFF" w:fill="FFFFFF"/>
            <w:vAlign w:val="bottom"/>
            <w:hideMark/>
          </w:tcPr>
          <w:p w14:paraId="7A4CCBAC" w14:textId="77777777" w:rsidR="00686FCB" w:rsidRPr="00686FCB" w:rsidRDefault="00686FCB" w:rsidP="00686FCB">
            <w:pPr>
              <w:rPr>
                <w:color w:val="000000"/>
                <w:sz w:val="20"/>
                <w:szCs w:val="20"/>
              </w:rPr>
            </w:pPr>
            <w:r w:rsidRPr="00686FCB">
              <w:rPr>
                <w:color w:val="000000"/>
                <w:sz w:val="20"/>
                <w:szCs w:val="20"/>
              </w:rPr>
              <w:t> </w:t>
            </w:r>
          </w:p>
        </w:tc>
        <w:tc>
          <w:tcPr>
            <w:tcW w:w="820" w:type="dxa"/>
            <w:tcBorders>
              <w:top w:val="single" w:sz="8" w:space="0" w:color="000000"/>
              <w:left w:val="nil"/>
              <w:bottom w:val="single" w:sz="8" w:space="0" w:color="000000"/>
              <w:right w:val="single" w:sz="4" w:space="0" w:color="000000"/>
            </w:tcBorders>
            <w:shd w:val="clear" w:color="FFFFFF" w:fill="FFFFFF"/>
            <w:vAlign w:val="bottom"/>
            <w:hideMark/>
          </w:tcPr>
          <w:p w14:paraId="6F2E755A" w14:textId="77777777" w:rsidR="00686FCB" w:rsidRPr="00686FCB" w:rsidRDefault="00686FCB" w:rsidP="00686FCB">
            <w:pPr>
              <w:rPr>
                <w:color w:val="000000"/>
                <w:sz w:val="20"/>
                <w:szCs w:val="20"/>
              </w:rPr>
            </w:pPr>
            <w:r w:rsidRPr="00686FCB">
              <w:rPr>
                <w:color w:val="000000"/>
                <w:sz w:val="20"/>
                <w:szCs w:val="20"/>
              </w:rPr>
              <w:t> </w:t>
            </w:r>
          </w:p>
        </w:tc>
        <w:tc>
          <w:tcPr>
            <w:tcW w:w="2335" w:type="dxa"/>
            <w:tcBorders>
              <w:top w:val="single" w:sz="8" w:space="0" w:color="000000"/>
              <w:left w:val="nil"/>
              <w:bottom w:val="single" w:sz="8" w:space="0" w:color="000000"/>
              <w:right w:val="single" w:sz="8" w:space="0" w:color="000000"/>
            </w:tcBorders>
            <w:shd w:val="clear" w:color="FFFFFF" w:fill="FFFFFF"/>
            <w:vAlign w:val="bottom"/>
            <w:hideMark/>
          </w:tcPr>
          <w:p w14:paraId="6458DEE0" w14:textId="77777777" w:rsidR="00686FCB" w:rsidRPr="00686FCB" w:rsidRDefault="00686FCB" w:rsidP="00686FCB">
            <w:pPr>
              <w:rPr>
                <w:color w:val="000000"/>
                <w:sz w:val="20"/>
                <w:szCs w:val="20"/>
              </w:rPr>
            </w:pPr>
            <w:r w:rsidRPr="00686FCB">
              <w:rPr>
                <w:color w:val="000000"/>
                <w:sz w:val="20"/>
                <w:szCs w:val="20"/>
              </w:rPr>
              <w:t> </w:t>
            </w:r>
          </w:p>
        </w:tc>
        <w:tc>
          <w:tcPr>
            <w:tcW w:w="1418" w:type="dxa"/>
            <w:tcBorders>
              <w:top w:val="single" w:sz="4" w:space="0" w:color="000000"/>
              <w:left w:val="nil"/>
              <w:bottom w:val="single" w:sz="8" w:space="0" w:color="000000"/>
              <w:right w:val="single" w:sz="8" w:space="0" w:color="000000"/>
            </w:tcBorders>
            <w:shd w:val="clear" w:color="FFFFFF" w:fill="FFFFFF"/>
            <w:vAlign w:val="bottom"/>
            <w:hideMark/>
          </w:tcPr>
          <w:p w14:paraId="406B27D8" w14:textId="77777777" w:rsidR="00686FCB" w:rsidRPr="00686FCB" w:rsidRDefault="00686FCB" w:rsidP="00686FCB">
            <w:pPr>
              <w:jc w:val="right"/>
              <w:rPr>
                <w:b/>
                <w:bCs/>
                <w:strike/>
                <w:color w:val="FF0000"/>
                <w:sz w:val="20"/>
                <w:szCs w:val="20"/>
              </w:rPr>
            </w:pPr>
            <w:r w:rsidRPr="00686FCB">
              <w:rPr>
                <w:b/>
                <w:bCs/>
                <w:strike/>
                <w:color w:val="FF0000"/>
                <w:sz w:val="20"/>
                <w:szCs w:val="20"/>
              </w:rPr>
              <w:t>90018.96</w:t>
            </w:r>
          </w:p>
          <w:p w14:paraId="69E45598" w14:textId="77777777" w:rsidR="00686FCB" w:rsidRPr="00686FCB" w:rsidRDefault="00686FCB" w:rsidP="00686FCB">
            <w:pPr>
              <w:jc w:val="right"/>
              <w:rPr>
                <w:b/>
                <w:bCs/>
                <w:color w:val="000000"/>
                <w:sz w:val="20"/>
                <w:szCs w:val="20"/>
              </w:rPr>
            </w:pPr>
            <w:r w:rsidRPr="00686FCB">
              <w:rPr>
                <w:b/>
                <w:bCs/>
                <w:color w:val="000000"/>
                <w:sz w:val="20"/>
                <w:szCs w:val="20"/>
              </w:rPr>
              <w:t>90017.96</w:t>
            </w:r>
          </w:p>
        </w:tc>
      </w:tr>
      <w:tr w:rsidR="00686FCB" w:rsidRPr="00686FCB" w14:paraId="28490F90" w14:textId="77777777" w:rsidTr="006E5F91">
        <w:trPr>
          <w:trHeight w:val="543"/>
        </w:trPr>
        <w:tc>
          <w:tcPr>
            <w:tcW w:w="707" w:type="dxa"/>
            <w:tcBorders>
              <w:top w:val="nil"/>
              <w:left w:val="single" w:sz="4" w:space="0" w:color="000000"/>
              <w:bottom w:val="single" w:sz="8" w:space="0" w:color="000000"/>
              <w:right w:val="single" w:sz="4" w:space="0" w:color="000000"/>
            </w:tcBorders>
            <w:shd w:val="clear" w:color="FFFFFF" w:fill="FFFFFF"/>
            <w:vAlign w:val="bottom"/>
            <w:hideMark/>
          </w:tcPr>
          <w:p w14:paraId="661326E8" w14:textId="77777777" w:rsidR="00686FCB" w:rsidRPr="00686FCB" w:rsidRDefault="00686FCB" w:rsidP="00686FCB">
            <w:pPr>
              <w:rPr>
                <w:color w:val="000000"/>
                <w:sz w:val="20"/>
                <w:szCs w:val="20"/>
              </w:rPr>
            </w:pPr>
            <w:r w:rsidRPr="00686FCB">
              <w:rPr>
                <w:color w:val="000000"/>
                <w:sz w:val="20"/>
                <w:szCs w:val="20"/>
              </w:rPr>
              <w:t> </w:t>
            </w:r>
          </w:p>
        </w:tc>
        <w:tc>
          <w:tcPr>
            <w:tcW w:w="3380" w:type="dxa"/>
            <w:tcBorders>
              <w:top w:val="nil"/>
              <w:left w:val="nil"/>
              <w:bottom w:val="single" w:sz="8" w:space="0" w:color="000000"/>
              <w:right w:val="single" w:sz="8" w:space="0" w:color="000000"/>
            </w:tcBorders>
            <w:shd w:val="clear" w:color="FFFFFF" w:fill="FFFFFF"/>
            <w:vAlign w:val="bottom"/>
            <w:hideMark/>
          </w:tcPr>
          <w:p w14:paraId="07C88F31" w14:textId="77777777" w:rsidR="00686FCB" w:rsidRPr="00686FCB" w:rsidRDefault="00686FCB" w:rsidP="00686FCB">
            <w:pPr>
              <w:jc w:val="right"/>
              <w:rPr>
                <w:b/>
                <w:bCs/>
                <w:color w:val="000000"/>
                <w:sz w:val="18"/>
                <w:szCs w:val="18"/>
              </w:rPr>
            </w:pPr>
            <w:r w:rsidRPr="00686FCB">
              <w:rPr>
                <w:b/>
                <w:bCs/>
                <w:color w:val="000000"/>
                <w:sz w:val="18"/>
                <w:szCs w:val="18"/>
              </w:rPr>
              <w:t>PVN 21%</w:t>
            </w:r>
          </w:p>
        </w:tc>
        <w:tc>
          <w:tcPr>
            <w:tcW w:w="980" w:type="dxa"/>
            <w:tcBorders>
              <w:top w:val="nil"/>
              <w:left w:val="nil"/>
              <w:bottom w:val="single" w:sz="8" w:space="0" w:color="000000"/>
              <w:right w:val="single" w:sz="8" w:space="0" w:color="000000"/>
            </w:tcBorders>
            <w:shd w:val="clear" w:color="FFFFFF" w:fill="FFFFFF"/>
            <w:vAlign w:val="bottom"/>
            <w:hideMark/>
          </w:tcPr>
          <w:p w14:paraId="3429F669" w14:textId="77777777" w:rsidR="00686FCB" w:rsidRPr="00686FCB" w:rsidRDefault="00686FCB" w:rsidP="00686FCB">
            <w:pPr>
              <w:rPr>
                <w:color w:val="000000"/>
                <w:sz w:val="20"/>
                <w:szCs w:val="20"/>
              </w:rPr>
            </w:pPr>
            <w:r w:rsidRPr="00686FCB">
              <w:rPr>
                <w:color w:val="000000"/>
                <w:sz w:val="20"/>
                <w:szCs w:val="20"/>
              </w:rPr>
              <w:t> </w:t>
            </w:r>
          </w:p>
        </w:tc>
        <w:tc>
          <w:tcPr>
            <w:tcW w:w="820" w:type="dxa"/>
            <w:tcBorders>
              <w:top w:val="nil"/>
              <w:left w:val="nil"/>
              <w:bottom w:val="single" w:sz="8" w:space="0" w:color="000000"/>
              <w:right w:val="single" w:sz="4" w:space="0" w:color="000000"/>
            </w:tcBorders>
            <w:shd w:val="clear" w:color="FFFFFF" w:fill="FFFFFF"/>
            <w:vAlign w:val="bottom"/>
            <w:hideMark/>
          </w:tcPr>
          <w:p w14:paraId="48DEE90B" w14:textId="77777777" w:rsidR="00686FCB" w:rsidRPr="00686FCB" w:rsidRDefault="00686FCB" w:rsidP="00686FCB">
            <w:pPr>
              <w:rPr>
                <w:color w:val="000000"/>
                <w:sz w:val="20"/>
                <w:szCs w:val="20"/>
              </w:rPr>
            </w:pPr>
            <w:r w:rsidRPr="00686FCB">
              <w:rPr>
                <w:color w:val="000000"/>
                <w:sz w:val="20"/>
                <w:szCs w:val="20"/>
              </w:rPr>
              <w:t> </w:t>
            </w:r>
          </w:p>
        </w:tc>
        <w:tc>
          <w:tcPr>
            <w:tcW w:w="2335" w:type="dxa"/>
            <w:tcBorders>
              <w:top w:val="nil"/>
              <w:left w:val="nil"/>
              <w:bottom w:val="single" w:sz="8" w:space="0" w:color="000000"/>
              <w:right w:val="single" w:sz="8" w:space="0" w:color="000000"/>
            </w:tcBorders>
            <w:shd w:val="clear" w:color="FFFFFF" w:fill="FFFFFF"/>
            <w:vAlign w:val="bottom"/>
            <w:hideMark/>
          </w:tcPr>
          <w:p w14:paraId="2A9F2F1A" w14:textId="77777777" w:rsidR="00686FCB" w:rsidRPr="00686FCB" w:rsidRDefault="00686FCB" w:rsidP="00686FCB">
            <w:pPr>
              <w:rPr>
                <w:color w:val="000000"/>
                <w:sz w:val="20"/>
                <w:szCs w:val="20"/>
              </w:rPr>
            </w:pPr>
            <w:r w:rsidRPr="00686FCB">
              <w:rPr>
                <w:color w:val="000000"/>
                <w:sz w:val="20"/>
                <w:szCs w:val="20"/>
              </w:rPr>
              <w:t> </w:t>
            </w:r>
          </w:p>
        </w:tc>
        <w:tc>
          <w:tcPr>
            <w:tcW w:w="1418" w:type="dxa"/>
            <w:tcBorders>
              <w:top w:val="nil"/>
              <w:left w:val="nil"/>
              <w:bottom w:val="single" w:sz="8" w:space="0" w:color="000000"/>
              <w:right w:val="single" w:sz="8" w:space="0" w:color="000000"/>
            </w:tcBorders>
            <w:shd w:val="clear" w:color="FFFFFF" w:fill="FFFFFF"/>
            <w:vAlign w:val="bottom"/>
            <w:hideMark/>
          </w:tcPr>
          <w:p w14:paraId="37DEC5B2" w14:textId="77777777" w:rsidR="00686FCB" w:rsidRPr="00686FCB" w:rsidRDefault="00686FCB" w:rsidP="00686FCB">
            <w:pPr>
              <w:jc w:val="right"/>
              <w:rPr>
                <w:b/>
                <w:bCs/>
                <w:strike/>
                <w:color w:val="FF0000"/>
                <w:sz w:val="20"/>
                <w:szCs w:val="20"/>
              </w:rPr>
            </w:pPr>
            <w:r w:rsidRPr="00686FCB">
              <w:rPr>
                <w:b/>
                <w:bCs/>
                <w:strike/>
                <w:color w:val="FF0000"/>
                <w:sz w:val="20"/>
                <w:szCs w:val="20"/>
              </w:rPr>
              <w:t>18903.98</w:t>
            </w:r>
          </w:p>
          <w:p w14:paraId="785321EA" w14:textId="77777777" w:rsidR="00686FCB" w:rsidRPr="00686FCB" w:rsidRDefault="00686FCB" w:rsidP="00686FCB">
            <w:pPr>
              <w:jc w:val="right"/>
              <w:rPr>
                <w:b/>
                <w:bCs/>
                <w:color w:val="000000"/>
                <w:sz w:val="20"/>
                <w:szCs w:val="20"/>
              </w:rPr>
            </w:pPr>
            <w:r w:rsidRPr="00686FCB">
              <w:rPr>
                <w:b/>
                <w:bCs/>
                <w:color w:val="000000"/>
                <w:sz w:val="20"/>
                <w:szCs w:val="20"/>
              </w:rPr>
              <w:t>18903.77</w:t>
            </w:r>
          </w:p>
        </w:tc>
      </w:tr>
      <w:tr w:rsidR="00686FCB" w:rsidRPr="00686FCB" w14:paraId="645819AB" w14:textId="77777777" w:rsidTr="006E5F91">
        <w:trPr>
          <w:trHeight w:val="693"/>
        </w:trPr>
        <w:tc>
          <w:tcPr>
            <w:tcW w:w="707" w:type="dxa"/>
            <w:tcBorders>
              <w:top w:val="nil"/>
              <w:left w:val="single" w:sz="4" w:space="0" w:color="000000"/>
              <w:bottom w:val="single" w:sz="4" w:space="0" w:color="000000"/>
              <w:right w:val="single" w:sz="4" w:space="0" w:color="000000"/>
            </w:tcBorders>
            <w:shd w:val="clear" w:color="FFFFFF" w:fill="FFFFFF"/>
            <w:vAlign w:val="bottom"/>
            <w:hideMark/>
          </w:tcPr>
          <w:p w14:paraId="15E6BD0A" w14:textId="77777777" w:rsidR="00686FCB" w:rsidRPr="00686FCB" w:rsidRDefault="00686FCB" w:rsidP="00686FCB">
            <w:pPr>
              <w:rPr>
                <w:color w:val="000000"/>
                <w:sz w:val="20"/>
                <w:szCs w:val="20"/>
              </w:rPr>
            </w:pPr>
            <w:r w:rsidRPr="00686FCB">
              <w:rPr>
                <w:color w:val="000000"/>
                <w:sz w:val="20"/>
                <w:szCs w:val="20"/>
              </w:rPr>
              <w:t> </w:t>
            </w:r>
          </w:p>
        </w:tc>
        <w:tc>
          <w:tcPr>
            <w:tcW w:w="3380" w:type="dxa"/>
            <w:tcBorders>
              <w:top w:val="nil"/>
              <w:left w:val="nil"/>
              <w:bottom w:val="single" w:sz="4" w:space="0" w:color="000000"/>
              <w:right w:val="single" w:sz="8" w:space="0" w:color="000000"/>
            </w:tcBorders>
            <w:shd w:val="clear" w:color="FFFFFF" w:fill="FFFFFF"/>
            <w:vAlign w:val="bottom"/>
            <w:hideMark/>
          </w:tcPr>
          <w:p w14:paraId="4FEEE52D" w14:textId="77777777" w:rsidR="00686FCB" w:rsidRPr="00686FCB" w:rsidRDefault="00686FCB" w:rsidP="00686FCB">
            <w:pPr>
              <w:jc w:val="right"/>
              <w:rPr>
                <w:b/>
                <w:bCs/>
                <w:color w:val="000000"/>
                <w:sz w:val="18"/>
                <w:szCs w:val="18"/>
              </w:rPr>
            </w:pPr>
            <w:r w:rsidRPr="00686FCB">
              <w:rPr>
                <w:b/>
                <w:bCs/>
                <w:color w:val="000000"/>
                <w:sz w:val="18"/>
                <w:szCs w:val="18"/>
              </w:rPr>
              <w:t>PAVISAM KOPĀ (EUR ar PVN)</w:t>
            </w:r>
          </w:p>
        </w:tc>
        <w:tc>
          <w:tcPr>
            <w:tcW w:w="980" w:type="dxa"/>
            <w:tcBorders>
              <w:top w:val="nil"/>
              <w:left w:val="nil"/>
              <w:bottom w:val="single" w:sz="4" w:space="0" w:color="000000"/>
              <w:right w:val="single" w:sz="8" w:space="0" w:color="000000"/>
            </w:tcBorders>
            <w:shd w:val="clear" w:color="FFFFFF" w:fill="FFFFFF"/>
            <w:vAlign w:val="bottom"/>
            <w:hideMark/>
          </w:tcPr>
          <w:p w14:paraId="1ADAC033" w14:textId="77777777" w:rsidR="00686FCB" w:rsidRPr="00686FCB" w:rsidRDefault="00686FCB" w:rsidP="00686FCB">
            <w:pPr>
              <w:rPr>
                <w:color w:val="000000"/>
                <w:sz w:val="20"/>
                <w:szCs w:val="20"/>
              </w:rPr>
            </w:pPr>
            <w:r w:rsidRPr="00686FCB">
              <w:rPr>
                <w:color w:val="000000"/>
                <w:sz w:val="20"/>
                <w:szCs w:val="20"/>
              </w:rPr>
              <w:t> </w:t>
            </w:r>
          </w:p>
        </w:tc>
        <w:tc>
          <w:tcPr>
            <w:tcW w:w="820" w:type="dxa"/>
            <w:tcBorders>
              <w:top w:val="nil"/>
              <w:left w:val="nil"/>
              <w:bottom w:val="single" w:sz="4" w:space="0" w:color="000000"/>
              <w:right w:val="single" w:sz="4" w:space="0" w:color="000000"/>
            </w:tcBorders>
            <w:shd w:val="clear" w:color="FFFFFF" w:fill="FFFFFF"/>
            <w:vAlign w:val="bottom"/>
            <w:hideMark/>
          </w:tcPr>
          <w:p w14:paraId="550C17A1" w14:textId="77777777" w:rsidR="00686FCB" w:rsidRPr="00686FCB" w:rsidRDefault="00686FCB" w:rsidP="00686FCB">
            <w:pPr>
              <w:rPr>
                <w:color w:val="000000"/>
                <w:sz w:val="20"/>
                <w:szCs w:val="20"/>
              </w:rPr>
            </w:pPr>
            <w:r w:rsidRPr="00686FCB">
              <w:rPr>
                <w:color w:val="000000"/>
                <w:sz w:val="20"/>
                <w:szCs w:val="20"/>
              </w:rPr>
              <w:t> </w:t>
            </w:r>
          </w:p>
        </w:tc>
        <w:tc>
          <w:tcPr>
            <w:tcW w:w="2335" w:type="dxa"/>
            <w:tcBorders>
              <w:top w:val="nil"/>
              <w:left w:val="nil"/>
              <w:bottom w:val="single" w:sz="4" w:space="0" w:color="000000"/>
              <w:right w:val="single" w:sz="8" w:space="0" w:color="000000"/>
            </w:tcBorders>
            <w:shd w:val="clear" w:color="FFFFFF" w:fill="FFFFFF"/>
            <w:vAlign w:val="bottom"/>
            <w:hideMark/>
          </w:tcPr>
          <w:p w14:paraId="4BF350AE" w14:textId="77777777" w:rsidR="00686FCB" w:rsidRPr="00686FCB" w:rsidRDefault="00686FCB" w:rsidP="00686FCB">
            <w:pPr>
              <w:rPr>
                <w:color w:val="000000"/>
                <w:sz w:val="20"/>
                <w:szCs w:val="20"/>
              </w:rPr>
            </w:pPr>
            <w:r w:rsidRPr="00686FCB">
              <w:rPr>
                <w:color w:val="000000"/>
                <w:sz w:val="20"/>
                <w:szCs w:val="20"/>
              </w:rPr>
              <w:t> </w:t>
            </w:r>
          </w:p>
        </w:tc>
        <w:tc>
          <w:tcPr>
            <w:tcW w:w="1418" w:type="dxa"/>
            <w:tcBorders>
              <w:top w:val="nil"/>
              <w:left w:val="nil"/>
              <w:bottom w:val="single" w:sz="4" w:space="0" w:color="000000"/>
              <w:right w:val="single" w:sz="8" w:space="0" w:color="000000"/>
            </w:tcBorders>
            <w:shd w:val="clear" w:color="FFFFFF" w:fill="FFFFFF"/>
            <w:vAlign w:val="bottom"/>
            <w:hideMark/>
          </w:tcPr>
          <w:p w14:paraId="506B1134" w14:textId="77777777" w:rsidR="00686FCB" w:rsidRPr="00686FCB" w:rsidRDefault="00686FCB" w:rsidP="00686FCB">
            <w:pPr>
              <w:jc w:val="right"/>
              <w:rPr>
                <w:b/>
                <w:bCs/>
                <w:strike/>
                <w:color w:val="FF0000"/>
                <w:sz w:val="20"/>
                <w:szCs w:val="20"/>
              </w:rPr>
            </w:pPr>
            <w:r w:rsidRPr="00686FCB">
              <w:rPr>
                <w:b/>
                <w:bCs/>
                <w:strike/>
                <w:color w:val="FF0000"/>
                <w:sz w:val="20"/>
                <w:szCs w:val="20"/>
              </w:rPr>
              <w:t>108922.94</w:t>
            </w:r>
          </w:p>
          <w:p w14:paraId="367FEA9B" w14:textId="77777777" w:rsidR="00686FCB" w:rsidRPr="00686FCB" w:rsidRDefault="00686FCB" w:rsidP="00686FCB">
            <w:pPr>
              <w:jc w:val="right"/>
              <w:rPr>
                <w:b/>
                <w:bCs/>
                <w:color w:val="000000"/>
                <w:sz w:val="20"/>
                <w:szCs w:val="20"/>
              </w:rPr>
            </w:pPr>
            <w:r w:rsidRPr="00686FCB">
              <w:rPr>
                <w:b/>
                <w:bCs/>
                <w:color w:val="000000"/>
                <w:sz w:val="20"/>
                <w:szCs w:val="20"/>
              </w:rPr>
              <w:t>108921.73</w:t>
            </w:r>
          </w:p>
        </w:tc>
      </w:tr>
      <w:bookmarkEnd w:id="2"/>
    </w:tbl>
    <w:p w14:paraId="22DD9B66" w14:textId="77777777" w:rsidR="00686FCB" w:rsidRPr="00686FCB" w:rsidRDefault="00686FCB" w:rsidP="00686FCB">
      <w:pPr>
        <w:contextualSpacing/>
        <w:rPr>
          <w:sz w:val="26"/>
          <w:szCs w:val="26"/>
          <w:lang w:val="lv-LV"/>
        </w:rPr>
      </w:pPr>
    </w:p>
    <w:p w14:paraId="2A9F6F93" w14:textId="03A03B72" w:rsidR="00686FCB" w:rsidRPr="00686FCB" w:rsidRDefault="00686FCB" w:rsidP="00686FCB">
      <w:pPr>
        <w:jc w:val="both"/>
        <w:rPr>
          <w:lang w:val="lv-LV"/>
        </w:rPr>
      </w:pPr>
      <w:r w:rsidRPr="00686FCB">
        <w:rPr>
          <w:lang w:val="lv-LV"/>
        </w:rPr>
        <w:t>Komisija pārbaudīja pretendenta Kultūras koledžas atbalsta biedrība finanšu piedāvājumu un,  ņemot vērā pretendenta skaidrojumu pozīcijās 2.1., 5.5. un 6.1., veica vienas vienības cenas precizējumu, bet pozīciju norādītās summas un kopsumma pali</w:t>
      </w:r>
      <w:r>
        <w:rPr>
          <w:lang w:val="lv-LV"/>
        </w:rPr>
        <w:t>ka</w:t>
      </w:r>
      <w:r w:rsidRPr="00686FCB">
        <w:rPr>
          <w:lang w:val="lv-LV"/>
        </w:rPr>
        <w:t xml:space="preserve"> nemainīga.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3416"/>
        <w:gridCol w:w="1498"/>
        <w:gridCol w:w="677"/>
        <w:gridCol w:w="1276"/>
        <w:gridCol w:w="2126"/>
      </w:tblGrid>
      <w:tr w:rsidR="00686FCB" w:rsidRPr="00686FCB" w14:paraId="15C71F73" w14:textId="77777777" w:rsidTr="006E5F91">
        <w:trPr>
          <w:trHeight w:val="300"/>
        </w:trPr>
        <w:tc>
          <w:tcPr>
            <w:tcW w:w="577" w:type="dxa"/>
            <w:shd w:val="clear" w:color="auto" w:fill="auto"/>
            <w:noWrap/>
            <w:hideMark/>
          </w:tcPr>
          <w:p w14:paraId="418813DF" w14:textId="77777777" w:rsidR="00686FCB" w:rsidRPr="00686FCB" w:rsidRDefault="00686FCB" w:rsidP="00686FCB">
            <w:pPr>
              <w:jc w:val="both"/>
              <w:rPr>
                <w:bCs/>
                <w:color w:val="000000"/>
              </w:rPr>
            </w:pPr>
            <w:bookmarkStart w:id="3" w:name="_Hlk196383376"/>
            <w:r w:rsidRPr="00686FCB">
              <w:rPr>
                <w:bCs/>
                <w:color w:val="000000"/>
              </w:rPr>
              <w:t>2.1.</w:t>
            </w:r>
          </w:p>
        </w:tc>
        <w:tc>
          <w:tcPr>
            <w:tcW w:w="3606" w:type="dxa"/>
            <w:shd w:val="clear" w:color="auto" w:fill="auto"/>
            <w:hideMark/>
          </w:tcPr>
          <w:p w14:paraId="1C6F3811" w14:textId="77777777" w:rsidR="00686FCB" w:rsidRPr="00686FCB" w:rsidRDefault="00686FCB" w:rsidP="00686FCB">
            <w:pPr>
              <w:jc w:val="both"/>
              <w:rPr>
                <w:bCs/>
                <w:color w:val="000000"/>
              </w:rPr>
            </w:pPr>
            <w:r w:rsidRPr="00686FCB">
              <w:rPr>
                <w:bCs/>
                <w:color w:val="000000"/>
              </w:rPr>
              <w:t>Aizskatuves telts un iekārtojus</w:t>
            </w:r>
          </w:p>
        </w:tc>
        <w:tc>
          <w:tcPr>
            <w:tcW w:w="1595" w:type="dxa"/>
            <w:shd w:val="clear" w:color="auto" w:fill="auto"/>
            <w:hideMark/>
          </w:tcPr>
          <w:p w14:paraId="71C6A6C9" w14:textId="77777777" w:rsidR="00686FCB" w:rsidRPr="00686FCB" w:rsidRDefault="00686FCB" w:rsidP="00686FCB">
            <w:pPr>
              <w:jc w:val="both"/>
              <w:rPr>
                <w:bCs/>
                <w:color w:val="000000"/>
              </w:rPr>
            </w:pPr>
            <w:r w:rsidRPr="00686FCB">
              <w:rPr>
                <w:bCs/>
                <w:color w:val="000000"/>
              </w:rPr>
              <w:t>gb</w:t>
            </w:r>
          </w:p>
        </w:tc>
        <w:tc>
          <w:tcPr>
            <w:tcW w:w="709" w:type="dxa"/>
            <w:shd w:val="clear" w:color="auto" w:fill="auto"/>
            <w:hideMark/>
          </w:tcPr>
          <w:p w14:paraId="6CF95937" w14:textId="77777777" w:rsidR="00686FCB" w:rsidRPr="00686FCB" w:rsidRDefault="00686FCB" w:rsidP="00686FCB">
            <w:pPr>
              <w:jc w:val="both"/>
              <w:rPr>
                <w:bCs/>
                <w:color w:val="000000"/>
              </w:rPr>
            </w:pPr>
            <w:r w:rsidRPr="00686FCB">
              <w:rPr>
                <w:bCs/>
                <w:color w:val="000000"/>
              </w:rPr>
              <w:t>2</w:t>
            </w:r>
          </w:p>
        </w:tc>
        <w:tc>
          <w:tcPr>
            <w:tcW w:w="1276" w:type="dxa"/>
            <w:shd w:val="clear" w:color="auto" w:fill="auto"/>
            <w:noWrap/>
            <w:hideMark/>
          </w:tcPr>
          <w:p w14:paraId="34E077E9" w14:textId="77777777" w:rsidR="00686FCB" w:rsidRPr="00686FCB" w:rsidRDefault="00686FCB" w:rsidP="00686FCB">
            <w:pPr>
              <w:jc w:val="both"/>
              <w:rPr>
                <w:bCs/>
                <w:color w:val="000000"/>
              </w:rPr>
            </w:pPr>
            <w:r w:rsidRPr="00686FCB">
              <w:rPr>
                <w:bCs/>
                <w:strike/>
                <w:color w:val="FF0000"/>
              </w:rPr>
              <w:t>1300.00</w:t>
            </w:r>
            <w:r w:rsidRPr="00686FCB">
              <w:rPr>
                <w:bCs/>
                <w:color w:val="000000"/>
              </w:rPr>
              <w:t xml:space="preserve"> 650</w:t>
            </w:r>
          </w:p>
        </w:tc>
        <w:tc>
          <w:tcPr>
            <w:tcW w:w="2126" w:type="dxa"/>
            <w:shd w:val="clear" w:color="auto" w:fill="auto"/>
            <w:noWrap/>
            <w:hideMark/>
          </w:tcPr>
          <w:p w14:paraId="2264F2E6" w14:textId="77777777" w:rsidR="00686FCB" w:rsidRPr="00686FCB" w:rsidRDefault="00686FCB" w:rsidP="00686FCB">
            <w:pPr>
              <w:jc w:val="right"/>
              <w:rPr>
                <w:bCs/>
              </w:rPr>
            </w:pPr>
            <w:r w:rsidRPr="00686FCB">
              <w:rPr>
                <w:bCs/>
              </w:rPr>
              <w:t>1300.00</w:t>
            </w:r>
          </w:p>
        </w:tc>
      </w:tr>
    </w:tbl>
    <w:p w14:paraId="130E339B" w14:textId="77777777" w:rsidR="00686FCB" w:rsidRPr="00686FCB" w:rsidRDefault="00686FCB" w:rsidP="00686FCB">
      <w:pPr>
        <w:jc w:val="both"/>
        <w:rPr>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3517"/>
        <w:gridCol w:w="1423"/>
        <w:gridCol w:w="690"/>
        <w:gridCol w:w="1237"/>
        <w:gridCol w:w="2126"/>
      </w:tblGrid>
      <w:tr w:rsidR="00686FCB" w:rsidRPr="00686FCB" w14:paraId="75CCAFDD" w14:textId="77777777" w:rsidTr="006E5F91">
        <w:trPr>
          <w:trHeight w:val="300"/>
        </w:trPr>
        <w:tc>
          <w:tcPr>
            <w:tcW w:w="577" w:type="dxa"/>
            <w:shd w:val="clear" w:color="auto" w:fill="auto"/>
            <w:noWrap/>
            <w:hideMark/>
          </w:tcPr>
          <w:p w14:paraId="22DE76F6" w14:textId="77777777" w:rsidR="00686FCB" w:rsidRPr="00686FCB" w:rsidRDefault="00686FCB" w:rsidP="00686FCB">
            <w:pPr>
              <w:jc w:val="both"/>
              <w:rPr>
                <w:bCs/>
                <w:color w:val="000000"/>
              </w:rPr>
            </w:pPr>
            <w:r w:rsidRPr="00686FCB">
              <w:rPr>
                <w:bCs/>
                <w:color w:val="000000"/>
              </w:rPr>
              <w:t>5.5.</w:t>
            </w:r>
          </w:p>
        </w:tc>
        <w:tc>
          <w:tcPr>
            <w:tcW w:w="3701" w:type="dxa"/>
            <w:shd w:val="clear" w:color="auto" w:fill="auto"/>
            <w:hideMark/>
          </w:tcPr>
          <w:p w14:paraId="4B8670F1" w14:textId="77777777" w:rsidR="00686FCB" w:rsidRPr="00686FCB" w:rsidRDefault="00686FCB" w:rsidP="00686FCB">
            <w:pPr>
              <w:jc w:val="both"/>
              <w:rPr>
                <w:bCs/>
                <w:color w:val="000000"/>
              </w:rPr>
            </w:pPr>
            <w:r w:rsidRPr="00686FCB">
              <w:rPr>
                <w:bCs/>
                <w:color w:val="000000"/>
              </w:rPr>
              <w:t>Atkritumu tvertnes</w:t>
            </w:r>
          </w:p>
        </w:tc>
        <w:tc>
          <w:tcPr>
            <w:tcW w:w="1500" w:type="dxa"/>
            <w:shd w:val="clear" w:color="auto" w:fill="auto"/>
            <w:hideMark/>
          </w:tcPr>
          <w:p w14:paraId="7FA7A284" w14:textId="77777777" w:rsidR="00686FCB" w:rsidRPr="00686FCB" w:rsidRDefault="00686FCB" w:rsidP="00686FCB">
            <w:pPr>
              <w:jc w:val="both"/>
              <w:rPr>
                <w:bCs/>
                <w:color w:val="000000"/>
              </w:rPr>
            </w:pPr>
            <w:r w:rsidRPr="00686FCB">
              <w:rPr>
                <w:bCs/>
                <w:color w:val="000000"/>
              </w:rPr>
              <w:t>gb</w:t>
            </w:r>
          </w:p>
        </w:tc>
        <w:tc>
          <w:tcPr>
            <w:tcW w:w="709" w:type="dxa"/>
            <w:shd w:val="clear" w:color="auto" w:fill="auto"/>
            <w:hideMark/>
          </w:tcPr>
          <w:p w14:paraId="5D12A168" w14:textId="77777777" w:rsidR="00686FCB" w:rsidRPr="00686FCB" w:rsidRDefault="00686FCB" w:rsidP="00686FCB">
            <w:pPr>
              <w:jc w:val="both"/>
              <w:rPr>
                <w:bCs/>
                <w:color w:val="000000"/>
              </w:rPr>
            </w:pPr>
            <w:r w:rsidRPr="00686FCB">
              <w:rPr>
                <w:bCs/>
                <w:color w:val="000000"/>
              </w:rPr>
              <w:t>10</w:t>
            </w:r>
          </w:p>
        </w:tc>
        <w:tc>
          <w:tcPr>
            <w:tcW w:w="1276" w:type="dxa"/>
            <w:shd w:val="clear" w:color="auto" w:fill="auto"/>
            <w:hideMark/>
          </w:tcPr>
          <w:p w14:paraId="2EC6EB93" w14:textId="77777777" w:rsidR="00686FCB" w:rsidRPr="00686FCB" w:rsidRDefault="00686FCB" w:rsidP="00686FCB">
            <w:pPr>
              <w:jc w:val="both"/>
              <w:rPr>
                <w:bCs/>
                <w:strike/>
                <w:color w:val="FF0000"/>
              </w:rPr>
            </w:pPr>
            <w:r w:rsidRPr="00686FCB">
              <w:rPr>
                <w:bCs/>
                <w:strike/>
                <w:color w:val="FF0000"/>
              </w:rPr>
              <w:t>10.00</w:t>
            </w:r>
          </w:p>
          <w:p w14:paraId="2048233F" w14:textId="77777777" w:rsidR="00686FCB" w:rsidRPr="00686FCB" w:rsidRDefault="00686FCB" w:rsidP="00686FCB">
            <w:pPr>
              <w:jc w:val="both"/>
              <w:rPr>
                <w:bCs/>
                <w:color w:val="000000"/>
              </w:rPr>
            </w:pPr>
            <w:r w:rsidRPr="00686FCB">
              <w:rPr>
                <w:bCs/>
                <w:color w:val="000000"/>
              </w:rPr>
              <w:t>15.00</w:t>
            </w:r>
          </w:p>
        </w:tc>
        <w:tc>
          <w:tcPr>
            <w:tcW w:w="2126" w:type="dxa"/>
            <w:shd w:val="clear" w:color="auto" w:fill="auto"/>
            <w:noWrap/>
            <w:hideMark/>
          </w:tcPr>
          <w:p w14:paraId="0A7CEE3F" w14:textId="77777777" w:rsidR="00686FCB" w:rsidRPr="00686FCB" w:rsidRDefault="00686FCB" w:rsidP="00686FCB">
            <w:pPr>
              <w:jc w:val="right"/>
              <w:rPr>
                <w:bCs/>
              </w:rPr>
            </w:pPr>
            <w:r w:rsidRPr="00686FCB">
              <w:rPr>
                <w:bCs/>
              </w:rPr>
              <w:t>150.00</w:t>
            </w:r>
          </w:p>
        </w:tc>
      </w:tr>
    </w:tbl>
    <w:p w14:paraId="4883AE57" w14:textId="77777777" w:rsidR="00686FCB" w:rsidRPr="00686FCB" w:rsidRDefault="00686FCB" w:rsidP="00686FCB">
      <w:pPr>
        <w:jc w:val="both"/>
        <w:rPr>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3478"/>
        <w:gridCol w:w="1478"/>
        <w:gridCol w:w="685"/>
        <w:gridCol w:w="1227"/>
        <w:gridCol w:w="2126"/>
      </w:tblGrid>
      <w:tr w:rsidR="00686FCB" w:rsidRPr="00686FCB" w14:paraId="49E5D574" w14:textId="77777777" w:rsidTr="006E5F91">
        <w:trPr>
          <w:trHeight w:val="300"/>
        </w:trPr>
        <w:tc>
          <w:tcPr>
            <w:tcW w:w="576" w:type="dxa"/>
            <w:shd w:val="clear" w:color="auto" w:fill="auto"/>
            <w:noWrap/>
            <w:hideMark/>
          </w:tcPr>
          <w:p w14:paraId="7EC41F96" w14:textId="77777777" w:rsidR="00686FCB" w:rsidRPr="00686FCB" w:rsidRDefault="00686FCB" w:rsidP="00686FCB">
            <w:pPr>
              <w:jc w:val="both"/>
              <w:rPr>
                <w:bCs/>
                <w:color w:val="000000"/>
              </w:rPr>
            </w:pPr>
            <w:r w:rsidRPr="00686FCB">
              <w:rPr>
                <w:bCs/>
                <w:color w:val="000000"/>
              </w:rPr>
              <w:t>6.1.</w:t>
            </w:r>
          </w:p>
        </w:tc>
        <w:tc>
          <w:tcPr>
            <w:tcW w:w="3478" w:type="dxa"/>
            <w:shd w:val="clear" w:color="auto" w:fill="auto"/>
            <w:hideMark/>
          </w:tcPr>
          <w:p w14:paraId="44FCB17B" w14:textId="77777777" w:rsidR="00686FCB" w:rsidRPr="00686FCB" w:rsidRDefault="00686FCB" w:rsidP="00686FCB">
            <w:pPr>
              <w:jc w:val="both"/>
              <w:rPr>
                <w:bCs/>
                <w:color w:val="000000"/>
              </w:rPr>
            </w:pPr>
            <w:r w:rsidRPr="00686FCB">
              <w:rPr>
                <w:bCs/>
                <w:color w:val="000000"/>
              </w:rPr>
              <w:t>Grāmatvedības izdevumi</w:t>
            </w:r>
          </w:p>
        </w:tc>
        <w:tc>
          <w:tcPr>
            <w:tcW w:w="1478" w:type="dxa"/>
            <w:shd w:val="clear" w:color="auto" w:fill="auto"/>
            <w:hideMark/>
          </w:tcPr>
          <w:p w14:paraId="2D319C6B" w14:textId="77777777" w:rsidR="00686FCB" w:rsidRPr="00686FCB" w:rsidRDefault="00686FCB" w:rsidP="00686FCB">
            <w:pPr>
              <w:jc w:val="both"/>
              <w:rPr>
                <w:bCs/>
                <w:color w:val="000000"/>
              </w:rPr>
            </w:pPr>
            <w:r w:rsidRPr="00686FCB">
              <w:rPr>
                <w:bCs/>
                <w:color w:val="000000"/>
              </w:rPr>
              <w:t>stundas</w:t>
            </w:r>
          </w:p>
        </w:tc>
        <w:tc>
          <w:tcPr>
            <w:tcW w:w="685" w:type="dxa"/>
            <w:shd w:val="clear" w:color="auto" w:fill="auto"/>
            <w:hideMark/>
          </w:tcPr>
          <w:p w14:paraId="634A7B74" w14:textId="77777777" w:rsidR="00686FCB" w:rsidRPr="00686FCB" w:rsidRDefault="00686FCB" w:rsidP="00686FCB">
            <w:pPr>
              <w:jc w:val="both"/>
              <w:rPr>
                <w:bCs/>
                <w:color w:val="000000"/>
              </w:rPr>
            </w:pPr>
            <w:r w:rsidRPr="00686FCB">
              <w:rPr>
                <w:bCs/>
                <w:color w:val="000000"/>
              </w:rPr>
              <w:t>10</w:t>
            </w:r>
          </w:p>
        </w:tc>
        <w:tc>
          <w:tcPr>
            <w:tcW w:w="1227" w:type="dxa"/>
            <w:shd w:val="clear" w:color="auto" w:fill="auto"/>
            <w:hideMark/>
          </w:tcPr>
          <w:p w14:paraId="3B6EEF07" w14:textId="77777777" w:rsidR="00686FCB" w:rsidRPr="00686FCB" w:rsidRDefault="00686FCB" w:rsidP="00686FCB">
            <w:pPr>
              <w:jc w:val="both"/>
              <w:rPr>
                <w:bCs/>
                <w:strike/>
                <w:color w:val="FF0000"/>
              </w:rPr>
            </w:pPr>
            <w:r w:rsidRPr="00686FCB">
              <w:rPr>
                <w:bCs/>
                <w:strike/>
                <w:color w:val="FF0000"/>
              </w:rPr>
              <w:t>25.00</w:t>
            </w:r>
          </w:p>
          <w:p w14:paraId="29D4A9E0" w14:textId="77777777" w:rsidR="00686FCB" w:rsidRPr="00686FCB" w:rsidRDefault="00686FCB" w:rsidP="00686FCB">
            <w:pPr>
              <w:jc w:val="both"/>
              <w:rPr>
                <w:bCs/>
                <w:color w:val="000000"/>
              </w:rPr>
            </w:pPr>
            <w:r w:rsidRPr="00686FCB">
              <w:rPr>
                <w:bCs/>
                <w:color w:val="000000"/>
              </w:rPr>
              <w:t>35.00</w:t>
            </w:r>
          </w:p>
        </w:tc>
        <w:tc>
          <w:tcPr>
            <w:tcW w:w="2126" w:type="dxa"/>
            <w:shd w:val="clear" w:color="auto" w:fill="auto"/>
            <w:noWrap/>
            <w:hideMark/>
          </w:tcPr>
          <w:p w14:paraId="5E85B10B" w14:textId="77777777" w:rsidR="00686FCB" w:rsidRPr="00686FCB" w:rsidRDefault="00686FCB" w:rsidP="00686FCB">
            <w:pPr>
              <w:jc w:val="right"/>
              <w:rPr>
                <w:bCs/>
              </w:rPr>
            </w:pPr>
            <w:r w:rsidRPr="00686FCB">
              <w:rPr>
                <w:bCs/>
              </w:rPr>
              <w:t>350.00</w:t>
            </w:r>
          </w:p>
        </w:tc>
      </w:tr>
    </w:tbl>
    <w:bookmarkEnd w:id="3"/>
    <w:p w14:paraId="113A908B" w14:textId="77777777" w:rsidR="00686FCB" w:rsidRPr="00686FCB" w:rsidRDefault="00686FCB" w:rsidP="00686FCB">
      <w:pPr>
        <w:rPr>
          <w:lang w:val="lv-LV"/>
        </w:rPr>
      </w:pPr>
      <w:r w:rsidRPr="00686FCB">
        <w:rPr>
          <w:lang w:val="lv-LV"/>
        </w:rPr>
        <w:lastRenderedPageBreak/>
        <w:t>Komisija pārbaudīja pretendenta  SIA “Artistic” finanšu piedāvājumu un, ņemot vērā pretendenta skaidrojumu, veica aritmētisko kļūdu labojumus pozīcijās 4.5., 4.7., 5.6. un 6.2.: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3863"/>
        <w:gridCol w:w="1254"/>
        <w:gridCol w:w="970"/>
        <w:gridCol w:w="1246"/>
        <w:gridCol w:w="1660"/>
      </w:tblGrid>
      <w:tr w:rsidR="00686FCB" w:rsidRPr="00686FCB" w14:paraId="67AD940A" w14:textId="77777777" w:rsidTr="006E5F91">
        <w:trPr>
          <w:trHeight w:val="300"/>
        </w:trPr>
        <w:tc>
          <w:tcPr>
            <w:tcW w:w="577" w:type="dxa"/>
            <w:shd w:val="clear" w:color="auto" w:fill="auto"/>
            <w:noWrap/>
            <w:hideMark/>
          </w:tcPr>
          <w:p w14:paraId="0EC7F054" w14:textId="77777777" w:rsidR="00686FCB" w:rsidRPr="00686FCB" w:rsidRDefault="00686FCB" w:rsidP="00686FCB">
            <w:pPr>
              <w:jc w:val="both"/>
              <w:rPr>
                <w:bCs/>
              </w:rPr>
            </w:pPr>
            <w:r w:rsidRPr="00686FCB">
              <w:rPr>
                <w:bCs/>
              </w:rPr>
              <w:t>4.5.</w:t>
            </w:r>
          </w:p>
        </w:tc>
        <w:tc>
          <w:tcPr>
            <w:tcW w:w="3863" w:type="dxa"/>
            <w:shd w:val="clear" w:color="auto" w:fill="auto"/>
            <w:hideMark/>
          </w:tcPr>
          <w:p w14:paraId="275B731A" w14:textId="77777777" w:rsidR="00686FCB" w:rsidRPr="00686FCB" w:rsidRDefault="00686FCB" w:rsidP="00686FCB">
            <w:pPr>
              <w:jc w:val="both"/>
              <w:rPr>
                <w:bCs/>
              </w:rPr>
            </w:pPr>
            <w:r w:rsidRPr="00686FCB">
              <w:rPr>
                <w:bCs/>
              </w:rPr>
              <w:t>Drukas materiāli</w:t>
            </w:r>
          </w:p>
        </w:tc>
        <w:tc>
          <w:tcPr>
            <w:tcW w:w="1254" w:type="dxa"/>
            <w:shd w:val="clear" w:color="auto" w:fill="auto"/>
            <w:hideMark/>
          </w:tcPr>
          <w:p w14:paraId="7A5B62D7" w14:textId="77777777" w:rsidR="00686FCB" w:rsidRPr="00686FCB" w:rsidRDefault="00686FCB" w:rsidP="00686FCB">
            <w:pPr>
              <w:jc w:val="both"/>
              <w:rPr>
                <w:bCs/>
              </w:rPr>
            </w:pPr>
            <w:r w:rsidRPr="00686FCB">
              <w:rPr>
                <w:bCs/>
              </w:rPr>
              <w:t>kompl.</w:t>
            </w:r>
          </w:p>
        </w:tc>
        <w:tc>
          <w:tcPr>
            <w:tcW w:w="970" w:type="dxa"/>
            <w:shd w:val="clear" w:color="auto" w:fill="auto"/>
            <w:hideMark/>
          </w:tcPr>
          <w:p w14:paraId="1EEBCD5D" w14:textId="77777777" w:rsidR="00686FCB" w:rsidRPr="00686FCB" w:rsidRDefault="00686FCB" w:rsidP="00686FCB">
            <w:pPr>
              <w:jc w:val="both"/>
              <w:rPr>
                <w:bCs/>
              </w:rPr>
            </w:pPr>
            <w:r w:rsidRPr="00686FCB">
              <w:rPr>
                <w:bCs/>
              </w:rPr>
              <w:t>1</w:t>
            </w:r>
          </w:p>
        </w:tc>
        <w:tc>
          <w:tcPr>
            <w:tcW w:w="1246" w:type="dxa"/>
            <w:shd w:val="clear" w:color="auto" w:fill="auto"/>
            <w:hideMark/>
          </w:tcPr>
          <w:p w14:paraId="57323AFB" w14:textId="77777777" w:rsidR="00686FCB" w:rsidRPr="00686FCB" w:rsidRDefault="00686FCB" w:rsidP="00686FCB">
            <w:pPr>
              <w:jc w:val="both"/>
              <w:rPr>
                <w:bCs/>
              </w:rPr>
            </w:pPr>
            <w:r w:rsidRPr="00686FCB">
              <w:rPr>
                <w:bCs/>
              </w:rPr>
              <w:t>680.00</w:t>
            </w:r>
          </w:p>
        </w:tc>
        <w:tc>
          <w:tcPr>
            <w:tcW w:w="1660" w:type="dxa"/>
            <w:shd w:val="clear" w:color="auto" w:fill="auto"/>
            <w:noWrap/>
            <w:hideMark/>
          </w:tcPr>
          <w:p w14:paraId="3D0D92FD" w14:textId="77777777" w:rsidR="00686FCB" w:rsidRPr="00686FCB" w:rsidRDefault="00686FCB" w:rsidP="00686FCB">
            <w:pPr>
              <w:jc w:val="both"/>
              <w:rPr>
                <w:bCs/>
                <w:strike/>
                <w:color w:val="FF0000"/>
              </w:rPr>
            </w:pPr>
            <w:r w:rsidRPr="00686FCB">
              <w:rPr>
                <w:bCs/>
                <w:strike/>
                <w:color w:val="FF0000"/>
              </w:rPr>
              <w:t>790.00</w:t>
            </w:r>
          </w:p>
          <w:p w14:paraId="4CCCCBA7" w14:textId="77777777" w:rsidR="00686FCB" w:rsidRPr="00686FCB" w:rsidRDefault="00686FCB" w:rsidP="00686FCB">
            <w:pPr>
              <w:jc w:val="both"/>
              <w:rPr>
                <w:bCs/>
              </w:rPr>
            </w:pPr>
            <w:r w:rsidRPr="00686FCB">
              <w:rPr>
                <w:bCs/>
              </w:rPr>
              <w:t>680.00</w:t>
            </w:r>
          </w:p>
        </w:tc>
      </w:tr>
      <w:tr w:rsidR="00686FCB" w:rsidRPr="00686FCB" w14:paraId="437E7994" w14:textId="77777777" w:rsidTr="006E5F91">
        <w:trPr>
          <w:trHeight w:val="289"/>
        </w:trPr>
        <w:tc>
          <w:tcPr>
            <w:tcW w:w="577" w:type="dxa"/>
            <w:shd w:val="clear" w:color="auto" w:fill="auto"/>
            <w:noWrap/>
            <w:hideMark/>
          </w:tcPr>
          <w:p w14:paraId="091543B0" w14:textId="77777777" w:rsidR="00686FCB" w:rsidRPr="00686FCB" w:rsidRDefault="00686FCB" w:rsidP="00686FCB">
            <w:pPr>
              <w:rPr>
                <w:sz w:val="22"/>
                <w:szCs w:val="22"/>
                <w:lang w:eastAsia="lv-LV"/>
              </w:rPr>
            </w:pPr>
            <w:r w:rsidRPr="00686FCB">
              <w:rPr>
                <w:sz w:val="22"/>
                <w:szCs w:val="22"/>
              </w:rPr>
              <w:t>4.7.</w:t>
            </w:r>
          </w:p>
        </w:tc>
        <w:tc>
          <w:tcPr>
            <w:tcW w:w="3863" w:type="dxa"/>
            <w:shd w:val="clear" w:color="auto" w:fill="auto"/>
            <w:hideMark/>
          </w:tcPr>
          <w:p w14:paraId="0FD27AAD" w14:textId="77777777" w:rsidR="00686FCB" w:rsidRPr="00686FCB" w:rsidRDefault="00686FCB" w:rsidP="00686FCB">
            <w:pPr>
              <w:rPr>
                <w:sz w:val="22"/>
                <w:szCs w:val="22"/>
              </w:rPr>
            </w:pPr>
            <w:r w:rsidRPr="00686FCB">
              <w:rPr>
                <w:sz w:val="22"/>
                <w:szCs w:val="22"/>
              </w:rPr>
              <w:t>Tehniskais uzraugs</w:t>
            </w:r>
          </w:p>
        </w:tc>
        <w:tc>
          <w:tcPr>
            <w:tcW w:w="1254" w:type="dxa"/>
            <w:shd w:val="clear" w:color="auto" w:fill="auto"/>
            <w:hideMark/>
          </w:tcPr>
          <w:p w14:paraId="18B8FA1E" w14:textId="77777777" w:rsidR="00686FCB" w:rsidRPr="00686FCB" w:rsidRDefault="00686FCB" w:rsidP="00686FCB">
            <w:pPr>
              <w:rPr>
                <w:sz w:val="22"/>
                <w:szCs w:val="22"/>
              </w:rPr>
            </w:pPr>
            <w:r w:rsidRPr="00686FCB">
              <w:rPr>
                <w:sz w:val="22"/>
                <w:szCs w:val="22"/>
              </w:rPr>
              <w:t>dienas</w:t>
            </w:r>
          </w:p>
        </w:tc>
        <w:tc>
          <w:tcPr>
            <w:tcW w:w="970" w:type="dxa"/>
            <w:shd w:val="clear" w:color="auto" w:fill="auto"/>
            <w:hideMark/>
          </w:tcPr>
          <w:p w14:paraId="0B601E61" w14:textId="77777777" w:rsidR="00686FCB" w:rsidRPr="00686FCB" w:rsidRDefault="00686FCB" w:rsidP="00686FCB">
            <w:pPr>
              <w:rPr>
                <w:sz w:val="22"/>
                <w:szCs w:val="22"/>
              </w:rPr>
            </w:pPr>
            <w:r w:rsidRPr="00686FCB">
              <w:rPr>
                <w:sz w:val="22"/>
                <w:szCs w:val="22"/>
              </w:rPr>
              <w:t>2</w:t>
            </w:r>
          </w:p>
        </w:tc>
        <w:tc>
          <w:tcPr>
            <w:tcW w:w="1246" w:type="dxa"/>
            <w:shd w:val="clear" w:color="auto" w:fill="auto"/>
            <w:hideMark/>
          </w:tcPr>
          <w:p w14:paraId="017A1BAD" w14:textId="77777777" w:rsidR="00686FCB" w:rsidRPr="00686FCB" w:rsidRDefault="00686FCB" w:rsidP="00686FCB">
            <w:pPr>
              <w:rPr>
                <w:sz w:val="22"/>
                <w:szCs w:val="22"/>
              </w:rPr>
            </w:pPr>
            <w:r w:rsidRPr="00686FCB">
              <w:rPr>
                <w:sz w:val="22"/>
                <w:szCs w:val="22"/>
              </w:rPr>
              <w:t>300.00</w:t>
            </w:r>
          </w:p>
        </w:tc>
        <w:tc>
          <w:tcPr>
            <w:tcW w:w="1660" w:type="dxa"/>
            <w:shd w:val="clear" w:color="auto" w:fill="auto"/>
            <w:noWrap/>
            <w:hideMark/>
          </w:tcPr>
          <w:p w14:paraId="4484644F" w14:textId="77777777" w:rsidR="00686FCB" w:rsidRPr="00686FCB" w:rsidRDefault="00686FCB" w:rsidP="00686FCB">
            <w:pPr>
              <w:rPr>
                <w:strike/>
                <w:color w:val="FF0000"/>
                <w:sz w:val="22"/>
                <w:szCs w:val="22"/>
              </w:rPr>
            </w:pPr>
            <w:r w:rsidRPr="00686FCB">
              <w:rPr>
                <w:strike/>
                <w:color w:val="FF0000"/>
                <w:sz w:val="22"/>
                <w:szCs w:val="22"/>
              </w:rPr>
              <w:t>1200.00</w:t>
            </w:r>
          </w:p>
          <w:p w14:paraId="260907D7" w14:textId="77777777" w:rsidR="00686FCB" w:rsidRPr="00686FCB" w:rsidRDefault="00686FCB" w:rsidP="00686FCB">
            <w:pPr>
              <w:rPr>
                <w:sz w:val="22"/>
                <w:szCs w:val="22"/>
              </w:rPr>
            </w:pPr>
            <w:r w:rsidRPr="00686FCB">
              <w:rPr>
                <w:sz w:val="22"/>
                <w:szCs w:val="22"/>
              </w:rPr>
              <w:t>600.00</w:t>
            </w:r>
          </w:p>
        </w:tc>
      </w:tr>
      <w:tr w:rsidR="00686FCB" w:rsidRPr="00686FCB" w14:paraId="27F4D7EB" w14:textId="77777777" w:rsidTr="006E5F91">
        <w:trPr>
          <w:trHeight w:val="300"/>
        </w:trPr>
        <w:tc>
          <w:tcPr>
            <w:tcW w:w="577" w:type="dxa"/>
            <w:shd w:val="clear" w:color="auto" w:fill="auto"/>
            <w:noWrap/>
            <w:hideMark/>
          </w:tcPr>
          <w:p w14:paraId="660AFEA0" w14:textId="77777777" w:rsidR="00686FCB" w:rsidRPr="00686FCB" w:rsidRDefault="00686FCB" w:rsidP="00686FCB">
            <w:pPr>
              <w:rPr>
                <w:sz w:val="22"/>
                <w:szCs w:val="22"/>
                <w:lang w:eastAsia="lv-LV"/>
              </w:rPr>
            </w:pPr>
            <w:r w:rsidRPr="00686FCB">
              <w:rPr>
                <w:sz w:val="22"/>
                <w:szCs w:val="22"/>
              </w:rPr>
              <w:t>5.6.</w:t>
            </w:r>
          </w:p>
        </w:tc>
        <w:tc>
          <w:tcPr>
            <w:tcW w:w="3863" w:type="dxa"/>
            <w:shd w:val="clear" w:color="auto" w:fill="auto"/>
            <w:hideMark/>
          </w:tcPr>
          <w:p w14:paraId="4ED7347D" w14:textId="77777777" w:rsidR="00686FCB" w:rsidRPr="00686FCB" w:rsidRDefault="00686FCB" w:rsidP="00686FCB">
            <w:pPr>
              <w:rPr>
                <w:sz w:val="22"/>
                <w:szCs w:val="22"/>
              </w:rPr>
            </w:pPr>
            <w:r w:rsidRPr="00686FCB">
              <w:rPr>
                <w:sz w:val="22"/>
                <w:szCs w:val="22"/>
              </w:rPr>
              <w:t>Atkritumu tvertnes</w:t>
            </w:r>
          </w:p>
        </w:tc>
        <w:tc>
          <w:tcPr>
            <w:tcW w:w="1254" w:type="dxa"/>
            <w:shd w:val="clear" w:color="auto" w:fill="auto"/>
            <w:hideMark/>
          </w:tcPr>
          <w:p w14:paraId="31057C9F" w14:textId="77777777" w:rsidR="00686FCB" w:rsidRPr="00686FCB" w:rsidRDefault="00686FCB" w:rsidP="00686FCB">
            <w:pPr>
              <w:rPr>
                <w:sz w:val="22"/>
                <w:szCs w:val="22"/>
              </w:rPr>
            </w:pPr>
            <w:r w:rsidRPr="00686FCB">
              <w:rPr>
                <w:sz w:val="22"/>
                <w:szCs w:val="22"/>
              </w:rPr>
              <w:t>gb</w:t>
            </w:r>
          </w:p>
        </w:tc>
        <w:tc>
          <w:tcPr>
            <w:tcW w:w="970" w:type="dxa"/>
            <w:shd w:val="clear" w:color="auto" w:fill="auto"/>
            <w:hideMark/>
          </w:tcPr>
          <w:p w14:paraId="3A8AB81A" w14:textId="77777777" w:rsidR="00686FCB" w:rsidRPr="00686FCB" w:rsidRDefault="00686FCB" w:rsidP="00686FCB">
            <w:pPr>
              <w:rPr>
                <w:sz w:val="22"/>
                <w:szCs w:val="22"/>
              </w:rPr>
            </w:pPr>
            <w:r w:rsidRPr="00686FCB">
              <w:rPr>
                <w:sz w:val="22"/>
                <w:szCs w:val="22"/>
              </w:rPr>
              <w:t>10</w:t>
            </w:r>
          </w:p>
        </w:tc>
        <w:tc>
          <w:tcPr>
            <w:tcW w:w="1246" w:type="dxa"/>
            <w:shd w:val="clear" w:color="auto" w:fill="auto"/>
            <w:hideMark/>
          </w:tcPr>
          <w:p w14:paraId="76C59D33" w14:textId="77777777" w:rsidR="00686FCB" w:rsidRPr="00686FCB" w:rsidRDefault="00686FCB" w:rsidP="00686FCB">
            <w:pPr>
              <w:rPr>
                <w:sz w:val="22"/>
                <w:szCs w:val="22"/>
              </w:rPr>
            </w:pPr>
            <w:r w:rsidRPr="00686FCB">
              <w:rPr>
                <w:sz w:val="22"/>
                <w:szCs w:val="22"/>
              </w:rPr>
              <w:t>10.00</w:t>
            </w:r>
          </w:p>
        </w:tc>
        <w:tc>
          <w:tcPr>
            <w:tcW w:w="1660" w:type="dxa"/>
            <w:shd w:val="clear" w:color="auto" w:fill="auto"/>
            <w:noWrap/>
            <w:hideMark/>
          </w:tcPr>
          <w:p w14:paraId="162CB2FA" w14:textId="77777777" w:rsidR="00686FCB" w:rsidRPr="00686FCB" w:rsidRDefault="00686FCB" w:rsidP="00686FCB">
            <w:pPr>
              <w:rPr>
                <w:strike/>
                <w:color w:val="FF0000"/>
                <w:sz w:val="22"/>
                <w:szCs w:val="22"/>
              </w:rPr>
            </w:pPr>
            <w:r w:rsidRPr="00686FCB">
              <w:rPr>
                <w:strike/>
                <w:color w:val="FF0000"/>
                <w:sz w:val="22"/>
                <w:szCs w:val="22"/>
              </w:rPr>
              <w:t>150.00</w:t>
            </w:r>
          </w:p>
          <w:p w14:paraId="4BDAE7A1" w14:textId="77777777" w:rsidR="00686FCB" w:rsidRPr="00686FCB" w:rsidRDefault="00686FCB" w:rsidP="00686FCB">
            <w:pPr>
              <w:rPr>
                <w:sz w:val="22"/>
                <w:szCs w:val="22"/>
              </w:rPr>
            </w:pPr>
            <w:r w:rsidRPr="00686FCB">
              <w:rPr>
                <w:sz w:val="22"/>
                <w:szCs w:val="22"/>
              </w:rPr>
              <w:t>100.00</w:t>
            </w:r>
          </w:p>
        </w:tc>
      </w:tr>
      <w:tr w:rsidR="00686FCB" w:rsidRPr="00686FCB" w14:paraId="1E99B642" w14:textId="77777777" w:rsidTr="006E5F91">
        <w:trPr>
          <w:trHeight w:val="300"/>
        </w:trPr>
        <w:tc>
          <w:tcPr>
            <w:tcW w:w="577" w:type="dxa"/>
            <w:shd w:val="clear" w:color="auto" w:fill="auto"/>
            <w:noWrap/>
            <w:hideMark/>
          </w:tcPr>
          <w:p w14:paraId="770C1055" w14:textId="77777777" w:rsidR="00686FCB" w:rsidRPr="00686FCB" w:rsidRDefault="00686FCB" w:rsidP="00686FCB">
            <w:pPr>
              <w:rPr>
                <w:sz w:val="22"/>
                <w:szCs w:val="22"/>
                <w:lang w:eastAsia="lv-LV"/>
              </w:rPr>
            </w:pPr>
            <w:r w:rsidRPr="00686FCB">
              <w:rPr>
                <w:sz w:val="22"/>
                <w:szCs w:val="22"/>
              </w:rPr>
              <w:t>6.2.</w:t>
            </w:r>
          </w:p>
        </w:tc>
        <w:tc>
          <w:tcPr>
            <w:tcW w:w="3863" w:type="dxa"/>
            <w:shd w:val="clear" w:color="auto" w:fill="auto"/>
            <w:hideMark/>
          </w:tcPr>
          <w:p w14:paraId="24DB9566" w14:textId="77777777" w:rsidR="00686FCB" w:rsidRPr="00686FCB" w:rsidRDefault="00686FCB" w:rsidP="00686FCB">
            <w:pPr>
              <w:rPr>
                <w:sz w:val="22"/>
                <w:szCs w:val="22"/>
              </w:rPr>
            </w:pPr>
            <w:r w:rsidRPr="00686FCB">
              <w:rPr>
                <w:sz w:val="22"/>
                <w:szCs w:val="22"/>
              </w:rPr>
              <w:t>Grāmatvedības izdevumi</w:t>
            </w:r>
          </w:p>
        </w:tc>
        <w:tc>
          <w:tcPr>
            <w:tcW w:w="1254" w:type="dxa"/>
            <w:shd w:val="clear" w:color="auto" w:fill="auto"/>
            <w:hideMark/>
          </w:tcPr>
          <w:p w14:paraId="16FF4219" w14:textId="77777777" w:rsidR="00686FCB" w:rsidRPr="00686FCB" w:rsidRDefault="00686FCB" w:rsidP="00686FCB">
            <w:pPr>
              <w:rPr>
                <w:sz w:val="22"/>
                <w:szCs w:val="22"/>
              </w:rPr>
            </w:pPr>
            <w:r w:rsidRPr="00686FCB">
              <w:rPr>
                <w:sz w:val="22"/>
                <w:szCs w:val="22"/>
              </w:rPr>
              <w:t>stundas</w:t>
            </w:r>
          </w:p>
        </w:tc>
        <w:tc>
          <w:tcPr>
            <w:tcW w:w="970" w:type="dxa"/>
            <w:shd w:val="clear" w:color="auto" w:fill="auto"/>
            <w:hideMark/>
          </w:tcPr>
          <w:p w14:paraId="59977CF7" w14:textId="77777777" w:rsidR="00686FCB" w:rsidRPr="00686FCB" w:rsidRDefault="00686FCB" w:rsidP="00686FCB">
            <w:pPr>
              <w:rPr>
                <w:sz w:val="22"/>
                <w:szCs w:val="22"/>
              </w:rPr>
            </w:pPr>
            <w:r w:rsidRPr="00686FCB">
              <w:rPr>
                <w:sz w:val="22"/>
                <w:szCs w:val="22"/>
              </w:rPr>
              <w:t>10</w:t>
            </w:r>
          </w:p>
        </w:tc>
        <w:tc>
          <w:tcPr>
            <w:tcW w:w="1246" w:type="dxa"/>
            <w:shd w:val="clear" w:color="auto" w:fill="auto"/>
            <w:hideMark/>
          </w:tcPr>
          <w:p w14:paraId="23A1FF4D" w14:textId="77777777" w:rsidR="00686FCB" w:rsidRPr="00686FCB" w:rsidRDefault="00686FCB" w:rsidP="00686FCB">
            <w:pPr>
              <w:rPr>
                <w:sz w:val="22"/>
                <w:szCs w:val="22"/>
              </w:rPr>
            </w:pPr>
            <w:r w:rsidRPr="00686FCB">
              <w:rPr>
                <w:sz w:val="22"/>
                <w:szCs w:val="22"/>
              </w:rPr>
              <w:t>25.00</w:t>
            </w:r>
          </w:p>
        </w:tc>
        <w:tc>
          <w:tcPr>
            <w:tcW w:w="1660" w:type="dxa"/>
            <w:shd w:val="clear" w:color="auto" w:fill="auto"/>
            <w:noWrap/>
            <w:hideMark/>
          </w:tcPr>
          <w:p w14:paraId="18CBF236" w14:textId="77777777" w:rsidR="00686FCB" w:rsidRPr="00686FCB" w:rsidRDefault="00686FCB" w:rsidP="00686FCB">
            <w:pPr>
              <w:rPr>
                <w:strike/>
                <w:color w:val="FF0000"/>
                <w:sz w:val="22"/>
                <w:szCs w:val="22"/>
              </w:rPr>
            </w:pPr>
            <w:r w:rsidRPr="00686FCB">
              <w:rPr>
                <w:strike/>
                <w:color w:val="FF0000"/>
                <w:sz w:val="22"/>
                <w:szCs w:val="22"/>
              </w:rPr>
              <w:t>350.00</w:t>
            </w:r>
          </w:p>
          <w:p w14:paraId="6317AECC" w14:textId="77777777" w:rsidR="00686FCB" w:rsidRPr="00686FCB" w:rsidRDefault="00686FCB" w:rsidP="00686FCB">
            <w:pPr>
              <w:rPr>
                <w:sz w:val="22"/>
                <w:szCs w:val="22"/>
              </w:rPr>
            </w:pPr>
            <w:r w:rsidRPr="00686FCB">
              <w:rPr>
                <w:sz w:val="22"/>
                <w:szCs w:val="22"/>
              </w:rPr>
              <w:t>250.00</w:t>
            </w:r>
          </w:p>
        </w:tc>
      </w:tr>
    </w:tbl>
    <w:p w14:paraId="09F1B5E8" w14:textId="6490EEF1" w:rsidR="00686FCB" w:rsidRPr="00686FCB" w:rsidRDefault="00686FCB" w:rsidP="00686FCB">
      <w:pPr>
        <w:rPr>
          <w:lang w:val="lv-LV"/>
        </w:rPr>
      </w:pPr>
      <w:r w:rsidRPr="00686FCB">
        <w:rPr>
          <w:lang w:val="lv-LV"/>
        </w:rPr>
        <w:t>līdz ar to ti</w:t>
      </w:r>
      <w:r>
        <w:rPr>
          <w:lang w:val="lv-LV"/>
        </w:rPr>
        <w:t>ka</w:t>
      </w:r>
      <w:r w:rsidRPr="00686FCB">
        <w:rPr>
          <w:lang w:val="lv-LV"/>
        </w:rPr>
        <w:t xml:space="preserve"> izlabota arī kopējā summa:</w:t>
      </w:r>
    </w:p>
    <w:tbl>
      <w:tblPr>
        <w:tblW w:w="9640" w:type="dxa"/>
        <w:tblInd w:w="-34" w:type="dxa"/>
        <w:tblLook w:val="04A0" w:firstRow="1" w:lastRow="0" w:firstColumn="1" w:lastColumn="0" w:noHBand="0" w:noVBand="1"/>
      </w:tblPr>
      <w:tblGrid>
        <w:gridCol w:w="707"/>
        <w:gridCol w:w="3380"/>
        <w:gridCol w:w="980"/>
        <w:gridCol w:w="820"/>
        <w:gridCol w:w="2335"/>
        <w:gridCol w:w="1418"/>
      </w:tblGrid>
      <w:tr w:rsidR="00686FCB" w:rsidRPr="00686FCB" w14:paraId="453BDF42" w14:textId="77777777" w:rsidTr="00E84AA3">
        <w:trPr>
          <w:trHeight w:val="633"/>
        </w:trPr>
        <w:tc>
          <w:tcPr>
            <w:tcW w:w="707" w:type="dxa"/>
            <w:tcBorders>
              <w:top w:val="single" w:sz="8" w:space="0" w:color="000000"/>
              <w:left w:val="single" w:sz="4" w:space="0" w:color="000000"/>
              <w:bottom w:val="single" w:sz="8" w:space="0" w:color="000000"/>
              <w:right w:val="single" w:sz="4" w:space="0" w:color="000000"/>
            </w:tcBorders>
            <w:shd w:val="clear" w:color="FFFFFF" w:fill="FFFFFF"/>
            <w:vAlign w:val="bottom"/>
            <w:hideMark/>
          </w:tcPr>
          <w:p w14:paraId="18DC340A" w14:textId="77777777" w:rsidR="00686FCB" w:rsidRPr="00686FCB" w:rsidRDefault="00686FCB" w:rsidP="00686FCB">
            <w:pPr>
              <w:rPr>
                <w:color w:val="000000"/>
                <w:sz w:val="20"/>
                <w:szCs w:val="20"/>
                <w:lang w:eastAsia="lv-LV"/>
              </w:rPr>
            </w:pPr>
            <w:r w:rsidRPr="00686FCB">
              <w:rPr>
                <w:color w:val="000000"/>
                <w:sz w:val="20"/>
                <w:szCs w:val="20"/>
              </w:rPr>
              <w:t> </w:t>
            </w:r>
          </w:p>
        </w:tc>
        <w:tc>
          <w:tcPr>
            <w:tcW w:w="3380" w:type="dxa"/>
            <w:tcBorders>
              <w:top w:val="single" w:sz="8" w:space="0" w:color="000000"/>
              <w:left w:val="nil"/>
              <w:bottom w:val="single" w:sz="8" w:space="0" w:color="000000"/>
              <w:right w:val="single" w:sz="8" w:space="0" w:color="000000"/>
            </w:tcBorders>
            <w:shd w:val="clear" w:color="FFFFFF" w:fill="FFFFFF"/>
            <w:vAlign w:val="bottom"/>
            <w:hideMark/>
          </w:tcPr>
          <w:p w14:paraId="52C5244C" w14:textId="77777777" w:rsidR="00686FCB" w:rsidRPr="00686FCB" w:rsidRDefault="00686FCB" w:rsidP="00686FCB">
            <w:pPr>
              <w:jc w:val="right"/>
              <w:rPr>
                <w:b/>
                <w:bCs/>
                <w:color w:val="000000"/>
                <w:sz w:val="18"/>
                <w:szCs w:val="18"/>
              </w:rPr>
            </w:pPr>
            <w:r w:rsidRPr="00686FCB">
              <w:rPr>
                <w:b/>
                <w:bCs/>
                <w:color w:val="000000"/>
                <w:sz w:val="18"/>
                <w:szCs w:val="18"/>
              </w:rPr>
              <w:t>KOPĀ (EUR bez PVN)</w:t>
            </w:r>
          </w:p>
        </w:tc>
        <w:tc>
          <w:tcPr>
            <w:tcW w:w="980" w:type="dxa"/>
            <w:tcBorders>
              <w:top w:val="single" w:sz="8" w:space="0" w:color="000000"/>
              <w:left w:val="nil"/>
              <w:bottom w:val="single" w:sz="8" w:space="0" w:color="000000"/>
              <w:right w:val="single" w:sz="8" w:space="0" w:color="000000"/>
            </w:tcBorders>
            <w:shd w:val="clear" w:color="FFFFFF" w:fill="FFFFFF"/>
            <w:vAlign w:val="bottom"/>
            <w:hideMark/>
          </w:tcPr>
          <w:p w14:paraId="700E4814" w14:textId="77777777" w:rsidR="00686FCB" w:rsidRPr="00686FCB" w:rsidRDefault="00686FCB" w:rsidP="00686FCB">
            <w:pPr>
              <w:rPr>
                <w:color w:val="000000"/>
                <w:sz w:val="20"/>
                <w:szCs w:val="20"/>
              </w:rPr>
            </w:pPr>
            <w:r w:rsidRPr="00686FCB">
              <w:rPr>
                <w:color w:val="000000"/>
                <w:sz w:val="20"/>
                <w:szCs w:val="20"/>
              </w:rPr>
              <w:t> </w:t>
            </w:r>
          </w:p>
        </w:tc>
        <w:tc>
          <w:tcPr>
            <w:tcW w:w="820" w:type="dxa"/>
            <w:tcBorders>
              <w:top w:val="single" w:sz="8" w:space="0" w:color="000000"/>
              <w:left w:val="nil"/>
              <w:bottom w:val="single" w:sz="8" w:space="0" w:color="000000"/>
              <w:right w:val="single" w:sz="4" w:space="0" w:color="000000"/>
            </w:tcBorders>
            <w:shd w:val="clear" w:color="FFFFFF" w:fill="FFFFFF"/>
            <w:vAlign w:val="bottom"/>
            <w:hideMark/>
          </w:tcPr>
          <w:p w14:paraId="6EF02A9D" w14:textId="77777777" w:rsidR="00686FCB" w:rsidRPr="00686FCB" w:rsidRDefault="00686FCB" w:rsidP="00686FCB">
            <w:pPr>
              <w:rPr>
                <w:color w:val="000000"/>
                <w:sz w:val="20"/>
                <w:szCs w:val="20"/>
              </w:rPr>
            </w:pPr>
            <w:r w:rsidRPr="00686FCB">
              <w:rPr>
                <w:color w:val="000000"/>
                <w:sz w:val="20"/>
                <w:szCs w:val="20"/>
              </w:rPr>
              <w:t> </w:t>
            </w:r>
          </w:p>
        </w:tc>
        <w:tc>
          <w:tcPr>
            <w:tcW w:w="2335" w:type="dxa"/>
            <w:tcBorders>
              <w:top w:val="single" w:sz="8" w:space="0" w:color="000000"/>
              <w:left w:val="nil"/>
              <w:bottom w:val="single" w:sz="8" w:space="0" w:color="000000"/>
              <w:right w:val="single" w:sz="8" w:space="0" w:color="000000"/>
            </w:tcBorders>
            <w:shd w:val="clear" w:color="FFFFFF" w:fill="FFFFFF"/>
            <w:vAlign w:val="bottom"/>
            <w:hideMark/>
          </w:tcPr>
          <w:p w14:paraId="0E9FB2EA" w14:textId="77777777" w:rsidR="00686FCB" w:rsidRPr="00686FCB" w:rsidRDefault="00686FCB" w:rsidP="00686FCB">
            <w:pPr>
              <w:rPr>
                <w:color w:val="000000"/>
                <w:sz w:val="20"/>
                <w:szCs w:val="20"/>
              </w:rPr>
            </w:pPr>
            <w:r w:rsidRPr="00686FCB">
              <w:rPr>
                <w:color w:val="000000"/>
                <w:sz w:val="20"/>
                <w:szCs w:val="20"/>
              </w:rPr>
              <w:t> </w:t>
            </w:r>
          </w:p>
        </w:tc>
        <w:tc>
          <w:tcPr>
            <w:tcW w:w="1418" w:type="dxa"/>
            <w:tcBorders>
              <w:top w:val="single" w:sz="4" w:space="0" w:color="000000"/>
              <w:left w:val="nil"/>
              <w:bottom w:val="single" w:sz="8" w:space="0" w:color="000000"/>
              <w:right w:val="single" w:sz="8" w:space="0" w:color="000000"/>
            </w:tcBorders>
            <w:shd w:val="clear" w:color="FFFFFF" w:fill="FFFFFF"/>
            <w:vAlign w:val="bottom"/>
            <w:hideMark/>
          </w:tcPr>
          <w:p w14:paraId="1F9F6173" w14:textId="77777777" w:rsidR="00686FCB" w:rsidRPr="00686FCB" w:rsidRDefault="00686FCB" w:rsidP="00686FCB">
            <w:pPr>
              <w:jc w:val="right"/>
              <w:rPr>
                <w:b/>
                <w:bCs/>
                <w:strike/>
                <w:color w:val="FF0000"/>
                <w:sz w:val="20"/>
                <w:szCs w:val="20"/>
              </w:rPr>
            </w:pPr>
            <w:r w:rsidRPr="00686FCB">
              <w:rPr>
                <w:b/>
                <w:bCs/>
                <w:strike/>
                <w:color w:val="FF0000"/>
                <w:sz w:val="20"/>
                <w:szCs w:val="20"/>
              </w:rPr>
              <w:t>59069.00</w:t>
            </w:r>
          </w:p>
          <w:p w14:paraId="406A3339" w14:textId="77777777" w:rsidR="00686FCB" w:rsidRPr="00686FCB" w:rsidRDefault="00686FCB" w:rsidP="00686FCB">
            <w:pPr>
              <w:jc w:val="right"/>
              <w:rPr>
                <w:b/>
                <w:bCs/>
                <w:color w:val="000000"/>
                <w:sz w:val="20"/>
                <w:szCs w:val="20"/>
              </w:rPr>
            </w:pPr>
            <w:r w:rsidRPr="00686FCB">
              <w:rPr>
                <w:b/>
                <w:bCs/>
                <w:color w:val="000000"/>
                <w:sz w:val="20"/>
                <w:szCs w:val="20"/>
              </w:rPr>
              <w:t>58209.00</w:t>
            </w:r>
          </w:p>
        </w:tc>
      </w:tr>
      <w:tr w:rsidR="00686FCB" w:rsidRPr="00686FCB" w14:paraId="43A0D0A1" w14:textId="77777777" w:rsidTr="00E84AA3">
        <w:trPr>
          <w:trHeight w:val="543"/>
        </w:trPr>
        <w:tc>
          <w:tcPr>
            <w:tcW w:w="707" w:type="dxa"/>
            <w:tcBorders>
              <w:top w:val="nil"/>
              <w:left w:val="single" w:sz="4" w:space="0" w:color="000000"/>
              <w:bottom w:val="single" w:sz="8" w:space="0" w:color="000000"/>
              <w:right w:val="single" w:sz="4" w:space="0" w:color="000000"/>
            </w:tcBorders>
            <w:shd w:val="clear" w:color="FFFFFF" w:fill="FFFFFF"/>
            <w:vAlign w:val="bottom"/>
            <w:hideMark/>
          </w:tcPr>
          <w:p w14:paraId="24F0C0BE" w14:textId="77777777" w:rsidR="00686FCB" w:rsidRPr="00686FCB" w:rsidRDefault="00686FCB" w:rsidP="00686FCB">
            <w:pPr>
              <w:rPr>
                <w:color w:val="000000"/>
                <w:sz w:val="20"/>
                <w:szCs w:val="20"/>
              </w:rPr>
            </w:pPr>
            <w:r w:rsidRPr="00686FCB">
              <w:rPr>
                <w:color w:val="000000"/>
                <w:sz w:val="20"/>
                <w:szCs w:val="20"/>
              </w:rPr>
              <w:t> </w:t>
            </w:r>
          </w:p>
        </w:tc>
        <w:tc>
          <w:tcPr>
            <w:tcW w:w="3380" w:type="dxa"/>
            <w:tcBorders>
              <w:top w:val="nil"/>
              <w:left w:val="nil"/>
              <w:bottom w:val="single" w:sz="8" w:space="0" w:color="000000"/>
              <w:right w:val="single" w:sz="8" w:space="0" w:color="000000"/>
            </w:tcBorders>
            <w:shd w:val="clear" w:color="FFFFFF" w:fill="FFFFFF"/>
            <w:vAlign w:val="bottom"/>
            <w:hideMark/>
          </w:tcPr>
          <w:p w14:paraId="431F03BA" w14:textId="77777777" w:rsidR="00686FCB" w:rsidRPr="00686FCB" w:rsidRDefault="00686FCB" w:rsidP="00686FCB">
            <w:pPr>
              <w:jc w:val="right"/>
              <w:rPr>
                <w:b/>
                <w:bCs/>
                <w:color w:val="000000"/>
                <w:sz w:val="18"/>
                <w:szCs w:val="18"/>
              </w:rPr>
            </w:pPr>
            <w:r w:rsidRPr="00686FCB">
              <w:rPr>
                <w:b/>
                <w:bCs/>
                <w:color w:val="000000"/>
                <w:sz w:val="18"/>
                <w:szCs w:val="18"/>
              </w:rPr>
              <w:t>PVN 21%</w:t>
            </w:r>
          </w:p>
        </w:tc>
        <w:tc>
          <w:tcPr>
            <w:tcW w:w="980" w:type="dxa"/>
            <w:tcBorders>
              <w:top w:val="nil"/>
              <w:left w:val="nil"/>
              <w:bottom w:val="single" w:sz="8" w:space="0" w:color="000000"/>
              <w:right w:val="single" w:sz="8" w:space="0" w:color="000000"/>
            </w:tcBorders>
            <w:shd w:val="clear" w:color="FFFFFF" w:fill="FFFFFF"/>
            <w:vAlign w:val="bottom"/>
            <w:hideMark/>
          </w:tcPr>
          <w:p w14:paraId="17DED415" w14:textId="77777777" w:rsidR="00686FCB" w:rsidRPr="00686FCB" w:rsidRDefault="00686FCB" w:rsidP="00686FCB">
            <w:pPr>
              <w:rPr>
                <w:color w:val="000000"/>
                <w:sz w:val="20"/>
                <w:szCs w:val="20"/>
              </w:rPr>
            </w:pPr>
            <w:r w:rsidRPr="00686FCB">
              <w:rPr>
                <w:color w:val="000000"/>
                <w:sz w:val="20"/>
                <w:szCs w:val="20"/>
              </w:rPr>
              <w:t> </w:t>
            </w:r>
          </w:p>
        </w:tc>
        <w:tc>
          <w:tcPr>
            <w:tcW w:w="820" w:type="dxa"/>
            <w:tcBorders>
              <w:top w:val="nil"/>
              <w:left w:val="nil"/>
              <w:bottom w:val="single" w:sz="8" w:space="0" w:color="000000"/>
              <w:right w:val="single" w:sz="4" w:space="0" w:color="000000"/>
            </w:tcBorders>
            <w:shd w:val="clear" w:color="FFFFFF" w:fill="FFFFFF"/>
            <w:vAlign w:val="bottom"/>
            <w:hideMark/>
          </w:tcPr>
          <w:p w14:paraId="5A7AF77A" w14:textId="77777777" w:rsidR="00686FCB" w:rsidRPr="00686FCB" w:rsidRDefault="00686FCB" w:rsidP="00686FCB">
            <w:pPr>
              <w:rPr>
                <w:color w:val="000000"/>
                <w:sz w:val="20"/>
                <w:szCs w:val="20"/>
              </w:rPr>
            </w:pPr>
            <w:r w:rsidRPr="00686FCB">
              <w:rPr>
                <w:color w:val="000000"/>
                <w:sz w:val="20"/>
                <w:szCs w:val="20"/>
              </w:rPr>
              <w:t> </w:t>
            </w:r>
          </w:p>
        </w:tc>
        <w:tc>
          <w:tcPr>
            <w:tcW w:w="2335" w:type="dxa"/>
            <w:tcBorders>
              <w:top w:val="nil"/>
              <w:left w:val="nil"/>
              <w:bottom w:val="single" w:sz="8" w:space="0" w:color="000000"/>
              <w:right w:val="single" w:sz="8" w:space="0" w:color="000000"/>
            </w:tcBorders>
            <w:shd w:val="clear" w:color="FFFFFF" w:fill="FFFFFF"/>
            <w:vAlign w:val="bottom"/>
            <w:hideMark/>
          </w:tcPr>
          <w:p w14:paraId="3A74F8F5" w14:textId="77777777" w:rsidR="00686FCB" w:rsidRPr="00686FCB" w:rsidRDefault="00686FCB" w:rsidP="00686FCB">
            <w:pPr>
              <w:rPr>
                <w:color w:val="000000"/>
                <w:sz w:val="20"/>
                <w:szCs w:val="20"/>
              </w:rPr>
            </w:pPr>
            <w:r w:rsidRPr="00686FCB">
              <w:rPr>
                <w:color w:val="000000"/>
                <w:sz w:val="20"/>
                <w:szCs w:val="20"/>
              </w:rPr>
              <w:t> </w:t>
            </w:r>
          </w:p>
        </w:tc>
        <w:tc>
          <w:tcPr>
            <w:tcW w:w="1418" w:type="dxa"/>
            <w:tcBorders>
              <w:top w:val="nil"/>
              <w:left w:val="nil"/>
              <w:bottom w:val="single" w:sz="8" w:space="0" w:color="000000"/>
              <w:right w:val="single" w:sz="8" w:space="0" w:color="000000"/>
            </w:tcBorders>
            <w:shd w:val="clear" w:color="FFFFFF" w:fill="FFFFFF"/>
            <w:vAlign w:val="bottom"/>
            <w:hideMark/>
          </w:tcPr>
          <w:p w14:paraId="347FAF96" w14:textId="77777777" w:rsidR="00686FCB" w:rsidRPr="00686FCB" w:rsidRDefault="00686FCB" w:rsidP="00686FCB">
            <w:pPr>
              <w:jc w:val="right"/>
              <w:rPr>
                <w:b/>
                <w:bCs/>
                <w:strike/>
                <w:color w:val="FF0000"/>
                <w:sz w:val="20"/>
                <w:szCs w:val="20"/>
              </w:rPr>
            </w:pPr>
            <w:r w:rsidRPr="00686FCB">
              <w:rPr>
                <w:b/>
                <w:bCs/>
                <w:strike/>
                <w:color w:val="FF0000"/>
                <w:sz w:val="20"/>
                <w:szCs w:val="20"/>
              </w:rPr>
              <w:t>12404.49</w:t>
            </w:r>
          </w:p>
          <w:p w14:paraId="217FEC81" w14:textId="77777777" w:rsidR="00686FCB" w:rsidRPr="00686FCB" w:rsidRDefault="00686FCB" w:rsidP="00686FCB">
            <w:pPr>
              <w:jc w:val="right"/>
              <w:rPr>
                <w:b/>
                <w:bCs/>
                <w:color w:val="000000"/>
                <w:sz w:val="20"/>
                <w:szCs w:val="20"/>
              </w:rPr>
            </w:pPr>
            <w:r w:rsidRPr="00686FCB">
              <w:rPr>
                <w:b/>
                <w:bCs/>
                <w:color w:val="000000"/>
                <w:sz w:val="20"/>
                <w:szCs w:val="20"/>
              </w:rPr>
              <w:t>12223.89</w:t>
            </w:r>
          </w:p>
        </w:tc>
      </w:tr>
      <w:tr w:rsidR="00686FCB" w:rsidRPr="00686FCB" w14:paraId="0294BDDC" w14:textId="77777777" w:rsidTr="00E84AA3">
        <w:trPr>
          <w:trHeight w:val="693"/>
        </w:trPr>
        <w:tc>
          <w:tcPr>
            <w:tcW w:w="707" w:type="dxa"/>
            <w:tcBorders>
              <w:top w:val="nil"/>
              <w:left w:val="single" w:sz="4" w:space="0" w:color="000000"/>
              <w:bottom w:val="single" w:sz="4" w:space="0" w:color="000000"/>
              <w:right w:val="single" w:sz="4" w:space="0" w:color="000000"/>
            </w:tcBorders>
            <w:shd w:val="clear" w:color="FFFFFF" w:fill="FFFFFF"/>
            <w:vAlign w:val="bottom"/>
            <w:hideMark/>
          </w:tcPr>
          <w:p w14:paraId="0B707A12" w14:textId="77777777" w:rsidR="00686FCB" w:rsidRPr="00686FCB" w:rsidRDefault="00686FCB" w:rsidP="00686FCB">
            <w:pPr>
              <w:rPr>
                <w:color w:val="000000"/>
                <w:sz w:val="20"/>
                <w:szCs w:val="20"/>
              </w:rPr>
            </w:pPr>
            <w:r w:rsidRPr="00686FCB">
              <w:rPr>
                <w:color w:val="000000"/>
                <w:sz w:val="20"/>
                <w:szCs w:val="20"/>
              </w:rPr>
              <w:t> </w:t>
            </w:r>
          </w:p>
        </w:tc>
        <w:tc>
          <w:tcPr>
            <w:tcW w:w="3380" w:type="dxa"/>
            <w:tcBorders>
              <w:top w:val="nil"/>
              <w:left w:val="nil"/>
              <w:bottom w:val="single" w:sz="4" w:space="0" w:color="000000"/>
              <w:right w:val="single" w:sz="8" w:space="0" w:color="000000"/>
            </w:tcBorders>
            <w:shd w:val="clear" w:color="FFFFFF" w:fill="FFFFFF"/>
            <w:vAlign w:val="bottom"/>
            <w:hideMark/>
          </w:tcPr>
          <w:p w14:paraId="7507C640" w14:textId="77777777" w:rsidR="00686FCB" w:rsidRPr="00686FCB" w:rsidRDefault="00686FCB" w:rsidP="00686FCB">
            <w:pPr>
              <w:jc w:val="right"/>
              <w:rPr>
                <w:b/>
                <w:bCs/>
                <w:color w:val="000000"/>
                <w:sz w:val="18"/>
                <w:szCs w:val="18"/>
              </w:rPr>
            </w:pPr>
            <w:r w:rsidRPr="00686FCB">
              <w:rPr>
                <w:b/>
                <w:bCs/>
                <w:color w:val="000000"/>
                <w:sz w:val="18"/>
                <w:szCs w:val="18"/>
              </w:rPr>
              <w:t>PAVISAM KOPĀ (EUR ar PVN)</w:t>
            </w:r>
          </w:p>
        </w:tc>
        <w:tc>
          <w:tcPr>
            <w:tcW w:w="980" w:type="dxa"/>
            <w:tcBorders>
              <w:top w:val="nil"/>
              <w:left w:val="nil"/>
              <w:bottom w:val="single" w:sz="4" w:space="0" w:color="000000"/>
              <w:right w:val="single" w:sz="8" w:space="0" w:color="000000"/>
            </w:tcBorders>
            <w:shd w:val="clear" w:color="FFFFFF" w:fill="FFFFFF"/>
            <w:vAlign w:val="bottom"/>
            <w:hideMark/>
          </w:tcPr>
          <w:p w14:paraId="464D6A8E" w14:textId="77777777" w:rsidR="00686FCB" w:rsidRPr="00686FCB" w:rsidRDefault="00686FCB" w:rsidP="00686FCB">
            <w:pPr>
              <w:rPr>
                <w:color w:val="000000"/>
                <w:sz w:val="20"/>
                <w:szCs w:val="20"/>
              </w:rPr>
            </w:pPr>
            <w:r w:rsidRPr="00686FCB">
              <w:rPr>
                <w:color w:val="000000"/>
                <w:sz w:val="20"/>
                <w:szCs w:val="20"/>
              </w:rPr>
              <w:t> </w:t>
            </w:r>
          </w:p>
        </w:tc>
        <w:tc>
          <w:tcPr>
            <w:tcW w:w="820" w:type="dxa"/>
            <w:tcBorders>
              <w:top w:val="nil"/>
              <w:left w:val="nil"/>
              <w:bottom w:val="single" w:sz="4" w:space="0" w:color="000000"/>
              <w:right w:val="single" w:sz="4" w:space="0" w:color="000000"/>
            </w:tcBorders>
            <w:shd w:val="clear" w:color="FFFFFF" w:fill="FFFFFF"/>
            <w:vAlign w:val="bottom"/>
            <w:hideMark/>
          </w:tcPr>
          <w:p w14:paraId="22FD933E" w14:textId="77777777" w:rsidR="00686FCB" w:rsidRPr="00686FCB" w:rsidRDefault="00686FCB" w:rsidP="00686FCB">
            <w:pPr>
              <w:rPr>
                <w:color w:val="000000"/>
                <w:sz w:val="20"/>
                <w:szCs w:val="20"/>
              </w:rPr>
            </w:pPr>
            <w:r w:rsidRPr="00686FCB">
              <w:rPr>
                <w:color w:val="000000"/>
                <w:sz w:val="20"/>
                <w:szCs w:val="20"/>
              </w:rPr>
              <w:t> </w:t>
            </w:r>
          </w:p>
        </w:tc>
        <w:tc>
          <w:tcPr>
            <w:tcW w:w="2335" w:type="dxa"/>
            <w:tcBorders>
              <w:top w:val="nil"/>
              <w:left w:val="nil"/>
              <w:bottom w:val="single" w:sz="4" w:space="0" w:color="000000"/>
              <w:right w:val="single" w:sz="8" w:space="0" w:color="000000"/>
            </w:tcBorders>
            <w:shd w:val="clear" w:color="FFFFFF" w:fill="FFFFFF"/>
            <w:vAlign w:val="bottom"/>
            <w:hideMark/>
          </w:tcPr>
          <w:p w14:paraId="75067A33" w14:textId="77777777" w:rsidR="00686FCB" w:rsidRPr="00686FCB" w:rsidRDefault="00686FCB" w:rsidP="00686FCB">
            <w:pPr>
              <w:rPr>
                <w:color w:val="000000"/>
                <w:sz w:val="20"/>
                <w:szCs w:val="20"/>
              </w:rPr>
            </w:pPr>
            <w:r w:rsidRPr="00686FCB">
              <w:rPr>
                <w:color w:val="000000"/>
                <w:sz w:val="20"/>
                <w:szCs w:val="20"/>
              </w:rPr>
              <w:t> </w:t>
            </w:r>
          </w:p>
        </w:tc>
        <w:tc>
          <w:tcPr>
            <w:tcW w:w="1418" w:type="dxa"/>
            <w:tcBorders>
              <w:top w:val="nil"/>
              <w:left w:val="nil"/>
              <w:bottom w:val="single" w:sz="4" w:space="0" w:color="000000"/>
              <w:right w:val="single" w:sz="8" w:space="0" w:color="000000"/>
            </w:tcBorders>
            <w:shd w:val="clear" w:color="FFFFFF" w:fill="FFFFFF"/>
            <w:vAlign w:val="bottom"/>
            <w:hideMark/>
          </w:tcPr>
          <w:p w14:paraId="148AFE13" w14:textId="77777777" w:rsidR="00686FCB" w:rsidRPr="00686FCB" w:rsidRDefault="00686FCB" w:rsidP="00686FCB">
            <w:pPr>
              <w:jc w:val="right"/>
              <w:rPr>
                <w:b/>
                <w:bCs/>
                <w:strike/>
                <w:color w:val="FF0000"/>
                <w:sz w:val="20"/>
                <w:szCs w:val="20"/>
              </w:rPr>
            </w:pPr>
            <w:r w:rsidRPr="00686FCB">
              <w:rPr>
                <w:b/>
                <w:bCs/>
                <w:strike/>
                <w:color w:val="FF0000"/>
                <w:sz w:val="20"/>
                <w:szCs w:val="20"/>
              </w:rPr>
              <w:t>71473.49</w:t>
            </w:r>
          </w:p>
          <w:p w14:paraId="3341E902" w14:textId="77777777" w:rsidR="00686FCB" w:rsidRPr="00686FCB" w:rsidRDefault="00686FCB" w:rsidP="00686FCB">
            <w:pPr>
              <w:jc w:val="right"/>
              <w:rPr>
                <w:b/>
                <w:bCs/>
                <w:color w:val="000000"/>
                <w:sz w:val="20"/>
                <w:szCs w:val="20"/>
              </w:rPr>
            </w:pPr>
            <w:r w:rsidRPr="00686FCB">
              <w:rPr>
                <w:b/>
                <w:bCs/>
                <w:color w:val="000000"/>
                <w:sz w:val="20"/>
                <w:szCs w:val="20"/>
              </w:rPr>
              <w:t>70432.89</w:t>
            </w:r>
          </w:p>
        </w:tc>
      </w:tr>
    </w:tbl>
    <w:p w14:paraId="05F28FE5" w14:textId="77777777" w:rsidR="00DB4F40" w:rsidRPr="00DB4F40" w:rsidRDefault="00DB4F40" w:rsidP="00DB4F40">
      <w:pPr>
        <w:ind w:left="709" w:firstLine="992"/>
        <w:rPr>
          <w:lang w:val="lv-LV"/>
        </w:rPr>
      </w:pPr>
    </w:p>
    <w:p w14:paraId="278EF95F" w14:textId="77777777" w:rsidR="00733E14" w:rsidRPr="00D27F26" w:rsidRDefault="00733E14" w:rsidP="001E0B8E">
      <w:pPr>
        <w:rPr>
          <w:sz w:val="22"/>
          <w:szCs w:val="22"/>
          <w:lang w:val="lv-LV"/>
        </w:rPr>
      </w:pPr>
    </w:p>
    <w:tbl>
      <w:tblPr>
        <w:tblStyle w:val="Reatabula"/>
        <w:tblW w:w="9570" w:type="dxa"/>
        <w:tblLayout w:type="fixed"/>
        <w:tblLook w:val="04A0" w:firstRow="1" w:lastRow="0" w:firstColumn="1" w:lastColumn="0" w:noHBand="0" w:noVBand="1"/>
      </w:tblPr>
      <w:tblGrid>
        <w:gridCol w:w="4928"/>
        <w:gridCol w:w="4642"/>
      </w:tblGrid>
      <w:tr w:rsidR="00CD2C6B" w:rsidRPr="002F39A7" w14:paraId="1F21B1EB" w14:textId="77777777" w:rsidTr="00D27F26">
        <w:trPr>
          <w:trHeight w:val="680"/>
        </w:trPr>
        <w:tc>
          <w:tcPr>
            <w:tcW w:w="4928" w:type="dxa"/>
            <w:shd w:val="clear" w:color="auto" w:fill="EAF1DD" w:themeFill="accent3" w:themeFillTint="33"/>
            <w:vAlign w:val="center"/>
          </w:tcPr>
          <w:p w14:paraId="330175D9" w14:textId="77777777" w:rsidR="00CD2C6B" w:rsidRPr="00D27F26" w:rsidRDefault="00CD2C6B" w:rsidP="001E0B8E">
            <w:pPr>
              <w:rPr>
                <w:b/>
                <w:sz w:val="22"/>
                <w:szCs w:val="22"/>
                <w:lang w:val="lv-LV"/>
              </w:rPr>
            </w:pPr>
            <w:r w:rsidRPr="00D27F26">
              <w:rPr>
                <w:b/>
                <w:sz w:val="22"/>
                <w:szCs w:val="22"/>
                <w:lang w:val="lv-LV"/>
              </w:rPr>
              <w:t>Tā pretendenta (vai pretendentu) nosaukums, kuram (vai kuriem) piešķirtas iepirkuma līguma slēgšanas tiesības, piedāvātā līgumcena</w:t>
            </w:r>
            <w:r w:rsidR="009946DD" w:rsidRPr="00D27F26">
              <w:rPr>
                <w:b/>
                <w:sz w:val="22"/>
                <w:szCs w:val="22"/>
                <w:lang w:val="lv-LV"/>
              </w:rPr>
              <w:t>:</w:t>
            </w:r>
          </w:p>
        </w:tc>
        <w:tc>
          <w:tcPr>
            <w:tcW w:w="4642" w:type="dxa"/>
          </w:tcPr>
          <w:p w14:paraId="7D974BCF" w14:textId="77777777" w:rsidR="00686FCB" w:rsidRPr="00686FCB" w:rsidRDefault="00686FCB" w:rsidP="00686FCB">
            <w:pPr>
              <w:pStyle w:val="Sarakstarindkopa"/>
              <w:tabs>
                <w:tab w:val="left" w:pos="0"/>
              </w:tabs>
              <w:ind w:left="28"/>
              <w:jc w:val="both"/>
              <w:rPr>
                <w:rFonts w:ascii="Times New Roman" w:hAnsi="Times New Roman" w:cs="Times New Roman"/>
                <w:lang w:val="lv-LV"/>
              </w:rPr>
            </w:pPr>
            <w:r w:rsidRPr="00686FCB">
              <w:rPr>
                <w:rFonts w:ascii="Times New Roman" w:hAnsi="Times New Roman" w:cs="Times New Roman"/>
                <w:b/>
                <w:bCs/>
                <w:lang w:val="lv-LV" w:eastAsia="lv-LV"/>
              </w:rPr>
              <w:t>1)</w:t>
            </w:r>
            <w:r w:rsidRPr="00686FCB">
              <w:rPr>
                <w:rFonts w:ascii="Times New Roman" w:hAnsi="Times New Roman" w:cs="Times New Roman"/>
                <w:lang w:val="lv-LV" w:eastAsia="lv-LV"/>
              </w:rPr>
              <w:t xml:space="preserve"> </w:t>
            </w:r>
            <w:bookmarkStart w:id="4" w:name="_Hlk167286653"/>
            <w:r w:rsidRPr="00686FCB">
              <w:rPr>
                <w:rFonts w:ascii="Times New Roman" w:hAnsi="Times New Roman" w:cs="Times New Roman"/>
                <w:lang w:val="lv-LV" w:eastAsia="lv-LV"/>
              </w:rPr>
              <w:t xml:space="preserve">Iepirkuma 1. daļā Muzikālo parku programmas: Vērmanes dārza programma 01.-29.08.2025.biedrībai </w:t>
            </w:r>
            <w:r w:rsidRPr="00686FCB">
              <w:rPr>
                <w:rFonts w:ascii="Times New Roman" w:hAnsi="Times New Roman" w:cs="Times New Roman"/>
                <w:b/>
                <w:bCs/>
                <w:lang w:val="lv-LV" w:eastAsia="lv-LV"/>
              </w:rPr>
              <w:t>Biedrība “Fon Stricka villa”</w:t>
            </w:r>
            <w:r w:rsidRPr="00686FCB">
              <w:rPr>
                <w:rFonts w:ascii="Times New Roman" w:hAnsi="Times New Roman" w:cs="Times New Roman"/>
                <w:lang w:val="lv-LV" w:eastAsia="lv-LV"/>
              </w:rPr>
              <w:t xml:space="preserve">, </w:t>
            </w:r>
            <w:r w:rsidRPr="00686FCB">
              <w:rPr>
                <w:rFonts w:ascii="Times New Roman" w:hAnsi="Times New Roman" w:cs="Times New Roman"/>
                <w:lang w:val="lv-LV"/>
              </w:rPr>
              <w:t xml:space="preserve">reģistrācijas Nr. 40008280701, par līguma kopējo summu – </w:t>
            </w:r>
            <w:r w:rsidRPr="00686FCB">
              <w:rPr>
                <w:rFonts w:ascii="Times New Roman" w:hAnsi="Times New Roman" w:cs="Times New Roman"/>
                <w:b/>
                <w:bCs/>
                <w:lang w:val="lv-LV"/>
              </w:rPr>
              <w:t>90017,96</w:t>
            </w:r>
            <w:r w:rsidRPr="00686FCB">
              <w:rPr>
                <w:rFonts w:ascii="Times New Roman" w:hAnsi="Times New Roman" w:cs="Times New Roman"/>
                <w:lang w:val="lv-LV"/>
              </w:rPr>
              <w:t xml:space="preserve"> </w:t>
            </w:r>
            <w:r w:rsidRPr="00686FCB">
              <w:rPr>
                <w:rFonts w:ascii="Times New Roman" w:hAnsi="Times New Roman" w:cs="Times New Roman"/>
                <w:b/>
                <w:bCs/>
                <w:lang w:val="lv-LV"/>
              </w:rPr>
              <w:t>EUR</w:t>
            </w:r>
            <w:r w:rsidRPr="00686FCB">
              <w:rPr>
                <w:rFonts w:ascii="Times New Roman" w:hAnsi="Times New Roman" w:cs="Times New Roman"/>
                <w:lang w:val="lv-LV"/>
              </w:rPr>
              <w:t xml:space="preserve"> (deviņdesmit tūkstoši septiņpadsmit </w:t>
            </w:r>
            <w:r w:rsidRPr="00686FCB">
              <w:rPr>
                <w:rFonts w:ascii="Times New Roman" w:hAnsi="Times New Roman" w:cs="Times New Roman"/>
                <w:i/>
                <w:iCs/>
                <w:lang w:val="lv-LV"/>
              </w:rPr>
              <w:t>euro</w:t>
            </w:r>
            <w:r w:rsidRPr="00686FCB">
              <w:rPr>
                <w:rFonts w:ascii="Times New Roman" w:hAnsi="Times New Roman" w:cs="Times New Roman"/>
                <w:lang w:val="lv-LV"/>
              </w:rPr>
              <w:t>, 96 centi) neieskaitot pievienotās vērtības nodokli.</w:t>
            </w:r>
            <w:bookmarkEnd w:id="4"/>
            <w:r w:rsidRPr="00686FCB">
              <w:rPr>
                <w:rFonts w:ascii="Times New Roman" w:hAnsi="Times New Roman" w:cs="Times New Roman"/>
                <w:lang w:val="lv-LV"/>
              </w:rPr>
              <w:t xml:space="preserve"> </w:t>
            </w:r>
          </w:p>
          <w:p w14:paraId="30444B39" w14:textId="77777777" w:rsidR="00686FCB" w:rsidRPr="00686FCB" w:rsidRDefault="00686FCB" w:rsidP="00686FCB">
            <w:pPr>
              <w:pStyle w:val="Sarakstarindkopa"/>
              <w:tabs>
                <w:tab w:val="left" w:pos="0"/>
              </w:tabs>
              <w:ind w:left="28" w:firstLine="349"/>
              <w:jc w:val="both"/>
              <w:rPr>
                <w:rFonts w:ascii="Times New Roman" w:hAnsi="Times New Roman" w:cs="Times New Roman"/>
                <w:lang w:val="lv-LV" w:eastAsia="lv-LV"/>
              </w:rPr>
            </w:pPr>
          </w:p>
          <w:p w14:paraId="47068979" w14:textId="77777777" w:rsidR="00686FCB" w:rsidRPr="00686FCB" w:rsidRDefault="00686FCB" w:rsidP="00686FCB">
            <w:pPr>
              <w:pStyle w:val="Sarakstarindkopa"/>
              <w:tabs>
                <w:tab w:val="left" w:pos="0"/>
              </w:tabs>
              <w:ind w:left="28"/>
              <w:jc w:val="both"/>
              <w:rPr>
                <w:rFonts w:ascii="Times New Roman" w:hAnsi="Times New Roman" w:cs="Times New Roman"/>
              </w:rPr>
            </w:pPr>
            <w:r w:rsidRPr="00686FCB">
              <w:rPr>
                <w:rFonts w:ascii="Times New Roman" w:hAnsi="Times New Roman" w:cs="Times New Roman"/>
                <w:b/>
                <w:bCs/>
                <w:lang w:eastAsia="lv-LV"/>
              </w:rPr>
              <w:t>2)</w:t>
            </w:r>
            <w:r w:rsidRPr="00686FCB">
              <w:rPr>
                <w:rFonts w:ascii="Times New Roman" w:hAnsi="Times New Roman" w:cs="Times New Roman"/>
                <w:lang w:eastAsia="lv-LV"/>
              </w:rPr>
              <w:t xml:space="preserve"> </w:t>
            </w:r>
            <w:bookmarkStart w:id="5" w:name="_Hlk167286894"/>
            <w:r w:rsidRPr="00686FCB">
              <w:rPr>
                <w:rFonts w:ascii="Times New Roman" w:hAnsi="Times New Roman" w:cs="Times New Roman"/>
                <w:lang w:eastAsia="lv-LV"/>
              </w:rPr>
              <w:t xml:space="preserve">Iepirkuma 2. daļā Muzikālo parku programmas: Dzegužkalna parka programma 06.-27.08.2025. </w:t>
            </w:r>
            <w:r w:rsidRPr="00686FCB">
              <w:rPr>
                <w:rFonts w:ascii="Times New Roman" w:hAnsi="Times New Roman" w:cs="Times New Roman"/>
                <w:b/>
                <w:bCs/>
                <w:lang w:eastAsia="lv-LV"/>
              </w:rPr>
              <w:t>Biedrība “Mākslas birojs”</w:t>
            </w:r>
            <w:r w:rsidRPr="00686FCB">
              <w:rPr>
                <w:rFonts w:ascii="Times New Roman" w:hAnsi="Times New Roman" w:cs="Times New Roman"/>
              </w:rPr>
              <w:t xml:space="preserve">, reģistrācijas Nr. 40008306108, par līguma kopējo summu – </w:t>
            </w:r>
            <w:r w:rsidRPr="00686FCB">
              <w:rPr>
                <w:rFonts w:ascii="Times New Roman" w:hAnsi="Times New Roman" w:cs="Times New Roman"/>
                <w:b/>
                <w:bCs/>
              </w:rPr>
              <w:t>78450,40 EUR</w:t>
            </w:r>
            <w:r w:rsidRPr="00686FCB">
              <w:rPr>
                <w:rFonts w:ascii="Times New Roman" w:hAnsi="Times New Roman" w:cs="Times New Roman"/>
              </w:rPr>
              <w:t xml:space="preserve"> (septiņdesmit astoņi tūkstoši četri simti piecdesmit </w:t>
            </w:r>
            <w:r w:rsidRPr="00686FCB">
              <w:rPr>
                <w:rFonts w:ascii="Times New Roman" w:hAnsi="Times New Roman" w:cs="Times New Roman"/>
                <w:i/>
                <w:iCs/>
              </w:rPr>
              <w:t>euro</w:t>
            </w:r>
            <w:r w:rsidRPr="00686FCB">
              <w:rPr>
                <w:rFonts w:ascii="Times New Roman" w:hAnsi="Times New Roman" w:cs="Times New Roman"/>
              </w:rPr>
              <w:t>, 40 centi) neieskaitot pievienotās vērtības nodokli.</w:t>
            </w:r>
          </w:p>
          <w:bookmarkEnd w:id="5"/>
          <w:p w14:paraId="60D4B089" w14:textId="77777777" w:rsidR="00686FCB" w:rsidRPr="00686FCB" w:rsidRDefault="00686FCB" w:rsidP="00686FCB">
            <w:pPr>
              <w:tabs>
                <w:tab w:val="left" w:pos="0"/>
              </w:tabs>
              <w:ind w:left="28"/>
              <w:jc w:val="both"/>
              <w:rPr>
                <w:lang w:eastAsia="lv-LV"/>
              </w:rPr>
            </w:pPr>
          </w:p>
          <w:p w14:paraId="5A855FD8" w14:textId="77777777" w:rsidR="00686FCB" w:rsidRPr="00686FCB" w:rsidRDefault="00686FCB" w:rsidP="00686FCB">
            <w:pPr>
              <w:pStyle w:val="Sarakstarindkopa"/>
              <w:tabs>
                <w:tab w:val="left" w:pos="0"/>
              </w:tabs>
              <w:ind w:left="28"/>
              <w:jc w:val="both"/>
              <w:rPr>
                <w:rFonts w:ascii="Times New Roman" w:hAnsi="Times New Roman" w:cs="Times New Roman"/>
                <w:lang w:eastAsia="lv-LV"/>
              </w:rPr>
            </w:pPr>
            <w:r w:rsidRPr="00686FCB">
              <w:rPr>
                <w:rFonts w:ascii="Times New Roman" w:hAnsi="Times New Roman" w:cs="Times New Roman"/>
                <w:b/>
                <w:bCs/>
                <w:lang w:eastAsia="lv-LV"/>
              </w:rPr>
              <w:t>3)</w:t>
            </w:r>
            <w:r w:rsidRPr="00686FCB">
              <w:rPr>
                <w:rFonts w:ascii="Times New Roman" w:hAnsi="Times New Roman" w:cs="Times New Roman"/>
                <w:lang w:eastAsia="lv-LV"/>
              </w:rPr>
              <w:t xml:space="preserve"> Iepirkuma 4.  daļā Apkaimju svētki un pasākumi: Apkaimes svētki Ziepniekkalnā 02.08.2025. </w:t>
            </w:r>
            <w:r w:rsidRPr="00686FCB">
              <w:rPr>
                <w:rFonts w:ascii="Times New Roman" w:hAnsi="Times New Roman" w:cs="Times New Roman"/>
                <w:b/>
                <w:bCs/>
                <w:lang w:eastAsia="lv-LV"/>
              </w:rPr>
              <w:t>biedrība “Perfect Point”</w:t>
            </w:r>
            <w:r w:rsidRPr="00686FCB">
              <w:rPr>
                <w:rFonts w:ascii="Times New Roman" w:hAnsi="Times New Roman" w:cs="Times New Roman"/>
                <w:lang w:eastAsia="lv-LV"/>
              </w:rPr>
              <w:t xml:space="preserve"> </w:t>
            </w:r>
            <w:r w:rsidRPr="00686FCB">
              <w:rPr>
                <w:rFonts w:ascii="Times New Roman" w:hAnsi="Times New Roman" w:cs="Times New Roman"/>
              </w:rPr>
              <w:t>reģistrācijas Nr</w:t>
            </w:r>
            <w:r w:rsidRPr="00686FCB">
              <w:rPr>
                <w:rFonts w:ascii="Times New Roman" w:hAnsi="Times New Roman" w:cs="Times New Roman"/>
                <w:lang w:eastAsia="lv-LV"/>
              </w:rPr>
              <w:t>. 50008213971,</w:t>
            </w:r>
            <w:r w:rsidRPr="00686FCB">
              <w:rPr>
                <w:rFonts w:ascii="Times New Roman" w:hAnsi="Times New Roman" w:cs="Times New Roman"/>
              </w:rPr>
              <w:t xml:space="preserve"> </w:t>
            </w:r>
            <w:r w:rsidRPr="00686FCB">
              <w:rPr>
                <w:rFonts w:ascii="Times New Roman" w:hAnsi="Times New Roman" w:cs="Times New Roman"/>
                <w:lang w:eastAsia="lv-LV"/>
              </w:rPr>
              <w:t xml:space="preserve">par līguma kopējo summu – </w:t>
            </w:r>
            <w:r w:rsidRPr="00686FCB">
              <w:rPr>
                <w:rFonts w:ascii="Times New Roman" w:hAnsi="Times New Roman" w:cs="Times New Roman"/>
                <w:b/>
                <w:bCs/>
                <w:lang w:eastAsia="lv-LV"/>
              </w:rPr>
              <w:t>59555,87 EUR</w:t>
            </w:r>
            <w:r w:rsidRPr="00686FCB">
              <w:rPr>
                <w:rFonts w:ascii="Times New Roman" w:hAnsi="Times New Roman" w:cs="Times New Roman"/>
                <w:lang w:eastAsia="lv-LV"/>
              </w:rPr>
              <w:t xml:space="preserve"> (piecdesmit deviņi tūkstoši pieci simti piecdesmit pieci </w:t>
            </w:r>
            <w:r w:rsidRPr="00686FCB">
              <w:rPr>
                <w:rFonts w:ascii="Times New Roman" w:hAnsi="Times New Roman" w:cs="Times New Roman"/>
                <w:i/>
                <w:iCs/>
                <w:lang w:eastAsia="lv-LV"/>
              </w:rPr>
              <w:t>euro,</w:t>
            </w:r>
            <w:r w:rsidRPr="00686FCB">
              <w:rPr>
                <w:rFonts w:ascii="Times New Roman" w:hAnsi="Times New Roman" w:cs="Times New Roman"/>
                <w:lang w:eastAsia="lv-LV"/>
              </w:rPr>
              <w:t xml:space="preserve"> 87 centi) neieskaitot pievienotās vērtības nodokli.</w:t>
            </w:r>
          </w:p>
          <w:p w14:paraId="49BAC6C6" w14:textId="77777777" w:rsidR="00686FCB" w:rsidRPr="00686FCB" w:rsidRDefault="00686FCB" w:rsidP="00686FCB">
            <w:pPr>
              <w:pStyle w:val="Sarakstarindkopa"/>
              <w:tabs>
                <w:tab w:val="left" w:pos="0"/>
              </w:tabs>
              <w:ind w:left="28" w:firstLine="349"/>
              <w:jc w:val="both"/>
              <w:rPr>
                <w:rFonts w:ascii="Times New Roman" w:hAnsi="Times New Roman" w:cs="Times New Roman"/>
                <w:lang w:eastAsia="lv-LV"/>
              </w:rPr>
            </w:pPr>
          </w:p>
          <w:p w14:paraId="1D686396" w14:textId="77777777" w:rsidR="00686FCB" w:rsidRPr="00686FCB" w:rsidRDefault="00686FCB" w:rsidP="00686FCB">
            <w:pPr>
              <w:pStyle w:val="Sarakstarindkopa"/>
              <w:tabs>
                <w:tab w:val="left" w:pos="0"/>
              </w:tabs>
              <w:ind w:left="28"/>
              <w:jc w:val="both"/>
              <w:rPr>
                <w:rFonts w:ascii="Times New Roman" w:hAnsi="Times New Roman" w:cs="Times New Roman"/>
                <w:lang w:eastAsia="lv-LV"/>
              </w:rPr>
            </w:pPr>
            <w:r w:rsidRPr="00686FCB">
              <w:rPr>
                <w:rFonts w:ascii="Times New Roman" w:hAnsi="Times New Roman" w:cs="Times New Roman"/>
                <w:b/>
                <w:bCs/>
                <w:lang w:eastAsia="lv-LV"/>
              </w:rPr>
              <w:t>5)</w:t>
            </w:r>
            <w:r w:rsidRPr="00686FCB">
              <w:rPr>
                <w:rFonts w:ascii="Times New Roman" w:hAnsi="Times New Roman" w:cs="Times New Roman"/>
                <w:lang w:eastAsia="lv-LV"/>
              </w:rPr>
              <w:t xml:space="preserve"> </w:t>
            </w:r>
            <w:bookmarkStart w:id="6" w:name="_Hlk167287252"/>
            <w:r w:rsidRPr="00686FCB">
              <w:rPr>
                <w:rFonts w:ascii="Times New Roman" w:hAnsi="Times New Roman" w:cs="Times New Roman"/>
                <w:lang w:eastAsia="lv-LV"/>
              </w:rPr>
              <w:t xml:space="preserve">Iepirkuma 5. daļā Apkaimes svētki un pasākumi : Apkaimes svētki Dreiliņkalnā 23.08.2025.” </w:t>
            </w:r>
            <w:r w:rsidRPr="00686FCB">
              <w:rPr>
                <w:rFonts w:ascii="Times New Roman" w:hAnsi="Times New Roman" w:cs="Times New Roman"/>
                <w:b/>
                <w:bCs/>
                <w:lang w:eastAsia="lv-LV"/>
              </w:rPr>
              <w:t>SIA "Event Management",</w:t>
            </w:r>
            <w:r w:rsidRPr="00686FCB">
              <w:rPr>
                <w:rFonts w:ascii="Times New Roman" w:hAnsi="Times New Roman" w:cs="Times New Roman"/>
                <w:lang w:eastAsia="lv-LV"/>
              </w:rPr>
              <w:t xml:space="preserve"> </w:t>
            </w:r>
            <w:r w:rsidRPr="00686FCB">
              <w:rPr>
                <w:rFonts w:ascii="Times New Roman" w:hAnsi="Times New Roman" w:cs="Times New Roman"/>
              </w:rPr>
              <w:t xml:space="preserve">reģistrācijas Nr. 40203184107, par līguma kopējo summu – </w:t>
            </w:r>
            <w:r w:rsidRPr="00686FCB">
              <w:rPr>
                <w:rFonts w:ascii="Times New Roman" w:hAnsi="Times New Roman" w:cs="Times New Roman"/>
                <w:b/>
                <w:bCs/>
              </w:rPr>
              <w:t>58800,00 </w:t>
            </w:r>
            <w:r w:rsidRPr="00686FCB">
              <w:rPr>
                <w:rFonts w:ascii="Times New Roman" w:hAnsi="Times New Roman" w:cs="Times New Roman"/>
              </w:rPr>
              <w:t xml:space="preserve">EUR (piecdesmit astoņi tūkstoši astoņi simti </w:t>
            </w:r>
            <w:r w:rsidRPr="00686FCB">
              <w:rPr>
                <w:rFonts w:ascii="Times New Roman" w:hAnsi="Times New Roman" w:cs="Times New Roman"/>
                <w:i/>
                <w:iCs/>
              </w:rPr>
              <w:t>euro</w:t>
            </w:r>
            <w:r w:rsidRPr="00686FCB">
              <w:rPr>
                <w:rFonts w:ascii="Times New Roman" w:hAnsi="Times New Roman" w:cs="Times New Roman"/>
              </w:rPr>
              <w:t>, 00 centi) neieskaitot pievienotās vērtības nodokli.</w:t>
            </w:r>
            <w:bookmarkEnd w:id="6"/>
          </w:p>
          <w:p w14:paraId="48C13A2C" w14:textId="77777777" w:rsidR="00686FCB" w:rsidRPr="00686FCB" w:rsidRDefault="00686FCB" w:rsidP="00686FCB">
            <w:pPr>
              <w:pStyle w:val="Sarakstarindkopa"/>
              <w:tabs>
                <w:tab w:val="left" w:pos="0"/>
              </w:tabs>
              <w:ind w:left="993" w:firstLine="349"/>
              <w:jc w:val="both"/>
              <w:rPr>
                <w:rFonts w:ascii="Times New Roman" w:hAnsi="Times New Roman" w:cs="Times New Roman"/>
                <w:lang w:eastAsia="lv-LV"/>
              </w:rPr>
            </w:pPr>
          </w:p>
          <w:p w14:paraId="37E18B2B" w14:textId="77777777" w:rsidR="00686FCB" w:rsidRPr="00686FCB" w:rsidRDefault="00686FCB" w:rsidP="00686FCB">
            <w:pPr>
              <w:pStyle w:val="Sarakstarindkopa"/>
              <w:tabs>
                <w:tab w:val="left" w:pos="0"/>
              </w:tabs>
              <w:ind w:left="169"/>
              <w:jc w:val="both"/>
              <w:rPr>
                <w:rFonts w:ascii="Times New Roman" w:hAnsi="Times New Roman" w:cs="Times New Roman"/>
                <w:lang w:eastAsia="lv-LV"/>
              </w:rPr>
            </w:pPr>
            <w:r w:rsidRPr="00686FCB">
              <w:rPr>
                <w:rFonts w:ascii="Times New Roman" w:hAnsi="Times New Roman" w:cs="Times New Roman"/>
                <w:b/>
                <w:bCs/>
                <w:lang w:eastAsia="lv-LV"/>
              </w:rPr>
              <w:lastRenderedPageBreak/>
              <w:t>6)</w:t>
            </w:r>
            <w:r w:rsidRPr="00686FCB">
              <w:rPr>
                <w:rFonts w:ascii="Times New Roman" w:hAnsi="Times New Roman" w:cs="Times New Roman"/>
              </w:rPr>
              <w:t xml:space="preserve"> </w:t>
            </w:r>
            <w:r w:rsidRPr="00686FCB">
              <w:rPr>
                <w:rFonts w:ascii="Times New Roman" w:hAnsi="Times New Roman" w:cs="Times New Roman"/>
                <w:lang w:eastAsia="lv-LV"/>
              </w:rPr>
              <w:t xml:space="preserve">Iepirkuma 6. daļā Apkaimes svētki un pasākumi: Senās uguns nakts Vakarbuļļu pludmalē 30.08.2025. </w:t>
            </w:r>
            <w:r w:rsidRPr="00686FCB">
              <w:rPr>
                <w:rFonts w:ascii="Times New Roman" w:hAnsi="Times New Roman" w:cs="Times New Roman"/>
                <w:b/>
                <w:bCs/>
                <w:lang w:eastAsia="lv-LV"/>
              </w:rPr>
              <w:t>SIA “Kultūras koledžas atbalsta biedrība”,</w:t>
            </w:r>
            <w:r w:rsidRPr="00686FCB">
              <w:rPr>
                <w:rFonts w:ascii="Times New Roman" w:hAnsi="Times New Roman" w:cs="Times New Roman"/>
                <w:lang w:eastAsia="lv-LV"/>
              </w:rPr>
              <w:t xml:space="preserve"> reģistrācijas Nr. 40008037783, par līguma kopējo summu – </w:t>
            </w:r>
            <w:r w:rsidRPr="00686FCB">
              <w:rPr>
                <w:rFonts w:ascii="Times New Roman" w:hAnsi="Times New Roman" w:cs="Times New Roman"/>
                <w:b/>
                <w:bCs/>
                <w:lang w:eastAsia="lv-LV"/>
              </w:rPr>
              <w:t>39899,00 EUR</w:t>
            </w:r>
            <w:r w:rsidRPr="00686FCB">
              <w:rPr>
                <w:rFonts w:ascii="Times New Roman" w:hAnsi="Times New Roman" w:cs="Times New Roman"/>
                <w:lang w:eastAsia="lv-LV"/>
              </w:rPr>
              <w:t xml:space="preserve"> (trīsdesmit deviņi tūkstoši astoņi simti deviņdesmit deviņi </w:t>
            </w:r>
            <w:r w:rsidRPr="00686FCB">
              <w:rPr>
                <w:rFonts w:ascii="Times New Roman" w:hAnsi="Times New Roman" w:cs="Times New Roman"/>
                <w:i/>
                <w:iCs/>
                <w:lang w:eastAsia="lv-LV"/>
              </w:rPr>
              <w:t>euro</w:t>
            </w:r>
            <w:r w:rsidRPr="00686FCB">
              <w:rPr>
                <w:rFonts w:ascii="Times New Roman" w:hAnsi="Times New Roman" w:cs="Times New Roman"/>
                <w:lang w:eastAsia="lv-LV"/>
              </w:rPr>
              <w:t>, 00 centi) neieskaitot pievienotās vērtības nodokli.</w:t>
            </w:r>
          </w:p>
          <w:p w14:paraId="5A12D27B" w14:textId="32804301" w:rsidR="009C6357" w:rsidRPr="00787B68" w:rsidRDefault="009C6357" w:rsidP="00686FCB">
            <w:pPr>
              <w:pStyle w:val="Sarakstarindkopa"/>
              <w:rPr>
                <w:lang w:val="lv-LV"/>
              </w:rPr>
            </w:pPr>
          </w:p>
        </w:tc>
      </w:tr>
    </w:tbl>
    <w:p w14:paraId="6AB35A29" w14:textId="77777777" w:rsidR="00733E14" w:rsidRPr="00D27F26" w:rsidRDefault="00733E14" w:rsidP="001E0B8E">
      <w:pPr>
        <w:rPr>
          <w:sz w:val="22"/>
          <w:szCs w:val="22"/>
          <w:lang w:val="lv-LV"/>
        </w:rPr>
      </w:pPr>
    </w:p>
    <w:tbl>
      <w:tblPr>
        <w:tblStyle w:val="Reatabula1"/>
        <w:tblW w:w="9640" w:type="dxa"/>
        <w:tblInd w:w="-34" w:type="dxa"/>
        <w:tblLook w:val="04A0" w:firstRow="1" w:lastRow="0" w:firstColumn="1" w:lastColumn="0" w:noHBand="0" w:noVBand="1"/>
      </w:tblPr>
      <w:tblGrid>
        <w:gridCol w:w="1982"/>
        <w:gridCol w:w="1087"/>
        <w:gridCol w:w="1307"/>
        <w:gridCol w:w="1510"/>
        <w:gridCol w:w="1086"/>
        <w:gridCol w:w="1392"/>
        <w:gridCol w:w="1276"/>
      </w:tblGrid>
      <w:tr w:rsidR="00686FCB" w:rsidRPr="004D0D54" w14:paraId="12AA7AFE" w14:textId="77777777" w:rsidTr="00686FCB">
        <w:tc>
          <w:tcPr>
            <w:tcW w:w="1982" w:type="dxa"/>
          </w:tcPr>
          <w:p w14:paraId="13E0913D" w14:textId="77777777" w:rsidR="00686FCB" w:rsidRPr="004D0D54" w:rsidRDefault="00686FCB" w:rsidP="006E5F91">
            <w:pPr>
              <w:jc w:val="both"/>
            </w:pPr>
            <w:r w:rsidRPr="004D0D54">
              <w:t>Pretendents</w:t>
            </w:r>
          </w:p>
        </w:tc>
        <w:tc>
          <w:tcPr>
            <w:tcW w:w="1087" w:type="dxa"/>
          </w:tcPr>
          <w:p w14:paraId="29309B6A" w14:textId="77777777" w:rsidR="00686FCB" w:rsidRPr="004D0D54" w:rsidRDefault="00686FCB" w:rsidP="006E5F91">
            <w:pPr>
              <w:jc w:val="both"/>
            </w:pPr>
            <w:r w:rsidRPr="004D0D54">
              <w:t>1.daļa</w:t>
            </w:r>
          </w:p>
        </w:tc>
        <w:tc>
          <w:tcPr>
            <w:tcW w:w="1307" w:type="dxa"/>
          </w:tcPr>
          <w:p w14:paraId="48C70B92" w14:textId="77777777" w:rsidR="00686FCB" w:rsidRPr="004D0D54" w:rsidRDefault="00686FCB" w:rsidP="006E5F91">
            <w:pPr>
              <w:jc w:val="both"/>
            </w:pPr>
            <w:r w:rsidRPr="004D0D54">
              <w:t>2.daļa</w:t>
            </w:r>
          </w:p>
        </w:tc>
        <w:tc>
          <w:tcPr>
            <w:tcW w:w="1510" w:type="dxa"/>
          </w:tcPr>
          <w:p w14:paraId="1713C69E" w14:textId="77777777" w:rsidR="00686FCB" w:rsidRPr="004D0D54" w:rsidRDefault="00686FCB" w:rsidP="006E5F91">
            <w:pPr>
              <w:jc w:val="both"/>
            </w:pPr>
            <w:r w:rsidRPr="004D0D54">
              <w:t>3.daļa</w:t>
            </w:r>
          </w:p>
        </w:tc>
        <w:tc>
          <w:tcPr>
            <w:tcW w:w="1086" w:type="dxa"/>
          </w:tcPr>
          <w:p w14:paraId="6CB7686C" w14:textId="77777777" w:rsidR="00686FCB" w:rsidRPr="004D0D54" w:rsidRDefault="00686FCB" w:rsidP="006E5F91">
            <w:pPr>
              <w:jc w:val="both"/>
            </w:pPr>
            <w:r w:rsidRPr="004D0D54">
              <w:t>4.daļa</w:t>
            </w:r>
          </w:p>
        </w:tc>
        <w:tc>
          <w:tcPr>
            <w:tcW w:w="1392" w:type="dxa"/>
          </w:tcPr>
          <w:p w14:paraId="532DECF2" w14:textId="77777777" w:rsidR="00686FCB" w:rsidRPr="004D0D54" w:rsidRDefault="00686FCB" w:rsidP="006E5F91">
            <w:pPr>
              <w:jc w:val="both"/>
            </w:pPr>
            <w:r w:rsidRPr="004D0D54">
              <w:t>5.daļa</w:t>
            </w:r>
          </w:p>
        </w:tc>
        <w:tc>
          <w:tcPr>
            <w:tcW w:w="1276" w:type="dxa"/>
          </w:tcPr>
          <w:p w14:paraId="23E7E78B" w14:textId="77777777" w:rsidR="00686FCB" w:rsidRPr="004D0D54" w:rsidRDefault="00686FCB" w:rsidP="006E5F91">
            <w:pPr>
              <w:jc w:val="both"/>
            </w:pPr>
            <w:r w:rsidRPr="004D0D54">
              <w:t>6.daļa</w:t>
            </w:r>
          </w:p>
        </w:tc>
      </w:tr>
      <w:tr w:rsidR="00686FCB" w:rsidRPr="004D0D54" w14:paraId="4AA43764" w14:textId="77777777" w:rsidTr="00686FCB">
        <w:tc>
          <w:tcPr>
            <w:tcW w:w="1982" w:type="dxa"/>
          </w:tcPr>
          <w:p w14:paraId="313D1E4B" w14:textId="77777777" w:rsidR="00686FCB" w:rsidRPr="004D0D54" w:rsidRDefault="00686FCB" w:rsidP="006E5F91">
            <w:pPr>
              <w:jc w:val="both"/>
            </w:pPr>
            <w:bookmarkStart w:id="7" w:name="_Hlk196831662"/>
            <w:r>
              <w:t>B</w:t>
            </w:r>
            <w:r w:rsidRPr="00741483">
              <w:t>iedrība “Fon Stricka</w:t>
            </w:r>
            <w:r>
              <w:t xml:space="preserve"> </w:t>
            </w:r>
            <w:r w:rsidRPr="00741483">
              <w:t>villa”,</w:t>
            </w:r>
            <w:bookmarkEnd w:id="7"/>
          </w:p>
        </w:tc>
        <w:tc>
          <w:tcPr>
            <w:tcW w:w="1087" w:type="dxa"/>
            <w:shd w:val="clear" w:color="auto" w:fill="FDE9D9" w:themeFill="accent6" w:themeFillTint="33"/>
          </w:tcPr>
          <w:p w14:paraId="10BFE9AF" w14:textId="77777777" w:rsidR="00686FCB" w:rsidRPr="004D0D54" w:rsidRDefault="00686FCB" w:rsidP="006E5F91">
            <w:pPr>
              <w:jc w:val="both"/>
            </w:pPr>
            <w:r>
              <w:t>100</w:t>
            </w:r>
          </w:p>
        </w:tc>
        <w:tc>
          <w:tcPr>
            <w:tcW w:w="1307" w:type="dxa"/>
          </w:tcPr>
          <w:p w14:paraId="2D748829" w14:textId="77777777" w:rsidR="00686FCB" w:rsidRPr="004D0D54" w:rsidRDefault="00686FCB" w:rsidP="006E5F91">
            <w:pPr>
              <w:jc w:val="both"/>
            </w:pPr>
          </w:p>
        </w:tc>
        <w:tc>
          <w:tcPr>
            <w:tcW w:w="1510" w:type="dxa"/>
          </w:tcPr>
          <w:p w14:paraId="6A985F77" w14:textId="77777777" w:rsidR="00686FCB" w:rsidRPr="004D0D54" w:rsidRDefault="00686FCB" w:rsidP="006E5F91">
            <w:pPr>
              <w:jc w:val="both"/>
            </w:pPr>
          </w:p>
        </w:tc>
        <w:tc>
          <w:tcPr>
            <w:tcW w:w="1086" w:type="dxa"/>
          </w:tcPr>
          <w:p w14:paraId="72933883" w14:textId="77777777" w:rsidR="00686FCB" w:rsidRPr="004D0D54" w:rsidRDefault="00686FCB" w:rsidP="006E5F91">
            <w:pPr>
              <w:jc w:val="both"/>
            </w:pPr>
          </w:p>
        </w:tc>
        <w:tc>
          <w:tcPr>
            <w:tcW w:w="1392" w:type="dxa"/>
          </w:tcPr>
          <w:p w14:paraId="14EBE318" w14:textId="77777777" w:rsidR="00686FCB" w:rsidRPr="004D0D54" w:rsidRDefault="00686FCB" w:rsidP="006E5F91">
            <w:pPr>
              <w:jc w:val="both"/>
            </w:pPr>
          </w:p>
        </w:tc>
        <w:tc>
          <w:tcPr>
            <w:tcW w:w="1276" w:type="dxa"/>
          </w:tcPr>
          <w:p w14:paraId="3873B99B" w14:textId="77777777" w:rsidR="00686FCB" w:rsidRPr="004D0D54" w:rsidRDefault="00686FCB" w:rsidP="006E5F91">
            <w:pPr>
              <w:jc w:val="both"/>
            </w:pPr>
          </w:p>
        </w:tc>
      </w:tr>
      <w:tr w:rsidR="00686FCB" w:rsidRPr="004D0D54" w14:paraId="2716FC5B" w14:textId="77777777" w:rsidTr="00686FCB">
        <w:tc>
          <w:tcPr>
            <w:tcW w:w="1982" w:type="dxa"/>
          </w:tcPr>
          <w:p w14:paraId="18EDC721" w14:textId="77777777" w:rsidR="00686FCB" w:rsidRDefault="00686FCB" w:rsidP="006E5F91">
            <w:pPr>
              <w:jc w:val="both"/>
            </w:pPr>
            <w:bookmarkStart w:id="8" w:name="_Hlk196832184"/>
            <w:r>
              <w:t xml:space="preserve">Biedrība </w:t>
            </w:r>
          </w:p>
          <w:p w14:paraId="74FD019F" w14:textId="77777777" w:rsidR="00686FCB" w:rsidRPr="004D0D54" w:rsidRDefault="00686FCB" w:rsidP="006E5F91">
            <w:pPr>
              <w:jc w:val="both"/>
            </w:pPr>
            <w:r>
              <w:t>“Mākslas birojs”</w:t>
            </w:r>
            <w:bookmarkEnd w:id="8"/>
          </w:p>
        </w:tc>
        <w:tc>
          <w:tcPr>
            <w:tcW w:w="1087" w:type="dxa"/>
          </w:tcPr>
          <w:p w14:paraId="2934194A" w14:textId="77777777" w:rsidR="00686FCB" w:rsidRPr="004D0D54" w:rsidRDefault="00686FCB" w:rsidP="006E5F91">
            <w:pPr>
              <w:jc w:val="both"/>
            </w:pPr>
          </w:p>
        </w:tc>
        <w:tc>
          <w:tcPr>
            <w:tcW w:w="1307" w:type="dxa"/>
            <w:shd w:val="clear" w:color="auto" w:fill="FDE9D9" w:themeFill="accent6" w:themeFillTint="33"/>
          </w:tcPr>
          <w:p w14:paraId="4EBAEE58" w14:textId="77777777" w:rsidR="00686FCB" w:rsidRPr="004D0D54" w:rsidRDefault="00686FCB" w:rsidP="006E5F91">
            <w:pPr>
              <w:jc w:val="both"/>
            </w:pPr>
            <w:r w:rsidRPr="004D0D54">
              <w:t>100</w:t>
            </w:r>
          </w:p>
        </w:tc>
        <w:tc>
          <w:tcPr>
            <w:tcW w:w="1510" w:type="dxa"/>
          </w:tcPr>
          <w:p w14:paraId="7456843A" w14:textId="77777777" w:rsidR="00686FCB" w:rsidRPr="004D0D54" w:rsidRDefault="00686FCB" w:rsidP="006E5F91">
            <w:pPr>
              <w:jc w:val="both"/>
            </w:pPr>
          </w:p>
        </w:tc>
        <w:tc>
          <w:tcPr>
            <w:tcW w:w="1086" w:type="dxa"/>
          </w:tcPr>
          <w:p w14:paraId="361B923E" w14:textId="77777777" w:rsidR="00686FCB" w:rsidRPr="004D0D54" w:rsidRDefault="00686FCB" w:rsidP="006E5F91">
            <w:pPr>
              <w:jc w:val="both"/>
            </w:pPr>
          </w:p>
        </w:tc>
        <w:tc>
          <w:tcPr>
            <w:tcW w:w="1392" w:type="dxa"/>
          </w:tcPr>
          <w:p w14:paraId="5AC62106" w14:textId="77777777" w:rsidR="00686FCB" w:rsidRPr="004D0D54" w:rsidRDefault="00686FCB" w:rsidP="006E5F91">
            <w:pPr>
              <w:jc w:val="both"/>
            </w:pPr>
          </w:p>
        </w:tc>
        <w:tc>
          <w:tcPr>
            <w:tcW w:w="1276" w:type="dxa"/>
          </w:tcPr>
          <w:p w14:paraId="7DEDCE79" w14:textId="77777777" w:rsidR="00686FCB" w:rsidRPr="004D0D54" w:rsidRDefault="00686FCB" w:rsidP="006E5F91">
            <w:pPr>
              <w:jc w:val="both"/>
            </w:pPr>
          </w:p>
        </w:tc>
      </w:tr>
      <w:tr w:rsidR="00686FCB" w:rsidRPr="004D0D54" w14:paraId="41A558FD" w14:textId="77777777" w:rsidTr="00686FCB">
        <w:tc>
          <w:tcPr>
            <w:tcW w:w="1982" w:type="dxa"/>
          </w:tcPr>
          <w:p w14:paraId="37DC0766" w14:textId="77777777" w:rsidR="00686FCB" w:rsidRPr="004D0D54" w:rsidRDefault="00686FCB" w:rsidP="006E5F91">
            <w:pPr>
              <w:jc w:val="both"/>
            </w:pPr>
            <w:r>
              <w:t>Biedrība “Perfect Point”</w:t>
            </w:r>
          </w:p>
        </w:tc>
        <w:tc>
          <w:tcPr>
            <w:tcW w:w="1087" w:type="dxa"/>
          </w:tcPr>
          <w:p w14:paraId="0F14B3D1" w14:textId="77777777" w:rsidR="00686FCB" w:rsidRPr="004D0D54" w:rsidRDefault="00686FCB" w:rsidP="006E5F91">
            <w:pPr>
              <w:jc w:val="both"/>
            </w:pPr>
          </w:p>
        </w:tc>
        <w:tc>
          <w:tcPr>
            <w:tcW w:w="1307" w:type="dxa"/>
            <w:shd w:val="clear" w:color="auto" w:fill="auto"/>
          </w:tcPr>
          <w:p w14:paraId="284311A6" w14:textId="77777777" w:rsidR="00686FCB" w:rsidRPr="004D0D54" w:rsidRDefault="00686FCB" w:rsidP="006E5F91">
            <w:pPr>
              <w:jc w:val="center"/>
            </w:pPr>
          </w:p>
        </w:tc>
        <w:tc>
          <w:tcPr>
            <w:tcW w:w="1510" w:type="dxa"/>
          </w:tcPr>
          <w:p w14:paraId="3008D40A" w14:textId="77777777" w:rsidR="00686FCB" w:rsidRPr="004D0D54" w:rsidRDefault="00686FCB" w:rsidP="006E5F91">
            <w:pPr>
              <w:jc w:val="center"/>
            </w:pPr>
            <w:r w:rsidRPr="004D0D54">
              <w:t>NORAIDĪTS</w:t>
            </w:r>
          </w:p>
          <w:p w14:paraId="5DBB4917" w14:textId="77777777" w:rsidR="00686FCB" w:rsidRPr="004D0D54" w:rsidRDefault="00686FCB" w:rsidP="006E5F91">
            <w:pPr>
              <w:jc w:val="both"/>
            </w:pPr>
          </w:p>
        </w:tc>
        <w:tc>
          <w:tcPr>
            <w:tcW w:w="1086" w:type="dxa"/>
          </w:tcPr>
          <w:p w14:paraId="74EFDFCD" w14:textId="77777777" w:rsidR="00686FCB" w:rsidRPr="004D0D54" w:rsidRDefault="00686FCB" w:rsidP="006E5F91">
            <w:pPr>
              <w:jc w:val="both"/>
            </w:pPr>
          </w:p>
        </w:tc>
        <w:tc>
          <w:tcPr>
            <w:tcW w:w="1392" w:type="dxa"/>
          </w:tcPr>
          <w:p w14:paraId="3169C39E" w14:textId="77777777" w:rsidR="00686FCB" w:rsidRPr="004D0D54" w:rsidRDefault="00686FCB" w:rsidP="006E5F91">
            <w:pPr>
              <w:jc w:val="both"/>
            </w:pPr>
          </w:p>
        </w:tc>
        <w:tc>
          <w:tcPr>
            <w:tcW w:w="1276" w:type="dxa"/>
          </w:tcPr>
          <w:p w14:paraId="41825FE3" w14:textId="77777777" w:rsidR="00686FCB" w:rsidRPr="004D0D54" w:rsidRDefault="00686FCB" w:rsidP="006E5F91">
            <w:pPr>
              <w:jc w:val="both"/>
            </w:pPr>
          </w:p>
        </w:tc>
      </w:tr>
      <w:tr w:rsidR="00686FCB" w:rsidRPr="004D0D54" w14:paraId="07C9B71F" w14:textId="77777777" w:rsidTr="00686FCB">
        <w:tc>
          <w:tcPr>
            <w:tcW w:w="1982" w:type="dxa"/>
          </w:tcPr>
          <w:p w14:paraId="7F53AD5C" w14:textId="77777777" w:rsidR="00686FCB" w:rsidRPr="004D0D54" w:rsidRDefault="00686FCB" w:rsidP="006E5F91">
            <w:pPr>
              <w:jc w:val="both"/>
            </w:pPr>
            <w:r w:rsidRPr="00741483">
              <w:t>SIA “Ideju institūts”,</w:t>
            </w:r>
          </w:p>
        </w:tc>
        <w:tc>
          <w:tcPr>
            <w:tcW w:w="1087" w:type="dxa"/>
          </w:tcPr>
          <w:p w14:paraId="482E9F41" w14:textId="77777777" w:rsidR="00686FCB" w:rsidRPr="004D0D54" w:rsidRDefault="00686FCB" w:rsidP="006E5F91">
            <w:pPr>
              <w:jc w:val="both"/>
            </w:pPr>
          </w:p>
        </w:tc>
        <w:tc>
          <w:tcPr>
            <w:tcW w:w="1307" w:type="dxa"/>
          </w:tcPr>
          <w:p w14:paraId="3FA04BC4" w14:textId="77777777" w:rsidR="00686FCB" w:rsidRPr="004D0D54" w:rsidRDefault="00686FCB" w:rsidP="006E5F91">
            <w:pPr>
              <w:jc w:val="both"/>
            </w:pPr>
          </w:p>
        </w:tc>
        <w:tc>
          <w:tcPr>
            <w:tcW w:w="1510" w:type="dxa"/>
            <w:shd w:val="clear" w:color="auto" w:fill="auto"/>
          </w:tcPr>
          <w:p w14:paraId="03877F2A" w14:textId="77777777" w:rsidR="00686FCB" w:rsidRPr="004D0D54" w:rsidRDefault="00686FCB" w:rsidP="006E5F91">
            <w:pPr>
              <w:jc w:val="both"/>
            </w:pPr>
          </w:p>
        </w:tc>
        <w:tc>
          <w:tcPr>
            <w:tcW w:w="1086" w:type="dxa"/>
          </w:tcPr>
          <w:p w14:paraId="00262363" w14:textId="77777777" w:rsidR="00686FCB" w:rsidRPr="004D0D54" w:rsidRDefault="00686FCB" w:rsidP="006E5F91">
            <w:pPr>
              <w:jc w:val="both"/>
            </w:pPr>
            <w:r>
              <w:t>99.95</w:t>
            </w:r>
          </w:p>
        </w:tc>
        <w:tc>
          <w:tcPr>
            <w:tcW w:w="1392" w:type="dxa"/>
          </w:tcPr>
          <w:p w14:paraId="5228381F" w14:textId="77777777" w:rsidR="00686FCB" w:rsidRPr="004D0D54" w:rsidRDefault="00686FCB" w:rsidP="006E5F91">
            <w:pPr>
              <w:jc w:val="both"/>
            </w:pPr>
          </w:p>
        </w:tc>
        <w:tc>
          <w:tcPr>
            <w:tcW w:w="1276" w:type="dxa"/>
          </w:tcPr>
          <w:p w14:paraId="6BFDEF14" w14:textId="77777777" w:rsidR="00686FCB" w:rsidRPr="004D0D54" w:rsidRDefault="00686FCB" w:rsidP="006E5F91">
            <w:pPr>
              <w:jc w:val="both"/>
            </w:pPr>
          </w:p>
        </w:tc>
      </w:tr>
      <w:tr w:rsidR="00686FCB" w:rsidRPr="004D0D54" w14:paraId="2AF1179C" w14:textId="77777777" w:rsidTr="00686FCB">
        <w:tc>
          <w:tcPr>
            <w:tcW w:w="1982" w:type="dxa"/>
            <w:shd w:val="clear" w:color="auto" w:fill="auto"/>
          </w:tcPr>
          <w:p w14:paraId="6082E69E" w14:textId="77777777" w:rsidR="00686FCB" w:rsidRPr="004D0D54" w:rsidRDefault="00686FCB" w:rsidP="006E5F91">
            <w:pPr>
              <w:jc w:val="both"/>
            </w:pPr>
            <w:bookmarkStart w:id="9" w:name="_Hlk196831286"/>
            <w:r w:rsidRPr="00741483">
              <w:t>Biedrība “Perfect Point”</w:t>
            </w:r>
            <w:bookmarkEnd w:id="9"/>
          </w:p>
        </w:tc>
        <w:tc>
          <w:tcPr>
            <w:tcW w:w="1087" w:type="dxa"/>
          </w:tcPr>
          <w:p w14:paraId="18D62ABF" w14:textId="77777777" w:rsidR="00686FCB" w:rsidRPr="004D0D54" w:rsidRDefault="00686FCB" w:rsidP="006E5F91">
            <w:pPr>
              <w:jc w:val="both"/>
            </w:pPr>
          </w:p>
        </w:tc>
        <w:tc>
          <w:tcPr>
            <w:tcW w:w="1307" w:type="dxa"/>
          </w:tcPr>
          <w:p w14:paraId="6B3291B7" w14:textId="77777777" w:rsidR="00686FCB" w:rsidRPr="004D0D54" w:rsidRDefault="00686FCB" w:rsidP="006E5F91">
            <w:pPr>
              <w:jc w:val="both"/>
            </w:pPr>
          </w:p>
        </w:tc>
        <w:tc>
          <w:tcPr>
            <w:tcW w:w="1510" w:type="dxa"/>
          </w:tcPr>
          <w:p w14:paraId="0E0CF964" w14:textId="77777777" w:rsidR="00686FCB" w:rsidRPr="004D0D54" w:rsidRDefault="00686FCB" w:rsidP="006E5F91">
            <w:pPr>
              <w:jc w:val="both"/>
            </w:pPr>
          </w:p>
        </w:tc>
        <w:tc>
          <w:tcPr>
            <w:tcW w:w="1086" w:type="dxa"/>
            <w:shd w:val="clear" w:color="auto" w:fill="FDE9D9" w:themeFill="accent6" w:themeFillTint="33"/>
          </w:tcPr>
          <w:p w14:paraId="22C837FD" w14:textId="77777777" w:rsidR="00686FCB" w:rsidRPr="004D0D54" w:rsidRDefault="00686FCB" w:rsidP="006E5F91">
            <w:pPr>
              <w:jc w:val="both"/>
            </w:pPr>
            <w:r>
              <w:t>100</w:t>
            </w:r>
          </w:p>
        </w:tc>
        <w:tc>
          <w:tcPr>
            <w:tcW w:w="1392" w:type="dxa"/>
          </w:tcPr>
          <w:p w14:paraId="7618A366" w14:textId="77777777" w:rsidR="00686FCB" w:rsidRPr="004D0D54" w:rsidRDefault="00686FCB" w:rsidP="006E5F91">
            <w:pPr>
              <w:jc w:val="both"/>
            </w:pPr>
          </w:p>
        </w:tc>
        <w:tc>
          <w:tcPr>
            <w:tcW w:w="1276" w:type="dxa"/>
          </w:tcPr>
          <w:p w14:paraId="2A416CA1" w14:textId="77777777" w:rsidR="00686FCB" w:rsidRPr="004D0D54" w:rsidRDefault="00686FCB" w:rsidP="006E5F91">
            <w:pPr>
              <w:jc w:val="both"/>
            </w:pPr>
          </w:p>
        </w:tc>
      </w:tr>
      <w:tr w:rsidR="00686FCB" w:rsidRPr="004D0D54" w14:paraId="36B052D0" w14:textId="77777777" w:rsidTr="00686FCB">
        <w:tc>
          <w:tcPr>
            <w:tcW w:w="1982" w:type="dxa"/>
            <w:shd w:val="clear" w:color="auto" w:fill="auto"/>
          </w:tcPr>
          <w:p w14:paraId="7E237B35" w14:textId="77777777" w:rsidR="00686FCB" w:rsidRPr="004D0D54" w:rsidRDefault="00686FCB" w:rsidP="006E5F91">
            <w:pPr>
              <w:jc w:val="both"/>
            </w:pPr>
            <w:r w:rsidRPr="00741483">
              <w:t>“Citas Rīgas spēles IK”</w:t>
            </w:r>
          </w:p>
        </w:tc>
        <w:tc>
          <w:tcPr>
            <w:tcW w:w="1087" w:type="dxa"/>
          </w:tcPr>
          <w:p w14:paraId="323AA1A8" w14:textId="77777777" w:rsidR="00686FCB" w:rsidRPr="004D0D54" w:rsidRDefault="00686FCB" w:rsidP="006E5F91">
            <w:pPr>
              <w:jc w:val="both"/>
            </w:pPr>
          </w:p>
        </w:tc>
        <w:tc>
          <w:tcPr>
            <w:tcW w:w="1307" w:type="dxa"/>
          </w:tcPr>
          <w:p w14:paraId="0E58782F" w14:textId="77777777" w:rsidR="00686FCB" w:rsidRPr="004D0D54" w:rsidRDefault="00686FCB" w:rsidP="006E5F91">
            <w:pPr>
              <w:jc w:val="both"/>
            </w:pPr>
          </w:p>
        </w:tc>
        <w:tc>
          <w:tcPr>
            <w:tcW w:w="1510" w:type="dxa"/>
          </w:tcPr>
          <w:p w14:paraId="730767DB" w14:textId="77777777" w:rsidR="00686FCB" w:rsidRPr="004D0D54" w:rsidRDefault="00686FCB" w:rsidP="006E5F91">
            <w:pPr>
              <w:jc w:val="both"/>
            </w:pPr>
          </w:p>
        </w:tc>
        <w:tc>
          <w:tcPr>
            <w:tcW w:w="1086" w:type="dxa"/>
            <w:shd w:val="clear" w:color="auto" w:fill="FFFFFF" w:themeFill="background1"/>
          </w:tcPr>
          <w:p w14:paraId="7E283304" w14:textId="77777777" w:rsidR="00686FCB" w:rsidRPr="00892766" w:rsidRDefault="00686FCB" w:rsidP="006E5F91">
            <w:pPr>
              <w:jc w:val="both"/>
            </w:pPr>
          </w:p>
        </w:tc>
        <w:tc>
          <w:tcPr>
            <w:tcW w:w="1392" w:type="dxa"/>
            <w:shd w:val="clear" w:color="auto" w:fill="FFFFFF" w:themeFill="background1"/>
          </w:tcPr>
          <w:p w14:paraId="673A2766" w14:textId="77777777" w:rsidR="00686FCB" w:rsidRPr="00892766" w:rsidRDefault="00686FCB" w:rsidP="006E5F91">
            <w:pPr>
              <w:jc w:val="both"/>
            </w:pPr>
            <w:r w:rsidRPr="00892766">
              <w:t>90.00</w:t>
            </w:r>
          </w:p>
        </w:tc>
        <w:tc>
          <w:tcPr>
            <w:tcW w:w="1276" w:type="dxa"/>
            <w:shd w:val="clear" w:color="auto" w:fill="FFFFFF" w:themeFill="background1"/>
          </w:tcPr>
          <w:p w14:paraId="3D065324" w14:textId="77777777" w:rsidR="00686FCB" w:rsidRPr="00892766" w:rsidRDefault="00686FCB" w:rsidP="006E5F91">
            <w:pPr>
              <w:jc w:val="both"/>
            </w:pPr>
          </w:p>
        </w:tc>
      </w:tr>
      <w:tr w:rsidR="00686FCB" w:rsidRPr="004D0D54" w14:paraId="48233ED8" w14:textId="77777777" w:rsidTr="00686FCB">
        <w:trPr>
          <w:trHeight w:val="497"/>
        </w:trPr>
        <w:tc>
          <w:tcPr>
            <w:tcW w:w="1982" w:type="dxa"/>
            <w:shd w:val="clear" w:color="auto" w:fill="auto"/>
          </w:tcPr>
          <w:p w14:paraId="2565BB06" w14:textId="77777777" w:rsidR="00686FCB" w:rsidRPr="004D0D54" w:rsidRDefault="00686FCB" w:rsidP="006E5F91">
            <w:pPr>
              <w:jc w:val="both"/>
            </w:pPr>
            <w:bookmarkStart w:id="10" w:name="_Hlk196831308"/>
            <w:r w:rsidRPr="00741483">
              <w:t>SIA “Event Management”</w:t>
            </w:r>
            <w:bookmarkEnd w:id="10"/>
          </w:p>
        </w:tc>
        <w:tc>
          <w:tcPr>
            <w:tcW w:w="1087" w:type="dxa"/>
          </w:tcPr>
          <w:p w14:paraId="4AC49744" w14:textId="77777777" w:rsidR="00686FCB" w:rsidRPr="004D0D54" w:rsidRDefault="00686FCB" w:rsidP="006E5F91">
            <w:pPr>
              <w:jc w:val="both"/>
            </w:pPr>
          </w:p>
        </w:tc>
        <w:tc>
          <w:tcPr>
            <w:tcW w:w="1307" w:type="dxa"/>
          </w:tcPr>
          <w:p w14:paraId="72EBED7B" w14:textId="77777777" w:rsidR="00686FCB" w:rsidRPr="004D0D54" w:rsidRDefault="00686FCB" w:rsidP="006E5F91">
            <w:pPr>
              <w:jc w:val="both"/>
            </w:pPr>
          </w:p>
        </w:tc>
        <w:tc>
          <w:tcPr>
            <w:tcW w:w="1510" w:type="dxa"/>
          </w:tcPr>
          <w:p w14:paraId="60028975" w14:textId="77777777" w:rsidR="00686FCB" w:rsidRPr="004D0D54" w:rsidRDefault="00686FCB" w:rsidP="006E5F91">
            <w:pPr>
              <w:jc w:val="both"/>
            </w:pPr>
          </w:p>
        </w:tc>
        <w:tc>
          <w:tcPr>
            <w:tcW w:w="1086" w:type="dxa"/>
            <w:shd w:val="clear" w:color="auto" w:fill="auto"/>
          </w:tcPr>
          <w:p w14:paraId="5C603E6B" w14:textId="77777777" w:rsidR="00686FCB" w:rsidRPr="00892766" w:rsidRDefault="00686FCB" w:rsidP="006E5F91">
            <w:pPr>
              <w:jc w:val="both"/>
            </w:pPr>
          </w:p>
        </w:tc>
        <w:tc>
          <w:tcPr>
            <w:tcW w:w="1392" w:type="dxa"/>
            <w:shd w:val="clear" w:color="auto" w:fill="FBD4B4" w:themeFill="accent6" w:themeFillTint="66"/>
          </w:tcPr>
          <w:p w14:paraId="734784CE" w14:textId="77777777" w:rsidR="00686FCB" w:rsidRPr="00892766" w:rsidRDefault="00686FCB" w:rsidP="006E5F91">
            <w:pPr>
              <w:jc w:val="both"/>
            </w:pPr>
            <w:r w:rsidRPr="00892766">
              <w:t>99.06</w:t>
            </w:r>
          </w:p>
        </w:tc>
        <w:tc>
          <w:tcPr>
            <w:tcW w:w="1276" w:type="dxa"/>
          </w:tcPr>
          <w:p w14:paraId="19BECF4B" w14:textId="77777777" w:rsidR="00686FCB" w:rsidRPr="004D0D54" w:rsidRDefault="00686FCB" w:rsidP="006E5F91">
            <w:pPr>
              <w:jc w:val="both"/>
            </w:pPr>
          </w:p>
        </w:tc>
      </w:tr>
      <w:tr w:rsidR="00686FCB" w:rsidRPr="004D0D54" w14:paraId="3B4296CA" w14:textId="77777777" w:rsidTr="00686FCB">
        <w:trPr>
          <w:trHeight w:val="423"/>
        </w:trPr>
        <w:tc>
          <w:tcPr>
            <w:tcW w:w="1982" w:type="dxa"/>
            <w:shd w:val="clear" w:color="auto" w:fill="auto"/>
          </w:tcPr>
          <w:p w14:paraId="0B2ED311" w14:textId="77777777" w:rsidR="00686FCB" w:rsidRPr="004D0D54" w:rsidRDefault="00686FCB" w:rsidP="006E5F91">
            <w:pPr>
              <w:jc w:val="both"/>
            </w:pPr>
            <w:bookmarkStart w:id="11" w:name="_Hlk166051685"/>
            <w:r w:rsidRPr="004D0D54">
              <w:t>SIA</w:t>
            </w:r>
            <w:r w:rsidRPr="004D0D54">
              <w:rPr>
                <w:bCs/>
              </w:rPr>
              <w:t xml:space="preserve"> “</w:t>
            </w:r>
            <w:r w:rsidRPr="004D0D54">
              <w:t xml:space="preserve">Artistic” </w:t>
            </w:r>
            <w:bookmarkEnd w:id="11"/>
          </w:p>
        </w:tc>
        <w:tc>
          <w:tcPr>
            <w:tcW w:w="1087" w:type="dxa"/>
          </w:tcPr>
          <w:p w14:paraId="1E63EA8D" w14:textId="77777777" w:rsidR="00686FCB" w:rsidRPr="004D0D54" w:rsidRDefault="00686FCB" w:rsidP="006E5F91">
            <w:pPr>
              <w:jc w:val="both"/>
            </w:pPr>
          </w:p>
        </w:tc>
        <w:tc>
          <w:tcPr>
            <w:tcW w:w="1307" w:type="dxa"/>
          </w:tcPr>
          <w:p w14:paraId="7A29DF9D" w14:textId="77777777" w:rsidR="00686FCB" w:rsidRPr="004D0D54" w:rsidRDefault="00686FCB" w:rsidP="006E5F91">
            <w:pPr>
              <w:jc w:val="both"/>
            </w:pPr>
          </w:p>
        </w:tc>
        <w:tc>
          <w:tcPr>
            <w:tcW w:w="1510" w:type="dxa"/>
          </w:tcPr>
          <w:p w14:paraId="3374734F" w14:textId="77777777" w:rsidR="00686FCB" w:rsidRPr="004D0D54" w:rsidRDefault="00686FCB" w:rsidP="006E5F91">
            <w:pPr>
              <w:jc w:val="both"/>
            </w:pPr>
          </w:p>
        </w:tc>
        <w:tc>
          <w:tcPr>
            <w:tcW w:w="1086" w:type="dxa"/>
            <w:shd w:val="clear" w:color="auto" w:fill="FFFFFF" w:themeFill="background1"/>
          </w:tcPr>
          <w:p w14:paraId="15787F7C" w14:textId="77777777" w:rsidR="00686FCB" w:rsidRPr="00892766" w:rsidRDefault="00686FCB" w:rsidP="006E5F91">
            <w:pPr>
              <w:jc w:val="both"/>
            </w:pPr>
          </w:p>
        </w:tc>
        <w:tc>
          <w:tcPr>
            <w:tcW w:w="1392" w:type="dxa"/>
            <w:shd w:val="clear" w:color="auto" w:fill="FFFFFF" w:themeFill="background1"/>
          </w:tcPr>
          <w:p w14:paraId="4ABF6D19" w14:textId="77777777" w:rsidR="00686FCB" w:rsidRPr="00892766" w:rsidRDefault="00686FCB" w:rsidP="006E5F91">
            <w:pPr>
              <w:jc w:val="both"/>
            </w:pPr>
            <w:r w:rsidRPr="00892766">
              <w:t>89.26</w:t>
            </w:r>
          </w:p>
        </w:tc>
        <w:tc>
          <w:tcPr>
            <w:tcW w:w="1276" w:type="dxa"/>
            <w:shd w:val="clear" w:color="auto" w:fill="FFFFFF" w:themeFill="background1"/>
          </w:tcPr>
          <w:p w14:paraId="2CC922A3" w14:textId="77777777" w:rsidR="00686FCB" w:rsidRPr="00892766" w:rsidRDefault="00686FCB" w:rsidP="006E5F91">
            <w:pPr>
              <w:jc w:val="both"/>
            </w:pPr>
          </w:p>
        </w:tc>
      </w:tr>
      <w:tr w:rsidR="00686FCB" w:rsidRPr="004D0D54" w14:paraId="17A09B3E" w14:textId="77777777" w:rsidTr="00686FCB">
        <w:tc>
          <w:tcPr>
            <w:tcW w:w="1982" w:type="dxa"/>
          </w:tcPr>
          <w:p w14:paraId="049F997B" w14:textId="77777777" w:rsidR="00686FCB" w:rsidRPr="004D0D54" w:rsidRDefault="00686FCB" w:rsidP="006E5F91">
            <w:pPr>
              <w:jc w:val="both"/>
            </w:pPr>
            <w:r w:rsidRPr="00CE1880">
              <w:t xml:space="preserve">“Kultūras koledžas atbalsta biedrība”  </w:t>
            </w:r>
          </w:p>
        </w:tc>
        <w:tc>
          <w:tcPr>
            <w:tcW w:w="1087" w:type="dxa"/>
          </w:tcPr>
          <w:p w14:paraId="79CFABD8" w14:textId="77777777" w:rsidR="00686FCB" w:rsidRPr="004D0D54" w:rsidRDefault="00686FCB" w:rsidP="006E5F91">
            <w:pPr>
              <w:jc w:val="both"/>
            </w:pPr>
          </w:p>
        </w:tc>
        <w:tc>
          <w:tcPr>
            <w:tcW w:w="1307" w:type="dxa"/>
          </w:tcPr>
          <w:p w14:paraId="2F006519" w14:textId="77777777" w:rsidR="00686FCB" w:rsidRPr="004D0D54" w:rsidRDefault="00686FCB" w:rsidP="006E5F91">
            <w:pPr>
              <w:jc w:val="both"/>
            </w:pPr>
          </w:p>
        </w:tc>
        <w:tc>
          <w:tcPr>
            <w:tcW w:w="1510" w:type="dxa"/>
          </w:tcPr>
          <w:p w14:paraId="3D332BA7" w14:textId="77777777" w:rsidR="00686FCB" w:rsidRPr="004D0D54" w:rsidRDefault="00686FCB" w:rsidP="006E5F91">
            <w:pPr>
              <w:jc w:val="both"/>
            </w:pPr>
          </w:p>
        </w:tc>
        <w:tc>
          <w:tcPr>
            <w:tcW w:w="1086" w:type="dxa"/>
          </w:tcPr>
          <w:p w14:paraId="6F1E68A7" w14:textId="77777777" w:rsidR="00686FCB" w:rsidRPr="004D0D54" w:rsidRDefault="00686FCB" w:rsidP="006E5F91">
            <w:pPr>
              <w:jc w:val="both"/>
            </w:pPr>
          </w:p>
        </w:tc>
        <w:tc>
          <w:tcPr>
            <w:tcW w:w="1392" w:type="dxa"/>
          </w:tcPr>
          <w:p w14:paraId="7CA1B757" w14:textId="77777777" w:rsidR="00686FCB" w:rsidRPr="004D0D54" w:rsidRDefault="00686FCB" w:rsidP="006E5F91">
            <w:pPr>
              <w:jc w:val="both"/>
            </w:pPr>
          </w:p>
        </w:tc>
        <w:tc>
          <w:tcPr>
            <w:tcW w:w="1276" w:type="dxa"/>
            <w:shd w:val="clear" w:color="auto" w:fill="FDE9D9" w:themeFill="accent6" w:themeFillTint="33"/>
          </w:tcPr>
          <w:p w14:paraId="63037B5D" w14:textId="43F147E7" w:rsidR="00686FCB" w:rsidRPr="004D0D54" w:rsidRDefault="00110F1F" w:rsidP="006E5F91">
            <w:pPr>
              <w:jc w:val="both"/>
            </w:pPr>
            <w:r>
              <w:t>85</w:t>
            </w:r>
            <w:r w:rsidR="00781793">
              <w:t>.72</w:t>
            </w:r>
          </w:p>
        </w:tc>
      </w:tr>
    </w:tbl>
    <w:p w14:paraId="738164BA" w14:textId="77777777" w:rsidR="00733E14" w:rsidRPr="00D27F26" w:rsidRDefault="00733E14" w:rsidP="001E0B8E">
      <w:pPr>
        <w:rPr>
          <w:sz w:val="22"/>
          <w:szCs w:val="22"/>
          <w:lang w:val="lv-LV"/>
        </w:rPr>
      </w:pPr>
    </w:p>
    <w:tbl>
      <w:tblPr>
        <w:tblStyle w:val="Reatabula"/>
        <w:tblW w:w="9570" w:type="dxa"/>
        <w:tblLayout w:type="fixed"/>
        <w:tblLook w:val="04A0" w:firstRow="1" w:lastRow="0" w:firstColumn="1" w:lastColumn="0" w:noHBand="0" w:noVBand="1"/>
      </w:tblPr>
      <w:tblGrid>
        <w:gridCol w:w="2235"/>
        <w:gridCol w:w="7335"/>
      </w:tblGrid>
      <w:tr w:rsidR="00CD2C6B" w:rsidRPr="00813C70" w14:paraId="670ECF3A" w14:textId="77777777" w:rsidTr="00C36CA4">
        <w:tc>
          <w:tcPr>
            <w:tcW w:w="2235" w:type="dxa"/>
            <w:shd w:val="clear" w:color="auto" w:fill="EAF1DD" w:themeFill="accent3" w:themeFillTint="33"/>
            <w:vAlign w:val="center"/>
          </w:tcPr>
          <w:p w14:paraId="460221F1" w14:textId="77777777" w:rsidR="00CD2C6B" w:rsidRPr="00D27F26" w:rsidRDefault="00CD2C6B" w:rsidP="001E0B8E">
            <w:pPr>
              <w:rPr>
                <w:b/>
                <w:sz w:val="22"/>
                <w:szCs w:val="22"/>
                <w:lang w:val="lv-LV"/>
              </w:rPr>
            </w:pPr>
            <w:r w:rsidRPr="00D27F26">
              <w:rPr>
                <w:b/>
                <w:spacing w:val="-3"/>
                <w:sz w:val="22"/>
                <w:szCs w:val="22"/>
                <w:lang w:val="lv-LV"/>
              </w:rPr>
              <w:t>Piedāvājuma izvēles pamatojums:</w:t>
            </w:r>
          </w:p>
        </w:tc>
        <w:tc>
          <w:tcPr>
            <w:tcW w:w="7335" w:type="dxa"/>
          </w:tcPr>
          <w:p w14:paraId="5ADCE374" w14:textId="1CFAC676" w:rsidR="00CD2C6B" w:rsidRPr="00D27F26" w:rsidRDefault="00C2428E" w:rsidP="001E0B8E">
            <w:pPr>
              <w:jc w:val="both"/>
              <w:rPr>
                <w:rFonts w:eastAsia="TimesNewRoman,Bold"/>
                <w:bCs/>
                <w:sz w:val="22"/>
                <w:szCs w:val="22"/>
                <w:lang w:val="lv-LV"/>
              </w:rPr>
            </w:pPr>
            <w:r w:rsidRPr="00D27F26">
              <w:rPr>
                <w:bCs/>
                <w:sz w:val="22"/>
                <w:szCs w:val="22"/>
                <w:lang w:val="lv-LV"/>
              </w:rPr>
              <w:t xml:space="preserve">Līguma slēgšanas tiesības piešķirtas saskaņā ar piedāvājuma izvērtēšanas kritēriju – saimnieciski visizdevīgākais piedāvājums, kuru nosaka, ņemot </w:t>
            </w:r>
            <w:r w:rsidR="000A094F" w:rsidRPr="00D27F26">
              <w:rPr>
                <w:bCs/>
                <w:sz w:val="22"/>
                <w:szCs w:val="22"/>
                <w:lang w:val="lv-LV"/>
              </w:rPr>
              <w:t>Iepirkuma nolikuma 10.6. punktā noteiktos kritērijus</w:t>
            </w:r>
            <w:r w:rsidRPr="00D27F26">
              <w:rPr>
                <w:bCs/>
                <w:sz w:val="22"/>
                <w:szCs w:val="22"/>
                <w:lang w:val="lv-LV"/>
              </w:rPr>
              <w:t>.</w:t>
            </w:r>
          </w:p>
        </w:tc>
      </w:tr>
    </w:tbl>
    <w:p w14:paraId="3E30C81A" w14:textId="77777777" w:rsidR="00733E14" w:rsidRPr="00D27F26" w:rsidRDefault="00733E14" w:rsidP="001E0B8E">
      <w:pPr>
        <w:rPr>
          <w:sz w:val="22"/>
          <w:szCs w:val="22"/>
          <w:lang w:val="lv-LV"/>
        </w:rPr>
      </w:pPr>
    </w:p>
    <w:tbl>
      <w:tblPr>
        <w:tblStyle w:val="Reatabula"/>
        <w:tblW w:w="9570" w:type="dxa"/>
        <w:tblLayout w:type="fixed"/>
        <w:tblLook w:val="04A0" w:firstRow="1" w:lastRow="0" w:firstColumn="1" w:lastColumn="0" w:noHBand="0" w:noVBand="1"/>
      </w:tblPr>
      <w:tblGrid>
        <w:gridCol w:w="5070"/>
        <w:gridCol w:w="4500"/>
      </w:tblGrid>
      <w:tr w:rsidR="00CD2C6B" w:rsidRPr="000378D7" w14:paraId="551494CD" w14:textId="77777777" w:rsidTr="00D27F26">
        <w:tc>
          <w:tcPr>
            <w:tcW w:w="5070" w:type="dxa"/>
            <w:shd w:val="clear" w:color="auto" w:fill="EAF1DD" w:themeFill="accent3" w:themeFillTint="33"/>
            <w:vAlign w:val="center"/>
          </w:tcPr>
          <w:p w14:paraId="707953BA" w14:textId="77777777" w:rsidR="00CD2C6B" w:rsidRPr="00D27F26" w:rsidRDefault="00CD2C6B" w:rsidP="001E0B8E">
            <w:pPr>
              <w:rPr>
                <w:b/>
                <w:sz w:val="22"/>
                <w:szCs w:val="22"/>
                <w:lang w:val="lv-LV"/>
              </w:rPr>
            </w:pPr>
            <w:r w:rsidRPr="00D27F26">
              <w:rPr>
                <w:b/>
                <w:sz w:val="22"/>
                <w:szCs w:val="22"/>
                <w:lang w:val="lv-LV"/>
              </w:rPr>
              <w:t>Informācija par to iepirkuma līguma vai vispārīgās vienošanās daļu, kuru izraudzītais pretendents plānojis nodot apakšuzņēmējiem, kā arī apakšuzņēmēju nosaukumi</w:t>
            </w:r>
            <w:r w:rsidRPr="00D27F26">
              <w:rPr>
                <w:b/>
                <w:bCs/>
                <w:sz w:val="22"/>
                <w:szCs w:val="22"/>
                <w:lang w:val="lv-LV"/>
              </w:rPr>
              <w:t>:</w:t>
            </w:r>
          </w:p>
        </w:tc>
        <w:tc>
          <w:tcPr>
            <w:tcW w:w="4500" w:type="dxa"/>
          </w:tcPr>
          <w:p w14:paraId="798DEEF1" w14:textId="01620555" w:rsidR="00492249" w:rsidRPr="00D27F26" w:rsidRDefault="00E94C64" w:rsidP="001E0B8E">
            <w:pPr>
              <w:jc w:val="both"/>
              <w:rPr>
                <w:rFonts w:eastAsia="TimesNewRoman,Bold"/>
                <w:bCs/>
                <w:sz w:val="22"/>
                <w:szCs w:val="22"/>
                <w:lang w:val="lv-LV"/>
              </w:rPr>
            </w:pPr>
            <w:r>
              <w:rPr>
                <w:rFonts w:eastAsia="TimesNewRoman,Bold"/>
                <w:bCs/>
                <w:sz w:val="22"/>
                <w:szCs w:val="22"/>
                <w:lang w:val="lv-LV"/>
              </w:rPr>
              <w:t>SIA “Euroshow audio”</w:t>
            </w:r>
            <w:r w:rsidR="00C41A5E">
              <w:rPr>
                <w:rFonts w:eastAsia="TimesNewRoman,Bold"/>
                <w:bCs/>
                <w:sz w:val="22"/>
                <w:szCs w:val="22"/>
                <w:lang w:val="lv-LV"/>
              </w:rPr>
              <w:t xml:space="preserve">, </w:t>
            </w:r>
            <w:r w:rsidR="00C35EF2">
              <w:rPr>
                <w:rFonts w:eastAsia="TimesNewRoman,Bold"/>
                <w:bCs/>
                <w:sz w:val="22"/>
                <w:szCs w:val="22"/>
                <w:lang w:val="lv-LV"/>
              </w:rPr>
              <w:t>SIA “Pro Sound”</w:t>
            </w:r>
            <w:r w:rsidR="00686FCB">
              <w:rPr>
                <w:rFonts w:eastAsia="TimesNewRoman,Bold"/>
                <w:bCs/>
                <w:sz w:val="22"/>
                <w:szCs w:val="22"/>
                <w:lang w:val="lv-LV"/>
              </w:rPr>
              <w:t xml:space="preserve">. </w:t>
            </w:r>
            <w:r w:rsidR="00813C70" w:rsidRPr="00813C70">
              <w:rPr>
                <w:rFonts w:eastAsia="TimesNewRoman,Bold"/>
                <w:bCs/>
                <w:sz w:val="22"/>
                <w:szCs w:val="22"/>
                <w:lang w:val="lv-LV"/>
              </w:rPr>
              <w:t>SIA</w:t>
            </w:r>
            <w:r w:rsidR="00813C70">
              <w:rPr>
                <w:rFonts w:eastAsia="TimesNewRoman,Bold"/>
                <w:bCs/>
                <w:sz w:val="22"/>
                <w:szCs w:val="22"/>
                <w:lang w:val="lv-LV"/>
              </w:rPr>
              <w:t> </w:t>
            </w:r>
            <w:r w:rsidR="00813C70" w:rsidRPr="00813C70">
              <w:rPr>
                <w:rFonts w:eastAsia="TimesNewRoman,Bold"/>
                <w:bCs/>
                <w:sz w:val="22"/>
                <w:szCs w:val="22"/>
                <w:lang w:val="lv-LV"/>
              </w:rPr>
              <w:t>FAIRHORSEN</w:t>
            </w:r>
          </w:p>
        </w:tc>
      </w:tr>
    </w:tbl>
    <w:p w14:paraId="119D630D" w14:textId="77777777" w:rsidR="00733E14" w:rsidRPr="00D27F26" w:rsidRDefault="00733E14" w:rsidP="001E0B8E">
      <w:pPr>
        <w:rPr>
          <w:sz w:val="22"/>
          <w:szCs w:val="22"/>
          <w:lang w:val="lv-LV"/>
        </w:rPr>
      </w:pPr>
    </w:p>
    <w:tbl>
      <w:tblPr>
        <w:tblStyle w:val="Reatabula"/>
        <w:tblW w:w="9606" w:type="dxa"/>
        <w:tblLayout w:type="fixed"/>
        <w:tblLook w:val="04A0" w:firstRow="1" w:lastRow="0" w:firstColumn="1" w:lastColumn="0" w:noHBand="0" w:noVBand="1"/>
      </w:tblPr>
      <w:tblGrid>
        <w:gridCol w:w="6062"/>
        <w:gridCol w:w="3544"/>
      </w:tblGrid>
      <w:tr w:rsidR="00937E3A" w:rsidRPr="00813C70" w14:paraId="2E4BADA2" w14:textId="77777777" w:rsidTr="00CE0607">
        <w:tc>
          <w:tcPr>
            <w:tcW w:w="6062" w:type="dxa"/>
            <w:shd w:val="clear" w:color="auto" w:fill="EAF1DD" w:themeFill="accent3" w:themeFillTint="33"/>
          </w:tcPr>
          <w:p w14:paraId="5DEDB6BF" w14:textId="77777777" w:rsidR="00937E3A" w:rsidRPr="00D27F26" w:rsidRDefault="00621FC6" w:rsidP="001E0B8E">
            <w:pPr>
              <w:pStyle w:val="Default"/>
              <w:rPr>
                <w:bCs/>
                <w:i/>
                <w:sz w:val="22"/>
                <w:szCs w:val="22"/>
                <w:lang w:eastAsia="en-US"/>
              </w:rPr>
            </w:pPr>
            <w:r w:rsidRPr="00D27F26">
              <w:rPr>
                <w:b/>
                <w:sz w:val="22"/>
                <w:szCs w:val="22"/>
              </w:rPr>
              <w:t>Pamatojums lēmumam par katru noraidīto pretendentu, kā arī par katru iepirkuma procedūras dokumentiem neatbilstošu piedāvājumu:</w:t>
            </w:r>
          </w:p>
        </w:tc>
        <w:tc>
          <w:tcPr>
            <w:tcW w:w="3544" w:type="dxa"/>
          </w:tcPr>
          <w:p w14:paraId="0388B31A" w14:textId="1F1FC13D" w:rsidR="00937E3A" w:rsidRPr="00D27F26" w:rsidRDefault="00686FCB" w:rsidP="001E0B8E">
            <w:pPr>
              <w:pStyle w:val="Default"/>
              <w:jc w:val="both"/>
              <w:rPr>
                <w:bCs/>
                <w:sz w:val="22"/>
                <w:szCs w:val="22"/>
                <w:lang w:eastAsia="en-US"/>
              </w:rPr>
            </w:pPr>
            <w:r w:rsidRPr="00686FCB">
              <w:rPr>
                <w:bCs/>
                <w:sz w:val="22"/>
                <w:szCs w:val="22"/>
                <w:lang w:eastAsia="en-US"/>
              </w:rPr>
              <w:t>16.04.2025. Iepirkumu komisija (turpmāk -Komisija) pieņēma lēmumu noraidīt pretendenta biedrības “Perfect Point” piedāvājumu iepirkuma 3.daļā, jo tika iesniegts iepirkuma procedūras dokumentos noteiktajām prasībām neatbilstošs piedāvājums un Iepirkuma 3.daļu izbeigt bez rezultāta (protokols Nr.2).</w:t>
            </w:r>
          </w:p>
        </w:tc>
      </w:tr>
    </w:tbl>
    <w:p w14:paraId="2850FABE" w14:textId="77777777" w:rsidR="00182DB1" w:rsidRPr="00D27F26" w:rsidRDefault="00182DB1" w:rsidP="001E0B8E">
      <w:pPr>
        <w:rPr>
          <w:sz w:val="22"/>
          <w:szCs w:val="22"/>
          <w:lang w:val="lv-LV"/>
        </w:rPr>
      </w:pPr>
    </w:p>
    <w:tbl>
      <w:tblPr>
        <w:tblStyle w:val="Reatabula"/>
        <w:tblW w:w="9606" w:type="dxa"/>
        <w:tblLayout w:type="fixed"/>
        <w:tblLook w:val="04A0" w:firstRow="1" w:lastRow="0" w:firstColumn="1" w:lastColumn="0" w:noHBand="0" w:noVBand="1"/>
      </w:tblPr>
      <w:tblGrid>
        <w:gridCol w:w="3227"/>
        <w:gridCol w:w="6379"/>
      </w:tblGrid>
      <w:tr w:rsidR="007B6F37" w:rsidRPr="00D27F26" w14:paraId="71FDBCD9" w14:textId="77777777" w:rsidTr="00272242">
        <w:tc>
          <w:tcPr>
            <w:tcW w:w="3227" w:type="dxa"/>
            <w:shd w:val="clear" w:color="auto" w:fill="EAF1DD" w:themeFill="accent3" w:themeFillTint="33"/>
            <w:vAlign w:val="center"/>
          </w:tcPr>
          <w:p w14:paraId="45B00B29" w14:textId="77777777" w:rsidR="007B6F37" w:rsidRPr="00D27F26" w:rsidRDefault="007B6F37" w:rsidP="001E0B8E">
            <w:pPr>
              <w:rPr>
                <w:b/>
                <w:sz w:val="22"/>
                <w:szCs w:val="22"/>
                <w:lang w:val="lv-LV"/>
              </w:rPr>
            </w:pPr>
            <w:r w:rsidRPr="00D27F26">
              <w:rPr>
                <w:b/>
                <w:sz w:val="22"/>
                <w:szCs w:val="22"/>
                <w:lang w:val="lv-LV"/>
              </w:rPr>
              <w:t>Ja piedāvājumu iesniedzis tikai viens piegādātājs – pamatojums iepirkuma procedūras nepārtraukšanai:</w:t>
            </w:r>
          </w:p>
        </w:tc>
        <w:tc>
          <w:tcPr>
            <w:tcW w:w="6379" w:type="dxa"/>
          </w:tcPr>
          <w:p w14:paraId="66B2BCB1" w14:textId="4EB7CD20" w:rsidR="007B6F37" w:rsidRPr="00D27F26" w:rsidRDefault="00492249" w:rsidP="001E0B8E">
            <w:pPr>
              <w:jc w:val="both"/>
              <w:rPr>
                <w:i/>
                <w:iCs/>
                <w:sz w:val="22"/>
                <w:szCs w:val="22"/>
                <w:lang w:val="lv-LV"/>
              </w:rPr>
            </w:pPr>
            <w:r w:rsidRPr="00D27F26">
              <w:rPr>
                <w:bCs/>
                <w:i/>
                <w:iCs/>
                <w:sz w:val="22"/>
                <w:szCs w:val="22"/>
                <w:lang w:val="lv-LV"/>
              </w:rPr>
              <w:t>Nav attiecināms</w:t>
            </w:r>
          </w:p>
        </w:tc>
      </w:tr>
    </w:tbl>
    <w:p w14:paraId="2E42B5E9" w14:textId="77777777" w:rsidR="00182DB1" w:rsidRPr="00D27F26" w:rsidRDefault="00182DB1" w:rsidP="001E0B8E">
      <w:pPr>
        <w:rPr>
          <w:sz w:val="22"/>
          <w:szCs w:val="22"/>
          <w:lang w:val="lv-LV"/>
        </w:rPr>
      </w:pPr>
    </w:p>
    <w:tbl>
      <w:tblPr>
        <w:tblStyle w:val="Reatabula"/>
        <w:tblW w:w="9606" w:type="dxa"/>
        <w:tblLayout w:type="fixed"/>
        <w:tblLook w:val="04A0" w:firstRow="1" w:lastRow="0" w:firstColumn="1" w:lastColumn="0" w:noHBand="0" w:noVBand="1"/>
      </w:tblPr>
      <w:tblGrid>
        <w:gridCol w:w="6062"/>
        <w:gridCol w:w="3544"/>
      </w:tblGrid>
      <w:tr w:rsidR="007B6F37" w:rsidRPr="00D27F26" w14:paraId="6B925943" w14:textId="77777777" w:rsidTr="00CE0607">
        <w:tc>
          <w:tcPr>
            <w:tcW w:w="6062" w:type="dxa"/>
            <w:shd w:val="clear" w:color="auto" w:fill="EAF1DD" w:themeFill="accent3" w:themeFillTint="33"/>
            <w:vAlign w:val="center"/>
          </w:tcPr>
          <w:p w14:paraId="504986D5" w14:textId="77777777" w:rsidR="007B6F37" w:rsidRPr="00D27F26" w:rsidRDefault="007B6F37" w:rsidP="001E0B8E">
            <w:pPr>
              <w:rPr>
                <w:b/>
                <w:sz w:val="22"/>
                <w:szCs w:val="22"/>
                <w:lang w:val="lv-LV"/>
              </w:rPr>
            </w:pPr>
            <w:r w:rsidRPr="00D27F26">
              <w:rPr>
                <w:b/>
                <w:sz w:val="22"/>
                <w:szCs w:val="22"/>
                <w:lang w:val="lv-LV"/>
              </w:rPr>
              <w:t>Lēmuma pamatojums, ja Komisija pieņēmusi lēmumu pārtraukt vai izbeigt iepirkuma procedūru:</w:t>
            </w:r>
          </w:p>
        </w:tc>
        <w:tc>
          <w:tcPr>
            <w:tcW w:w="3544" w:type="dxa"/>
          </w:tcPr>
          <w:p w14:paraId="2FC67564" w14:textId="77777777" w:rsidR="007B6F37" w:rsidRPr="00D27F26" w:rsidRDefault="007B6F37" w:rsidP="001E0B8E">
            <w:pPr>
              <w:jc w:val="both"/>
              <w:rPr>
                <w:sz w:val="22"/>
                <w:szCs w:val="22"/>
                <w:lang w:val="lv-LV"/>
              </w:rPr>
            </w:pPr>
            <w:r w:rsidRPr="00D27F26">
              <w:rPr>
                <w:i/>
                <w:iCs/>
                <w:color w:val="000000"/>
                <w:sz w:val="22"/>
                <w:szCs w:val="22"/>
                <w:lang w:val="lv-LV"/>
              </w:rPr>
              <w:t>Nav attiecināms</w:t>
            </w:r>
            <w:r w:rsidRPr="00D27F26">
              <w:rPr>
                <w:sz w:val="22"/>
                <w:szCs w:val="22"/>
                <w:lang w:val="lv-LV"/>
              </w:rPr>
              <w:t>.</w:t>
            </w:r>
          </w:p>
        </w:tc>
      </w:tr>
    </w:tbl>
    <w:p w14:paraId="2E03CC27" w14:textId="77777777" w:rsidR="00182DB1" w:rsidRPr="00D27F26" w:rsidRDefault="00182DB1" w:rsidP="001E0B8E">
      <w:pPr>
        <w:rPr>
          <w:sz w:val="22"/>
          <w:szCs w:val="22"/>
          <w:lang w:val="lv-LV"/>
        </w:rPr>
      </w:pPr>
    </w:p>
    <w:tbl>
      <w:tblPr>
        <w:tblStyle w:val="Reatabula"/>
        <w:tblW w:w="9606" w:type="dxa"/>
        <w:tblLayout w:type="fixed"/>
        <w:tblLook w:val="04A0" w:firstRow="1" w:lastRow="0" w:firstColumn="1" w:lastColumn="0" w:noHBand="0" w:noVBand="1"/>
      </w:tblPr>
      <w:tblGrid>
        <w:gridCol w:w="6062"/>
        <w:gridCol w:w="3544"/>
      </w:tblGrid>
      <w:tr w:rsidR="007B6F37" w:rsidRPr="00D27F26" w14:paraId="6CE427EA" w14:textId="77777777" w:rsidTr="00CE0607">
        <w:tc>
          <w:tcPr>
            <w:tcW w:w="6062" w:type="dxa"/>
            <w:shd w:val="clear" w:color="auto" w:fill="EAF1DD" w:themeFill="accent3" w:themeFillTint="33"/>
            <w:vAlign w:val="center"/>
          </w:tcPr>
          <w:p w14:paraId="45DE51B9" w14:textId="77777777" w:rsidR="007B6F37" w:rsidRPr="00D27F26" w:rsidRDefault="007B6F37" w:rsidP="001E0B8E">
            <w:pPr>
              <w:rPr>
                <w:b/>
                <w:sz w:val="22"/>
                <w:szCs w:val="22"/>
                <w:lang w:val="lv-LV"/>
              </w:rPr>
            </w:pPr>
            <w:r w:rsidRPr="00D27F26">
              <w:rPr>
                <w:b/>
                <w:sz w:val="22"/>
                <w:szCs w:val="22"/>
                <w:lang w:val="lv-LV"/>
              </w:rPr>
              <w:t>Piedāvājuma noraidīšanas pamatojums, ja iepirkuma komisija atzinusi piedāvājumu par nepamatoti lētu:</w:t>
            </w:r>
          </w:p>
        </w:tc>
        <w:tc>
          <w:tcPr>
            <w:tcW w:w="3544" w:type="dxa"/>
          </w:tcPr>
          <w:p w14:paraId="7CF20CDB" w14:textId="77777777" w:rsidR="007B6F37" w:rsidRPr="00D27F26" w:rsidRDefault="007B6F37" w:rsidP="001E0B8E">
            <w:pPr>
              <w:jc w:val="both"/>
              <w:rPr>
                <w:sz w:val="22"/>
                <w:szCs w:val="22"/>
                <w:lang w:val="lv-LV"/>
              </w:rPr>
            </w:pPr>
            <w:r w:rsidRPr="00D27F26">
              <w:rPr>
                <w:i/>
                <w:iCs/>
                <w:color w:val="000000"/>
                <w:sz w:val="22"/>
                <w:szCs w:val="22"/>
                <w:lang w:val="lv-LV"/>
              </w:rPr>
              <w:t>Nav attiecināms</w:t>
            </w:r>
            <w:r w:rsidRPr="00D27F26">
              <w:rPr>
                <w:sz w:val="22"/>
                <w:szCs w:val="22"/>
                <w:lang w:val="lv-LV"/>
              </w:rPr>
              <w:t>.</w:t>
            </w:r>
          </w:p>
        </w:tc>
      </w:tr>
    </w:tbl>
    <w:p w14:paraId="07DC2DAE" w14:textId="77777777" w:rsidR="00182DB1" w:rsidRPr="00D27F26" w:rsidRDefault="00182DB1" w:rsidP="001E0B8E">
      <w:pPr>
        <w:rPr>
          <w:sz w:val="22"/>
          <w:szCs w:val="22"/>
          <w:lang w:val="lv-LV"/>
        </w:rPr>
      </w:pPr>
    </w:p>
    <w:tbl>
      <w:tblPr>
        <w:tblStyle w:val="Reatabula"/>
        <w:tblW w:w="9606" w:type="dxa"/>
        <w:tblLayout w:type="fixed"/>
        <w:tblLook w:val="04A0" w:firstRow="1" w:lastRow="0" w:firstColumn="1" w:lastColumn="0" w:noHBand="0" w:noVBand="1"/>
      </w:tblPr>
      <w:tblGrid>
        <w:gridCol w:w="6062"/>
        <w:gridCol w:w="3544"/>
      </w:tblGrid>
      <w:tr w:rsidR="007B6F37" w:rsidRPr="00D27F26" w14:paraId="23783B36" w14:textId="77777777" w:rsidTr="00CE0607">
        <w:tc>
          <w:tcPr>
            <w:tcW w:w="6062" w:type="dxa"/>
            <w:shd w:val="clear" w:color="auto" w:fill="EAF1DD" w:themeFill="accent3" w:themeFillTint="33"/>
            <w:vAlign w:val="center"/>
          </w:tcPr>
          <w:p w14:paraId="24D10E75" w14:textId="77777777" w:rsidR="007B6F37" w:rsidRPr="00D27F26" w:rsidRDefault="007B6F37" w:rsidP="001E0B8E">
            <w:pPr>
              <w:rPr>
                <w:b/>
                <w:sz w:val="22"/>
                <w:szCs w:val="22"/>
                <w:lang w:val="lv-LV"/>
              </w:rPr>
            </w:pPr>
            <w:r w:rsidRPr="00D27F26">
              <w:rPr>
                <w:b/>
                <w:sz w:val="22"/>
                <w:szCs w:val="22"/>
                <w:lang w:val="lv-LV"/>
              </w:rPr>
              <w:t>Iemesli, kuru dēļ netiek paredzēta elektroniska piedāvājumu iesniegšana, ja pasūtītājam ir pienākums izmantot piedāvājumu saņemšanai elektroniskās informācijas sistēmas:</w:t>
            </w:r>
          </w:p>
        </w:tc>
        <w:tc>
          <w:tcPr>
            <w:tcW w:w="3544" w:type="dxa"/>
          </w:tcPr>
          <w:p w14:paraId="0324525C" w14:textId="77777777" w:rsidR="007B6F37" w:rsidRPr="00D27F26" w:rsidRDefault="007B6F37" w:rsidP="001E0B8E">
            <w:pPr>
              <w:jc w:val="both"/>
              <w:rPr>
                <w:sz w:val="22"/>
                <w:szCs w:val="22"/>
                <w:lang w:val="lv-LV"/>
              </w:rPr>
            </w:pPr>
            <w:r w:rsidRPr="00D27F26">
              <w:rPr>
                <w:i/>
                <w:iCs/>
                <w:color w:val="000000"/>
                <w:sz w:val="22"/>
                <w:szCs w:val="22"/>
                <w:lang w:val="lv-LV"/>
              </w:rPr>
              <w:t>Nav attiecināms</w:t>
            </w:r>
            <w:r w:rsidR="00621FC6" w:rsidRPr="00D27F26">
              <w:rPr>
                <w:sz w:val="22"/>
                <w:szCs w:val="22"/>
                <w:lang w:val="lv-LV"/>
              </w:rPr>
              <w:t>.</w:t>
            </w:r>
          </w:p>
        </w:tc>
      </w:tr>
    </w:tbl>
    <w:p w14:paraId="56844B67" w14:textId="77777777" w:rsidR="00182DB1" w:rsidRPr="00D27F26" w:rsidRDefault="00182DB1" w:rsidP="001E0B8E">
      <w:pPr>
        <w:rPr>
          <w:sz w:val="22"/>
          <w:szCs w:val="22"/>
          <w:lang w:val="lv-LV"/>
        </w:rPr>
      </w:pPr>
    </w:p>
    <w:tbl>
      <w:tblPr>
        <w:tblStyle w:val="Reatabula"/>
        <w:tblW w:w="9606" w:type="dxa"/>
        <w:tblLayout w:type="fixed"/>
        <w:tblLook w:val="04A0" w:firstRow="1" w:lastRow="0" w:firstColumn="1" w:lastColumn="0" w:noHBand="0" w:noVBand="1"/>
      </w:tblPr>
      <w:tblGrid>
        <w:gridCol w:w="6204"/>
        <w:gridCol w:w="3402"/>
      </w:tblGrid>
      <w:tr w:rsidR="007B6F37" w:rsidRPr="00D27F26" w14:paraId="0E3A7958" w14:textId="77777777" w:rsidTr="00CE0607">
        <w:tc>
          <w:tcPr>
            <w:tcW w:w="6204" w:type="dxa"/>
            <w:shd w:val="clear" w:color="auto" w:fill="EAF1DD" w:themeFill="accent3" w:themeFillTint="33"/>
            <w:vAlign w:val="center"/>
          </w:tcPr>
          <w:p w14:paraId="2C4D9585" w14:textId="77777777" w:rsidR="007B6F37" w:rsidRPr="00D27F26" w:rsidRDefault="007B6F37" w:rsidP="001E0B8E">
            <w:pPr>
              <w:rPr>
                <w:b/>
                <w:sz w:val="22"/>
                <w:szCs w:val="22"/>
                <w:lang w:val="lv-LV"/>
              </w:rPr>
            </w:pPr>
            <w:r w:rsidRPr="00D27F26">
              <w:rPr>
                <w:b/>
                <w:sz w:val="22"/>
                <w:szCs w:val="22"/>
                <w:lang w:val="lv-LV"/>
              </w:rPr>
              <w:t>Konstatētie interešu konflikti un pasākumi, kas veikti to novēršanai:</w:t>
            </w:r>
          </w:p>
        </w:tc>
        <w:tc>
          <w:tcPr>
            <w:tcW w:w="3402" w:type="dxa"/>
          </w:tcPr>
          <w:p w14:paraId="376DE6C2" w14:textId="77777777" w:rsidR="007B6F37" w:rsidRPr="00D27F26" w:rsidRDefault="007B6F37" w:rsidP="001E0B8E">
            <w:pPr>
              <w:rPr>
                <w:sz w:val="22"/>
                <w:szCs w:val="22"/>
                <w:lang w:val="lv-LV"/>
              </w:rPr>
            </w:pPr>
            <w:r w:rsidRPr="00D27F26">
              <w:rPr>
                <w:color w:val="000000"/>
                <w:sz w:val="22"/>
                <w:szCs w:val="22"/>
                <w:lang w:val="lv-LV"/>
              </w:rPr>
              <w:t>Interešu konflikti netika konstatēti</w:t>
            </w:r>
            <w:r w:rsidRPr="00D27F26">
              <w:rPr>
                <w:sz w:val="22"/>
                <w:szCs w:val="22"/>
                <w:lang w:val="lv-LV"/>
              </w:rPr>
              <w:t>.</w:t>
            </w:r>
          </w:p>
        </w:tc>
      </w:tr>
    </w:tbl>
    <w:p w14:paraId="744DE8C7" w14:textId="77777777" w:rsidR="00BA059E" w:rsidRPr="00D27F26" w:rsidRDefault="00BA059E" w:rsidP="001E0B8E">
      <w:pPr>
        <w:jc w:val="both"/>
        <w:rPr>
          <w:b/>
          <w:sz w:val="22"/>
          <w:szCs w:val="22"/>
          <w:lang w:val="lv-LV"/>
        </w:rPr>
      </w:pPr>
    </w:p>
    <w:p w14:paraId="6BE802E4" w14:textId="77777777" w:rsidR="0083223D" w:rsidRPr="00D27F26" w:rsidRDefault="0083223D" w:rsidP="001E0B8E">
      <w:pPr>
        <w:jc w:val="both"/>
        <w:rPr>
          <w:b/>
          <w:sz w:val="22"/>
          <w:szCs w:val="22"/>
          <w:lang w:val="lv-LV"/>
        </w:rPr>
      </w:pPr>
    </w:p>
    <w:p w14:paraId="3EC3D48C" w14:textId="77777777" w:rsidR="00BA059E" w:rsidRPr="00D27F26" w:rsidRDefault="00BA059E" w:rsidP="001E0B8E">
      <w:pPr>
        <w:jc w:val="both"/>
        <w:rPr>
          <w:b/>
          <w:sz w:val="22"/>
          <w:szCs w:val="22"/>
          <w:lang w:val="lv-LV"/>
        </w:rPr>
      </w:pPr>
    </w:p>
    <w:tbl>
      <w:tblPr>
        <w:tblW w:w="5000" w:type="pct"/>
        <w:tblLook w:val="01E0" w:firstRow="1" w:lastRow="1" w:firstColumn="1" w:lastColumn="1" w:noHBand="0" w:noVBand="0"/>
      </w:tblPr>
      <w:tblGrid>
        <w:gridCol w:w="4215"/>
        <w:gridCol w:w="5355"/>
      </w:tblGrid>
      <w:tr w:rsidR="009534E5" w:rsidRPr="00D27F26" w14:paraId="59387230" w14:textId="77777777" w:rsidTr="00E66D7F">
        <w:tc>
          <w:tcPr>
            <w:tcW w:w="2202" w:type="pct"/>
            <w:shd w:val="clear" w:color="auto" w:fill="auto"/>
          </w:tcPr>
          <w:p w14:paraId="79BDD21A" w14:textId="77777777" w:rsidR="009534E5" w:rsidRPr="00D27F26" w:rsidRDefault="009534E5" w:rsidP="001E0B8E">
            <w:pPr>
              <w:rPr>
                <w:sz w:val="22"/>
                <w:szCs w:val="22"/>
                <w:lang w:val="lv-LV"/>
              </w:rPr>
            </w:pPr>
            <w:r w:rsidRPr="00D27F26">
              <w:rPr>
                <w:sz w:val="22"/>
                <w:szCs w:val="22"/>
                <w:lang w:val="lv-LV"/>
              </w:rPr>
              <w:t>Komisijas priekšsēdētāj</w:t>
            </w:r>
            <w:r w:rsidR="00E66D7F" w:rsidRPr="00D27F26">
              <w:rPr>
                <w:sz w:val="22"/>
                <w:szCs w:val="22"/>
                <w:lang w:val="lv-LV"/>
              </w:rPr>
              <w:t>a</w:t>
            </w:r>
            <w:r w:rsidRPr="00D27F26">
              <w:rPr>
                <w:sz w:val="22"/>
                <w:szCs w:val="22"/>
                <w:lang w:val="lv-LV"/>
              </w:rPr>
              <w:t>:</w:t>
            </w:r>
          </w:p>
        </w:tc>
        <w:tc>
          <w:tcPr>
            <w:tcW w:w="2798" w:type="pct"/>
            <w:tcBorders>
              <w:bottom w:val="single" w:sz="4" w:space="0" w:color="auto"/>
            </w:tcBorders>
            <w:shd w:val="clear" w:color="auto" w:fill="auto"/>
          </w:tcPr>
          <w:p w14:paraId="02322815" w14:textId="2F94ADCA" w:rsidR="009534E5" w:rsidRPr="00D27F26" w:rsidRDefault="000378D7" w:rsidP="001E0B8E">
            <w:pPr>
              <w:jc w:val="right"/>
              <w:rPr>
                <w:sz w:val="22"/>
                <w:szCs w:val="22"/>
                <w:lang w:val="lv-LV"/>
              </w:rPr>
            </w:pPr>
            <w:r>
              <w:rPr>
                <w:sz w:val="22"/>
                <w:szCs w:val="22"/>
                <w:lang w:val="lv-LV"/>
              </w:rPr>
              <w:t>Ilze Krūmiņa</w:t>
            </w:r>
          </w:p>
        </w:tc>
      </w:tr>
      <w:tr w:rsidR="00E66D7F" w:rsidRPr="00D27F26" w14:paraId="28CF73EC" w14:textId="77777777" w:rsidTr="00E66D7F">
        <w:tc>
          <w:tcPr>
            <w:tcW w:w="2202" w:type="pct"/>
            <w:shd w:val="clear" w:color="auto" w:fill="auto"/>
          </w:tcPr>
          <w:p w14:paraId="65817CFF" w14:textId="77777777" w:rsidR="00E66D7F" w:rsidRPr="00D27F26" w:rsidRDefault="00E66D7F" w:rsidP="001E0B8E">
            <w:pPr>
              <w:rPr>
                <w:sz w:val="22"/>
                <w:szCs w:val="22"/>
                <w:lang w:val="lv-LV"/>
              </w:rPr>
            </w:pPr>
          </w:p>
          <w:p w14:paraId="54C87967" w14:textId="77777777" w:rsidR="004D4EC7" w:rsidRPr="00D27F26" w:rsidRDefault="004D4EC7" w:rsidP="001E0B8E">
            <w:pPr>
              <w:rPr>
                <w:sz w:val="22"/>
                <w:szCs w:val="22"/>
                <w:lang w:val="lv-LV"/>
              </w:rPr>
            </w:pPr>
          </w:p>
          <w:p w14:paraId="33A52026" w14:textId="06826E27" w:rsidR="00E66D7F" w:rsidRPr="00D27F26" w:rsidRDefault="00E66D7F" w:rsidP="001E0B8E">
            <w:pPr>
              <w:rPr>
                <w:sz w:val="22"/>
                <w:szCs w:val="22"/>
                <w:lang w:val="lv-LV"/>
              </w:rPr>
            </w:pPr>
            <w:r w:rsidRPr="00D27F26">
              <w:rPr>
                <w:sz w:val="22"/>
                <w:szCs w:val="22"/>
                <w:lang w:val="lv-LV"/>
              </w:rPr>
              <w:t>Sagatavoja:</w:t>
            </w:r>
          </w:p>
        </w:tc>
        <w:tc>
          <w:tcPr>
            <w:tcW w:w="2798" w:type="pct"/>
            <w:tcBorders>
              <w:top w:val="single" w:sz="4" w:space="0" w:color="auto"/>
              <w:bottom w:val="single" w:sz="4" w:space="0" w:color="auto"/>
            </w:tcBorders>
            <w:shd w:val="clear" w:color="auto" w:fill="auto"/>
          </w:tcPr>
          <w:p w14:paraId="60CF1FA7" w14:textId="77777777" w:rsidR="00E66D7F" w:rsidRPr="00D27F26" w:rsidRDefault="00E66D7F" w:rsidP="001E0B8E">
            <w:pPr>
              <w:jc w:val="right"/>
              <w:rPr>
                <w:sz w:val="22"/>
                <w:szCs w:val="22"/>
                <w:lang w:val="lv-LV"/>
              </w:rPr>
            </w:pPr>
          </w:p>
          <w:p w14:paraId="7FD2A873" w14:textId="77777777" w:rsidR="004D4EC7" w:rsidRPr="00D27F26" w:rsidRDefault="004D4EC7" w:rsidP="001E0B8E">
            <w:pPr>
              <w:jc w:val="right"/>
              <w:rPr>
                <w:sz w:val="22"/>
                <w:szCs w:val="22"/>
                <w:lang w:val="lv-LV"/>
              </w:rPr>
            </w:pPr>
          </w:p>
          <w:p w14:paraId="04FE3F4F" w14:textId="6594395C" w:rsidR="00E66D7F" w:rsidRPr="00D27F26" w:rsidRDefault="000378D7" w:rsidP="001E0B8E">
            <w:pPr>
              <w:jc w:val="right"/>
              <w:rPr>
                <w:sz w:val="22"/>
                <w:szCs w:val="22"/>
                <w:lang w:val="lv-LV"/>
              </w:rPr>
            </w:pPr>
            <w:r>
              <w:rPr>
                <w:noProof/>
                <w:sz w:val="22"/>
                <w:szCs w:val="22"/>
                <w:lang w:val="lv-LV"/>
              </w:rPr>
              <w:t>Inese Liepa</w:t>
            </w:r>
          </w:p>
        </w:tc>
      </w:tr>
    </w:tbl>
    <w:p w14:paraId="399EDD62" w14:textId="77777777" w:rsidR="00A23141" w:rsidRPr="00DF3EF3" w:rsidRDefault="00A23141" w:rsidP="001E0B8E">
      <w:pPr>
        <w:rPr>
          <w:lang w:val="lv-LV"/>
        </w:rPr>
      </w:pPr>
    </w:p>
    <w:sectPr w:rsidR="00A23141" w:rsidRPr="00DF3EF3" w:rsidSect="00733E14">
      <w:headerReference w:type="even" r:id="rId9"/>
      <w:footerReference w:type="first" r:id="rId10"/>
      <w:pgSz w:w="11906" w:h="16838"/>
      <w:pgMar w:top="851" w:right="851"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EFE24" w14:textId="77777777" w:rsidR="00314378" w:rsidRDefault="00314378" w:rsidP="003D4667">
      <w:r>
        <w:separator/>
      </w:r>
    </w:p>
  </w:endnote>
  <w:endnote w:type="continuationSeparator" w:id="0">
    <w:p w14:paraId="5FC57651" w14:textId="77777777" w:rsidR="00314378" w:rsidRDefault="00314378" w:rsidP="003D4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NewRoman,Bold">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637403"/>
      <w:docPartObj>
        <w:docPartGallery w:val="Page Numbers (Bottom of Page)"/>
        <w:docPartUnique/>
      </w:docPartObj>
    </w:sdtPr>
    <w:sdtEndPr/>
    <w:sdtContent>
      <w:p w14:paraId="6C060803" w14:textId="27B48065" w:rsidR="00C36CA4" w:rsidRDefault="00C36CA4">
        <w:pPr>
          <w:pStyle w:val="Kjene"/>
          <w:jc w:val="right"/>
        </w:pPr>
        <w:r>
          <w:fldChar w:fldCharType="begin"/>
        </w:r>
        <w:r>
          <w:instrText>PAGE   \* MERGEFORMAT</w:instrText>
        </w:r>
        <w:r>
          <w:fldChar w:fldCharType="separate"/>
        </w:r>
        <w:r>
          <w:rPr>
            <w:lang w:val="lv-LV"/>
          </w:rPr>
          <w:t>2</w:t>
        </w:r>
        <w:r>
          <w:fldChar w:fldCharType="end"/>
        </w:r>
      </w:p>
    </w:sdtContent>
  </w:sdt>
  <w:p w14:paraId="372A4782" w14:textId="77777777" w:rsidR="00C36CA4" w:rsidRDefault="00C36CA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4CDEF" w14:textId="77777777" w:rsidR="00314378" w:rsidRDefault="00314378" w:rsidP="003D4667">
      <w:r>
        <w:separator/>
      </w:r>
    </w:p>
  </w:footnote>
  <w:footnote w:type="continuationSeparator" w:id="0">
    <w:p w14:paraId="0E8A80D3" w14:textId="77777777" w:rsidR="00314378" w:rsidRDefault="00314378" w:rsidP="003D46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456C2" w14:textId="77777777" w:rsidR="000462D2" w:rsidRDefault="00B24293" w:rsidP="008B42B1">
    <w:pPr>
      <w:pStyle w:val="Galv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4C00F890" w14:textId="77777777" w:rsidR="000462D2" w:rsidRDefault="000462D2" w:rsidP="008B42B1">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8A7886"/>
    <w:multiLevelType w:val="hybridMultilevel"/>
    <w:tmpl w:val="C9AA3894"/>
    <w:lvl w:ilvl="0" w:tplc="ECAC3402">
      <w:start w:val="1"/>
      <w:numFmt w:val="decimal"/>
      <w:lvlText w:val="%1."/>
      <w:lvlJc w:val="left"/>
      <w:pPr>
        <w:ind w:left="720" w:hanging="360"/>
      </w:pPr>
      <w:rPr>
        <w:rFonts w:asciiTheme="minorHAnsi" w:eastAsiaTheme="minorHAnsi" w:hAnsiTheme="minorHAnsi" w:cstheme="minorBidi"/>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5B5D42D4"/>
    <w:multiLevelType w:val="hybridMultilevel"/>
    <w:tmpl w:val="926E1746"/>
    <w:lvl w:ilvl="0" w:tplc="FFFFFFFF">
      <w:start w:val="5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789C3D95"/>
    <w:multiLevelType w:val="hybridMultilevel"/>
    <w:tmpl w:val="C48E20C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7C703291"/>
    <w:multiLevelType w:val="hybridMultilevel"/>
    <w:tmpl w:val="852212C6"/>
    <w:lvl w:ilvl="0" w:tplc="96083F22">
      <w:start w:val="2"/>
      <w:numFmt w:val="bullet"/>
      <w:lvlText w:val="-"/>
      <w:lvlJc w:val="left"/>
      <w:pPr>
        <w:ind w:left="1429" w:hanging="360"/>
      </w:pPr>
      <w:rPr>
        <w:rFonts w:ascii="Times New Roman" w:eastAsia="Times New Roman" w:hAnsi="Times New Roman" w:cs="Times New Roman"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num w:numId="1" w16cid:durableId="1863548830">
    <w:abstractNumId w:val="1"/>
    <w:lvlOverride w:ilvl="0">
      <w:startOverride w:val="5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1101192">
    <w:abstractNumId w:val="2"/>
  </w:num>
  <w:num w:numId="3" w16cid:durableId="665671129">
    <w:abstractNumId w:val="3"/>
  </w:num>
  <w:num w:numId="4" w16cid:durableId="875893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4667"/>
    <w:rsid w:val="00001A03"/>
    <w:rsid w:val="00004CA5"/>
    <w:rsid w:val="00005B59"/>
    <w:rsid w:val="000134A2"/>
    <w:rsid w:val="00014014"/>
    <w:rsid w:val="000141FD"/>
    <w:rsid w:val="0002763F"/>
    <w:rsid w:val="000378D7"/>
    <w:rsid w:val="00043349"/>
    <w:rsid w:val="000462D2"/>
    <w:rsid w:val="0006180A"/>
    <w:rsid w:val="00061DA5"/>
    <w:rsid w:val="00084C4E"/>
    <w:rsid w:val="000948CB"/>
    <w:rsid w:val="000A094F"/>
    <w:rsid w:val="000A191F"/>
    <w:rsid w:val="000A6553"/>
    <w:rsid w:val="000C34EA"/>
    <w:rsid w:val="000C74F1"/>
    <w:rsid w:val="000C7914"/>
    <w:rsid w:val="000E4503"/>
    <w:rsid w:val="000F3FF6"/>
    <w:rsid w:val="000F5B42"/>
    <w:rsid w:val="00102482"/>
    <w:rsid w:val="00110F1F"/>
    <w:rsid w:val="0011511A"/>
    <w:rsid w:val="00121B65"/>
    <w:rsid w:val="001332DF"/>
    <w:rsid w:val="00180BB7"/>
    <w:rsid w:val="00182DB1"/>
    <w:rsid w:val="001A36BC"/>
    <w:rsid w:val="001A3725"/>
    <w:rsid w:val="001B5FEB"/>
    <w:rsid w:val="001B60AF"/>
    <w:rsid w:val="001E0B8E"/>
    <w:rsid w:val="001E18AE"/>
    <w:rsid w:val="001E2B50"/>
    <w:rsid w:val="00205A81"/>
    <w:rsid w:val="002222D1"/>
    <w:rsid w:val="002233F7"/>
    <w:rsid w:val="0023744A"/>
    <w:rsid w:val="0024338D"/>
    <w:rsid w:val="00272242"/>
    <w:rsid w:val="00281B99"/>
    <w:rsid w:val="002B659C"/>
    <w:rsid w:val="002C739E"/>
    <w:rsid w:val="002F39A7"/>
    <w:rsid w:val="002F6EE3"/>
    <w:rsid w:val="00314378"/>
    <w:rsid w:val="003156A8"/>
    <w:rsid w:val="00332E3E"/>
    <w:rsid w:val="00342603"/>
    <w:rsid w:val="00343304"/>
    <w:rsid w:val="00344FEA"/>
    <w:rsid w:val="0035113B"/>
    <w:rsid w:val="00354824"/>
    <w:rsid w:val="00360FF3"/>
    <w:rsid w:val="00361A39"/>
    <w:rsid w:val="003726BC"/>
    <w:rsid w:val="00373F59"/>
    <w:rsid w:val="003767BE"/>
    <w:rsid w:val="0038737F"/>
    <w:rsid w:val="003C2217"/>
    <w:rsid w:val="003D4667"/>
    <w:rsid w:val="003D670C"/>
    <w:rsid w:val="003D682E"/>
    <w:rsid w:val="003E073B"/>
    <w:rsid w:val="003F471B"/>
    <w:rsid w:val="003F5559"/>
    <w:rsid w:val="004101D8"/>
    <w:rsid w:val="00423EAE"/>
    <w:rsid w:val="00461C0C"/>
    <w:rsid w:val="00461CFB"/>
    <w:rsid w:val="00492249"/>
    <w:rsid w:val="004A557F"/>
    <w:rsid w:val="004A64CD"/>
    <w:rsid w:val="004C0B01"/>
    <w:rsid w:val="004C151C"/>
    <w:rsid w:val="004D4EC7"/>
    <w:rsid w:val="004E1975"/>
    <w:rsid w:val="004E65BC"/>
    <w:rsid w:val="004E78BA"/>
    <w:rsid w:val="004F16C6"/>
    <w:rsid w:val="00513B47"/>
    <w:rsid w:val="00527FBD"/>
    <w:rsid w:val="00544737"/>
    <w:rsid w:val="0056708C"/>
    <w:rsid w:val="00575201"/>
    <w:rsid w:val="00575816"/>
    <w:rsid w:val="00584511"/>
    <w:rsid w:val="0059635B"/>
    <w:rsid w:val="005A2B3D"/>
    <w:rsid w:val="005A5516"/>
    <w:rsid w:val="005D57B6"/>
    <w:rsid w:val="005E75A9"/>
    <w:rsid w:val="00610736"/>
    <w:rsid w:val="00621FC6"/>
    <w:rsid w:val="00622702"/>
    <w:rsid w:val="00686FCB"/>
    <w:rsid w:val="006A17B9"/>
    <w:rsid w:val="006A6E22"/>
    <w:rsid w:val="006B1B65"/>
    <w:rsid w:val="006F1401"/>
    <w:rsid w:val="007012E1"/>
    <w:rsid w:val="007061FA"/>
    <w:rsid w:val="007114E2"/>
    <w:rsid w:val="007207D6"/>
    <w:rsid w:val="00732625"/>
    <w:rsid w:val="00733C20"/>
    <w:rsid w:val="00733E14"/>
    <w:rsid w:val="00734C6C"/>
    <w:rsid w:val="00753308"/>
    <w:rsid w:val="00781793"/>
    <w:rsid w:val="00785782"/>
    <w:rsid w:val="00787B68"/>
    <w:rsid w:val="007917AB"/>
    <w:rsid w:val="007A4702"/>
    <w:rsid w:val="007A6360"/>
    <w:rsid w:val="007B6F37"/>
    <w:rsid w:val="007C50CB"/>
    <w:rsid w:val="007C5151"/>
    <w:rsid w:val="007D6332"/>
    <w:rsid w:val="007F3E95"/>
    <w:rsid w:val="00801D30"/>
    <w:rsid w:val="00806E3E"/>
    <w:rsid w:val="008124F6"/>
    <w:rsid w:val="00812FEE"/>
    <w:rsid w:val="00813C70"/>
    <w:rsid w:val="00814B84"/>
    <w:rsid w:val="0083223D"/>
    <w:rsid w:val="00865B61"/>
    <w:rsid w:val="00876702"/>
    <w:rsid w:val="00877006"/>
    <w:rsid w:val="008774B0"/>
    <w:rsid w:val="008865A6"/>
    <w:rsid w:val="00894578"/>
    <w:rsid w:val="008960FA"/>
    <w:rsid w:val="008E207B"/>
    <w:rsid w:val="008E3355"/>
    <w:rsid w:val="00903BDD"/>
    <w:rsid w:val="00911365"/>
    <w:rsid w:val="009221DF"/>
    <w:rsid w:val="00932211"/>
    <w:rsid w:val="00937E3A"/>
    <w:rsid w:val="009507F6"/>
    <w:rsid w:val="009534E5"/>
    <w:rsid w:val="00955C7D"/>
    <w:rsid w:val="009609B6"/>
    <w:rsid w:val="00980E78"/>
    <w:rsid w:val="0098212A"/>
    <w:rsid w:val="00985952"/>
    <w:rsid w:val="009946DD"/>
    <w:rsid w:val="009A4D93"/>
    <w:rsid w:val="009A615E"/>
    <w:rsid w:val="009B0000"/>
    <w:rsid w:val="009B26D4"/>
    <w:rsid w:val="009C6163"/>
    <w:rsid w:val="009C6357"/>
    <w:rsid w:val="009D6BC1"/>
    <w:rsid w:val="009E1CF4"/>
    <w:rsid w:val="00A1262C"/>
    <w:rsid w:val="00A16B89"/>
    <w:rsid w:val="00A23141"/>
    <w:rsid w:val="00A2556C"/>
    <w:rsid w:val="00A311EA"/>
    <w:rsid w:val="00A56E8E"/>
    <w:rsid w:val="00A66B23"/>
    <w:rsid w:val="00A80B12"/>
    <w:rsid w:val="00A82BA9"/>
    <w:rsid w:val="00AA483F"/>
    <w:rsid w:val="00AB2D6E"/>
    <w:rsid w:val="00AB46D1"/>
    <w:rsid w:val="00AD07FD"/>
    <w:rsid w:val="00AE4E10"/>
    <w:rsid w:val="00AF7D86"/>
    <w:rsid w:val="00B1433D"/>
    <w:rsid w:val="00B21BB7"/>
    <w:rsid w:val="00B22031"/>
    <w:rsid w:val="00B24293"/>
    <w:rsid w:val="00B24444"/>
    <w:rsid w:val="00B245A8"/>
    <w:rsid w:val="00B510B7"/>
    <w:rsid w:val="00B649F6"/>
    <w:rsid w:val="00B72153"/>
    <w:rsid w:val="00B766AC"/>
    <w:rsid w:val="00B81EEE"/>
    <w:rsid w:val="00BA059E"/>
    <w:rsid w:val="00BB7EC0"/>
    <w:rsid w:val="00BC621A"/>
    <w:rsid w:val="00BD625C"/>
    <w:rsid w:val="00BE018E"/>
    <w:rsid w:val="00BE3D37"/>
    <w:rsid w:val="00BF3B50"/>
    <w:rsid w:val="00BF59BA"/>
    <w:rsid w:val="00C2117E"/>
    <w:rsid w:val="00C241E9"/>
    <w:rsid w:val="00C2428E"/>
    <w:rsid w:val="00C32C55"/>
    <w:rsid w:val="00C334AE"/>
    <w:rsid w:val="00C35EF2"/>
    <w:rsid w:val="00C36CA4"/>
    <w:rsid w:val="00C41A5E"/>
    <w:rsid w:val="00C65C80"/>
    <w:rsid w:val="00C71AEF"/>
    <w:rsid w:val="00C73B02"/>
    <w:rsid w:val="00C814FA"/>
    <w:rsid w:val="00C87CE3"/>
    <w:rsid w:val="00CA527B"/>
    <w:rsid w:val="00CD2C6B"/>
    <w:rsid w:val="00CD7452"/>
    <w:rsid w:val="00CE0607"/>
    <w:rsid w:val="00CE39C1"/>
    <w:rsid w:val="00CF3F40"/>
    <w:rsid w:val="00CF43D3"/>
    <w:rsid w:val="00CF4446"/>
    <w:rsid w:val="00CF73F0"/>
    <w:rsid w:val="00D06074"/>
    <w:rsid w:val="00D15FD4"/>
    <w:rsid w:val="00D27F26"/>
    <w:rsid w:val="00D647CE"/>
    <w:rsid w:val="00D6487D"/>
    <w:rsid w:val="00D677FB"/>
    <w:rsid w:val="00D73E09"/>
    <w:rsid w:val="00D837F8"/>
    <w:rsid w:val="00D85786"/>
    <w:rsid w:val="00D93F2E"/>
    <w:rsid w:val="00D97413"/>
    <w:rsid w:val="00DB108F"/>
    <w:rsid w:val="00DB4F40"/>
    <w:rsid w:val="00DD0CBC"/>
    <w:rsid w:val="00DE72F8"/>
    <w:rsid w:val="00DF3EF3"/>
    <w:rsid w:val="00E101AB"/>
    <w:rsid w:val="00E14169"/>
    <w:rsid w:val="00E17D97"/>
    <w:rsid w:val="00E30A29"/>
    <w:rsid w:val="00E30BFF"/>
    <w:rsid w:val="00E33FE5"/>
    <w:rsid w:val="00E453BB"/>
    <w:rsid w:val="00E51F18"/>
    <w:rsid w:val="00E65818"/>
    <w:rsid w:val="00E66D7F"/>
    <w:rsid w:val="00E72702"/>
    <w:rsid w:val="00E74C35"/>
    <w:rsid w:val="00E84AA3"/>
    <w:rsid w:val="00E86131"/>
    <w:rsid w:val="00E91CAF"/>
    <w:rsid w:val="00E94C64"/>
    <w:rsid w:val="00E96D5E"/>
    <w:rsid w:val="00EB1573"/>
    <w:rsid w:val="00EC2096"/>
    <w:rsid w:val="00EC5B7B"/>
    <w:rsid w:val="00ED05A2"/>
    <w:rsid w:val="00EF05BA"/>
    <w:rsid w:val="00EF0747"/>
    <w:rsid w:val="00EF625D"/>
    <w:rsid w:val="00F01892"/>
    <w:rsid w:val="00F25344"/>
    <w:rsid w:val="00F27D70"/>
    <w:rsid w:val="00F34069"/>
    <w:rsid w:val="00F34B19"/>
    <w:rsid w:val="00F4111E"/>
    <w:rsid w:val="00F5285B"/>
    <w:rsid w:val="00F65783"/>
    <w:rsid w:val="00F67FEA"/>
    <w:rsid w:val="00F84B25"/>
    <w:rsid w:val="00F93425"/>
    <w:rsid w:val="00FA622F"/>
    <w:rsid w:val="00FB2404"/>
    <w:rsid w:val="00FD0231"/>
    <w:rsid w:val="00FE4D80"/>
    <w:rsid w:val="00FE7C14"/>
    <w:rsid w:val="00FF249E"/>
    <w:rsid w:val="00FF2608"/>
    <w:rsid w:val="00FF5D0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FD4CF"/>
  <w15:docId w15:val="{EC7D6A19-EE09-4F3E-9C02-191423CEB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2428E"/>
    <w:pPr>
      <w:spacing w:after="0" w:line="240" w:lineRule="auto"/>
    </w:pPr>
    <w:rPr>
      <w:rFonts w:ascii="Times New Roman" w:eastAsia="Times New Roman" w:hAnsi="Times New Roman" w:cs="Times New Roman"/>
      <w:sz w:val="24"/>
      <w:szCs w:val="24"/>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rsid w:val="003D4667"/>
    <w:pPr>
      <w:tabs>
        <w:tab w:val="center" w:pos="4153"/>
        <w:tab w:val="right" w:pos="8306"/>
      </w:tabs>
    </w:pPr>
  </w:style>
  <w:style w:type="character" w:customStyle="1" w:styleId="GalveneRakstz">
    <w:name w:val="Galvene Rakstz."/>
    <w:basedOn w:val="Noklusjumarindkopasfonts"/>
    <w:link w:val="Galvene"/>
    <w:rsid w:val="003D4667"/>
    <w:rPr>
      <w:rFonts w:ascii="Times New Roman" w:eastAsia="Times New Roman" w:hAnsi="Times New Roman" w:cs="Times New Roman"/>
      <w:sz w:val="24"/>
      <w:szCs w:val="24"/>
      <w:lang w:val="en-US"/>
    </w:rPr>
  </w:style>
  <w:style w:type="character" w:styleId="Lappusesnumurs">
    <w:name w:val="page number"/>
    <w:basedOn w:val="Noklusjumarindkopasfonts"/>
    <w:rsid w:val="003D4667"/>
  </w:style>
  <w:style w:type="character" w:customStyle="1" w:styleId="SarakstarindkopaRakstz">
    <w:name w:val="Saraksta rindkopa Rakstz."/>
    <w:aliases w:val="Normal bullet 2 Rakstz.,Bullet list Rakstz.,Syle 1 Rakstz.,2 Rakstz.,Numbered Para 1 Rakstz.,Dot pt Rakstz.,No Spacing1 Rakstz.,List Paragraph Char Char Char Rakstz.,Indicator Text Rakstz.,List Paragraph1 Rakstz.,Strip Rakstz."/>
    <w:link w:val="Sarakstarindkopa"/>
    <w:uiPriority w:val="34"/>
    <w:qFormat/>
    <w:locked/>
    <w:rsid w:val="003D4667"/>
    <w:rPr>
      <w:sz w:val="24"/>
      <w:szCs w:val="24"/>
      <w:lang w:val="en-US"/>
    </w:rPr>
  </w:style>
  <w:style w:type="paragraph" w:styleId="Sarakstarindkopa">
    <w:name w:val="List Paragraph"/>
    <w:aliases w:val="Normal bullet 2,Bullet list,Syle 1,2,Numbered Para 1,Dot pt,No Spacing1,List Paragraph Char Char Char,Indicator Text,List Paragraph1,Bullet Points,MAIN CONTENT,IFCL - List Paragraph,List Paragraph12,OBC Bullet,F5 List Paragraph,Strip"/>
    <w:basedOn w:val="Parasts"/>
    <w:link w:val="SarakstarindkopaRakstz"/>
    <w:uiPriority w:val="34"/>
    <w:qFormat/>
    <w:rsid w:val="003D4667"/>
    <w:pPr>
      <w:ind w:left="720"/>
      <w:contextualSpacing/>
    </w:pPr>
    <w:rPr>
      <w:rFonts w:asciiTheme="minorHAnsi" w:eastAsiaTheme="minorHAnsi" w:hAnsiTheme="minorHAnsi" w:cstheme="minorBidi"/>
    </w:rPr>
  </w:style>
  <w:style w:type="paragraph" w:styleId="Balonteksts">
    <w:name w:val="Balloon Text"/>
    <w:basedOn w:val="Parasts"/>
    <w:link w:val="BalontekstsRakstz"/>
    <w:uiPriority w:val="99"/>
    <w:semiHidden/>
    <w:unhideWhenUsed/>
    <w:rsid w:val="003D4667"/>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3D4667"/>
    <w:rPr>
      <w:rFonts w:ascii="Tahoma" w:eastAsia="Times New Roman" w:hAnsi="Tahoma" w:cs="Tahoma"/>
      <w:sz w:val="16"/>
      <w:szCs w:val="16"/>
      <w:lang w:val="en-US"/>
    </w:rPr>
  </w:style>
  <w:style w:type="paragraph" w:styleId="Kjene">
    <w:name w:val="footer"/>
    <w:basedOn w:val="Parasts"/>
    <w:link w:val="KjeneRakstz"/>
    <w:uiPriority w:val="99"/>
    <w:unhideWhenUsed/>
    <w:rsid w:val="003D4667"/>
    <w:pPr>
      <w:tabs>
        <w:tab w:val="center" w:pos="4153"/>
        <w:tab w:val="right" w:pos="8306"/>
      </w:tabs>
    </w:pPr>
  </w:style>
  <w:style w:type="character" w:customStyle="1" w:styleId="KjeneRakstz">
    <w:name w:val="Kājene Rakstz."/>
    <w:basedOn w:val="Noklusjumarindkopasfonts"/>
    <w:link w:val="Kjene"/>
    <w:uiPriority w:val="99"/>
    <w:rsid w:val="003D4667"/>
    <w:rPr>
      <w:rFonts w:ascii="Times New Roman" w:eastAsia="Times New Roman" w:hAnsi="Times New Roman" w:cs="Times New Roman"/>
      <w:sz w:val="24"/>
      <w:szCs w:val="24"/>
      <w:lang w:val="en-US"/>
    </w:rPr>
  </w:style>
  <w:style w:type="character" w:styleId="Hipersaite">
    <w:name w:val="Hyperlink"/>
    <w:rsid w:val="009534E5"/>
    <w:rPr>
      <w:strike w:val="0"/>
      <w:dstrike w:val="0"/>
      <w:color w:val="000000"/>
      <w:u w:val="none"/>
      <w:effect w:val="none"/>
    </w:rPr>
  </w:style>
  <w:style w:type="paragraph" w:customStyle="1" w:styleId="naisf">
    <w:name w:val="naisf"/>
    <w:basedOn w:val="Parasts"/>
    <w:rsid w:val="009534E5"/>
    <w:pPr>
      <w:spacing w:before="75" w:after="75"/>
      <w:ind w:firstLine="375"/>
      <w:jc w:val="both"/>
    </w:pPr>
    <w:rPr>
      <w:lang w:val="lv-LV" w:eastAsia="lv-LV"/>
    </w:rPr>
  </w:style>
  <w:style w:type="character" w:customStyle="1" w:styleId="FontStyle42">
    <w:name w:val="Font Style42"/>
    <w:uiPriority w:val="99"/>
    <w:rsid w:val="007C5151"/>
    <w:rPr>
      <w:rFonts w:ascii="Times New Roman" w:hAnsi="Times New Roman"/>
      <w:sz w:val="20"/>
    </w:rPr>
  </w:style>
  <w:style w:type="table" w:styleId="Reatabula">
    <w:name w:val="Table Grid"/>
    <w:basedOn w:val="Parastatabula"/>
    <w:rsid w:val="00BA05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37E3A"/>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styleId="Komentraatsauce">
    <w:name w:val="annotation reference"/>
    <w:basedOn w:val="Noklusjumarindkopasfonts"/>
    <w:uiPriority w:val="99"/>
    <w:semiHidden/>
    <w:unhideWhenUsed/>
    <w:rsid w:val="004A64CD"/>
    <w:rPr>
      <w:sz w:val="16"/>
      <w:szCs w:val="16"/>
    </w:rPr>
  </w:style>
  <w:style w:type="paragraph" w:styleId="Komentrateksts">
    <w:name w:val="annotation text"/>
    <w:basedOn w:val="Parasts"/>
    <w:link w:val="KomentratekstsRakstz"/>
    <w:uiPriority w:val="99"/>
    <w:semiHidden/>
    <w:unhideWhenUsed/>
    <w:rsid w:val="004A64CD"/>
    <w:rPr>
      <w:sz w:val="20"/>
      <w:szCs w:val="20"/>
    </w:rPr>
  </w:style>
  <w:style w:type="character" w:customStyle="1" w:styleId="KomentratekstsRakstz">
    <w:name w:val="Komentāra teksts Rakstz."/>
    <w:basedOn w:val="Noklusjumarindkopasfonts"/>
    <w:link w:val="Komentrateksts"/>
    <w:uiPriority w:val="99"/>
    <w:semiHidden/>
    <w:rsid w:val="004A64CD"/>
    <w:rPr>
      <w:rFonts w:ascii="Times New Roman" w:eastAsia="Times New Roman" w:hAnsi="Times New Roman"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4A64CD"/>
    <w:rPr>
      <w:b/>
      <w:bCs/>
    </w:rPr>
  </w:style>
  <w:style w:type="character" w:customStyle="1" w:styleId="KomentratmaRakstz">
    <w:name w:val="Komentāra tēma Rakstz."/>
    <w:basedOn w:val="KomentratekstsRakstz"/>
    <w:link w:val="Komentratma"/>
    <w:uiPriority w:val="99"/>
    <w:semiHidden/>
    <w:rsid w:val="004A64CD"/>
    <w:rPr>
      <w:rFonts w:ascii="Times New Roman" w:eastAsia="Times New Roman" w:hAnsi="Times New Roman" w:cs="Times New Roman"/>
      <w:b/>
      <w:bCs/>
      <w:sz w:val="20"/>
      <w:szCs w:val="20"/>
      <w:lang w:val="en-US"/>
    </w:rPr>
  </w:style>
  <w:style w:type="paragraph" w:styleId="Pamatteksts2">
    <w:name w:val="Body Text 2"/>
    <w:basedOn w:val="Parasts"/>
    <w:link w:val="Pamatteksts2Rakstz"/>
    <w:rsid w:val="00575201"/>
    <w:pPr>
      <w:spacing w:after="120" w:line="480" w:lineRule="auto"/>
    </w:pPr>
  </w:style>
  <w:style w:type="character" w:customStyle="1" w:styleId="Pamatteksts2Rakstz">
    <w:name w:val="Pamatteksts 2 Rakstz."/>
    <w:basedOn w:val="Noklusjumarindkopasfonts"/>
    <w:link w:val="Pamatteksts2"/>
    <w:rsid w:val="00575201"/>
    <w:rPr>
      <w:rFonts w:ascii="Times New Roman" w:eastAsia="Times New Roman" w:hAnsi="Times New Roman" w:cs="Times New Roman"/>
      <w:sz w:val="24"/>
      <w:szCs w:val="24"/>
      <w:lang w:val="en-US"/>
    </w:rPr>
  </w:style>
  <w:style w:type="character" w:customStyle="1" w:styleId="findhit">
    <w:name w:val="findhit"/>
    <w:basedOn w:val="Noklusjumarindkopasfonts"/>
    <w:rsid w:val="00575201"/>
  </w:style>
  <w:style w:type="paragraph" w:styleId="Pamatteksts">
    <w:name w:val="Body Text"/>
    <w:basedOn w:val="Parasts"/>
    <w:link w:val="PamattekstsRakstz"/>
    <w:uiPriority w:val="99"/>
    <w:unhideWhenUsed/>
    <w:rsid w:val="009D6BC1"/>
    <w:pPr>
      <w:ind w:right="-427"/>
      <w:contextualSpacing/>
    </w:pPr>
    <w:rPr>
      <w:lang w:val="lv-LV"/>
    </w:rPr>
  </w:style>
  <w:style w:type="character" w:customStyle="1" w:styleId="PamattekstsRakstz">
    <w:name w:val="Pamatteksts Rakstz."/>
    <w:basedOn w:val="Noklusjumarindkopasfonts"/>
    <w:link w:val="Pamatteksts"/>
    <w:uiPriority w:val="99"/>
    <w:rsid w:val="009D6BC1"/>
    <w:rPr>
      <w:rFonts w:ascii="Times New Roman" w:eastAsia="Times New Roman" w:hAnsi="Times New Roman" w:cs="Times New Roman"/>
      <w:sz w:val="24"/>
      <w:szCs w:val="24"/>
    </w:rPr>
  </w:style>
  <w:style w:type="table" w:customStyle="1" w:styleId="Reatabula1">
    <w:name w:val="Režģa tabula1"/>
    <w:basedOn w:val="Parastatabula"/>
    <w:next w:val="Reatabula"/>
    <w:uiPriority w:val="39"/>
    <w:rsid w:val="00686FC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is.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F8EDB-8714-4BD5-AC58-BB33E308D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6</Pages>
  <Words>6157</Words>
  <Characters>3511</Characters>
  <Application>Microsoft Office Word</Application>
  <DocSecurity>0</DocSecurity>
  <Lines>29</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Rīgas Dome</Company>
  <LinksUpToDate>false</LinksUpToDate>
  <CharactersWithSpaces>9649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Andrejs Beļajevs</dc:creator>
  <cp:lastModifiedBy>Inese Liepa</cp:lastModifiedBy>
  <cp:revision>9</cp:revision>
  <cp:lastPrinted>2023-05-24T08:06:00Z</cp:lastPrinted>
  <dcterms:created xsi:type="dcterms:W3CDTF">2024-05-27T07:03:00Z</dcterms:created>
  <dcterms:modified xsi:type="dcterms:W3CDTF">2025-05-08T06:01:00Z</dcterms:modified>
</cp:coreProperties>
</file>