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26E62" w14:textId="395C6DB0" w:rsidR="00FE36EA" w:rsidRPr="00FE36EA" w:rsidRDefault="00FE36EA" w:rsidP="00FE36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OLE_LINK28"/>
      <w:bookmarkStart w:id="1" w:name="OLE_LINK2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FE36EA">
        <w:rPr>
          <w:rFonts w:ascii="Times New Roman" w:eastAsia="Times New Roman" w:hAnsi="Times New Roman" w:cs="Times New Roman"/>
          <w:color w:val="000000"/>
          <w:sz w:val="26"/>
          <w:szCs w:val="26"/>
        </w:rPr>
        <w:t>.pielikums pie iepirkuma</w:t>
      </w:r>
    </w:p>
    <w:p w14:paraId="18A676C0" w14:textId="46993391" w:rsidR="00F800CA" w:rsidRDefault="00FE36EA" w:rsidP="00FE36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E36E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Nr. RVPIKSD  </w:t>
      </w:r>
      <w:r w:rsidRPr="005A3038">
        <w:rPr>
          <w:rFonts w:ascii="Times New Roman" w:eastAsia="Times New Roman" w:hAnsi="Times New Roman" w:cs="Times New Roman"/>
          <w:color w:val="000000"/>
          <w:sz w:val="26"/>
          <w:szCs w:val="26"/>
        </w:rPr>
        <w:t>2025/1</w:t>
      </w:r>
      <w:r w:rsidR="00FF78EA" w:rsidRPr="00773996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Pr="0077399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nolikuma</w:t>
      </w:r>
    </w:p>
    <w:p w14:paraId="63C58FA5" w14:textId="77777777" w:rsidR="00FE36EA" w:rsidRPr="003539F4" w:rsidRDefault="00FE36EA" w:rsidP="00FE36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6379687" w14:textId="19AD9134" w:rsidR="00EA74AC" w:rsidRPr="003539F4" w:rsidRDefault="00EA74AC" w:rsidP="00F14D42">
      <w:pPr>
        <w:shd w:val="clear" w:color="auto" w:fill="FFFFFF"/>
        <w:spacing w:after="0" w:line="240" w:lineRule="auto"/>
        <w:ind w:right="44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</w:rPr>
      </w:pPr>
      <w:r w:rsidRPr="003539F4">
        <w:rPr>
          <w:rFonts w:ascii="Times New Roman" w:eastAsia="Times New Roman" w:hAnsi="Times New Roman" w:cs="Times New Roman"/>
          <w:b/>
          <w:noProof/>
          <w:sz w:val="26"/>
          <w:szCs w:val="26"/>
        </w:rPr>
        <w:t>TEHNISKĀ SPECIFIKĀCIJA</w:t>
      </w:r>
    </w:p>
    <w:p w14:paraId="5AF02505" w14:textId="77777777" w:rsidR="00F04DE1" w:rsidRPr="00A40040" w:rsidRDefault="00F04DE1" w:rsidP="00F14D42">
      <w:pPr>
        <w:shd w:val="clear" w:color="auto" w:fill="FFFFFF"/>
        <w:spacing w:after="0" w:line="240" w:lineRule="auto"/>
        <w:ind w:right="4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40FC55E4" w14:textId="2B77EA77" w:rsidR="00C120D9" w:rsidRDefault="00C120D9" w:rsidP="00C120D9">
      <w:pPr>
        <w:jc w:val="center"/>
        <w:rPr>
          <w:rFonts w:ascii="Times New Roman" w:hAnsi="Times New Roman" w:cs="Times New Roman"/>
          <w:b/>
          <w:bCs/>
          <w:color w:val="3A7C22"/>
          <w:sz w:val="26"/>
          <w:szCs w:val="26"/>
          <w:lang w:eastAsia="en-US"/>
          <w14:ligatures w14:val="standardContextual"/>
        </w:rPr>
      </w:pPr>
      <w:r w:rsidRPr="00C120D9">
        <w:rPr>
          <w:rFonts w:ascii="Times New Roman" w:hAnsi="Times New Roman" w:cs="Times New Roman"/>
          <w:b/>
          <w:bCs/>
          <w:color w:val="3A7C22"/>
          <w:sz w:val="26"/>
          <w:szCs w:val="26"/>
          <w:lang w:eastAsia="en-US"/>
          <w14:ligatures w14:val="standardContextual"/>
        </w:rPr>
        <w:t>“Muzikālās parka programmas saturiskā izstrāde un realizācija</w:t>
      </w:r>
    </w:p>
    <w:p w14:paraId="4E231862" w14:textId="326A9A84" w:rsidR="00C120D9" w:rsidRPr="00C120D9" w:rsidRDefault="00C120D9" w:rsidP="00C120D9">
      <w:pPr>
        <w:jc w:val="center"/>
        <w:rPr>
          <w:rFonts w:ascii="Times New Roman" w:eastAsiaTheme="minorHAnsi" w:hAnsi="Times New Roman" w:cs="Times New Roman"/>
          <w:b/>
          <w:bCs/>
          <w:color w:val="3A7C22"/>
          <w:sz w:val="26"/>
          <w:szCs w:val="26"/>
          <w:lang w:eastAsia="en-US"/>
          <w14:ligatures w14:val="standardContextual"/>
        </w:rPr>
      </w:pPr>
      <w:proofErr w:type="spellStart"/>
      <w:r w:rsidRPr="00C120D9">
        <w:rPr>
          <w:rFonts w:ascii="Times New Roman" w:hAnsi="Times New Roman" w:cs="Times New Roman"/>
          <w:b/>
          <w:bCs/>
          <w:color w:val="3A7C22"/>
          <w:sz w:val="26"/>
          <w:szCs w:val="26"/>
          <w:lang w:eastAsia="en-US"/>
          <w14:ligatures w14:val="standardContextual"/>
        </w:rPr>
        <w:t>Dauderu</w:t>
      </w:r>
      <w:proofErr w:type="spellEnd"/>
      <w:r w:rsidRPr="00C120D9">
        <w:rPr>
          <w:rFonts w:ascii="Times New Roman" w:hAnsi="Times New Roman" w:cs="Times New Roman"/>
          <w:b/>
          <w:bCs/>
          <w:color w:val="3A7C22"/>
          <w:sz w:val="26"/>
          <w:szCs w:val="26"/>
          <w:lang w:eastAsia="en-US"/>
          <w14:ligatures w14:val="standardContextual"/>
        </w:rPr>
        <w:t xml:space="preserve"> parkā 2025. gada Rīgas vasaras programmas ietvaros”</w:t>
      </w:r>
    </w:p>
    <w:p w14:paraId="5E4971D9" w14:textId="77777777" w:rsidR="00B95518" w:rsidRPr="00984B43" w:rsidRDefault="00B95518" w:rsidP="00F14D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14:paraId="422B7741" w14:textId="77777777" w:rsidR="00C120D9" w:rsidRPr="00984B43" w:rsidRDefault="00C120D9" w:rsidP="00C120D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2025.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 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gada Rīgas vasaras kultūras programma (turpmāk – Programma) iecerēta kā daudzveidīgu pasākumu kopums mēneša garumā no 2025.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 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gada 1. līdz 30.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 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augustam.</w:t>
      </w:r>
    </w:p>
    <w:p w14:paraId="188AE02B" w14:textId="77777777" w:rsidR="00C120D9" w:rsidRPr="00984B43" w:rsidRDefault="00C120D9" w:rsidP="00C1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4B43">
        <w:rPr>
          <w:rFonts w:ascii="Times New Roman" w:hAnsi="Times New Roman" w:cs="Times New Roman"/>
          <w:sz w:val="26"/>
          <w:szCs w:val="26"/>
        </w:rPr>
        <w:t xml:space="preserve">Programmas saturu veidos daudzveidīgi, plašai auditorijai paredzēti </w:t>
      </w:r>
      <w:r>
        <w:rPr>
          <w:rFonts w:ascii="Times New Roman" w:hAnsi="Times New Roman" w:cs="Times New Roman"/>
          <w:sz w:val="26"/>
          <w:szCs w:val="26"/>
        </w:rPr>
        <w:t xml:space="preserve">publiski brīvi pieejami kultūras </w:t>
      </w:r>
      <w:r w:rsidRPr="00984B43">
        <w:rPr>
          <w:rFonts w:ascii="Times New Roman" w:hAnsi="Times New Roman" w:cs="Times New Roman"/>
          <w:sz w:val="26"/>
          <w:szCs w:val="26"/>
        </w:rPr>
        <w:t>pasākumi</w:t>
      </w:r>
      <w:r>
        <w:rPr>
          <w:rStyle w:val="Vresatsauce"/>
          <w:rFonts w:ascii="Times New Roman" w:hAnsi="Times New Roman" w:cs="Times New Roman"/>
          <w:sz w:val="26"/>
          <w:szCs w:val="26"/>
        </w:rPr>
        <w:footnoteReference w:id="1"/>
      </w:r>
      <w:r w:rsidRPr="00984B43">
        <w:rPr>
          <w:rFonts w:ascii="Times New Roman" w:hAnsi="Times New Roman" w:cs="Times New Roman"/>
          <w:sz w:val="26"/>
          <w:szCs w:val="26"/>
        </w:rPr>
        <w:t xml:space="preserve"> Rīgas</w:t>
      </w:r>
      <w:r>
        <w:rPr>
          <w:rFonts w:ascii="Times New Roman" w:hAnsi="Times New Roman" w:cs="Times New Roman"/>
          <w:sz w:val="26"/>
          <w:szCs w:val="26"/>
        </w:rPr>
        <w:t xml:space="preserve"> pilsētas</w:t>
      </w:r>
      <w:r w:rsidRPr="00984B43">
        <w:rPr>
          <w:rFonts w:ascii="Times New Roman" w:hAnsi="Times New Roman" w:cs="Times New Roman"/>
          <w:sz w:val="26"/>
          <w:szCs w:val="26"/>
        </w:rPr>
        <w:t xml:space="preserve"> publiskajā </w:t>
      </w:r>
      <w:proofErr w:type="spellStart"/>
      <w:r w:rsidRPr="00984B43">
        <w:rPr>
          <w:rFonts w:ascii="Times New Roman" w:hAnsi="Times New Roman" w:cs="Times New Roman"/>
          <w:sz w:val="26"/>
          <w:szCs w:val="26"/>
        </w:rPr>
        <w:t>ārtelpā</w:t>
      </w:r>
      <w:proofErr w:type="spellEnd"/>
      <w:r>
        <w:rPr>
          <w:rStyle w:val="Vresatsauce"/>
          <w:rFonts w:ascii="Times New Roman" w:hAnsi="Times New Roman" w:cs="Times New Roman"/>
          <w:sz w:val="26"/>
          <w:szCs w:val="26"/>
        </w:rPr>
        <w:footnoteReference w:id="2"/>
      </w:r>
      <w:r w:rsidRPr="00984B43">
        <w:rPr>
          <w:rFonts w:ascii="Times New Roman" w:hAnsi="Times New Roman" w:cs="Times New Roman"/>
          <w:sz w:val="26"/>
          <w:szCs w:val="26"/>
        </w:rPr>
        <w:t xml:space="preserve"> dažādās norises vietās, iedalot </w:t>
      </w:r>
      <w:r>
        <w:rPr>
          <w:rFonts w:ascii="Times New Roman" w:hAnsi="Times New Roman" w:cs="Times New Roman"/>
          <w:sz w:val="26"/>
          <w:szCs w:val="26"/>
        </w:rPr>
        <w:t>Programmu</w:t>
      </w:r>
      <w:r w:rsidRPr="00984B43">
        <w:rPr>
          <w:rFonts w:ascii="Times New Roman" w:hAnsi="Times New Roman" w:cs="Times New Roman"/>
          <w:sz w:val="26"/>
          <w:szCs w:val="26"/>
        </w:rPr>
        <w:t xml:space="preserve"> trijās tematiskās daļās: </w:t>
      </w:r>
    </w:p>
    <w:p w14:paraId="22C68626" w14:textId="693F77C7" w:rsidR="00C120D9" w:rsidRPr="00984B43" w:rsidRDefault="00C120D9" w:rsidP="00C120D9">
      <w:pPr>
        <w:pStyle w:val="Sarakstarindkopa"/>
        <w:numPr>
          <w:ilvl w:val="0"/>
          <w:numId w:val="12"/>
        </w:numPr>
        <w:spacing w:after="160"/>
        <w:contextualSpacing/>
        <w:jc w:val="both"/>
        <w:rPr>
          <w:rFonts w:ascii="Times New Roman" w:hAnsi="Times New Roman"/>
          <w:sz w:val="26"/>
          <w:szCs w:val="26"/>
        </w:rPr>
      </w:pPr>
      <w:r w:rsidRPr="00984B43">
        <w:rPr>
          <w:rFonts w:ascii="Times New Roman" w:hAnsi="Times New Roman"/>
          <w:sz w:val="26"/>
          <w:szCs w:val="26"/>
        </w:rPr>
        <w:t>Muzikālās parku programmas no 1. līdz 29.</w:t>
      </w:r>
      <w:r>
        <w:rPr>
          <w:rFonts w:ascii="Times New Roman" w:hAnsi="Times New Roman"/>
          <w:sz w:val="26"/>
          <w:szCs w:val="26"/>
        </w:rPr>
        <w:t> a</w:t>
      </w:r>
      <w:r w:rsidRPr="00984B43">
        <w:rPr>
          <w:rFonts w:ascii="Times New Roman" w:hAnsi="Times New Roman"/>
          <w:sz w:val="26"/>
          <w:szCs w:val="26"/>
        </w:rPr>
        <w:t>ugustam</w:t>
      </w:r>
      <w:r>
        <w:rPr>
          <w:rFonts w:ascii="Times New Roman" w:hAnsi="Times New Roman"/>
          <w:sz w:val="26"/>
          <w:szCs w:val="26"/>
        </w:rPr>
        <w:t xml:space="preserve"> 3</w:t>
      </w:r>
      <w:r w:rsidRPr="00984B4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Pr="00984B43">
        <w:rPr>
          <w:rFonts w:ascii="Times New Roman" w:hAnsi="Times New Roman"/>
          <w:sz w:val="26"/>
          <w:szCs w:val="26"/>
        </w:rPr>
        <w:t>trīs</w:t>
      </w:r>
      <w:r>
        <w:rPr>
          <w:rFonts w:ascii="Times New Roman" w:hAnsi="Times New Roman"/>
          <w:sz w:val="26"/>
          <w:szCs w:val="26"/>
        </w:rPr>
        <w:t>)</w:t>
      </w:r>
      <w:r w:rsidRPr="00984B43">
        <w:rPr>
          <w:rFonts w:ascii="Times New Roman" w:hAnsi="Times New Roman"/>
          <w:sz w:val="26"/>
          <w:szCs w:val="26"/>
        </w:rPr>
        <w:t xml:space="preserve"> pastāvīgās norises vietās Vērmanes dārzā, Dzegužkalna parkā un </w:t>
      </w:r>
      <w:proofErr w:type="spellStart"/>
      <w:r w:rsidRPr="00984B43">
        <w:rPr>
          <w:rFonts w:ascii="Times New Roman" w:hAnsi="Times New Roman"/>
          <w:sz w:val="26"/>
          <w:szCs w:val="26"/>
        </w:rPr>
        <w:t>Dauderu</w:t>
      </w:r>
      <w:proofErr w:type="spellEnd"/>
      <w:r w:rsidRPr="00984B43">
        <w:rPr>
          <w:rFonts w:ascii="Times New Roman" w:hAnsi="Times New Roman"/>
          <w:sz w:val="26"/>
          <w:szCs w:val="26"/>
        </w:rPr>
        <w:t xml:space="preserve"> parkā;</w:t>
      </w:r>
    </w:p>
    <w:p w14:paraId="35151FF2" w14:textId="77777777" w:rsidR="00C120D9" w:rsidRPr="00984B43" w:rsidRDefault="00C120D9" w:rsidP="00C120D9">
      <w:pPr>
        <w:pStyle w:val="Sarakstarindkopa"/>
        <w:numPr>
          <w:ilvl w:val="0"/>
          <w:numId w:val="12"/>
        </w:numPr>
        <w:spacing w:after="160"/>
        <w:contextualSpacing/>
        <w:jc w:val="both"/>
        <w:rPr>
          <w:rFonts w:ascii="Times New Roman" w:hAnsi="Times New Roman"/>
          <w:sz w:val="26"/>
          <w:szCs w:val="26"/>
        </w:rPr>
      </w:pPr>
      <w:r w:rsidRPr="00984B43">
        <w:rPr>
          <w:rFonts w:ascii="Times New Roman" w:hAnsi="Times New Roman"/>
          <w:sz w:val="26"/>
          <w:szCs w:val="26"/>
        </w:rPr>
        <w:t>Rīgas 824.</w:t>
      </w:r>
      <w:r>
        <w:rPr>
          <w:rFonts w:ascii="Times New Roman" w:hAnsi="Times New Roman"/>
          <w:sz w:val="26"/>
          <w:szCs w:val="26"/>
        </w:rPr>
        <w:t> </w:t>
      </w:r>
      <w:r w:rsidRPr="00984B43">
        <w:rPr>
          <w:rFonts w:ascii="Times New Roman" w:hAnsi="Times New Roman"/>
          <w:sz w:val="26"/>
          <w:szCs w:val="26"/>
        </w:rPr>
        <w:t>dzimšanas dienas svinības 16.</w:t>
      </w:r>
      <w:r>
        <w:rPr>
          <w:rFonts w:ascii="Times New Roman" w:hAnsi="Times New Roman"/>
          <w:sz w:val="26"/>
          <w:szCs w:val="26"/>
        </w:rPr>
        <w:t> </w:t>
      </w:r>
      <w:r w:rsidRPr="00984B43">
        <w:rPr>
          <w:rFonts w:ascii="Times New Roman" w:hAnsi="Times New Roman"/>
          <w:sz w:val="26"/>
          <w:szCs w:val="26"/>
        </w:rPr>
        <w:t>augustā dažādās norises vietās Vecrīgā, 11.</w:t>
      </w:r>
      <w:r>
        <w:rPr>
          <w:rFonts w:ascii="Times New Roman" w:hAnsi="Times New Roman"/>
          <w:sz w:val="26"/>
          <w:szCs w:val="26"/>
        </w:rPr>
        <w:t> </w:t>
      </w:r>
      <w:r w:rsidRPr="00984B43">
        <w:rPr>
          <w:rFonts w:ascii="Times New Roman" w:hAnsi="Times New Roman"/>
          <w:sz w:val="26"/>
          <w:szCs w:val="26"/>
        </w:rPr>
        <w:t>novembra krastmalā, Vērmanes dārzā un Uzvaras parkā</w:t>
      </w:r>
      <w:r>
        <w:rPr>
          <w:rStyle w:val="Vresatsauce"/>
          <w:rFonts w:ascii="Times New Roman" w:hAnsi="Times New Roman"/>
          <w:sz w:val="26"/>
          <w:szCs w:val="26"/>
        </w:rPr>
        <w:footnoteReference w:id="3"/>
      </w:r>
      <w:r>
        <w:rPr>
          <w:rFonts w:ascii="Times New Roman" w:hAnsi="Times New Roman"/>
          <w:sz w:val="26"/>
          <w:szCs w:val="26"/>
        </w:rPr>
        <w:t>;</w:t>
      </w:r>
    </w:p>
    <w:p w14:paraId="06774CFA" w14:textId="77777777" w:rsidR="00C120D9" w:rsidRPr="00984B43" w:rsidRDefault="00C120D9" w:rsidP="00C120D9">
      <w:pPr>
        <w:pStyle w:val="Sarakstarindkopa"/>
        <w:numPr>
          <w:ilvl w:val="0"/>
          <w:numId w:val="12"/>
        </w:numPr>
        <w:spacing w:after="120"/>
        <w:contextualSpacing/>
        <w:jc w:val="both"/>
        <w:rPr>
          <w:rFonts w:ascii="Times New Roman" w:hAnsi="Times New Roman"/>
          <w:sz w:val="26"/>
          <w:szCs w:val="26"/>
        </w:rPr>
      </w:pPr>
      <w:r w:rsidRPr="00984B43">
        <w:rPr>
          <w:rFonts w:ascii="Times New Roman" w:hAnsi="Times New Roman"/>
          <w:sz w:val="26"/>
          <w:szCs w:val="26"/>
        </w:rPr>
        <w:t>Apkaimju svētki</w:t>
      </w:r>
      <w:r>
        <w:rPr>
          <w:rFonts w:ascii="Times New Roman" w:hAnsi="Times New Roman"/>
          <w:sz w:val="26"/>
          <w:szCs w:val="26"/>
        </w:rPr>
        <w:t xml:space="preserve"> un pasākumi</w:t>
      </w:r>
      <w:r w:rsidRPr="00984B43">
        <w:rPr>
          <w:rFonts w:ascii="Times New Roman" w:hAnsi="Times New Roman"/>
          <w:sz w:val="26"/>
          <w:szCs w:val="26"/>
        </w:rPr>
        <w:t xml:space="preserve"> 2., 9., 23. un 30.</w:t>
      </w:r>
      <w:r>
        <w:rPr>
          <w:rFonts w:ascii="Times New Roman" w:hAnsi="Times New Roman"/>
          <w:sz w:val="26"/>
          <w:szCs w:val="26"/>
        </w:rPr>
        <w:t> </w:t>
      </w:r>
      <w:r w:rsidRPr="00984B43">
        <w:rPr>
          <w:rFonts w:ascii="Times New Roman" w:hAnsi="Times New Roman"/>
          <w:sz w:val="26"/>
          <w:szCs w:val="26"/>
        </w:rPr>
        <w:t xml:space="preserve">augustā </w:t>
      </w:r>
      <w:proofErr w:type="spellStart"/>
      <w:r w:rsidRPr="00984B43">
        <w:rPr>
          <w:rFonts w:ascii="Times New Roman" w:hAnsi="Times New Roman"/>
          <w:sz w:val="26"/>
          <w:szCs w:val="26"/>
        </w:rPr>
        <w:t>Dreiliņkalna</w:t>
      </w:r>
      <w:proofErr w:type="spellEnd"/>
      <w:r w:rsidRPr="00984B43">
        <w:rPr>
          <w:rFonts w:ascii="Times New Roman" w:hAnsi="Times New Roman"/>
          <w:sz w:val="26"/>
          <w:szCs w:val="26"/>
        </w:rPr>
        <w:t xml:space="preserve"> parkā, </w:t>
      </w:r>
      <w:proofErr w:type="spellStart"/>
      <w:r w:rsidRPr="00984B43">
        <w:rPr>
          <w:rFonts w:ascii="Times New Roman" w:hAnsi="Times New Roman"/>
          <w:sz w:val="26"/>
          <w:szCs w:val="26"/>
        </w:rPr>
        <w:t>Nordeķu</w:t>
      </w:r>
      <w:proofErr w:type="spellEnd"/>
      <w:r w:rsidRPr="00984B43">
        <w:rPr>
          <w:rFonts w:ascii="Times New Roman" w:hAnsi="Times New Roman"/>
          <w:sz w:val="26"/>
          <w:szCs w:val="26"/>
        </w:rPr>
        <w:t xml:space="preserve"> </w:t>
      </w:r>
      <w:r w:rsidRPr="002917C7">
        <w:rPr>
          <w:rFonts w:ascii="Times New Roman" w:hAnsi="Times New Roman"/>
          <w:sz w:val="26"/>
          <w:szCs w:val="26"/>
        </w:rPr>
        <w:t>parkā</w:t>
      </w:r>
      <w:r w:rsidRPr="002917C7">
        <w:rPr>
          <w:rStyle w:val="Vresatsauce"/>
          <w:rFonts w:ascii="Times New Roman" w:hAnsi="Times New Roman"/>
          <w:sz w:val="26"/>
          <w:szCs w:val="26"/>
        </w:rPr>
        <w:footnoteReference w:id="4"/>
      </w:r>
      <w:r w:rsidRPr="009410F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984B43">
        <w:rPr>
          <w:rFonts w:ascii="Times New Roman" w:hAnsi="Times New Roman"/>
          <w:sz w:val="26"/>
          <w:szCs w:val="26"/>
        </w:rPr>
        <w:t>Ēbelmuižas</w:t>
      </w:r>
      <w:proofErr w:type="spellEnd"/>
      <w:r w:rsidRPr="00984B43">
        <w:rPr>
          <w:rFonts w:ascii="Times New Roman" w:hAnsi="Times New Roman"/>
          <w:sz w:val="26"/>
          <w:szCs w:val="26"/>
        </w:rPr>
        <w:t xml:space="preserve"> parkā un </w:t>
      </w:r>
      <w:proofErr w:type="spellStart"/>
      <w:r w:rsidRPr="00984B43">
        <w:rPr>
          <w:rFonts w:ascii="Times New Roman" w:hAnsi="Times New Roman"/>
          <w:sz w:val="26"/>
          <w:szCs w:val="26"/>
        </w:rPr>
        <w:t>Vakarbuļļu</w:t>
      </w:r>
      <w:proofErr w:type="spellEnd"/>
      <w:r w:rsidRPr="00984B43">
        <w:rPr>
          <w:rFonts w:ascii="Times New Roman" w:hAnsi="Times New Roman"/>
          <w:sz w:val="26"/>
          <w:szCs w:val="26"/>
        </w:rPr>
        <w:t xml:space="preserve"> pludmalē. </w:t>
      </w:r>
    </w:p>
    <w:p w14:paraId="29D0BFEE" w14:textId="77777777" w:rsidR="00C120D9" w:rsidRPr="00984B43" w:rsidRDefault="00C120D9" w:rsidP="00C120D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Programmas uzdevumi:</w:t>
      </w:r>
    </w:p>
    <w:p w14:paraId="485FCE46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Piedāvāt mākslinieciski augstvērtīgu un daudzveidīgu kultūras programmu;</w:t>
      </w:r>
    </w:p>
    <w:p w14:paraId="1E7931D7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Veicināt sabiedrības saliedēšanu un lojalitāti, piederības sajūtu savai pilsētai;</w:t>
      </w:r>
    </w:p>
    <w:p w14:paraId="2A79D9DA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Veicināt kultūras jaunradi Rīgas pilsētā;</w:t>
      </w:r>
    </w:p>
    <w:p w14:paraId="1FA74462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Nodrošināt pieejamību dažādām auditorijām;</w:t>
      </w:r>
    </w:p>
    <w:p w14:paraId="6EF72250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Ievērot balansu starp izklaidi un kultūru, tradicionālo un laikmetīgo;</w:t>
      </w:r>
    </w:p>
    <w:p w14:paraId="19EC588B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Ievērot ilgtspējības principus;</w:t>
      </w:r>
    </w:p>
    <w:p w14:paraId="1B0D7B2E" w14:textId="77777777" w:rsidR="00C120D9" w:rsidRPr="00984B43" w:rsidRDefault="00C120D9" w:rsidP="00C120D9">
      <w:pPr>
        <w:pStyle w:val="Sarakstarindkopa"/>
        <w:numPr>
          <w:ilvl w:val="0"/>
          <w:numId w:val="9"/>
        </w:numPr>
        <w:shd w:val="clear" w:color="auto" w:fill="FFFFFF"/>
        <w:spacing w:after="120"/>
        <w:contextualSpacing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>Nodrošināt kultūras pieejamību plašākā pilsētas teritorijā.</w:t>
      </w:r>
    </w:p>
    <w:p w14:paraId="6F3B4D67" w14:textId="77777777" w:rsidR="00C120D9" w:rsidRPr="00984B43" w:rsidRDefault="00C120D9" w:rsidP="00C120D9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984B43">
        <w:rPr>
          <w:rFonts w:ascii="Times New Roman" w:eastAsia="Times New Roman" w:hAnsi="Times New Roman"/>
          <w:sz w:val="26"/>
          <w:szCs w:val="26"/>
        </w:rPr>
        <w:t xml:space="preserve">Programmas mērķis: ir turpināt mūsdienīgu un izteikti daudzveidīgu kultūras pasākumu norisi dažādās Rīgas apkaimēs, kuri no vienas puses aktualizē Rīgas tradīcijas </w:t>
      </w:r>
      <w:r>
        <w:rPr>
          <w:rFonts w:ascii="Times New Roman" w:eastAsia="Times New Roman" w:hAnsi="Times New Roman"/>
          <w:sz w:val="26"/>
          <w:szCs w:val="26"/>
        </w:rPr>
        <w:t>–</w:t>
      </w:r>
      <w:r w:rsidRPr="00984B43">
        <w:rPr>
          <w:rFonts w:ascii="Times New Roman" w:eastAsia="Times New Roman" w:hAnsi="Times New Roman"/>
          <w:sz w:val="26"/>
          <w:szCs w:val="26"/>
        </w:rPr>
        <w:t>vēsturi un kultūr</w:t>
      </w:r>
      <w:r>
        <w:rPr>
          <w:rFonts w:ascii="Times New Roman" w:eastAsia="Times New Roman" w:hAnsi="Times New Roman"/>
          <w:sz w:val="26"/>
          <w:szCs w:val="26"/>
        </w:rPr>
        <w:t>as mantojumu</w:t>
      </w:r>
      <w:r w:rsidRPr="00984B43">
        <w:rPr>
          <w:rFonts w:ascii="Times New Roman" w:eastAsia="Times New Roman" w:hAnsi="Times New Roman"/>
          <w:sz w:val="26"/>
          <w:szCs w:val="26"/>
        </w:rPr>
        <w:t>, bet no otras puses piedāvā kvalitatīvu izklaidi, kultūras norises un aktuālu, iedzīvotājus iesaistošu programmu.</w:t>
      </w:r>
    </w:p>
    <w:p w14:paraId="51156360" w14:textId="77777777" w:rsidR="00C120D9" w:rsidRPr="00984B43" w:rsidRDefault="00C120D9" w:rsidP="00C120D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Programma šogad notiks ar saukli “RAKSTU</w:t>
      </w:r>
      <w:r w:rsidRPr="00984B43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t>RĪGA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”, aicinot pilsētas dzimšanas dienas mēnesī paskatīties uz mums visiem tik labi zināmo un iemīļoto Rīgu ar jaunu skatu – meklēt iedvesmu vēsturiskos rakstu darbos un tradīcijās, pāršķirt jaunu lapu un kaldināt novatoriskas idejas pilsētas nerimtīgajā laika un notikumu grāmatā, kā arī šķetināt pilsētas raksturu un tai raksturīgās iezīmes!</w:t>
      </w:r>
    </w:p>
    <w:p w14:paraId="3C923690" w14:textId="77777777" w:rsidR="00C120D9" w:rsidRPr="00984B43" w:rsidRDefault="00C120D9" w:rsidP="00C120D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RAKSTU RĪGA – radīsim kopīgu iedvesmu rakstītā vārda bagātībās, atzīmējot 500 gadus kopš izdota pirmā grāmata latviešu valodā, lūkosim godināt tradīcijas un pilsētas 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t>vēsturi, meklēsim iedvesmu Rīgas rakstos – literatūrā, hronikās, publicistikā un darbos, kas atklāj ne vien sadzīvi, bet arī sniedz dziļas un piesātinātas idejas!</w:t>
      </w:r>
    </w:p>
    <w:p w14:paraId="5044003D" w14:textId="77777777" w:rsidR="00C120D9" w:rsidRPr="00984B43" w:rsidRDefault="00C120D9" w:rsidP="00C120D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>RAKSTU RĪGA – rakstīsim kopā pilsētas jaunāko laiku vēsturi, tagadni un nākotni, nebīsimies laikmetīgā, eksperimentālā un izaicinošā! Katram mūsu vārdam ir sava vieta un savs svars!</w:t>
      </w:r>
    </w:p>
    <w:p w14:paraId="5BC9FA67" w14:textId="77777777" w:rsidR="00C120D9" w:rsidRPr="00984B43" w:rsidRDefault="00C120D9" w:rsidP="00C120D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RAKSTURĪGA – atklāsim pilsētas raksturu un meklēsim raksturīgo kā Vecrīgas ielās, Daugavmalā un pilsētas parkos, tā apkaimju ieliņu labirintos, kur, iespējams, slēpjas vēl neatklāti dārgumi un pāri visam – kopā būšanas un savas pilsētas godināšanas prieks! </w:t>
      </w:r>
    </w:p>
    <w:p w14:paraId="6E981DE1" w14:textId="77777777" w:rsidR="00C120D9" w:rsidRPr="00984B43" w:rsidRDefault="00C120D9" w:rsidP="00C120D9">
      <w:pPr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sz w:val="26"/>
          <w:szCs w:val="26"/>
        </w:rPr>
        <w:t xml:space="preserve">Atsevišķiem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 w:rsidRPr="00984B43">
        <w:rPr>
          <w:rFonts w:ascii="Times New Roman" w:eastAsia="Times New Roman" w:hAnsi="Times New Roman" w:cs="Times New Roman"/>
          <w:sz w:val="26"/>
          <w:szCs w:val="26"/>
        </w:rPr>
        <w:t>rogrammas pasākumiem piešķirti īpaši saukļi, kas izteic pasākuma saturu un noskaņu, piemēram, Rīgas dzimšanas dienas pasākumiem – “Svini, Rīga!”, Muzikālajām parku programmām “Skani, Rīga!” u</w:t>
      </w:r>
      <w:r>
        <w:rPr>
          <w:rFonts w:ascii="Times New Roman" w:eastAsia="Times New Roman" w:hAnsi="Times New Roman" w:cs="Times New Roman"/>
          <w:sz w:val="26"/>
          <w:szCs w:val="26"/>
        </w:rPr>
        <w:t>. t</w:t>
      </w:r>
      <w:r w:rsidRPr="00984B43">
        <w:rPr>
          <w:rFonts w:ascii="Times New Roman" w:eastAsia="Times New Roman" w:hAnsi="Times New Roman" w:cs="Times New Roman"/>
          <w:sz w:val="26"/>
          <w:szCs w:val="26"/>
        </w:rPr>
        <w:t>ml.</w:t>
      </w:r>
    </w:p>
    <w:p w14:paraId="5CBF201F" w14:textId="77777777" w:rsidR="00C120D9" w:rsidRDefault="00C120D9" w:rsidP="00C120D9">
      <w:pPr>
        <w:spacing w:after="120" w:line="240" w:lineRule="auto"/>
        <w:ind w:right="-23"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Visas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rogrammas komunikācija iekļausies vienotā zīmola “Rīgas vasara” komunikācijas kampaņā ar vienotu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tīmekļa vietni</w:t>
      </w:r>
      <w:r w:rsidRPr="00984B4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un kampaņu.</w:t>
      </w:r>
    </w:p>
    <w:p w14:paraId="56BB51BC" w14:textId="77777777" w:rsidR="00C120D9" w:rsidRPr="00984B43" w:rsidRDefault="00C120D9" w:rsidP="00C120D9">
      <w:pPr>
        <w:spacing w:after="120" w:line="240" w:lineRule="auto"/>
        <w:ind w:right="-23" w:firstLine="72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637"/>
        <w:gridCol w:w="2519"/>
      </w:tblGrid>
      <w:tr w:rsidR="00C120D9" w:rsidRPr="00B333EA" w14:paraId="7E6F6A5F" w14:textId="77777777" w:rsidTr="00DB60F5">
        <w:trPr>
          <w:jc w:val="center"/>
        </w:trPr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bookmarkEnd w:id="0"/>
          <w:bookmarkEnd w:id="1"/>
          <w:p w14:paraId="27093E30" w14:textId="77777777" w:rsidR="00C120D9" w:rsidRPr="00B333EA" w:rsidRDefault="00C120D9" w:rsidP="00DB60F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</w:pPr>
            <w:r w:rsidRPr="00D41248">
              <w:rPr>
                <w:rFonts w:ascii="Times New Roman" w:hAnsi="Times New Roman" w:cs="Times New Roman"/>
                <w:noProof/>
                <w:color w:val="000000"/>
                <w:szCs w:val="24"/>
                <w:lang w:eastAsia="en-US"/>
              </w:rPr>
              <w:t>Daļas Nr.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A38B82" w14:textId="31F547F5" w:rsidR="00C120D9" w:rsidRPr="00B333EA" w:rsidRDefault="00C120D9" w:rsidP="00DB60F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</w:pPr>
            <w:r w:rsidRPr="00B333EA"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  <w:t>Iepirkum</w:t>
            </w:r>
            <w:r w:rsidR="00065AF8"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  <w:t>s</w:t>
            </w:r>
          </w:p>
        </w:tc>
        <w:tc>
          <w:tcPr>
            <w:tcW w:w="263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2BCC6D" w14:textId="77777777" w:rsidR="00C120D9" w:rsidRPr="00B333EA" w:rsidRDefault="00C120D9" w:rsidP="00DB60F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</w:pPr>
            <w:r w:rsidRPr="00B333EA"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  <w:t>Pasākuma norises laiks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4E2F0B" w14:textId="77777777" w:rsidR="00C120D9" w:rsidRPr="00B333EA" w:rsidRDefault="00C120D9" w:rsidP="00DB60F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</w:pPr>
            <w:r w:rsidRPr="00B333EA">
              <w:rPr>
                <w:rFonts w:ascii="Times New Roman" w:hAnsi="Times New Roman" w:cs="Times New Roman"/>
                <w:noProof/>
                <w:color w:val="000000"/>
                <w:sz w:val="24"/>
                <w:szCs w:val="26"/>
                <w:lang w:eastAsia="en-US"/>
              </w:rPr>
              <w:t>Pasākuma norises vieta</w:t>
            </w:r>
          </w:p>
        </w:tc>
      </w:tr>
      <w:tr w:rsidR="00C120D9" w:rsidRPr="00B333EA" w14:paraId="0F3BF99D" w14:textId="77777777" w:rsidTr="00DB60F5">
        <w:trPr>
          <w:trHeight w:val="70"/>
          <w:jc w:val="center"/>
        </w:trPr>
        <w:tc>
          <w:tcPr>
            <w:tcW w:w="70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789FE8" w14:textId="7E60274F" w:rsidR="00C120D9" w:rsidRPr="007B65F7" w:rsidRDefault="00C120D9" w:rsidP="00DB60F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noProof/>
                <w:lang w:eastAsia="en-US"/>
              </w:rPr>
            </w:pPr>
            <w:r>
              <w:rPr>
                <w:rFonts w:ascii="Times New Roman" w:hAnsi="Times New Roman"/>
                <w:noProof/>
                <w:lang w:eastAsia="en-US"/>
              </w:rPr>
              <w:t>1</w:t>
            </w:r>
            <w:r w:rsidRPr="007B65F7">
              <w:rPr>
                <w:rFonts w:ascii="Times New Roman" w:hAnsi="Times New Roman"/>
                <w:noProof/>
                <w:lang w:eastAsia="en-US"/>
              </w:rPr>
              <w:t>.</w:t>
            </w:r>
          </w:p>
        </w:tc>
        <w:tc>
          <w:tcPr>
            <w:tcW w:w="340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9B6146" w14:textId="77777777" w:rsidR="00C120D9" w:rsidRPr="00D41248" w:rsidRDefault="00C120D9" w:rsidP="00DB60F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D41248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Dauderu parka programma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EF73AD" w14:textId="77777777" w:rsidR="00C120D9" w:rsidRPr="007B65F7" w:rsidRDefault="00C120D9" w:rsidP="00DB60F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7B65F7">
              <w:rPr>
                <w:rFonts w:ascii="Times New Roman" w:hAnsi="Times New Roman" w:cs="Times New Roman"/>
                <w:noProof/>
                <w:lang w:eastAsia="en-US"/>
              </w:rPr>
              <w:t>07.08.2025. – 28.08.2025.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84FF" w14:textId="77777777" w:rsidR="00C120D9" w:rsidRPr="00D41248" w:rsidRDefault="00C120D9" w:rsidP="00DB60F5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2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Dauderu parks </w:t>
            </w:r>
          </w:p>
        </w:tc>
      </w:tr>
    </w:tbl>
    <w:p w14:paraId="46CFE266" w14:textId="77777777" w:rsidR="00C120D9" w:rsidRDefault="00C120D9" w:rsidP="006E5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B8C944" w14:textId="15B473EC" w:rsidR="006E5800" w:rsidRDefault="006E5800" w:rsidP="006E5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Uzdevums Pasākuma pieteicējam:</w:t>
      </w:r>
    </w:p>
    <w:p w14:paraId="424E1911" w14:textId="4535FC70" w:rsidR="005A7B05" w:rsidRPr="00627F2C" w:rsidRDefault="005A7B05" w:rsidP="00072E73">
      <w:pPr>
        <w:pStyle w:val="Numeracija"/>
        <w:numPr>
          <w:ilvl w:val="0"/>
          <w:numId w:val="0"/>
        </w:numPr>
        <w:ind w:firstLine="709"/>
        <w:rPr>
          <w:noProof/>
          <w:szCs w:val="26"/>
          <w:lang w:val="lv-LV"/>
        </w:rPr>
      </w:pPr>
      <w:r>
        <w:rPr>
          <w:noProof/>
          <w:szCs w:val="26"/>
          <w:lang w:val="lv-LV"/>
        </w:rPr>
        <w:t>1</w:t>
      </w:r>
      <w:r w:rsidRPr="00627F2C">
        <w:rPr>
          <w:noProof/>
          <w:szCs w:val="26"/>
          <w:lang w:val="lv-LV"/>
        </w:rPr>
        <w:t>.</w:t>
      </w:r>
      <w:r>
        <w:rPr>
          <w:noProof/>
          <w:szCs w:val="26"/>
          <w:lang w:val="lv-LV"/>
        </w:rPr>
        <w:t> </w:t>
      </w:r>
      <w:r w:rsidRPr="00627F2C">
        <w:rPr>
          <w:noProof/>
          <w:szCs w:val="26"/>
          <w:lang w:val="lv-LV"/>
        </w:rPr>
        <w:t>Izstrādāt un realizēt dzīvās mūzikas koncertprogamm</w:t>
      </w:r>
      <w:r w:rsidR="006E5800">
        <w:rPr>
          <w:noProof/>
          <w:szCs w:val="26"/>
          <w:lang w:val="lv-LV"/>
        </w:rPr>
        <w:t>u</w:t>
      </w:r>
      <w:r w:rsidRPr="00627F2C">
        <w:rPr>
          <w:noProof/>
          <w:szCs w:val="26"/>
          <w:lang w:val="lv-LV"/>
        </w:rPr>
        <w:t xml:space="preserve"> ar saukli “Skani, Rīga!”</w:t>
      </w:r>
      <w:r w:rsidR="00072E73">
        <w:rPr>
          <w:noProof/>
          <w:szCs w:val="26"/>
          <w:lang w:val="lv-LV"/>
        </w:rPr>
        <w:t xml:space="preserve"> </w:t>
      </w:r>
      <w:r w:rsidRPr="00C120D9">
        <w:rPr>
          <w:b/>
          <w:bCs/>
          <w:noProof/>
          <w:szCs w:val="26"/>
          <w:lang w:val="lv-LV"/>
        </w:rPr>
        <w:t>Dauderu parkā</w:t>
      </w:r>
      <w:r w:rsidR="00C120D9">
        <w:rPr>
          <w:noProof/>
          <w:szCs w:val="26"/>
          <w:lang w:val="lv-LV"/>
        </w:rPr>
        <w:t xml:space="preserve"> </w:t>
      </w:r>
      <w:r w:rsidRPr="00627F2C">
        <w:rPr>
          <w:noProof/>
          <w:szCs w:val="26"/>
          <w:lang w:val="lv-LV"/>
        </w:rPr>
        <w:t xml:space="preserve"> </w:t>
      </w:r>
      <w:r w:rsidR="00F65525">
        <w:rPr>
          <w:noProof/>
          <w:szCs w:val="26"/>
          <w:lang w:val="lv-LV"/>
        </w:rPr>
        <w:t>4 (</w:t>
      </w:r>
      <w:r w:rsidR="00F65525" w:rsidRPr="00627F2C">
        <w:rPr>
          <w:noProof/>
          <w:szCs w:val="26"/>
          <w:lang w:val="lv-LV"/>
        </w:rPr>
        <w:t>četru</w:t>
      </w:r>
      <w:r w:rsidR="00F65525">
        <w:rPr>
          <w:noProof/>
          <w:szCs w:val="26"/>
          <w:lang w:val="lv-LV"/>
        </w:rPr>
        <w:t>)</w:t>
      </w:r>
      <w:r w:rsidRPr="00627F2C">
        <w:rPr>
          <w:noProof/>
          <w:szCs w:val="26"/>
          <w:lang w:val="lv-LV"/>
        </w:rPr>
        <w:t xml:space="preserve"> pasākumu norisi ceturtdienās 07.08.2025., 14.08.2025., 21.08.2025. un 28.08.2025.</w:t>
      </w:r>
    </w:p>
    <w:p w14:paraId="16AD0458" w14:textId="48F5259F" w:rsidR="005A7B05" w:rsidRPr="00627F2C" w:rsidRDefault="00F65525" w:rsidP="00F14D4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5A7B05" w:rsidRPr="00627F2C">
        <w:rPr>
          <w:rFonts w:ascii="Times New Roman" w:hAnsi="Times New Roman" w:cs="Times New Roman"/>
          <w:b/>
          <w:bCs/>
          <w:sz w:val="26"/>
          <w:szCs w:val="26"/>
        </w:rPr>
        <w:t>tslēgas vārdi:</w:t>
      </w:r>
      <w:r w:rsidR="005A7B05" w:rsidRPr="009E60B0">
        <w:rPr>
          <w:rFonts w:ascii="Times New Roman" w:hAnsi="Times New Roman" w:cs="Times New Roman"/>
          <w:sz w:val="26"/>
          <w:szCs w:val="26"/>
        </w:rPr>
        <w:t xml:space="preserve"> </w:t>
      </w:r>
      <w:r w:rsidR="005A7B05" w:rsidRPr="009E60B0">
        <w:rPr>
          <w:rFonts w:ascii="Times New Roman" w:hAnsi="Times New Roman" w:cs="Times New Roman"/>
          <w:sz w:val="26"/>
          <w:szCs w:val="26"/>
          <w:u w:val="single"/>
        </w:rPr>
        <w:t>Populāru mūziķ</w:t>
      </w:r>
      <w:r w:rsidR="005A7B05">
        <w:rPr>
          <w:rFonts w:ascii="Times New Roman" w:hAnsi="Times New Roman" w:cs="Times New Roman"/>
          <w:sz w:val="26"/>
          <w:szCs w:val="26"/>
          <w:u w:val="single"/>
        </w:rPr>
        <w:t>u</w:t>
      </w:r>
      <w:r w:rsidR="005A7B05" w:rsidRPr="009E60B0">
        <w:rPr>
          <w:rFonts w:ascii="Times New Roman" w:hAnsi="Times New Roman" w:cs="Times New Roman"/>
          <w:sz w:val="26"/>
          <w:szCs w:val="26"/>
          <w:u w:val="single"/>
        </w:rPr>
        <w:t xml:space="preserve"> koncertprogrammas, iestudējumi, stilistiskā dažādība atšķirīgām auditorijām, spēja piesaistīt plašu auditoriju.</w:t>
      </w:r>
    </w:p>
    <w:p w14:paraId="068C69A8" w14:textId="77777777" w:rsidR="005A7B05" w:rsidRPr="00627F2C" w:rsidRDefault="005A7B05" w:rsidP="00F14D4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E60B0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t>Mērķauditorija: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Rīgas iedzīvotāji, t. sk. konkrētās apkaimes un kaimiņu apkaimju iedzīvotāji, kā arī pilsētas viesi, dažādas vecuma grupas – pieaugušie, bērni, jaunieši, t. sk. ģimenes ar bērniem.</w:t>
      </w:r>
    </w:p>
    <w:p w14:paraId="53BE02A9" w14:textId="4A217B21" w:rsidR="005A7B05" w:rsidRPr="00627F2C" w:rsidRDefault="005A7B05" w:rsidP="00F14D4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9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E60B0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t>Pasākum</w:t>
      </w:r>
      <w:r w:rsidR="006E5800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t>u</w:t>
      </w:r>
      <w:r w:rsidRPr="009E60B0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t xml:space="preserve"> norises laiks: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no plkst. 19.00 līdz plkst. 21.00</w:t>
      </w:r>
    </w:p>
    <w:p w14:paraId="3B78E2D0" w14:textId="44C43AC0" w:rsidR="005A7B05" w:rsidRPr="00627F2C" w:rsidRDefault="005A7B05" w:rsidP="00F14D42">
      <w:pPr>
        <w:pStyle w:val="Apakpunkts"/>
        <w:numPr>
          <w:ilvl w:val="0"/>
          <w:numId w:val="0"/>
        </w:numPr>
        <w:tabs>
          <w:tab w:val="left" w:pos="851"/>
          <w:tab w:val="left" w:pos="1418"/>
        </w:tabs>
        <w:ind w:firstLine="709"/>
        <w:rPr>
          <w:rFonts w:ascii="Times New Roman" w:hAnsi="Times New Roman"/>
          <w:b w:val="0"/>
          <w:bCs/>
          <w:noProof/>
          <w:sz w:val="26"/>
          <w:szCs w:val="26"/>
          <w:lang w:val="lv-LV"/>
        </w:rPr>
      </w:pPr>
      <w:r>
        <w:rPr>
          <w:rFonts w:ascii="Times New Roman" w:hAnsi="Times New Roman"/>
          <w:b w:val="0"/>
          <w:bCs/>
          <w:noProof/>
          <w:sz w:val="26"/>
          <w:szCs w:val="26"/>
          <w:lang w:val="lv-LV"/>
        </w:rPr>
        <w:t>1.1. </w:t>
      </w:r>
      <w:r w:rsidRPr="00627F2C">
        <w:rPr>
          <w:rFonts w:ascii="Times New Roman" w:hAnsi="Times New Roman"/>
          <w:b w:val="0"/>
          <w:bCs/>
          <w:noProof/>
          <w:sz w:val="26"/>
          <w:szCs w:val="26"/>
          <w:lang w:val="lv-LV"/>
        </w:rPr>
        <w:t>Nosacījumi</w:t>
      </w:r>
      <w:r w:rsidR="006E5800">
        <w:rPr>
          <w:rFonts w:ascii="Times New Roman" w:hAnsi="Times New Roman"/>
          <w:b w:val="0"/>
          <w:bCs/>
          <w:noProof/>
          <w:sz w:val="26"/>
          <w:szCs w:val="26"/>
          <w:lang w:val="lv-LV"/>
        </w:rPr>
        <w:t xml:space="preserve"> Pasākumu</w:t>
      </w:r>
      <w:r w:rsidRPr="00627F2C">
        <w:rPr>
          <w:rFonts w:ascii="Times New Roman" w:hAnsi="Times New Roman"/>
          <w:b w:val="0"/>
          <w:bCs/>
          <w:noProof/>
          <w:sz w:val="26"/>
          <w:szCs w:val="26"/>
          <w:lang w:val="lv-LV"/>
        </w:rPr>
        <w:t xml:space="preserve"> saturam:</w:t>
      </w:r>
    </w:p>
    <w:p w14:paraId="27A2221A" w14:textId="49D0930F" w:rsidR="005A7B05" w:rsidRPr="00627F2C" w:rsidRDefault="005A7B05" w:rsidP="00F14D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</w:rPr>
        <w:t>1.1.1. </w:t>
      </w:r>
      <w:r w:rsidRPr="00627F2C">
        <w:rPr>
          <w:rFonts w:ascii="Times New Roman" w:eastAsia="Times New Roman" w:hAnsi="Times New Roman"/>
          <w:noProof/>
          <w:sz w:val="26"/>
          <w:szCs w:val="26"/>
        </w:rPr>
        <w:t>Pasākum</w:t>
      </w:r>
      <w:r w:rsidR="00622890">
        <w:rPr>
          <w:rFonts w:ascii="Times New Roman" w:eastAsia="Times New Roman" w:hAnsi="Times New Roman"/>
          <w:noProof/>
          <w:sz w:val="26"/>
          <w:szCs w:val="26"/>
        </w:rPr>
        <w:t>ā</w:t>
      </w:r>
      <w:r w:rsidRPr="00627F2C">
        <w:rPr>
          <w:rFonts w:ascii="Times New Roman" w:eastAsia="Times New Roman" w:hAnsi="Times New Roman"/>
          <w:noProof/>
          <w:sz w:val="26"/>
          <w:szCs w:val="26"/>
        </w:rPr>
        <w:t xml:space="preserve"> jābūt iekļautām 1</w:t>
      </w:r>
      <w:r w:rsidR="00622890">
        <w:rPr>
          <w:rFonts w:ascii="Times New Roman" w:eastAsia="Times New Roman" w:hAnsi="Times New Roman"/>
          <w:noProof/>
          <w:sz w:val="26"/>
          <w:szCs w:val="26"/>
        </w:rPr>
        <w:t> </w:t>
      </w:r>
      <w:r w:rsidRPr="00627F2C">
        <w:rPr>
          <w:rFonts w:ascii="Times New Roman" w:eastAsia="Times New Roman" w:hAnsi="Times New Roman"/>
          <w:noProof/>
          <w:sz w:val="26"/>
          <w:szCs w:val="26"/>
        </w:rPr>
        <w:t>vai 2 (vienai vai divām) mākslinieku, kolektīvu koncertprogrammām vai muzikālām izrādēm vai cita formāta muzikāliem priekšnesumiem ar augstvērtīgu satura piedāvājumu</w:t>
      </w:r>
      <w:r w:rsidR="00F65525">
        <w:rPr>
          <w:rFonts w:ascii="Times New Roman" w:eastAsia="Times New Roman" w:hAnsi="Times New Roman"/>
          <w:noProof/>
          <w:sz w:val="26"/>
          <w:szCs w:val="26"/>
        </w:rPr>
        <w:t xml:space="preserve"> (kopējais programmas garums katrā </w:t>
      </w:r>
      <w:r w:rsidR="00D52BBC">
        <w:rPr>
          <w:rFonts w:ascii="Times New Roman" w:eastAsia="Times New Roman" w:hAnsi="Times New Roman"/>
          <w:noProof/>
          <w:sz w:val="26"/>
          <w:szCs w:val="26"/>
        </w:rPr>
        <w:t>P</w:t>
      </w:r>
      <w:r w:rsidR="00F65525">
        <w:rPr>
          <w:rFonts w:ascii="Times New Roman" w:eastAsia="Times New Roman" w:hAnsi="Times New Roman"/>
          <w:noProof/>
          <w:sz w:val="26"/>
          <w:szCs w:val="26"/>
        </w:rPr>
        <w:t>asākumā 90 minūtes)</w:t>
      </w:r>
      <w:r w:rsidRPr="00627F2C">
        <w:rPr>
          <w:rFonts w:ascii="Times New Roman" w:eastAsia="Times New Roman" w:hAnsi="Times New Roman"/>
          <w:noProof/>
          <w:sz w:val="26"/>
          <w:szCs w:val="26"/>
        </w:rPr>
        <w:t>;</w:t>
      </w:r>
    </w:p>
    <w:p w14:paraId="1202FF70" w14:textId="60C576A3" w:rsidR="005A7B05" w:rsidRPr="00627F2C" w:rsidRDefault="005A7B05" w:rsidP="00F14D42">
      <w:pPr>
        <w:pStyle w:val="Paragrfs"/>
        <w:numPr>
          <w:ilvl w:val="0"/>
          <w:numId w:val="0"/>
        </w:numPr>
        <w:tabs>
          <w:tab w:val="left" w:pos="1134"/>
        </w:tabs>
        <w:ind w:firstLine="709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1.1.2. P</w:t>
      </w:r>
      <w:r w:rsidRPr="00627F2C">
        <w:rPr>
          <w:rFonts w:ascii="Times New Roman" w:hAnsi="Times New Roman" w:cs="Times New Roman"/>
          <w:sz w:val="26"/>
          <w:szCs w:val="26"/>
        </w:rPr>
        <w:t xml:space="preserve">asākumu programmās jābūt līdzsvaram starp izklaidējošu un mākslinieciski augstvērtīgu saturu, orientējoties uz populārās mūzikas žanriem, kas piesaista plašu auditoriju, taču izvērtējot iespēju vismaz vienu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627F2C">
        <w:rPr>
          <w:rFonts w:ascii="Times New Roman" w:hAnsi="Times New Roman" w:cs="Times New Roman"/>
          <w:sz w:val="26"/>
          <w:szCs w:val="26"/>
        </w:rPr>
        <w:t>asākumu atvēlēt repertuāram, kas piesaista jauniešu auditoriju. Programmas repertuāra nodrošināšanā pārsvarā jāpiesaista profesionāli kolektīvi un mākslinieki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80E23D0" w14:textId="51AF4931" w:rsidR="005A7B05" w:rsidRPr="00627F2C" w:rsidRDefault="005A7B05" w:rsidP="00F14D42">
      <w:pPr>
        <w:pStyle w:val="Paragrfs"/>
        <w:numPr>
          <w:ilvl w:val="0"/>
          <w:numId w:val="0"/>
        </w:numPr>
        <w:tabs>
          <w:tab w:val="left" w:pos="1134"/>
        </w:tabs>
        <w:ind w:firstLine="709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1.1.3. P</w:t>
      </w:r>
      <w:r w:rsidRPr="00627F2C">
        <w:rPr>
          <w:rFonts w:ascii="Times New Roman" w:hAnsi="Times New Roman" w:cs="Times New Roman"/>
          <w:noProof/>
          <w:sz w:val="26"/>
          <w:szCs w:val="26"/>
        </w:rPr>
        <w:t>asākumu programmām jābūt pielāgotām dažāda vecum</w:t>
      </w:r>
      <w:r>
        <w:rPr>
          <w:rFonts w:ascii="Times New Roman" w:hAnsi="Times New Roman" w:cs="Times New Roman"/>
          <w:noProof/>
          <w:sz w:val="26"/>
          <w:szCs w:val="26"/>
        </w:rPr>
        <w:t>a</w:t>
      </w:r>
      <w:r w:rsidRPr="00627F2C">
        <w:rPr>
          <w:rFonts w:ascii="Times New Roman" w:hAnsi="Times New Roman" w:cs="Times New Roman"/>
          <w:noProof/>
          <w:sz w:val="26"/>
          <w:szCs w:val="26"/>
        </w:rPr>
        <w:t xml:space="preserve"> auditorijai, kā arī programmas var veidot, paredzot mēr</w:t>
      </w:r>
      <w:r>
        <w:rPr>
          <w:rFonts w:ascii="Times New Roman" w:hAnsi="Times New Roman" w:cs="Times New Roman"/>
          <w:noProof/>
          <w:sz w:val="26"/>
          <w:szCs w:val="26"/>
        </w:rPr>
        <w:t>ķ</w:t>
      </w:r>
      <w:r w:rsidRPr="00627F2C">
        <w:rPr>
          <w:rFonts w:ascii="Times New Roman" w:hAnsi="Times New Roman" w:cs="Times New Roman"/>
          <w:noProof/>
          <w:sz w:val="26"/>
          <w:szCs w:val="26"/>
        </w:rPr>
        <w:t>auditoriju dažādošanu – koncertprogrammas ģimeņu auditorijai, jauniešiem vai pieaugušajiem, kā arī piedāvājot dažādu mūzikas žanru un formātu programmas, piemēram, vieglā klasiskā, džeza mūzika, populārā mūzika, folkmūzika u.</w:t>
      </w:r>
      <w:r>
        <w:rPr>
          <w:rFonts w:ascii="Times New Roman" w:hAnsi="Times New Roman" w:cs="Times New Roman"/>
          <w:noProof/>
          <w:sz w:val="26"/>
          <w:szCs w:val="26"/>
        </w:rPr>
        <w:t> </w:t>
      </w:r>
      <w:r w:rsidRPr="00627F2C">
        <w:rPr>
          <w:rFonts w:ascii="Times New Roman" w:hAnsi="Times New Roman" w:cs="Times New Roman"/>
          <w:noProof/>
          <w:sz w:val="26"/>
          <w:szCs w:val="26"/>
        </w:rPr>
        <w:t>c.;</w:t>
      </w:r>
    </w:p>
    <w:p w14:paraId="000BDCAD" w14:textId="5E8E9CF4" w:rsidR="00E259C9" w:rsidRDefault="005A7B05" w:rsidP="00F14D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t>1.1.4. </w:t>
      </w:r>
      <w:r w:rsidR="00F65525" w:rsidRPr="00F65525">
        <w:rPr>
          <w:rFonts w:ascii="Times New Roman" w:eastAsia="Times New Roman" w:hAnsi="Times New Roman" w:cs="Times New Roman"/>
          <w:noProof/>
          <w:sz w:val="26"/>
          <w:szCs w:val="26"/>
        </w:rPr>
        <w:t xml:space="preserve">Ņemot vērā norises vietas specifiku, paredzēt tehnisko risinājumu </w:t>
      </w:r>
      <w:r w:rsidR="00D52BBC"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="00F65525" w:rsidRPr="00F65525">
        <w:rPr>
          <w:rFonts w:ascii="Times New Roman" w:eastAsia="Times New Roman" w:hAnsi="Times New Roman" w:cs="Times New Roman"/>
          <w:noProof/>
          <w:sz w:val="26"/>
          <w:szCs w:val="26"/>
        </w:rPr>
        <w:t>asākumu norisei arī lietus gadījumā, nodrošinot skatuves konstrukcij</w:t>
      </w:r>
      <w:r w:rsidR="006E5800">
        <w:rPr>
          <w:rFonts w:ascii="Times New Roman" w:eastAsia="Times New Roman" w:hAnsi="Times New Roman" w:cs="Times New Roman"/>
          <w:noProof/>
          <w:sz w:val="26"/>
          <w:szCs w:val="26"/>
        </w:rPr>
        <w:t>u</w:t>
      </w:r>
      <w:r w:rsidR="00F65525">
        <w:rPr>
          <w:rFonts w:ascii="Times New Roman" w:eastAsia="Times New Roman" w:hAnsi="Times New Roman" w:cs="Times New Roman"/>
          <w:noProof/>
          <w:sz w:val="26"/>
          <w:szCs w:val="26"/>
        </w:rPr>
        <w:t>;</w:t>
      </w:r>
    </w:p>
    <w:p w14:paraId="6D50AC12" w14:textId="69FA6712" w:rsidR="005A7B05" w:rsidRPr="00627F2C" w:rsidRDefault="005A7B05" w:rsidP="00F14D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t>1.1.5. 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Pasākumu norises periodā nodrošināt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asākumu norises vietas (estrāde</w:t>
      </w:r>
      <w:r w:rsidR="00B756A1">
        <w:rPr>
          <w:rFonts w:ascii="Times New Roman" w:eastAsia="Times New Roman" w:hAnsi="Times New Roman" w:cs="Times New Roman"/>
          <w:noProof/>
          <w:sz w:val="26"/>
          <w:szCs w:val="26"/>
        </w:rPr>
        <w:t>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/</w:t>
      </w:r>
      <w:r w:rsidR="00B756A1">
        <w:rPr>
          <w:rFonts w:ascii="Times New Roman" w:eastAsia="Times New Roman" w:hAnsi="Times New Roman" w:cs="Times New Roman"/>
          <w:noProof/>
          <w:sz w:val="26"/>
          <w:szCs w:val="26"/>
        </w:rPr>
        <w:t>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skatuve) noformējumu, izmantojot </w:t>
      </w:r>
      <w:r w:rsidR="00B756A1">
        <w:rPr>
          <w:rFonts w:ascii="Times New Roman" w:hAnsi="Times New Roman"/>
          <w:bCs/>
          <w:noProof/>
          <w:sz w:val="26"/>
          <w:szCs w:val="26"/>
        </w:rPr>
        <w:t>P</w:t>
      </w:r>
      <w:r w:rsidRPr="00A70F7B">
        <w:rPr>
          <w:rFonts w:ascii="Times New Roman" w:hAnsi="Times New Roman"/>
          <w:bCs/>
          <w:noProof/>
          <w:sz w:val="26"/>
          <w:szCs w:val="26"/>
        </w:rPr>
        <w:t>rogrammas vizuālo identitāti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;</w:t>
      </w:r>
    </w:p>
    <w:p w14:paraId="4AE61411" w14:textId="23674C43" w:rsidR="005A7B05" w:rsidRPr="00627F2C" w:rsidRDefault="005A7B05" w:rsidP="00F14D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t>1.1.6. 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Pasākuma norises </w:t>
      </w:r>
      <w:r w:rsidR="00F65525">
        <w:rPr>
          <w:rFonts w:ascii="Times New Roman" w:eastAsia="Times New Roman" w:hAnsi="Times New Roman" w:cs="Times New Roman"/>
          <w:noProof/>
          <w:sz w:val="26"/>
          <w:szCs w:val="26"/>
        </w:rPr>
        <w:t xml:space="preserve">vietā tā īstenošanas </w:t>
      </w:r>
      <w:r w:rsidR="00B756A1" w:rsidRPr="000C5077">
        <w:rPr>
          <w:rFonts w:ascii="Times New Roman" w:eastAsia="Times New Roman" w:hAnsi="Times New Roman"/>
          <w:noProof/>
          <w:color w:val="222222"/>
          <w:sz w:val="26"/>
          <w:szCs w:val="26"/>
        </w:rPr>
        <w:t>laikā apmeklētāju ērtībai var paredzēt sabiedriskās ēdināšanas organizēšanu, t.</w:t>
      </w:r>
      <w:r w:rsidR="00B756A1">
        <w:rPr>
          <w:rFonts w:ascii="Times New Roman" w:eastAsia="Times New Roman" w:hAnsi="Times New Roman"/>
          <w:b/>
          <w:noProof/>
          <w:color w:val="222222"/>
          <w:sz w:val="26"/>
          <w:szCs w:val="26"/>
        </w:rPr>
        <w:t> </w:t>
      </w:r>
      <w:r w:rsidR="00B756A1" w:rsidRPr="000C5077">
        <w:rPr>
          <w:rFonts w:ascii="Times New Roman" w:eastAsia="Times New Roman" w:hAnsi="Times New Roman"/>
          <w:noProof/>
          <w:color w:val="222222"/>
          <w:sz w:val="26"/>
          <w:szCs w:val="26"/>
        </w:rPr>
        <w:t xml:space="preserve">sk. jānodrošina tirdzniecības organizēšanas nosacījumu (turpmāk – Nosacījumi) izstrādāšanu, tirdzniecības dalībnieku atlases organizēšanu, līgumsaistību un tirdzniecības atļauju noformēšanu un uzraudzību. Atbilstoši Nosacījumiem Pasākuma rīkotājs plāno līdzfinansējuma piesaisti par tirdzniecības vietām un tā izlietošanu Pasākuma izdevumu segšanai. </w:t>
      </w:r>
      <w:r w:rsidR="00B756A1" w:rsidRPr="000C5077">
        <w:rPr>
          <w:rFonts w:ascii="Times New Roman" w:hAnsi="Times New Roman" w:cs="Times New Roman"/>
          <w:bCs/>
          <w:noProof/>
          <w:sz w:val="26"/>
          <w:szCs w:val="26"/>
        </w:rPr>
        <w:t>Tirdzniecības vietu organizēšana ir sekundāra salīdzinot ar Pasākuma programmu</w:t>
      </w:r>
      <w:r w:rsidR="00B756A1" w:rsidRPr="000B48B9"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</w:rPr>
        <w:t>.</w:t>
      </w:r>
      <w:r w:rsidR="001D1820" w:rsidRPr="000B48B9"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</w:rPr>
        <w:t xml:space="preserve"> Tirdzniecības vietās ir jānodrošina depozītglāzu izmantošana.</w:t>
      </w:r>
      <w:r w:rsidR="00B756A1" w:rsidRPr="000B48B9"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</w:rPr>
        <w:t xml:space="preserve"> Vēlams tirdzniecības sortimentā </w:t>
      </w:r>
      <w:r w:rsidR="00B756A1" w:rsidRPr="000C5077">
        <w:rPr>
          <w:rFonts w:ascii="Times New Roman" w:hAnsi="Times New Roman" w:cs="Times New Roman"/>
          <w:bCs/>
          <w:noProof/>
          <w:sz w:val="26"/>
          <w:szCs w:val="26"/>
        </w:rPr>
        <w:t>neiekļaut alkoholisko dzērienu tirdzniecību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;</w:t>
      </w:r>
    </w:p>
    <w:p w14:paraId="779CAECF" w14:textId="7B25733A" w:rsidR="005A7B05" w:rsidRPr="00627F2C" w:rsidRDefault="005A7B05" w:rsidP="00F14D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t>1.1.7. 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Organizējot tirdzniecības vietas,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asākuma organizators iespēju robežās var nodrošināt vai organizatoriski palīdzēt organizēt elektrības pieslēgumu tirdzniecības vietu nodrošināšanai;</w:t>
      </w:r>
    </w:p>
    <w:p w14:paraId="50EB24D9" w14:textId="4ADDE603" w:rsidR="005A7B05" w:rsidRPr="00627F2C" w:rsidRDefault="005A7B05" w:rsidP="00F14D42">
      <w:pPr>
        <w:pStyle w:val="Paragrfs"/>
        <w:numPr>
          <w:ilvl w:val="0"/>
          <w:numId w:val="0"/>
        </w:numPr>
        <w:tabs>
          <w:tab w:val="left" w:pos="709"/>
        </w:tabs>
        <w:ind w:firstLine="709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1.1.8. </w:t>
      </w:r>
      <w:r w:rsidRPr="00627F2C">
        <w:rPr>
          <w:rFonts w:ascii="Times New Roman" w:hAnsi="Times New Roman" w:cs="Times New Roman"/>
          <w:noProof/>
          <w:sz w:val="26"/>
          <w:szCs w:val="26"/>
        </w:rPr>
        <w:t xml:space="preserve">Patstāvīgi veikt visas nepieciešamās darbības </w:t>
      </w:r>
      <w:r>
        <w:rPr>
          <w:rFonts w:ascii="Times New Roman" w:hAnsi="Times New Roman" w:cs="Times New Roman"/>
          <w:noProof/>
          <w:sz w:val="26"/>
          <w:szCs w:val="26"/>
        </w:rPr>
        <w:t>P</w:t>
      </w:r>
      <w:r w:rsidRPr="00627F2C">
        <w:rPr>
          <w:rFonts w:ascii="Times New Roman" w:hAnsi="Times New Roman" w:cs="Times New Roman"/>
          <w:noProof/>
          <w:sz w:val="26"/>
          <w:szCs w:val="26"/>
        </w:rPr>
        <w:t>asākuma organizatoriskajam un tehniskajam nodrošinājumam sagatavošanas un realizācijas posmā (tehniskās uzbūves un nobūves darbi, elektrības nodrošinājums, sabiedriskās kārtības un drošības pasākumu plānošana un nodrošināšana, teritorijas sakopšanas darbu nodrošināšana u. c.</w:t>
      </w:r>
      <w:r>
        <w:rPr>
          <w:rFonts w:ascii="Times New Roman" w:hAnsi="Times New Roman" w:cs="Times New Roman"/>
          <w:noProof/>
          <w:sz w:val="26"/>
          <w:szCs w:val="26"/>
        </w:rPr>
        <w:t>)</w:t>
      </w:r>
      <w:r w:rsidRPr="00627F2C">
        <w:rPr>
          <w:rFonts w:ascii="Times New Roman" w:hAnsi="Times New Roman" w:cs="Times New Roman"/>
          <w:noProof/>
          <w:sz w:val="26"/>
          <w:szCs w:val="26"/>
        </w:rPr>
        <w:t>;</w:t>
      </w:r>
    </w:p>
    <w:p w14:paraId="67F1772A" w14:textId="1B636482" w:rsidR="005A7B05" w:rsidRPr="00627F2C" w:rsidRDefault="005A7B05" w:rsidP="00F14D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t>1.1.9. 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Nodrošināt visu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asākumam uzstādīto un nepieciešamo konstrukciju demontāžu un teritorijas sakopšanu un atbrīvošanu līdz katras nākamās dienas plkst.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0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7.00 vai saskaņā ar Pasūtītāja saskaņoto Pasākuma darba un laika plānu. </w:t>
      </w:r>
    </w:p>
    <w:p w14:paraId="35757A66" w14:textId="3DD43F2C" w:rsidR="005A7B05" w:rsidRPr="00627F2C" w:rsidRDefault="005A7B05" w:rsidP="00F14D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</w:rPr>
        <w:t>1</w:t>
      </w:r>
      <w:r w:rsidRPr="00627F2C">
        <w:rPr>
          <w:rFonts w:ascii="Times New Roman" w:eastAsia="Times New Roman" w:hAnsi="Times New Roman" w:cs="Times New Roman"/>
          <w:bCs/>
          <w:noProof/>
          <w:sz w:val="26"/>
          <w:szCs w:val="26"/>
        </w:rPr>
        <w:t>.2.</w:t>
      </w:r>
      <w:r>
        <w:rPr>
          <w:rFonts w:ascii="Times New Roman" w:eastAsia="Times New Roman" w:hAnsi="Times New Roman" w:cs="Times New Roman"/>
          <w:bCs/>
          <w:noProof/>
          <w:sz w:val="26"/>
          <w:szCs w:val="26"/>
        </w:rPr>
        <w:t> </w:t>
      </w:r>
      <w:r w:rsidRPr="00627F2C">
        <w:rPr>
          <w:rFonts w:ascii="Times New Roman" w:hAnsi="Times New Roman" w:cs="Times New Roman"/>
          <w:bCs/>
          <w:noProof/>
          <w:sz w:val="26"/>
          <w:szCs w:val="26"/>
        </w:rPr>
        <w:t>Pasākumu sagatavošanas un realizācijas posmos sadarboties ar Pasūtītāju un Pasūtītāja nolīgto Programmas producentu, Programmas komunikācijas kampaņas organizatoru Rīgas valstspilsētas pašvaldības Centrālās administrācijas Komunikācijas pārvaldi</w:t>
      </w:r>
      <w:r>
        <w:rPr>
          <w:rFonts w:ascii="Times New Roman" w:hAnsi="Times New Roman" w:cs="Times New Roman"/>
          <w:bCs/>
          <w:noProof/>
          <w:sz w:val="26"/>
          <w:szCs w:val="26"/>
        </w:rPr>
        <w:t xml:space="preserve"> un Departamenta kontaktpersonu</w:t>
      </w:r>
      <w:r w:rsidRPr="00627F2C">
        <w:rPr>
          <w:rFonts w:ascii="Times New Roman" w:hAnsi="Times New Roman" w:cs="Times New Roman"/>
          <w:bCs/>
          <w:noProof/>
          <w:sz w:val="26"/>
          <w:szCs w:val="26"/>
        </w:rPr>
        <w:t>, t. sk. piedalīties komunikācijas pasākumos un publicitātes aktivitātēs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 xml:space="preserve">, kas informē sabiedrību par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627F2C">
        <w:rPr>
          <w:rFonts w:ascii="Times New Roman" w:eastAsia="Times New Roman" w:hAnsi="Times New Roman" w:cs="Times New Roman"/>
          <w:noProof/>
          <w:sz w:val="26"/>
          <w:szCs w:val="26"/>
        </w:rPr>
        <w:t>asākumu mākslinieciskajiem, organizatoriskajiem, tehniskajiem u. c. jautājumiem.</w:t>
      </w:r>
    </w:p>
    <w:p w14:paraId="76E5635C" w14:textId="105F3488" w:rsidR="005A7B05" w:rsidRPr="00627F2C" w:rsidRDefault="005A7B05" w:rsidP="00F14D42">
      <w:pPr>
        <w:pStyle w:val="Punkts"/>
        <w:numPr>
          <w:ilvl w:val="0"/>
          <w:numId w:val="0"/>
        </w:numPr>
        <w:ind w:firstLine="709"/>
        <w:jc w:val="both"/>
        <w:rPr>
          <w:rFonts w:ascii="Times New Roman" w:hAnsi="Times New Roman" w:cs="Times New Roman"/>
          <w:b w:val="0"/>
          <w:bCs/>
          <w:noProof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bCs/>
          <w:noProof/>
          <w:sz w:val="26"/>
          <w:szCs w:val="26"/>
          <w:lang w:eastAsia="en-US"/>
        </w:rPr>
        <w:t>1</w:t>
      </w:r>
      <w:r w:rsidRPr="00627F2C">
        <w:rPr>
          <w:rFonts w:ascii="Times New Roman" w:hAnsi="Times New Roman" w:cs="Times New Roman"/>
          <w:b w:val="0"/>
          <w:bCs/>
          <w:noProof/>
          <w:sz w:val="26"/>
          <w:szCs w:val="26"/>
          <w:lang w:eastAsia="en-US"/>
        </w:rPr>
        <w:t>.3.</w:t>
      </w:r>
      <w:r>
        <w:rPr>
          <w:rFonts w:ascii="Times New Roman" w:hAnsi="Times New Roman" w:cs="Times New Roman"/>
          <w:b w:val="0"/>
          <w:bCs/>
          <w:noProof/>
          <w:sz w:val="26"/>
          <w:szCs w:val="26"/>
          <w:lang w:eastAsia="en-US"/>
        </w:rPr>
        <w:t> </w:t>
      </w:r>
      <w:r w:rsidRPr="00627F2C">
        <w:rPr>
          <w:rFonts w:ascii="Times New Roman" w:hAnsi="Times New Roman" w:cs="Times New Roman"/>
          <w:b w:val="0"/>
          <w:bCs/>
          <w:noProof/>
          <w:sz w:val="26"/>
          <w:szCs w:val="26"/>
          <w:lang w:eastAsia="en-US"/>
        </w:rPr>
        <w:t>Pretendentam ir jānodrošina pakalpojuma izpilde saskaņā ar Tehnisko specifikāciju un jāiesniedz Pasūtītājam saskaņošanai šāda informācija atbilstoši noteiktajiem termiņiem:</w:t>
      </w:r>
    </w:p>
    <w:p w14:paraId="5921A520" w14:textId="77777777" w:rsidR="005A7B05" w:rsidRPr="00627F2C" w:rsidRDefault="005A7B05" w:rsidP="00F14D42">
      <w:pPr>
        <w:suppressAutoHyphens/>
        <w:autoSpaceDE w:val="0"/>
        <w:autoSpaceDN w:val="0"/>
        <w:spacing w:after="0" w:line="240" w:lineRule="auto"/>
        <w:ind w:right="-106"/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</w:pPr>
      <w:r w:rsidRPr="00627F2C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t>Iesniedzamie dokumenti:</w:t>
      </w:r>
    </w:p>
    <w:tbl>
      <w:tblPr>
        <w:tblpPr w:leftFromText="180" w:rightFromText="180" w:vertAnchor="text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6658"/>
        <w:gridCol w:w="2976"/>
      </w:tblGrid>
      <w:tr w:rsidR="005A7B05" w:rsidRPr="00E56CE6" w14:paraId="7BCC0475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C89B42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Darbi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1C9F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Izpildes datums</w:t>
            </w:r>
          </w:p>
        </w:tc>
      </w:tr>
      <w:tr w:rsidR="005A7B05" w:rsidRPr="00E56CE6" w14:paraId="61E3495A" w14:textId="77777777" w:rsidTr="00D066E9">
        <w:trPr>
          <w:trHeight w:val="330"/>
        </w:trPr>
        <w:tc>
          <w:tcPr>
            <w:tcW w:w="66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D3F0B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posms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9231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</w:p>
        </w:tc>
      </w:tr>
      <w:tr w:rsidR="005A7B05" w:rsidRPr="00E56CE6" w14:paraId="79EEDAE8" w14:textId="77777777" w:rsidTr="00D066E9">
        <w:trPr>
          <w:trHeight w:val="330"/>
        </w:trPr>
        <w:tc>
          <w:tcPr>
            <w:tcW w:w="66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81DC95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 xml:space="preserve">Aizpildīta </w:t>
            </w:r>
            <w:r w:rsidRPr="00B333EA"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>pieteikuma veidlapa (Iepirkuma nolikuma 2.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> </w:t>
            </w:r>
            <w:r w:rsidRPr="00B333EA">
              <w:rPr>
                <w:rFonts w:ascii="Times New Roman" w:eastAsia="Times New Roman" w:hAnsi="Times New Roman" w:cs="Times New Roman"/>
                <w:bCs/>
                <w:noProof/>
                <w:kern w:val="1"/>
                <w:sz w:val="24"/>
                <w:szCs w:val="24"/>
              </w:rPr>
              <w:t>pielikuma forma).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26A1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Iesniedzot piedāvājumu</w:t>
            </w:r>
          </w:p>
        </w:tc>
      </w:tr>
      <w:tr w:rsidR="005A7B05" w:rsidRPr="00E56CE6" w14:paraId="71CBC149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50F030" w14:textId="016B312A" w:rsidR="005A7B05" w:rsidRPr="00E56CE6" w:rsidRDefault="005A7B05" w:rsidP="00F14D42">
            <w:pPr>
              <w:pStyle w:val="Sarakstarindkopa"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</w:pP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2.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Iepriekšējās pieredzes apraksts (brīvā formā), kas aptver 3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(trīs) </w:t>
            </w:r>
            <w:r w:rsidR="0037741E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līdzvērtīgus 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publiskus </w:t>
            </w:r>
            <w:r w:rsidR="00A343FB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kultūras 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pasākumus</w:t>
            </w:r>
            <w:r w:rsidR="004831B3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 koncertu rīkošanā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, kas īstenoti pēdējo 3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(trīs) gadu laikā </w:t>
            </w:r>
            <w:r w:rsidRPr="007302F9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(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2022., 2023., 2024. un 2025.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gadā līdz piedāvājuma iesniegšanas brīdim) </w:t>
            </w:r>
            <w:r w:rsidR="00B756A1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sabiedrībai brīvi pieejamā </w:t>
            </w:r>
            <w:r w:rsidR="00A343FB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publiskajā</w:t>
            </w:r>
            <w:r w:rsidR="00B756A1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 </w:t>
            </w:r>
            <w:r w:rsidR="00B756A1" w:rsidRPr="00984B43">
              <w:rPr>
                <w:rFonts w:ascii="Times New Roman" w:hAnsi="Times New Roman"/>
                <w:sz w:val="26"/>
                <w:szCs w:val="26"/>
              </w:rPr>
              <w:t xml:space="preserve">ārtelpā </w:t>
            </w:r>
            <w:r w:rsidR="008216F2" w:rsidRPr="00B333EA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kā arī vizuālos materiālus par</w:t>
            </w:r>
            <w:r w:rsidR="008216F2">
              <w:rPr>
                <w:rFonts w:ascii="Times New Roman" w:eastAsia="Times New Roman" w:hAnsi="Times New Roman"/>
                <w:noProof/>
                <w:sz w:val="24"/>
                <w:lang w:val="lv-LV"/>
              </w:rPr>
              <w:t xml:space="preserve"> minētajiem</w:t>
            </w:r>
            <w:r w:rsidR="008216F2" w:rsidRPr="00B333EA">
              <w:rPr>
                <w:rFonts w:ascii="Times New Roman" w:eastAsia="Times New Roman" w:hAnsi="Times New Roman"/>
                <w:noProof/>
                <w:sz w:val="24"/>
                <w:lang w:val="lv-LV"/>
              </w:rPr>
              <w:t xml:space="preserve"> 2</w:t>
            </w:r>
            <w:r w:rsidR="008216F2">
              <w:rPr>
                <w:rFonts w:ascii="Times New Roman" w:hAnsi="Times New Roman"/>
                <w:noProof/>
                <w:sz w:val="24"/>
              </w:rPr>
              <w:t xml:space="preserve"> vai </w:t>
            </w:r>
            <w:r w:rsidR="008216F2" w:rsidRPr="00B333EA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3</w:t>
            </w:r>
            <w:r w:rsidR="008216F2">
              <w:rPr>
                <w:rFonts w:ascii="Times New Roman" w:eastAsia="Times New Roman" w:hAnsi="Times New Roman"/>
                <w:noProof/>
                <w:sz w:val="24"/>
                <w:lang w:val="lv-LV"/>
              </w:rPr>
              <w:t xml:space="preserve"> (diviem vai trim) </w:t>
            </w:r>
            <w:r w:rsidR="008216F2" w:rsidRPr="00B333EA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pasākumiem.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B4FA8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Iesniedzot piedāvājumu</w:t>
            </w:r>
          </w:p>
        </w:tc>
      </w:tr>
      <w:tr w:rsidR="005A7B05" w:rsidRPr="00E56CE6" w14:paraId="25B0F8E7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C304E2" w14:textId="47021EB7" w:rsidR="005A7B05" w:rsidRPr="00E56CE6" w:rsidRDefault="005A7B05" w:rsidP="00F14D42">
            <w:pPr>
              <w:pStyle w:val="Sarakstarindkopa"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</w:pP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3.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Pretendenta darba grupas dalībnieki, kuri piedalīsies </w:t>
            </w:r>
            <w:r w:rsidR="0037741E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rogrammas izstrādē, CV.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133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Iesniedzot piedāvājumu</w:t>
            </w:r>
          </w:p>
        </w:tc>
      </w:tr>
      <w:tr w:rsidR="005A7B05" w:rsidRPr="00E56CE6" w14:paraId="343F85AF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497A2E" w14:textId="77777777" w:rsidR="005A7B05" w:rsidRPr="00E56CE6" w:rsidRDefault="005A7B05" w:rsidP="00F14D42">
            <w:pPr>
              <w:pStyle w:val="Sarakstarindkopa"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</w:pPr>
            <w:r w:rsidRPr="00E56CE6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4.</w:t>
            </w:r>
            <w:r>
              <w:rPr>
                <w:rFonts w:ascii="Times New Roman" w:eastAsia="Times New Roman" w:hAnsi="Times New Roman"/>
                <w:noProof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Vismaz 3 (trīs) Pasākumu programmā iesaistīto mākslinieku vai kolektīvu rakstiski apliecinājumi par dalību Pasākumā.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0FC65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Iesniedzot piedāvājumu</w:t>
            </w:r>
          </w:p>
        </w:tc>
      </w:tr>
      <w:tr w:rsidR="005A7B05" w:rsidRPr="00E56CE6" w14:paraId="68D93E8D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F85FFF" w14:textId="708A42B5" w:rsidR="005A7B05" w:rsidRPr="00E56CE6" w:rsidRDefault="005A7B05" w:rsidP="00F14D42">
            <w:pPr>
              <w:pStyle w:val="Sarakstarindkopa"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</w:rPr>
            </w:pP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5.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Pasākuma mākslinieciskās koncepcijas un programmas piedāvājums, apraksts par plānotajām koncertprogrammām norisēm un aktivitātēm, iesaistītajiem dalībniekiem, māksliniekiem, informācija par koncertprogrammu auditoriju un plānoto 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lastRenderedPageBreak/>
              <w:t xml:space="preserve">apmeklētāju skaitu, </w:t>
            </w:r>
            <w:bookmarkStart w:id="2" w:name="_Hlk192679746"/>
            <w:r w:rsidR="007D56FD" w:rsidRPr="007F665B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sabiedriskās ēdināšanas risinājuma piedāvājums</w:t>
            </w:r>
            <w:r w:rsidR="007D56FD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,</w:t>
            </w:r>
            <w:bookmarkEnd w:id="2"/>
            <w:r w:rsidR="007D56FD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asākuma realizācijas laika plāns brīvā formā, 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asākuma izvietojuma plāns, kā arī piedāvājumam jāpievieno </w:t>
            </w:r>
            <w:r w:rsidRPr="00E56CE6">
              <w:rPr>
                <w:rFonts w:ascii="Times New Roman" w:eastAsia="Times New Roman" w:hAnsi="Times New Roman"/>
                <w:noProof/>
                <w:sz w:val="24"/>
                <w:lang w:val="lv-LV"/>
              </w:rPr>
              <w:t xml:space="preserve">materiāli ar vizuālajām atsaucēm un citu informāciju, kas ilustrē </w:t>
            </w:r>
            <w:r w:rsidR="004831B3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p</w:t>
            </w:r>
            <w:r w:rsidRPr="00E56CE6">
              <w:rPr>
                <w:rFonts w:ascii="Times New Roman" w:eastAsia="Times New Roman" w:hAnsi="Times New Roman"/>
                <w:noProof/>
                <w:sz w:val="24"/>
                <w:lang w:val="lv-LV"/>
              </w:rPr>
              <w:t>retendenta ideju un izstrādāto programmas piedāvājumu (scenogrāfija).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6FCF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lastRenderedPageBreak/>
              <w:t>Iesniedzot piedāvājumu</w:t>
            </w:r>
          </w:p>
        </w:tc>
      </w:tr>
      <w:tr w:rsidR="005A7B05" w:rsidRPr="00E56CE6" w14:paraId="6E8957A8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4185B4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Pakalpojuma finanšu piedāvājuma tāme (saskaņā ar Iepirkuma nolikuma 3.</w:t>
            </w: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pielikuma formu 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4C7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Iesniedzot piedāvājumu</w:t>
            </w:r>
          </w:p>
        </w:tc>
      </w:tr>
      <w:tr w:rsidR="005A7B05" w:rsidRPr="00E56CE6" w14:paraId="11B5AEC8" w14:textId="77777777" w:rsidTr="00D066E9">
        <w:trPr>
          <w:trHeight w:val="330"/>
        </w:trPr>
        <w:tc>
          <w:tcPr>
            <w:tcW w:w="66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F4AD90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posms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32596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</w:p>
        </w:tc>
      </w:tr>
      <w:tr w:rsidR="005A7B05" w:rsidRPr="00E56CE6" w14:paraId="7139313A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FEE67B" w14:textId="19142FDC" w:rsidR="005A7B05" w:rsidRPr="00E56CE6" w:rsidRDefault="005A7B05" w:rsidP="00F14D42">
            <w:pPr>
              <w:pStyle w:val="Sarakstarindkopa"/>
              <w:widowControl w:val="0"/>
              <w:tabs>
                <w:tab w:val="left" w:pos="435"/>
                <w:tab w:val="left" w:pos="731"/>
                <w:tab w:val="left" w:pos="873"/>
              </w:tabs>
              <w:suppressAutoHyphens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</w:pP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1. 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Detalizēta 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P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>asākumu mākslinieciskā programma, iekļaujot detalizētu norišu un aktivitāšu aprakstu, informāciju par koncertprogrammām, dalībniekiem, māksliniekiem, kolektīviem un to sastāviem, koncertprogrammu repertuāru u. c. informāciju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 xml:space="preserve">, t. sk. publiskojamo informāciju par </w:t>
            </w:r>
            <w:r w:rsidR="004831B3">
              <w:rPr>
                <w:rFonts w:ascii="Times New Roman" w:eastAsia="Times New Roman" w:hAnsi="Times New Roman"/>
                <w:noProof/>
                <w:kern w:val="1"/>
                <w:sz w:val="24"/>
              </w:rPr>
              <w:t>P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>asākuma norisi Komunikācijas kampaņas reklāmas aktivitātēm.</w:t>
            </w:r>
            <w:r w:rsidRPr="00E56CE6">
              <w:rPr>
                <w:rFonts w:ascii="Times New Roman" w:eastAsia="Times New Roman" w:hAnsi="Times New Roman"/>
                <w:noProof/>
                <w:kern w:val="1"/>
                <w:sz w:val="24"/>
                <w:lang w:val="lv-LV"/>
              </w:rPr>
              <w:t xml:space="preserve"> 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BC86" w14:textId="2BA4D8BD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10 (desmit) darba dienu laikā no līguma noslēgšanas</w:t>
            </w:r>
            <w:r w:rsidRPr="00E56CE6">
              <w:rPr>
                <w:rStyle w:val="Vresatsauce"/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footnoteReference w:customMarkFollows="1" w:id="5"/>
              <w:sym w:font="Symbol" w:char="F02A"/>
            </w:r>
          </w:p>
        </w:tc>
      </w:tr>
      <w:tr w:rsidR="005A7B05" w:rsidRPr="00E56CE6" w14:paraId="5F1F4B5C" w14:textId="77777777" w:rsidTr="0037741E">
        <w:trPr>
          <w:trHeight w:val="29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22790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Pasākuma norises vietas, t. sk. skatuves daļas scenogrāfijas mākslinieciskais risinājums, iekļaujot skices, vizualizācijas vai tml.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9DE3A" w14:textId="7B7EF521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10 (desmit) darba dienu laikā no līguma noslēgšanas</w:t>
            </w:r>
            <w:r w:rsidRPr="00E56CE6">
              <w:rPr>
                <w:rFonts w:ascii="Times New Roman" w:eastAsia="Times New Roman" w:hAnsi="Times New Roman" w:cs="Times New Roman"/>
                <w:noProof/>
                <w:kern w:val="24"/>
                <w:sz w:val="24"/>
                <w:szCs w:val="24"/>
                <w:vertAlign w:val="superscript"/>
              </w:rPr>
              <w:t>*</w:t>
            </w:r>
          </w:p>
        </w:tc>
      </w:tr>
      <w:tr w:rsidR="005A7B05" w:rsidRPr="00E56CE6" w14:paraId="5844CFBA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E9ADEAA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 </w:t>
            </w: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 xml:space="preserve">Pasākuma darba un laika plāns, t. sk, uzbūves un nobūves darbi, tehniskie mēģinājumi u. c. aktivitātes.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CFC39" w14:textId="508EF0DE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10 (desmit) darba dienu laikā no līguma noslēgšanas</w:t>
            </w:r>
            <w:r w:rsidRPr="00E56CE6">
              <w:rPr>
                <w:rFonts w:ascii="Times New Roman" w:eastAsia="Times New Roman" w:hAnsi="Times New Roman" w:cs="Times New Roman"/>
                <w:noProof/>
                <w:kern w:val="24"/>
                <w:sz w:val="24"/>
                <w:szCs w:val="24"/>
                <w:vertAlign w:val="superscript"/>
              </w:rPr>
              <w:t>*</w:t>
            </w:r>
          </w:p>
        </w:tc>
      </w:tr>
      <w:tr w:rsidR="005A7B05" w:rsidRPr="00E56CE6" w14:paraId="1A461587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E1F52D" w14:textId="6F11AE63" w:rsidR="005A7B05" w:rsidRPr="00627F2C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noProof/>
                <w:kern w:val="1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>4. N</w:t>
            </w:r>
            <w:r w:rsidRPr="00627F2C">
              <w:rPr>
                <w:rFonts w:ascii="Times New Roman" w:eastAsia="Times New Roman" w:hAnsi="Times New Roman"/>
                <w:noProof/>
                <w:kern w:val="1"/>
                <w:sz w:val="24"/>
              </w:rPr>
              <w:t>osacījumu projekts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 xml:space="preserve"> </w:t>
            </w:r>
            <w:r w:rsidR="0037741E">
              <w:rPr>
                <w:rFonts w:ascii="Times New Roman" w:eastAsia="Times New Roman" w:hAnsi="Times New Roman"/>
                <w:noProof/>
                <w:kern w:val="1"/>
                <w:sz w:val="24"/>
              </w:rPr>
              <w:t xml:space="preserve">par 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>tirdzniecības organizēšan</w:t>
            </w:r>
            <w:r w:rsidR="0037741E">
              <w:rPr>
                <w:rFonts w:ascii="Times New Roman" w:eastAsia="Times New Roman" w:hAnsi="Times New Roman"/>
                <w:noProof/>
                <w:kern w:val="1"/>
                <w:sz w:val="24"/>
              </w:rPr>
              <w:t>u</w:t>
            </w:r>
            <w:r>
              <w:rPr>
                <w:rFonts w:ascii="Times New Roman" w:eastAsia="Times New Roman" w:hAnsi="Times New Roman"/>
                <w:noProof/>
                <w:kern w:val="1"/>
                <w:sz w:val="24"/>
              </w:rPr>
              <w:t xml:space="preserve"> Pasākumā.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79AB0" w14:textId="16BB547C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10 (desmit) darba dienu laikā no līguma noslēgšanas</w:t>
            </w:r>
            <w:r w:rsidRPr="00E56CE6">
              <w:rPr>
                <w:rFonts w:ascii="Times New Roman" w:eastAsia="Times New Roman" w:hAnsi="Times New Roman" w:cs="Times New Roman"/>
                <w:noProof/>
                <w:kern w:val="24"/>
                <w:sz w:val="24"/>
                <w:szCs w:val="24"/>
                <w:vertAlign w:val="superscript"/>
              </w:rPr>
              <w:t>*</w:t>
            </w:r>
          </w:p>
        </w:tc>
      </w:tr>
      <w:tr w:rsidR="005A7B05" w:rsidRPr="00E56CE6" w14:paraId="413B8244" w14:textId="77777777" w:rsidTr="00D066E9">
        <w:trPr>
          <w:trHeight w:val="33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B48961" w14:textId="533F5609" w:rsidR="005A7B05" w:rsidRPr="00E56CE6" w:rsidRDefault="005A7B05" w:rsidP="00F14D42">
            <w:pPr>
              <w:pStyle w:val="Punkts"/>
              <w:numPr>
                <w:ilvl w:val="0"/>
                <w:numId w:val="0"/>
              </w:numPr>
              <w:ind w:left="-57" w:right="-57"/>
              <w:jc w:val="both"/>
              <w:rPr>
                <w:rFonts w:ascii="Times New Roman" w:hAnsi="Times New Roman" w:cs="Times New Roman"/>
                <w:b w:val="0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noProof/>
                <w:sz w:val="24"/>
                <w:szCs w:val="24"/>
              </w:rPr>
              <w:t>5. </w:t>
            </w:r>
            <w:r w:rsidRPr="00E56CE6">
              <w:rPr>
                <w:rFonts w:ascii="Times New Roman" w:hAnsi="Times New Roman" w:cs="Times New Roman"/>
                <w:b w:val="0"/>
                <w:bCs/>
                <w:noProof/>
                <w:sz w:val="24"/>
                <w:szCs w:val="24"/>
              </w:rPr>
              <w:t>Pasākuma precizēta tāme</w:t>
            </w:r>
            <w:r w:rsidR="0037741E">
              <w:rPr>
                <w:rFonts w:ascii="Times New Roman" w:hAnsi="Times New Roman" w:cs="Times New Roman"/>
                <w:b w:val="0"/>
                <w:bCs/>
                <w:noProof/>
                <w:sz w:val="24"/>
                <w:szCs w:val="24"/>
              </w:rPr>
              <w:t>, t. sk. iekļaujot informāciju par tirdzniecības organizēšanu, plānotajiem ieņēmumiem un plānoto izdevumu segšanu.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6FD9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Pēc Pasūtītāja pieprasījuma</w:t>
            </w:r>
          </w:p>
        </w:tc>
      </w:tr>
      <w:tr w:rsidR="005A7B05" w:rsidRPr="00E56CE6" w14:paraId="478F10CE" w14:textId="77777777" w:rsidTr="00D066E9">
        <w:trPr>
          <w:trHeight w:val="330"/>
        </w:trPr>
        <w:tc>
          <w:tcPr>
            <w:tcW w:w="66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014093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b/>
                <w:noProof/>
                <w:kern w:val="1"/>
                <w:sz w:val="24"/>
                <w:szCs w:val="24"/>
              </w:rPr>
              <w:t>3. posms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70107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</w:p>
        </w:tc>
      </w:tr>
      <w:tr w:rsidR="005A7B05" w:rsidRPr="00E56CE6" w14:paraId="1B9F1BF2" w14:textId="77777777" w:rsidTr="00D066E9">
        <w:trPr>
          <w:trHeight w:val="330"/>
        </w:trPr>
        <w:tc>
          <w:tcPr>
            <w:tcW w:w="66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848F92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Atskaite par pakalpojuma izpildi un Pasākuma īstenošanu un rezultātiem (saskaņā ar līgumam pievienoto paraugu).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B1A0" w14:textId="77777777" w:rsidR="005A7B05" w:rsidRPr="00E56CE6" w:rsidRDefault="005A7B05" w:rsidP="00F14D42">
            <w:pPr>
              <w:widowControl w:val="0"/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</w:pPr>
            <w:r w:rsidRPr="00E56CE6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</w:rPr>
              <w:t>10 (desmit) darba dienu laikā pēc Pasākuma norises</w:t>
            </w:r>
          </w:p>
        </w:tc>
      </w:tr>
    </w:tbl>
    <w:p w14:paraId="1E17BBF8" w14:textId="77777777" w:rsidR="005A7B05" w:rsidRDefault="005A7B05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52DA6B1" w14:textId="3B16D593" w:rsidR="008E48DC" w:rsidRPr="008E48DC" w:rsidRDefault="008E48DC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  <w:r w:rsidRPr="008E48DC">
        <w:rPr>
          <w:rFonts w:ascii="Times New Roman" w:eastAsia="Times New Roman" w:hAnsi="Times New Roman" w:cs="Times New Roman"/>
          <w:sz w:val="24"/>
          <w:szCs w:val="24"/>
        </w:rPr>
        <w:t>Ludmila Levite (tehniskās specifikācijas sagatavotājs)</w:t>
      </w:r>
    </w:p>
    <w:p w14:paraId="43609963" w14:textId="4EA771F8" w:rsidR="008E48DC" w:rsidRPr="008E48DC" w:rsidRDefault="001D01F2" w:rsidP="00F14D42">
      <w:pPr>
        <w:spacing w:after="12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Anna Līga Ermansone</w:t>
      </w:r>
      <w:r w:rsidR="008E48DC" w:rsidRPr="008E48DC">
        <w:rPr>
          <w:rFonts w:ascii="Times New Roman" w:eastAsia="Times New Roman" w:hAnsi="Times New Roman" w:cs="Times New Roman"/>
          <w:sz w:val="24"/>
          <w:szCs w:val="24"/>
        </w:rPr>
        <w:t xml:space="preserve"> (tehniskās specifikācijas sagatavotājs)</w:t>
      </w:r>
    </w:p>
    <w:p w14:paraId="2ACC7B06" w14:textId="3F63024B" w:rsidR="00B000DC" w:rsidRDefault="008E48DC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  <w:r w:rsidRPr="008E48DC">
        <w:rPr>
          <w:rFonts w:ascii="Times New Roman" w:eastAsia="Times New Roman" w:hAnsi="Times New Roman" w:cs="Times New Roman"/>
          <w:sz w:val="24"/>
          <w:szCs w:val="24"/>
        </w:rPr>
        <w:t xml:space="preserve">Sagatavošanas datums </w:t>
      </w:r>
      <w:r w:rsidR="005F47AA">
        <w:rPr>
          <w:rFonts w:ascii="Times New Roman" w:eastAsia="Times New Roman" w:hAnsi="Times New Roman" w:cs="Times New Roman"/>
          <w:sz w:val="24"/>
          <w:szCs w:val="24"/>
        </w:rPr>
        <w:t>0</w:t>
      </w:r>
      <w:r w:rsidR="006E580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8E48DC">
        <w:rPr>
          <w:rFonts w:ascii="Times New Roman" w:eastAsia="Times New Roman" w:hAnsi="Times New Roman" w:cs="Times New Roman"/>
          <w:sz w:val="24"/>
          <w:szCs w:val="24"/>
        </w:rPr>
        <w:t>.0</w:t>
      </w:r>
      <w:r w:rsidR="005F47A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E48D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1D01F2">
        <w:rPr>
          <w:rFonts w:ascii="Times New Roman" w:eastAsia="Times New Roman" w:hAnsi="Times New Roman" w:cs="Times New Roman"/>
          <w:sz w:val="24"/>
          <w:szCs w:val="24"/>
        </w:rPr>
        <w:t>5</w:t>
      </w:r>
      <w:r w:rsidR="00823319">
        <w:rPr>
          <w:rFonts w:ascii="Times New Roman" w:eastAsia="Times New Roman" w:hAnsi="Times New Roman" w:cs="Times New Roman"/>
          <w:sz w:val="24"/>
          <w:szCs w:val="24"/>
        </w:rPr>
        <w:t>.</w:t>
      </w:r>
      <w:r w:rsidR="00061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E4B4F5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7DE740F1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18F89FB1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190A1B55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7F602602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42687C4E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65791236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EFAAE14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6AFC196B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6E3ECD9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70A7C7A8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6B4E7E4D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4D939AEC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6AABE67A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5DC8864A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2B4C692D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1956EB56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276F4EC2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20EEBE3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507B15C" w14:textId="77777777" w:rsidR="00606E0F" w:rsidRDefault="00606E0F" w:rsidP="005F47AA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0E06BA10" w14:textId="77777777" w:rsidR="005F47AA" w:rsidRDefault="005F47AA" w:rsidP="005F47AA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p w14:paraId="66BF3861" w14:textId="77777777" w:rsidR="005F47AA" w:rsidRDefault="005F47AA" w:rsidP="005F47AA">
      <w:pPr>
        <w:spacing w:after="0" w:line="240" w:lineRule="auto"/>
        <w:ind w:right="278"/>
        <w:rPr>
          <w:rFonts w:ascii="Times New Roman" w:eastAsia="Times New Roman" w:hAnsi="Times New Roman" w:cs="Times New Roman"/>
          <w:sz w:val="26"/>
          <w:szCs w:val="26"/>
        </w:rPr>
      </w:pPr>
    </w:p>
    <w:p w14:paraId="7DE947D3" w14:textId="0CDFE959" w:rsidR="0006101B" w:rsidRPr="0029643D" w:rsidRDefault="0006101B" w:rsidP="00F14D42">
      <w:pPr>
        <w:spacing w:after="0" w:line="240" w:lineRule="auto"/>
        <w:ind w:right="27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9643D">
        <w:rPr>
          <w:rFonts w:ascii="Times New Roman" w:eastAsia="Times New Roman" w:hAnsi="Times New Roman" w:cs="Times New Roman"/>
          <w:sz w:val="26"/>
          <w:szCs w:val="26"/>
        </w:rPr>
        <w:t>Tehniskās specifikācijas</w:t>
      </w:r>
    </w:p>
    <w:p w14:paraId="79755F36" w14:textId="77777777" w:rsidR="0006101B" w:rsidRPr="0029643D" w:rsidRDefault="0006101B" w:rsidP="00F14D42">
      <w:pPr>
        <w:spacing w:after="0" w:line="240" w:lineRule="auto"/>
        <w:ind w:right="27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9643D">
        <w:rPr>
          <w:rFonts w:ascii="Times New Roman" w:eastAsia="Times New Roman" w:hAnsi="Times New Roman" w:cs="Times New Roman"/>
          <w:sz w:val="26"/>
          <w:szCs w:val="26"/>
        </w:rPr>
        <w:t>1. pielikums</w:t>
      </w:r>
    </w:p>
    <w:p w14:paraId="26D29AAC" w14:textId="77777777" w:rsidR="0006101B" w:rsidRDefault="0006101B" w:rsidP="00F14D42">
      <w:pPr>
        <w:spacing w:after="0" w:line="240" w:lineRule="auto"/>
        <w:ind w:right="27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8847C4B" w14:textId="77777777" w:rsidR="0006101B" w:rsidRPr="007362CD" w:rsidRDefault="0006101B" w:rsidP="00F14D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0915">
        <w:rPr>
          <w:rFonts w:cs="Times New Roman"/>
          <w:noProof/>
          <w:lang w:eastAsia="en-US"/>
        </w:rPr>
        <w:drawing>
          <wp:inline distT="0" distB="0" distL="0" distR="0" wp14:anchorId="1FE206BD" wp14:editId="16B84CAE">
            <wp:extent cx="5975985" cy="3638550"/>
            <wp:effectExtent l="0" t="0" r="5715" b="0"/>
            <wp:docPr id="1" name="Attēls 1" descr="Attēls, kurā ir ārpus telpām, apģērbs, koks, person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ārpus telpām, apģērbs, koks, persona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684" b="26468"/>
                    <a:stretch/>
                  </pic:blipFill>
                  <pic:spPr bwMode="auto">
                    <a:xfrm>
                      <a:off x="0" y="0"/>
                      <a:ext cx="6043865" cy="36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9D39B" w14:textId="2116CB98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9643D">
        <w:rPr>
          <w:rFonts w:ascii="Times New Roman" w:eastAsia="Times New Roman" w:hAnsi="Times New Roman" w:cs="Times New Roman"/>
          <w:sz w:val="24"/>
          <w:szCs w:val="24"/>
          <w:lang w:eastAsia="en-US"/>
        </w:rPr>
        <w:t>Karodziņu virtenes un E27 spuldzīšu virtenes.</w:t>
      </w:r>
    </w:p>
    <w:p w14:paraId="7EFF526D" w14:textId="77777777" w:rsidR="006B5704" w:rsidRPr="006B5704" w:rsidRDefault="006B5704" w:rsidP="00F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4CEB493" w14:textId="77777777" w:rsidR="006B5704" w:rsidRDefault="0006101B" w:rsidP="00F14D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20A49B" wp14:editId="05F8490B">
            <wp:extent cx="5702300" cy="3249496"/>
            <wp:effectExtent l="0" t="0" r="0" b="8255"/>
            <wp:docPr id="3" name="Attēls 3" descr="Attēls, kurā ir apģērbs, ārpus telpām, persona, debesi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apģērbs, ārpus telpām, persona, debesi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4" t="9603" b="18558"/>
                    <a:stretch/>
                  </pic:blipFill>
                  <pic:spPr bwMode="auto">
                    <a:xfrm>
                      <a:off x="0" y="0"/>
                      <a:ext cx="5783725" cy="32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B492B" w14:textId="240A28DF" w:rsidR="0006101B" w:rsidRPr="0029643D" w:rsidRDefault="0006101B" w:rsidP="00F14D4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643D">
        <w:rPr>
          <w:rFonts w:ascii="Times New Roman" w:eastAsia="Times New Roman" w:hAnsi="Times New Roman" w:cs="Times New Roman"/>
          <w:sz w:val="24"/>
          <w:szCs w:val="24"/>
          <w:lang w:eastAsia="en-US"/>
        </w:rPr>
        <w:t>Brīv</w:t>
      </w:r>
      <w:r w:rsidR="0029643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 </w:t>
      </w:r>
      <w:r w:rsidRPr="0029643D">
        <w:rPr>
          <w:rFonts w:ascii="Times New Roman" w:eastAsia="Times New Roman" w:hAnsi="Times New Roman" w:cs="Times New Roman"/>
          <w:sz w:val="24"/>
          <w:szCs w:val="24"/>
          <w:lang w:eastAsia="en-US"/>
        </w:rPr>
        <w:t>stāvoši karogi ar Rīgas Vasaras identitāti.</w:t>
      </w:r>
    </w:p>
    <w:p w14:paraId="5382C8AB" w14:textId="77777777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14:paraId="5B591DFD" w14:textId="77777777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14:paraId="18687AA9" w14:textId="77777777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14:paraId="7B366BF9" w14:textId="77777777" w:rsidR="0006101B" w:rsidRDefault="0006101B" w:rsidP="00F14D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  <w:r w:rsidRPr="00030915">
        <w:rPr>
          <w:rFonts w:cs="Times New Roman"/>
          <w:noProof/>
          <w:lang w:eastAsia="en-US"/>
        </w:rPr>
        <w:drawing>
          <wp:inline distT="0" distB="0" distL="0" distR="0" wp14:anchorId="67EDD118" wp14:editId="1B139284">
            <wp:extent cx="6024129" cy="2857500"/>
            <wp:effectExtent l="0" t="0" r="0" b="0"/>
            <wp:docPr id="5" name="Attēls 5" descr="Attēls, kurā ir koks, ārpus telpām, zāle, apģērb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koks, ārpus telpām, zāle, apģērb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6" b="11547"/>
                    <a:stretch/>
                  </pic:blipFill>
                  <pic:spPr bwMode="auto">
                    <a:xfrm>
                      <a:off x="0" y="0"/>
                      <a:ext cx="6058380" cy="28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EF39C" w14:textId="78F242C4" w:rsidR="0006101B" w:rsidRP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101B">
        <w:rPr>
          <w:rFonts w:ascii="Times New Roman" w:eastAsia="Times New Roman" w:hAnsi="Times New Roman" w:cs="Times New Roman"/>
          <w:sz w:val="24"/>
          <w:szCs w:val="24"/>
          <w:lang w:eastAsia="en-US"/>
        </w:rPr>
        <w:t>Lentīšu dekori</w:t>
      </w:r>
      <w:r w:rsidR="006B57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1154669D" w14:textId="77777777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14:paraId="6DF15EB0" w14:textId="77777777" w:rsidR="0006101B" w:rsidRDefault="0006101B" w:rsidP="00F14D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  <w:r w:rsidRPr="00030915">
        <w:rPr>
          <w:rFonts w:cs="Times New Roman"/>
          <w:noProof/>
          <w:lang w:eastAsia="en-US"/>
        </w:rPr>
        <w:drawing>
          <wp:inline distT="0" distB="0" distL="0" distR="0" wp14:anchorId="009739E3" wp14:editId="7E48EF24">
            <wp:extent cx="6068962" cy="3114675"/>
            <wp:effectExtent l="0" t="0" r="8255" b="0"/>
            <wp:docPr id="4" name="Attēls 4" descr="Attēls, kurā ir ārpus telpām, zāle, koks, debesi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 descr="Attēls, kurā ir ārpus telpām, zāle, koks, debesi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0" b="8665"/>
                    <a:stretch/>
                  </pic:blipFill>
                  <pic:spPr bwMode="auto">
                    <a:xfrm>
                      <a:off x="0" y="0"/>
                      <a:ext cx="6079932" cy="31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A74FB" w14:textId="2BC1E272" w:rsidR="0006101B" w:rsidRP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101B">
        <w:rPr>
          <w:rFonts w:ascii="Times New Roman" w:eastAsia="Times New Roman" w:hAnsi="Times New Roman" w:cs="Times New Roman"/>
          <w:sz w:val="24"/>
          <w:szCs w:val="24"/>
          <w:lang w:eastAsia="en-US"/>
        </w:rPr>
        <w:t>Saliekamie krēsliņi, palešu dīvāni</w:t>
      </w:r>
      <w:r w:rsidR="006B570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un</w:t>
      </w:r>
      <w:r w:rsidRPr="0006101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6B5704">
        <w:rPr>
          <w:rFonts w:ascii="Times New Roman" w:eastAsia="Times New Roman" w:hAnsi="Times New Roman" w:cs="Times New Roman"/>
          <w:sz w:val="24"/>
          <w:szCs w:val="24"/>
          <w:lang w:eastAsia="en-US"/>
        </w:rPr>
        <w:t>sēžammaisi</w:t>
      </w:r>
      <w:proofErr w:type="spellEnd"/>
      <w:r w:rsidR="006B570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74F6A283" w14:textId="77777777" w:rsidR="0006101B" w:rsidRDefault="0006101B" w:rsidP="00F14D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14:paraId="34C579EC" w14:textId="77777777" w:rsidR="0006101B" w:rsidRDefault="0006101B" w:rsidP="00F14D42">
      <w:pPr>
        <w:spacing w:line="240" w:lineRule="auto"/>
      </w:pPr>
    </w:p>
    <w:p w14:paraId="16E30FCE" w14:textId="77777777" w:rsidR="0006101B" w:rsidRDefault="0006101B" w:rsidP="00F14D42">
      <w:pPr>
        <w:spacing w:line="240" w:lineRule="auto"/>
      </w:pPr>
    </w:p>
    <w:p w14:paraId="65899B3F" w14:textId="77777777" w:rsidR="0006101B" w:rsidRDefault="0006101B" w:rsidP="00F14D42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</w:rPr>
      </w:pPr>
    </w:p>
    <w:sectPr w:rsidR="0006101B" w:rsidSect="0029643D">
      <w:footerReference w:type="default" r:id="rId12"/>
      <w:pgSz w:w="11906" w:h="16838"/>
      <w:pgMar w:top="1134" w:right="624" w:bottom="1191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C989B" w14:textId="77777777" w:rsidR="00BF0AD3" w:rsidRDefault="00BF0AD3" w:rsidP="00EA74AC">
      <w:pPr>
        <w:spacing w:after="0" w:line="240" w:lineRule="auto"/>
      </w:pPr>
      <w:r>
        <w:separator/>
      </w:r>
    </w:p>
  </w:endnote>
  <w:endnote w:type="continuationSeparator" w:id="0">
    <w:p w14:paraId="4431D7EB" w14:textId="77777777" w:rsidR="00BF0AD3" w:rsidRDefault="00BF0AD3" w:rsidP="00EA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3176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7EBE413" w14:textId="29196797" w:rsidR="00B539C3" w:rsidRPr="00B539C3" w:rsidRDefault="00B539C3">
        <w:pPr>
          <w:pStyle w:val="Kjene"/>
          <w:jc w:val="right"/>
          <w:rPr>
            <w:rFonts w:ascii="Times New Roman" w:hAnsi="Times New Roman" w:cs="Times New Roman"/>
          </w:rPr>
        </w:pPr>
        <w:r w:rsidRPr="00B539C3">
          <w:rPr>
            <w:rFonts w:ascii="Times New Roman" w:hAnsi="Times New Roman" w:cs="Times New Roman"/>
          </w:rPr>
          <w:fldChar w:fldCharType="begin"/>
        </w:r>
        <w:r w:rsidRPr="00B539C3">
          <w:rPr>
            <w:rFonts w:ascii="Times New Roman" w:hAnsi="Times New Roman" w:cs="Times New Roman"/>
          </w:rPr>
          <w:instrText>PAGE   \* MERGEFORMAT</w:instrText>
        </w:r>
        <w:r w:rsidRPr="00B539C3">
          <w:rPr>
            <w:rFonts w:ascii="Times New Roman" w:hAnsi="Times New Roman" w:cs="Times New Roman"/>
          </w:rPr>
          <w:fldChar w:fldCharType="separate"/>
        </w:r>
        <w:r w:rsidRPr="00B539C3">
          <w:rPr>
            <w:rFonts w:ascii="Times New Roman" w:hAnsi="Times New Roman" w:cs="Times New Roman"/>
          </w:rPr>
          <w:t>2</w:t>
        </w:r>
        <w:r w:rsidRPr="00B539C3">
          <w:rPr>
            <w:rFonts w:ascii="Times New Roman" w:hAnsi="Times New Roman" w:cs="Times New Roman"/>
          </w:rPr>
          <w:fldChar w:fldCharType="end"/>
        </w:r>
      </w:p>
    </w:sdtContent>
  </w:sdt>
  <w:p w14:paraId="15A5B71D" w14:textId="77777777" w:rsidR="002610BA" w:rsidRDefault="002610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495D6" w14:textId="77777777" w:rsidR="00BF0AD3" w:rsidRDefault="00BF0AD3" w:rsidP="00EA74AC">
      <w:pPr>
        <w:spacing w:after="0" w:line="240" w:lineRule="auto"/>
      </w:pPr>
      <w:r>
        <w:separator/>
      </w:r>
    </w:p>
  </w:footnote>
  <w:footnote w:type="continuationSeparator" w:id="0">
    <w:p w14:paraId="592325AE" w14:textId="77777777" w:rsidR="00BF0AD3" w:rsidRDefault="00BF0AD3" w:rsidP="00EA74AC">
      <w:pPr>
        <w:spacing w:after="0" w:line="240" w:lineRule="auto"/>
      </w:pPr>
      <w:r>
        <w:continuationSeparator/>
      </w:r>
    </w:p>
  </w:footnote>
  <w:footnote w:id="1">
    <w:p w14:paraId="2B4027F2" w14:textId="77777777" w:rsidR="00C120D9" w:rsidRPr="000227E2" w:rsidRDefault="00C120D9" w:rsidP="00C120D9">
      <w:pPr>
        <w:pStyle w:val="Vresteksts"/>
        <w:rPr>
          <w:rFonts w:ascii="Times New Roman" w:hAnsi="Times New Roman"/>
          <w:lang w:val="lv-LV"/>
        </w:rPr>
      </w:pPr>
      <w:r w:rsidRPr="000227E2">
        <w:rPr>
          <w:rStyle w:val="Vresatsauce"/>
          <w:rFonts w:ascii="Times New Roman" w:hAnsi="Times New Roman"/>
        </w:rPr>
        <w:footnoteRef/>
      </w:r>
      <w:r w:rsidRPr="000227E2">
        <w:rPr>
          <w:rFonts w:ascii="Times New Roman" w:hAnsi="Times New Roman"/>
        </w:rPr>
        <w:t xml:space="preserve"> Publisks kultūras pasākums, šī nolikuma izpratnē, ir sabiedrībai brīvi pieejams kultūras pasākums publiskā </w:t>
      </w:r>
      <w:proofErr w:type="spellStart"/>
      <w:r w:rsidRPr="000227E2">
        <w:rPr>
          <w:rFonts w:ascii="Times New Roman" w:hAnsi="Times New Roman"/>
        </w:rPr>
        <w:t>ārtelpā</w:t>
      </w:r>
      <w:proofErr w:type="spellEnd"/>
      <w:r w:rsidRPr="000227E2">
        <w:rPr>
          <w:rFonts w:ascii="Times New Roman" w:hAnsi="Times New Roman"/>
        </w:rPr>
        <w:t>.</w:t>
      </w:r>
    </w:p>
  </w:footnote>
  <w:footnote w:id="2">
    <w:p w14:paraId="57492ADB" w14:textId="77777777" w:rsidR="00C120D9" w:rsidRPr="002917C7" w:rsidRDefault="00C120D9" w:rsidP="00C120D9">
      <w:pPr>
        <w:pStyle w:val="Vresteksts"/>
        <w:rPr>
          <w:lang w:val="lv-LV"/>
        </w:rPr>
      </w:pPr>
      <w:r w:rsidRPr="000227E2">
        <w:rPr>
          <w:rStyle w:val="Vresatsauce"/>
          <w:rFonts w:ascii="Times New Roman" w:hAnsi="Times New Roman"/>
        </w:rPr>
        <w:footnoteRef/>
      </w:r>
      <w:r w:rsidRPr="000227E2">
        <w:rPr>
          <w:rFonts w:ascii="Times New Roman" w:hAnsi="Times New Roman"/>
        </w:rPr>
        <w:t xml:space="preserve"> Publiskā </w:t>
      </w:r>
      <w:proofErr w:type="spellStart"/>
      <w:r w:rsidRPr="000227E2">
        <w:rPr>
          <w:rFonts w:ascii="Times New Roman" w:hAnsi="Times New Roman"/>
        </w:rPr>
        <w:t>ārtelpa</w:t>
      </w:r>
      <w:proofErr w:type="spellEnd"/>
      <w:r w:rsidRPr="000227E2">
        <w:rPr>
          <w:rFonts w:ascii="Times New Roman" w:hAnsi="Times New Roman"/>
        </w:rPr>
        <w:t xml:space="preserve"> šī nolikuma izpratnē ir sabiedrībai brīvi pieejamas teritorijas, ko veido bulvāri, laukumi, pasāžas, krastmalas, promenādes, parki, meža</w:t>
      </w:r>
      <w:r>
        <w:rPr>
          <w:rFonts w:ascii="Times New Roman" w:hAnsi="Times New Roman"/>
        </w:rPr>
        <w:t xml:space="preserve"> </w:t>
      </w:r>
      <w:r w:rsidRPr="000227E2">
        <w:rPr>
          <w:rFonts w:ascii="Times New Roman" w:hAnsi="Times New Roman"/>
        </w:rPr>
        <w:t>parki, skvēri, publiskie ūdeņi un citas vietas, kas nodotas publiskai lietošanai.</w:t>
      </w:r>
    </w:p>
  </w:footnote>
  <w:footnote w:id="3">
    <w:p w14:paraId="2CFDF963" w14:textId="77777777" w:rsidR="00C120D9" w:rsidRPr="000227E2" w:rsidRDefault="00C120D9" w:rsidP="00C120D9">
      <w:pPr>
        <w:pStyle w:val="Vresteksts"/>
        <w:rPr>
          <w:rFonts w:ascii="Times New Roman" w:hAnsi="Times New Roman"/>
          <w:lang w:val="lv-LV"/>
        </w:rPr>
      </w:pPr>
      <w:r w:rsidRPr="000227E2">
        <w:rPr>
          <w:rStyle w:val="Vresatsauce"/>
          <w:rFonts w:ascii="Times New Roman" w:hAnsi="Times New Roman"/>
        </w:rPr>
        <w:footnoteRef/>
      </w:r>
      <w:r w:rsidRPr="000227E2">
        <w:rPr>
          <w:rFonts w:ascii="Times New Roman" w:hAnsi="Times New Roman"/>
        </w:rPr>
        <w:t xml:space="preserve"> Programmas pasākumi, kuru īstenošana ir deleģēta Rīgas </w:t>
      </w:r>
      <w:proofErr w:type="spellStart"/>
      <w:r w:rsidRPr="000227E2">
        <w:rPr>
          <w:rFonts w:ascii="Times New Roman" w:hAnsi="Times New Roman"/>
        </w:rPr>
        <w:t>valstspilsētas</w:t>
      </w:r>
      <w:proofErr w:type="spellEnd"/>
      <w:r w:rsidRPr="000227E2">
        <w:rPr>
          <w:rFonts w:ascii="Times New Roman" w:hAnsi="Times New Roman"/>
        </w:rPr>
        <w:t xml:space="preserve"> pašvaldības kultūras iestādēm.</w:t>
      </w:r>
    </w:p>
  </w:footnote>
  <w:footnote w:id="4">
    <w:p w14:paraId="26551F09" w14:textId="77777777" w:rsidR="00C120D9" w:rsidRPr="009410F8" w:rsidRDefault="00C120D9" w:rsidP="00C120D9">
      <w:pPr>
        <w:pStyle w:val="Vresteksts"/>
      </w:pPr>
      <w:r w:rsidRPr="000227E2">
        <w:rPr>
          <w:rStyle w:val="Vresatsauce"/>
          <w:rFonts w:ascii="Times New Roman" w:hAnsi="Times New Roman"/>
        </w:rPr>
        <w:footnoteRef/>
      </w:r>
      <w:r w:rsidRPr="000227E2">
        <w:rPr>
          <w:rFonts w:ascii="Times New Roman" w:hAnsi="Times New Roman"/>
        </w:rPr>
        <w:t xml:space="preserve"> Programmas pasākumi, kuru īstenošana ir deleģēta Rīgas </w:t>
      </w:r>
      <w:proofErr w:type="spellStart"/>
      <w:r w:rsidRPr="000227E2">
        <w:rPr>
          <w:rFonts w:ascii="Times New Roman" w:hAnsi="Times New Roman"/>
        </w:rPr>
        <w:t>valstspilsētas</w:t>
      </w:r>
      <w:proofErr w:type="spellEnd"/>
      <w:r w:rsidRPr="000227E2">
        <w:rPr>
          <w:rFonts w:ascii="Times New Roman" w:hAnsi="Times New Roman"/>
        </w:rPr>
        <w:t xml:space="preserve"> pašvaldības kultūras iestādēm.</w:t>
      </w:r>
    </w:p>
  </w:footnote>
  <w:footnote w:id="5">
    <w:p w14:paraId="41FFDE11" w14:textId="32077C44" w:rsidR="005A7B05" w:rsidRPr="001D7878" w:rsidRDefault="005A7B05" w:rsidP="005A7B05">
      <w:pPr>
        <w:pStyle w:val="Vresteksts"/>
        <w:rPr>
          <w:lang w:val="lv-LV"/>
        </w:rPr>
      </w:pPr>
      <w:r w:rsidRPr="001D7878">
        <w:rPr>
          <w:rStyle w:val="Vresatsauce"/>
        </w:rPr>
        <w:sym w:font="Symbol" w:char="F02A"/>
      </w:r>
      <w:r w:rsidRPr="004111D0">
        <w:rPr>
          <w:rFonts w:ascii="Times New Roman" w:hAnsi="Times New Roman"/>
        </w:rPr>
        <w:t>2.</w:t>
      </w:r>
      <w:r>
        <w:rPr>
          <w:rFonts w:ascii="Times New Roman" w:hAnsi="Times New Roman"/>
          <w:lang w:val="lv-LV"/>
        </w:rPr>
        <w:t> </w:t>
      </w:r>
      <w:r w:rsidRPr="004111D0">
        <w:rPr>
          <w:rFonts w:ascii="Times New Roman" w:hAnsi="Times New Roman"/>
        </w:rPr>
        <w:t xml:space="preserve">posma iesniedzamo dokumentu termiņš var tikt pagarināts savstarpēji vienojoties </w:t>
      </w:r>
      <w:r>
        <w:rPr>
          <w:rFonts w:ascii="Times New Roman" w:hAnsi="Times New Roman"/>
          <w:lang w:val="lv-LV"/>
        </w:rPr>
        <w:t>(ar e-pasta starpniecību)</w:t>
      </w:r>
      <w:r w:rsidR="007D56FD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53B7"/>
    <w:multiLevelType w:val="multilevel"/>
    <w:tmpl w:val="F11441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96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624" w:hanging="1800"/>
      </w:pPr>
      <w:rPr>
        <w:rFonts w:hint="default"/>
      </w:rPr>
    </w:lvl>
  </w:abstractNum>
  <w:abstractNum w:abstractNumId="1" w15:restartNumberingAfterBreak="0">
    <w:nsid w:val="0DDF64DD"/>
    <w:multiLevelType w:val="multilevel"/>
    <w:tmpl w:val="2E7A6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745819"/>
    <w:multiLevelType w:val="hybridMultilevel"/>
    <w:tmpl w:val="E0968C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669C9"/>
    <w:multiLevelType w:val="multilevel"/>
    <w:tmpl w:val="2E7A6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CDC6B35"/>
    <w:multiLevelType w:val="multilevel"/>
    <w:tmpl w:val="2E7A6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9AC5472"/>
    <w:multiLevelType w:val="multilevel"/>
    <w:tmpl w:val="BFA6B44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strike w:val="0"/>
        <w:shd w:val="clear" w:color="auto" w:fill="auto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29EF6708"/>
    <w:multiLevelType w:val="multilevel"/>
    <w:tmpl w:val="E8103908"/>
    <w:lvl w:ilvl="0">
      <w:start w:val="1"/>
      <w:numFmt w:val="decimal"/>
      <w:pStyle w:val="Numeracija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53" w:hanging="39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504" w:firstLine="216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1C04BBF"/>
    <w:multiLevelType w:val="hybridMultilevel"/>
    <w:tmpl w:val="444431F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7E49C5"/>
    <w:multiLevelType w:val="hybridMultilevel"/>
    <w:tmpl w:val="2ACE927E"/>
    <w:lvl w:ilvl="0" w:tplc="8E002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B4B3F"/>
    <w:multiLevelType w:val="multilevel"/>
    <w:tmpl w:val="F3688F7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 w:val="0"/>
        <w:strike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b w:val="0"/>
      </w:rPr>
    </w:lvl>
  </w:abstractNum>
  <w:abstractNum w:abstractNumId="10" w15:restartNumberingAfterBreak="0">
    <w:nsid w:val="46284270"/>
    <w:multiLevelType w:val="hybridMultilevel"/>
    <w:tmpl w:val="01EC3A3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4377B"/>
    <w:multiLevelType w:val="hybridMultilevel"/>
    <w:tmpl w:val="476A2B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7159B"/>
    <w:multiLevelType w:val="hybridMultilevel"/>
    <w:tmpl w:val="13A4D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92B0D"/>
    <w:multiLevelType w:val="hybridMultilevel"/>
    <w:tmpl w:val="66869D6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F3E8C"/>
    <w:multiLevelType w:val="multilevel"/>
    <w:tmpl w:val="46B27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6674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EEC2E67"/>
    <w:multiLevelType w:val="multilevel"/>
    <w:tmpl w:val="3182ABD8"/>
    <w:lvl w:ilvl="0">
      <w:start w:val="2"/>
      <w:numFmt w:val="decimal"/>
      <w:pStyle w:val="Punkts"/>
      <w:lvlText w:val="%1."/>
      <w:lvlJc w:val="left"/>
      <w:pPr>
        <w:ind w:left="720" w:hanging="360"/>
      </w:pPr>
    </w:lvl>
    <w:lvl w:ilvl="1">
      <w:start w:val="1"/>
      <w:numFmt w:val="decimal"/>
      <w:pStyle w:val="Apakpunkts"/>
      <w:lvlText w:val="%1.%2."/>
      <w:lvlJc w:val="left"/>
      <w:pPr>
        <w:ind w:left="3338" w:hanging="360"/>
      </w:pPr>
      <w:rPr>
        <w:b w:val="0"/>
        <w:bCs/>
      </w:rPr>
    </w:lvl>
    <w:lvl w:ilvl="2">
      <w:start w:val="1"/>
      <w:numFmt w:val="decimal"/>
      <w:pStyle w:val="Paragrfs"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bCs/>
        <w:strike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70F376B8"/>
    <w:multiLevelType w:val="multilevel"/>
    <w:tmpl w:val="E7BCD74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Virsraksts2"/>
      <w:lvlText w:val="%1.%2."/>
      <w:lvlJc w:val="left"/>
      <w:pPr>
        <w:ind w:left="5039" w:hanging="360"/>
      </w:pPr>
      <w:rPr>
        <w:b w:val="0"/>
        <w:bCs w:val="0"/>
      </w:rPr>
    </w:lvl>
    <w:lvl w:ilvl="2">
      <w:start w:val="1"/>
      <w:numFmt w:val="decimal"/>
      <w:pStyle w:val="Virsraksts3"/>
      <w:lvlText w:val="%1.%2.%3."/>
      <w:lvlJc w:val="left"/>
      <w:pPr>
        <w:ind w:left="4832" w:hanging="720"/>
      </w:pPr>
      <w:rPr>
        <w:rFonts w:ascii="Times New Roman" w:hAnsi="Times New Roman"/>
        <w:b w:val="0"/>
        <w:bCs w:val="0"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728B178C"/>
    <w:multiLevelType w:val="hybridMultilevel"/>
    <w:tmpl w:val="C7662ABC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40077"/>
    <w:multiLevelType w:val="multilevel"/>
    <w:tmpl w:val="F34093C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 w16cid:durableId="1772629014">
    <w:abstractNumId w:val="16"/>
  </w:num>
  <w:num w:numId="2" w16cid:durableId="1226599810">
    <w:abstractNumId w:val="15"/>
  </w:num>
  <w:num w:numId="3" w16cid:durableId="935098162">
    <w:abstractNumId w:val="6"/>
  </w:num>
  <w:num w:numId="4" w16cid:durableId="432937572">
    <w:abstractNumId w:val="7"/>
  </w:num>
  <w:num w:numId="5" w16cid:durableId="1669868045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1279176">
    <w:abstractNumId w:val="15"/>
  </w:num>
  <w:num w:numId="7" w16cid:durableId="422917633">
    <w:abstractNumId w:val="5"/>
  </w:num>
  <w:num w:numId="8" w16cid:durableId="51000124">
    <w:abstractNumId w:val="13"/>
  </w:num>
  <w:num w:numId="9" w16cid:durableId="2090735984">
    <w:abstractNumId w:val="12"/>
  </w:num>
  <w:num w:numId="10" w16cid:durableId="476413146">
    <w:abstractNumId w:val="10"/>
  </w:num>
  <w:num w:numId="11" w16cid:durableId="417405829">
    <w:abstractNumId w:val="2"/>
  </w:num>
  <w:num w:numId="12" w16cid:durableId="867261819">
    <w:abstractNumId w:val="11"/>
  </w:num>
  <w:num w:numId="13" w16cid:durableId="1812357202">
    <w:abstractNumId w:val="1"/>
  </w:num>
  <w:num w:numId="14" w16cid:durableId="99372849">
    <w:abstractNumId w:val="14"/>
  </w:num>
  <w:num w:numId="15" w16cid:durableId="1833905048">
    <w:abstractNumId w:val="9"/>
  </w:num>
  <w:num w:numId="16" w16cid:durableId="855384978">
    <w:abstractNumId w:val="2"/>
  </w:num>
  <w:num w:numId="17" w16cid:durableId="2134516040">
    <w:abstractNumId w:val="3"/>
  </w:num>
  <w:num w:numId="18" w16cid:durableId="492835578">
    <w:abstractNumId w:val="4"/>
  </w:num>
  <w:num w:numId="19" w16cid:durableId="811945257">
    <w:abstractNumId w:val="17"/>
  </w:num>
  <w:num w:numId="20" w16cid:durableId="1958826828">
    <w:abstractNumId w:val="0"/>
  </w:num>
  <w:num w:numId="21" w16cid:durableId="55709667">
    <w:abstractNumId w:val="8"/>
  </w:num>
  <w:num w:numId="22" w16cid:durableId="16844723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4AC"/>
    <w:rsid w:val="00013A74"/>
    <w:rsid w:val="00014982"/>
    <w:rsid w:val="000227E2"/>
    <w:rsid w:val="00027D2A"/>
    <w:rsid w:val="00030915"/>
    <w:rsid w:val="00034942"/>
    <w:rsid w:val="00034ED2"/>
    <w:rsid w:val="00042D67"/>
    <w:rsid w:val="000437CB"/>
    <w:rsid w:val="0006101B"/>
    <w:rsid w:val="00065360"/>
    <w:rsid w:val="00065AF8"/>
    <w:rsid w:val="00072E73"/>
    <w:rsid w:val="00075C2C"/>
    <w:rsid w:val="00090DF2"/>
    <w:rsid w:val="000A0D8A"/>
    <w:rsid w:val="000A4D55"/>
    <w:rsid w:val="000A60AF"/>
    <w:rsid w:val="000A74C1"/>
    <w:rsid w:val="000B2947"/>
    <w:rsid w:val="000B35F9"/>
    <w:rsid w:val="000B48B9"/>
    <w:rsid w:val="000B5CA9"/>
    <w:rsid w:val="000D4C1F"/>
    <w:rsid w:val="00101FC0"/>
    <w:rsid w:val="0010232C"/>
    <w:rsid w:val="00110E3F"/>
    <w:rsid w:val="001243D5"/>
    <w:rsid w:val="00135211"/>
    <w:rsid w:val="00137E48"/>
    <w:rsid w:val="00142C35"/>
    <w:rsid w:val="00155903"/>
    <w:rsid w:val="00176428"/>
    <w:rsid w:val="001832E8"/>
    <w:rsid w:val="00195232"/>
    <w:rsid w:val="001A011B"/>
    <w:rsid w:val="001C7BB8"/>
    <w:rsid w:val="001D01F2"/>
    <w:rsid w:val="001D1820"/>
    <w:rsid w:val="001F3779"/>
    <w:rsid w:val="00204FA2"/>
    <w:rsid w:val="00205ED3"/>
    <w:rsid w:val="00207E47"/>
    <w:rsid w:val="002300F7"/>
    <w:rsid w:val="00251C97"/>
    <w:rsid w:val="002566B7"/>
    <w:rsid w:val="002610BA"/>
    <w:rsid w:val="0027008E"/>
    <w:rsid w:val="00281922"/>
    <w:rsid w:val="002874A9"/>
    <w:rsid w:val="0029643D"/>
    <w:rsid w:val="002A1B16"/>
    <w:rsid w:val="002A7BA9"/>
    <w:rsid w:val="002B0E81"/>
    <w:rsid w:val="002B1F26"/>
    <w:rsid w:val="002B442D"/>
    <w:rsid w:val="002E166C"/>
    <w:rsid w:val="002E2992"/>
    <w:rsid w:val="003255D8"/>
    <w:rsid w:val="00342BC9"/>
    <w:rsid w:val="003456E7"/>
    <w:rsid w:val="00352689"/>
    <w:rsid w:val="003539F4"/>
    <w:rsid w:val="00366CA5"/>
    <w:rsid w:val="0037284B"/>
    <w:rsid w:val="0037741E"/>
    <w:rsid w:val="003845A2"/>
    <w:rsid w:val="003874A6"/>
    <w:rsid w:val="003A2D90"/>
    <w:rsid w:val="003B333F"/>
    <w:rsid w:val="003B39E2"/>
    <w:rsid w:val="003B56A6"/>
    <w:rsid w:val="003C0B90"/>
    <w:rsid w:val="003C2BD7"/>
    <w:rsid w:val="003C454C"/>
    <w:rsid w:val="003D1FFB"/>
    <w:rsid w:val="003D2CA5"/>
    <w:rsid w:val="003E4B43"/>
    <w:rsid w:val="00407BFA"/>
    <w:rsid w:val="00412CFA"/>
    <w:rsid w:val="00416F51"/>
    <w:rsid w:val="00422C6B"/>
    <w:rsid w:val="00424D8B"/>
    <w:rsid w:val="00427A3A"/>
    <w:rsid w:val="00430EEF"/>
    <w:rsid w:val="00441353"/>
    <w:rsid w:val="00453D60"/>
    <w:rsid w:val="00455E72"/>
    <w:rsid w:val="00470F7F"/>
    <w:rsid w:val="0047310C"/>
    <w:rsid w:val="004831B3"/>
    <w:rsid w:val="00493BE8"/>
    <w:rsid w:val="00495C9A"/>
    <w:rsid w:val="004A4F2F"/>
    <w:rsid w:val="004A6B91"/>
    <w:rsid w:val="004B48E9"/>
    <w:rsid w:val="004B7018"/>
    <w:rsid w:val="004B7298"/>
    <w:rsid w:val="004D2947"/>
    <w:rsid w:val="004D61BD"/>
    <w:rsid w:val="004D63A6"/>
    <w:rsid w:val="004E008F"/>
    <w:rsid w:val="004E1D70"/>
    <w:rsid w:val="004F7626"/>
    <w:rsid w:val="00512CC8"/>
    <w:rsid w:val="0051370E"/>
    <w:rsid w:val="0051503A"/>
    <w:rsid w:val="0052182D"/>
    <w:rsid w:val="00527AEF"/>
    <w:rsid w:val="00532AC2"/>
    <w:rsid w:val="0056300E"/>
    <w:rsid w:val="00563085"/>
    <w:rsid w:val="005648E9"/>
    <w:rsid w:val="00565B83"/>
    <w:rsid w:val="005669CD"/>
    <w:rsid w:val="00573C14"/>
    <w:rsid w:val="005858C2"/>
    <w:rsid w:val="00592B07"/>
    <w:rsid w:val="005935A3"/>
    <w:rsid w:val="005A3038"/>
    <w:rsid w:val="005A511F"/>
    <w:rsid w:val="005A5C86"/>
    <w:rsid w:val="005A6CD5"/>
    <w:rsid w:val="005A7B05"/>
    <w:rsid w:val="005B414E"/>
    <w:rsid w:val="005C0479"/>
    <w:rsid w:val="005C1913"/>
    <w:rsid w:val="005C5FD0"/>
    <w:rsid w:val="005D5C65"/>
    <w:rsid w:val="005E4DFB"/>
    <w:rsid w:val="005F47AA"/>
    <w:rsid w:val="005F5906"/>
    <w:rsid w:val="00604BE0"/>
    <w:rsid w:val="00606E0F"/>
    <w:rsid w:val="00613651"/>
    <w:rsid w:val="00621E44"/>
    <w:rsid w:val="00622890"/>
    <w:rsid w:val="00627F2C"/>
    <w:rsid w:val="00643A6F"/>
    <w:rsid w:val="006524C6"/>
    <w:rsid w:val="00690F69"/>
    <w:rsid w:val="00691BCD"/>
    <w:rsid w:val="006B2DA3"/>
    <w:rsid w:val="006B5704"/>
    <w:rsid w:val="006B7E19"/>
    <w:rsid w:val="006C7D41"/>
    <w:rsid w:val="006D641C"/>
    <w:rsid w:val="006E5800"/>
    <w:rsid w:val="006F22FC"/>
    <w:rsid w:val="00706D69"/>
    <w:rsid w:val="00707D04"/>
    <w:rsid w:val="007155CE"/>
    <w:rsid w:val="00717CFB"/>
    <w:rsid w:val="007267A4"/>
    <w:rsid w:val="007302F9"/>
    <w:rsid w:val="00731D72"/>
    <w:rsid w:val="00736AB5"/>
    <w:rsid w:val="007435ED"/>
    <w:rsid w:val="00745984"/>
    <w:rsid w:val="00750831"/>
    <w:rsid w:val="00756C8F"/>
    <w:rsid w:val="0075776C"/>
    <w:rsid w:val="0077299E"/>
    <w:rsid w:val="00773996"/>
    <w:rsid w:val="00787931"/>
    <w:rsid w:val="0079639C"/>
    <w:rsid w:val="007A0A66"/>
    <w:rsid w:val="007A1AEF"/>
    <w:rsid w:val="007A28E3"/>
    <w:rsid w:val="007A51B5"/>
    <w:rsid w:val="007A573D"/>
    <w:rsid w:val="007B65F7"/>
    <w:rsid w:val="007C527E"/>
    <w:rsid w:val="007D56FD"/>
    <w:rsid w:val="007D6BEB"/>
    <w:rsid w:val="007E5AC1"/>
    <w:rsid w:val="007F665B"/>
    <w:rsid w:val="007F76FC"/>
    <w:rsid w:val="008005E4"/>
    <w:rsid w:val="00801761"/>
    <w:rsid w:val="00804C1D"/>
    <w:rsid w:val="00817CF3"/>
    <w:rsid w:val="008216F2"/>
    <w:rsid w:val="00823319"/>
    <w:rsid w:val="00824428"/>
    <w:rsid w:val="008436BE"/>
    <w:rsid w:val="00852D54"/>
    <w:rsid w:val="00876F80"/>
    <w:rsid w:val="00887125"/>
    <w:rsid w:val="008A0C36"/>
    <w:rsid w:val="008C1F64"/>
    <w:rsid w:val="008C20E8"/>
    <w:rsid w:val="008C290E"/>
    <w:rsid w:val="008D14E8"/>
    <w:rsid w:val="008D539D"/>
    <w:rsid w:val="008D7040"/>
    <w:rsid w:val="008E3E45"/>
    <w:rsid w:val="008E48DC"/>
    <w:rsid w:val="008E7679"/>
    <w:rsid w:val="008F113E"/>
    <w:rsid w:val="00911D68"/>
    <w:rsid w:val="009160AB"/>
    <w:rsid w:val="0092223B"/>
    <w:rsid w:val="0092264D"/>
    <w:rsid w:val="00934647"/>
    <w:rsid w:val="00943E52"/>
    <w:rsid w:val="009769B8"/>
    <w:rsid w:val="00984B43"/>
    <w:rsid w:val="009B08F9"/>
    <w:rsid w:val="009B22AD"/>
    <w:rsid w:val="009C5AAC"/>
    <w:rsid w:val="009C62C1"/>
    <w:rsid w:val="009E60B0"/>
    <w:rsid w:val="009F6B0B"/>
    <w:rsid w:val="00A0246A"/>
    <w:rsid w:val="00A266E4"/>
    <w:rsid w:val="00A30411"/>
    <w:rsid w:val="00A31F55"/>
    <w:rsid w:val="00A343FB"/>
    <w:rsid w:val="00A34AD7"/>
    <w:rsid w:val="00A37BD7"/>
    <w:rsid w:val="00A37E36"/>
    <w:rsid w:val="00A40040"/>
    <w:rsid w:val="00A41A89"/>
    <w:rsid w:val="00A426CA"/>
    <w:rsid w:val="00A440BF"/>
    <w:rsid w:val="00A70F7B"/>
    <w:rsid w:val="00A87AB8"/>
    <w:rsid w:val="00A9417D"/>
    <w:rsid w:val="00AA3875"/>
    <w:rsid w:val="00AB43AD"/>
    <w:rsid w:val="00AC01B8"/>
    <w:rsid w:val="00AC474A"/>
    <w:rsid w:val="00AE6689"/>
    <w:rsid w:val="00AF40DC"/>
    <w:rsid w:val="00B000DC"/>
    <w:rsid w:val="00B01F31"/>
    <w:rsid w:val="00B10F88"/>
    <w:rsid w:val="00B22508"/>
    <w:rsid w:val="00B22ED4"/>
    <w:rsid w:val="00B27781"/>
    <w:rsid w:val="00B34C3D"/>
    <w:rsid w:val="00B474D0"/>
    <w:rsid w:val="00B539C3"/>
    <w:rsid w:val="00B63577"/>
    <w:rsid w:val="00B756A1"/>
    <w:rsid w:val="00B8144F"/>
    <w:rsid w:val="00B90BDC"/>
    <w:rsid w:val="00B95518"/>
    <w:rsid w:val="00BA4BB0"/>
    <w:rsid w:val="00BB58B6"/>
    <w:rsid w:val="00BC001D"/>
    <w:rsid w:val="00BC3B00"/>
    <w:rsid w:val="00BD0C6D"/>
    <w:rsid w:val="00BE7A7C"/>
    <w:rsid w:val="00BE7F80"/>
    <w:rsid w:val="00BF0553"/>
    <w:rsid w:val="00BF0AD3"/>
    <w:rsid w:val="00BF3DE9"/>
    <w:rsid w:val="00C00137"/>
    <w:rsid w:val="00C034E8"/>
    <w:rsid w:val="00C108A1"/>
    <w:rsid w:val="00C120D9"/>
    <w:rsid w:val="00C14121"/>
    <w:rsid w:val="00C1442B"/>
    <w:rsid w:val="00C22A1C"/>
    <w:rsid w:val="00C2642A"/>
    <w:rsid w:val="00C42E53"/>
    <w:rsid w:val="00C504A7"/>
    <w:rsid w:val="00C55F16"/>
    <w:rsid w:val="00C61C09"/>
    <w:rsid w:val="00C702CA"/>
    <w:rsid w:val="00C91938"/>
    <w:rsid w:val="00C92E52"/>
    <w:rsid w:val="00C938D1"/>
    <w:rsid w:val="00C96B6B"/>
    <w:rsid w:val="00CC4722"/>
    <w:rsid w:val="00CD0891"/>
    <w:rsid w:val="00CD1646"/>
    <w:rsid w:val="00CD38AF"/>
    <w:rsid w:val="00CF5F5B"/>
    <w:rsid w:val="00CF6108"/>
    <w:rsid w:val="00CF7954"/>
    <w:rsid w:val="00D23028"/>
    <w:rsid w:val="00D2554C"/>
    <w:rsid w:val="00D271D4"/>
    <w:rsid w:val="00D27758"/>
    <w:rsid w:val="00D41248"/>
    <w:rsid w:val="00D52BBC"/>
    <w:rsid w:val="00D86076"/>
    <w:rsid w:val="00D90C2E"/>
    <w:rsid w:val="00D93264"/>
    <w:rsid w:val="00D97657"/>
    <w:rsid w:val="00D978AD"/>
    <w:rsid w:val="00DC22C8"/>
    <w:rsid w:val="00DC34D5"/>
    <w:rsid w:val="00DC7052"/>
    <w:rsid w:val="00E070F5"/>
    <w:rsid w:val="00E1454B"/>
    <w:rsid w:val="00E259C9"/>
    <w:rsid w:val="00E31BFE"/>
    <w:rsid w:val="00E41316"/>
    <w:rsid w:val="00E4179E"/>
    <w:rsid w:val="00E47599"/>
    <w:rsid w:val="00E558EB"/>
    <w:rsid w:val="00E56CE6"/>
    <w:rsid w:val="00E71926"/>
    <w:rsid w:val="00E72333"/>
    <w:rsid w:val="00E74836"/>
    <w:rsid w:val="00E8461C"/>
    <w:rsid w:val="00E93C11"/>
    <w:rsid w:val="00EA464F"/>
    <w:rsid w:val="00EA52DF"/>
    <w:rsid w:val="00EA74AC"/>
    <w:rsid w:val="00EC2EEB"/>
    <w:rsid w:val="00ED022B"/>
    <w:rsid w:val="00EF61F2"/>
    <w:rsid w:val="00F04DE1"/>
    <w:rsid w:val="00F14D42"/>
    <w:rsid w:val="00F2683B"/>
    <w:rsid w:val="00F37177"/>
    <w:rsid w:val="00F414F8"/>
    <w:rsid w:val="00F42D86"/>
    <w:rsid w:val="00F43C7C"/>
    <w:rsid w:val="00F52E5E"/>
    <w:rsid w:val="00F56FC2"/>
    <w:rsid w:val="00F65525"/>
    <w:rsid w:val="00F6677F"/>
    <w:rsid w:val="00F77E76"/>
    <w:rsid w:val="00F800CA"/>
    <w:rsid w:val="00F82FE4"/>
    <w:rsid w:val="00F86A4B"/>
    <w:rsid w:val="00F93C81"/>
    <w:rsid w:val="00FB3F15"/>
    <w:rsid w:val="00FC5629"/>
    <w:rsid w:val="00FC630F"/>
    <w:rsid w:val="00FD79A0"/>
    <w:rsid w:val="00FE1554"/>
    <w:rsid w:val="00FE36EA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CDC2A6"/>
  <w15:chartTrackingRefBased/>
  <w15:docId w15:val="{A5472057-7689-374D-9022-6748516F5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A74AC"/>
    <w:pPr>
      <w:spacing w:after="160" w:line="259" w:lineRule="auto"/>
    </w:pPr>
    <w:rPr>
      <w:rFonts w:ascii="Calibri" w:eastAsia="Calibri" w:hAnsi="Calibri" w:cs="Calibri"/>
      <w:sz w:val="22"/>
      <w:szCs w:val="22"/>
      <w:lang w:val="lv-LV" w:eastAsia="lv-LV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EA74AC"/>
    <w:pPr>
      <w:keepNext/>
      <w:widowControl w:val="0"/>
      <w:numPr>
        <w:ilvl w:val="1"/>
        <w:numId w:val="1"/>
      </w:numPr>
      <w:spacing w:before="240" w:after="120" w:line="240" w:lineRule="auto"/>
      <w:outlineLvl w:val="1"/>
    </w:pPr>
    <w:rPr>
      <w:rFonts w:ascii="Times New Roman Bold" w:eastAsia="Times New Roman" w:hAnsi="Times New Roman Bold" w:cs="Arial"/>
      <w:b/>
      <w:bCs/>
      <w:iCs/>
      <w:color w:val="000000"/>
      <w:sz w:val="20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EA74AC"/>
    <w:pPr>
      <w:widowControl w:val="0"/>
      <w:numPr>
        <w:ilvl w:val="2"/>
        <w:numId w:val="1"/>
      </w:numPr>
      <w:spacing w:before="120" w:after="60" w:line="240" w:lineRule="auto"/>
      <w:ind w:left="1080"/>
      <w:jc w:val="both"/>
      <w:outlineLvl w:val="2"/>
    </w:pPr>
    <w:rPr>
      <w:rFonts w:ascii="Times New Roman" w:eastAsia="Times New Roman" w:hAnsi="Times New Roman" w:cs="Arial"/>
      <w:color w:val="000000"/>
      <w:sz w:val="20"/>
      <w:szCs w:val="26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C63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uiPriority w:val="9"/>
    <w:rsid w:val="00EA74AC"/>
    <w:rPr>
      <w:rFonts w:ascii="Times New Roman Bold" w:eastAsia="Times New Roman" w:hAnsi="Times New Roman Bold" w:cs="Arial"/>
      <w:b/>
      <w:bCs/>
      <w:iCs/>
      <w:color w:val="000000"/>
      <w:sz w:val="20"/>
      <w:szCs w:val="28"/>
      <w:lang w:val="lv-LV" w:eastAsia="lv-LV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EA74AC"/>
    <w:rPr>
      <w:rFonts w:ascii="Times New Roman" w:eastAsia="Times New Roman" w:hAnsi="Times New Roman" w:cs="Arial"/>
      <w:color w:val="000000"/>
      <w:sz w:val="20"/>
      <w:szCs w:val="26"/>
      <w:lang w:val="lv-LV" w:eastAsia="lv-LV"/>
    </w:rPr>
  </w:style>
  <w:style w:type="paragraph" w:customStyle="1" w:styleId="Punkts">
    <w:name w:val="Punkts"/>
    <w:basedOn w:val="Parasts"/>
    <w:next w:val="Apakpunkts"/>
    <w:rsid w:val="00EA74AC"/>
    <w:pPr>
      <w:numPr>
        <w:numId w:val="2"/>
      </w:numPr>
      <w:spacing w:after="0" w:line="240" w:lineRule="auto"/>
    </w:pPr>
    <w:rPr>
      <w:rFonts w:ascii="Cambria" w:eastAsia="Cambria" w:hAnsi="Cambria" w:cs="Cambria"/>
      <w:b/>
      <w:color w:val="000000"/>
      <w:sz w:val="20"/>
      <w:szCs w:val="20"/>
    </w:rPr>
  </w:style>
  <w:style w:type="paragraph" w:customStyle="1" w:styleId="Apakpunkts">
    <w:name w:val="Apakšpunkts"/>
    <w:basedOn w:val="Parasts"/>
    <w:link w:val="ApakpunktsChar"/>
    <w:rsid w:val="00EA74AC"/>
    <w:pPr>
      <w:numPr>
        <w:ilvl w:val="1"/>
        <w:numId w:val="2"/>
      </w:numPr>
      <w:spacing w:after="0" w:line="240" w:lineRule="auto"/>
    </w:pPr>
    <w:rPr>
      <w:rFonts w:ascii="Cambria" w:eastAsia="Cambria" w:hAnsi="Cambria" w:cs="Times New Roman"/>
      <w:b/>
      <w:color w:val="000000"/>
      <w:sz w:val="20"/>
      <w:szCs w:val="20"/>
      <w:lang w:val="x-none" w:eastAsia="x-none"/>
    </w:rPr>
  </w:style>
  <w:style w:type="paragraph" w:customStyle="1" w:styleId="Paragrfs">
    <w:name w:val="Paragrāfs"/>
    <w:basedOn w:val="Parasts"/>
    <w:next w:val="Parasts"/>
    <w:rsid w:val="00EA74AC"/>
    <w:pPr>
      <w:numPr>
        <w:ilvl w:val="2"/>
        <w:numId w:val="2"/>
      </w:numPr>
      <w:spacing w:after="0" w:line="240" w:lineRule="auto"/>
      <w:jc w:val="both"/>
    </w:pPr>
    <w:rPr>
      <w:rFonts w:ascii="Cambria" w:eastAsia="Cambria" w:hAnsi="Cambria" w:cs="Cambria"/>
      <w:color w:val="000000"/>
      <w:sz w:val="20"/>
      <w:szCs w:val="20"/>
    </w:rPr>
  </w:style>
  <w:style w:type="character" w:customStyle="1" w:styleId="ApakpunktsChar">
    <w:name w:val="Apakšpunkts Char"/>
    <w:link w:val="Apakpunkts"/>
    <w:rsid w:val="00EA74AC"/>
    <w:rPr>
      <w:rFonts w:ascii="Cambria" w:eastAsia="Cambria" w:hAnsi="Cambria" w:cs="Times New Roman"/>
      <w:b/>
      <w:color w:val="000000"/>
      <w:sz w:val="20"/>
      <w:szCs w:val="20"/>
      <w:lang w:val="x-none" w:eastAsia="x-none"/>
    </w:rPr>
  </w:style>
  <w:style w:type="paragraph" w:styleId="Sarakstarindkopa">
    <w:name w:val="List Paragraph"/>
    <w:aliases w:val="Saistīto dokumentu saraksts,Strip,H&amp;P List Paragraph,Syle 1,Normal bullet 2,Bullet list,List Paragraph;Grafika nosaukums,Grafika nosaukums,2,PPS_Bullet,Virsraksti,Numurets,Akapit z listą BS,Numbered Para 1,Dot pt,No Spacing1"/>
    <w:basedOn w:val="Parasts"/>
    <w:link w:val="SarakstarindkopaRakstz"/>
    <w:uiPriority w:val="34"/>
    <w:qFormat/>
    <w:rsid w:val="00EA74AC"/>
    <w:pPr>
      <w:spacing w:after="0" w:line="240" w:lineRule="auto"/>
      <w:ind w:left="720"/>
    </w:pPr>
    <w:rPr>
      <w:rFonts w:ascii="Cambria" w:eastAsia="Cambria" w:hAnsi="Cambria" w:cs="Times New Roman"/>
      <w:kern w:val="56"/>
      <w:sz w:val="28"/>
      <w:szCs w:val="24"/>
      <w:lang w:val="x-none"/>
    </w:rPr>
  </w:style>
  <w:style w:type="paragraph" w:customStyle="1" w:styleId="Numeracija">
    <w:name w:val="Numeracija"/>
    <w:basedOn w:val="Parasts"/>
    <w:rsid w:val="00EA74A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6"/>
      <w:szCs w:val="20"/>
      <w:lang w:val="en-US"/>
    </w:rPr>
  </w:style>
  <w:style w:type="character" w:customStyle="1" w:styleId="SarakstarindkopaRakstz">
    <w:name w:val="Saraksta rindkopa Rakstz."/>
    <w:aliases w:val="Saistīto dokumentu saraksts Rakstz.,Strip Rakstz.,H&amp;P List Paragraph Rakstz.,Syle 1 Rakstz.,Normal bullet 2 Rakstz.,Bullet list Rakstz.,List Paragraph;Grafika nosaukums Rakstz.,Grafika nosaukums Rakstz.,2 Rakstz.,Dot pt Rakstz."/>
    <w:link w:val="Sarakstarindkopa"/>
    <w:uiPriority w:val="34"/>
    <w:qFormat/>
    <w:locked/>
    <w:rsid w:val="00EA74AC"/>
    <w:rPr>
      <w:rFonts w:ascii="Cambria" w:eastAsia="Cambria" w:hAnsi="Cambria" w:cs="Times New Roman"/>
      <w:kern w:val="56"/>
      <w:sz w:val="28"/>
      <w:lang w:val="x-none" w:eastAsia="lv-LV"/>
    </w:rPr>
  </w:style>
  <w:style w:type="paragraph" w:styleId="Vresteksts">
    <w:name w:val="footnote text"/>
    <w:aliases w:val="fn,FT,ft,SD Footnote Text,Footnote Text AG,Footnote,Fußnote,Fußnote Char Char,Fußnote Char Char Char Char Char Char,Char10,Fußnotentext Char Char Char,Fußnotentext Char Char Char Char Char Char Char Char Char Char,Fußnote Char"/>
    <w:basedOn w:val="Parasts"/>
    <w:link w:val="VrestekstsRakstz"/>
    <w:uiPriority w:val="99"/>
    <w:unhideWhenUsed/>
    <w:qFormat/>
    <w:rsid w:val="00EA74AC"/>
    <w:pPr>
      <w:spacing w:after="0" w:line="240" w:lineRule="auto"/>
    </w:pPr>
    <w:rPr>
      <w:rFonts w:cs="Times New Roman"/>
      <w:sz w:val="20"/>
      <w:szCs w:val="20"/>
      <w:lang w:val="x-none"/>
    </w:rPr>
  </w:style>
  <w:style w:type="character" w:customStyle="1" w:styleId="VrestekstsRakstz">
    <w:name w:val="Vēres teksts Rakstz."/>
    <w:aliases w:val="fn Rakstz.,FT Rakstz.,ft Rakstz.,SD Footnote Text Rakstz.,Footnote Text AG Rakstz.,Footnote Rakstz.,Fußnote Rakstz.,Fußnote Char Char Rakstz.,Fußnote Char Char Char Char Char Char Rakstz.,Char10 Rakstz.,Fußnote Char Rakstz."/>
    <w:basedOn w:val="Noklusjumarindkopasfonts"/>
    <w:link w:val="Vresteksts"/>
    <w:uiPriority w:val="99"/>
    <w:qFormat/>
    <w:rsid w:val="00EA74AC"/>
    <w:rPr>
      <w:rFonts w:ascii="Calibri" w:eastAsia="Calibri" w:hAnsi="Calibri" w:cs="Times New Roman"/>
      <w:sz w:val="20"/>
      <w:szCs w:val="20"/>
      <w:lang w:val="x-none" w:eastAsia="lv-LV"/>
    </w:rPr>
  </w:style>
  <w:style w:type="character" w:styleId="Vresatsauce">
    <w:name w:val="footnote reference"/>
    <w:aliases w:val="Footnote symbol,fr,Footnote Reference Number,Footnote Refernece,Footnote Reference Superscript,ftref,Odwołanie przypisu,BVI fnr,Footnotes refss,SUPERS,Ref,de nota al pie,-E Fußnotenzeichen,Footnote reference number,Times 10 Point,E"/>
    <w:link w:val="Char2"/>
    <w:uiPriority w:val="99"/>
    <w:unhideWhenUsed/>
    <w:qFormat/>
    <w:rsid w:val="00EA74AC"/>
    <w:rPr>
      <w:vertAlign w:val="superscript"/>
    </w:rPr>
  </w:style>
  <w:style w:type="paragraph" w:customStyle="1" w:styleId="Char2">
    <w:name w:val="Char2"/>
    <w:basedOn w:val="Parasts"/>
    <w:next w:val="Parasts"/>
    <w:link w:val="Vresatsauce"/>
    <w:uiPriority w:val="99"/>
    <w:rsid w:val="00EA74AC"/>
    <w:pPr>
      <w:spacing w:after="0" w:line="240" w:lineRule="exact"/>
      <w:ind w:firstLine="567"/>
      <w:jc w:val="both"/>
    </w:pPr>
    <w:rPr>
      <w:rFonts w:asciiTheme="minorHAnsi" w:eastAsiaTheme="minorEastAsia" w:hAnsiTheme="minorHAnsi" w:cstheme="minorBidi"/>
      <w:sz w:val="24"/>
      <w:szCs w:val="24"/>
      <w:vertAlign w:val="superscript"/>
      <w:lang w:val="en-US" w:eastAsia="zh-C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C562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C5629"/>
    <w:rPr>
      <w:rFonts w:ascii="Times New Roman" w:eastAsia="Calibri" w:hAnsi="Times New Roman" w:cs="Times New Roman"/>
      <w:sz w:val="18"/>
      <w:szCs w:val="18"/>
      <w:lang w:val="lv-LV" w:eastAsia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407BFA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407BFA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407BFA"/>
    <w:rPr>
      <w:rFonts w:ascii="Calibri" w:eastAsia="Calibri" w:hAnsi="Calibri" w:cs="Calibri"/>
      <w:sz w:val="20"/>
      <w:szCs w:val="20"/>
      <w:lang w:val="lv-LV" w:eastAsia="lv-LV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407BFA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407BFA"/>
    <w:rPr>
      <w:rFonts w:ascii="Calibri" w:eastAsia="Calibri" w:hAnsi="Calibri" w:cs="Calibri"/>
      <w:b/>
      <w:bCs/>
      <w:sz w:val="20"/>
      <w:szCs w:val="20"/>
      <w:lang w:val="lv-LV" w:eastAsia="lv-LV"/>
    </w:rPr>
  </w:style>
  <w:style w:type="paragraph" w:styleId="Prskatjums">
    <w:name w:val="Revision"/>
    <w:hidden/>
    <w:uiPriority w:val="99"/>
    <w:semiHidden/>
    <w:rsid w:val="00787931"/>
    <w:rPr>
      <w:rFonts w:ascii="Calibri" w:eastAsia="Calibri" w:hAnsi="Calibri" w:cs="Calibri"/>
      <w:sz w:val="22"/>
      <w:szCs w:val="22"/>
      <w:lang w:val="lv-LV" w:eastAsia="lv-LV"/>
    </w:rPr>
  </w:style>
  <w:style w:type="table" w:styleId="Reatabula">
    <w:name w:val="Table Grid"/>
    <w:basedOn w:val="Parastatabula"/>
    <w:uiPriority w:val="39"/>
    <w:rsid w:val="00135211"/>
    <w:rPr>
      <w:rFonts w:eastAsiaTheme="minorHAnsi"/>
      <w:kern w:val="2"/>
      <w:sz w:val="22"/>
      <w:szCs w:val="22"/>
      <w:lang w:val="lv-LV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C630F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lv-LV" w:eastAsia="lv-LV"/>
    </w:rPr>
  </w:style>
  <w:style w:type="paragraph" w:styleId="Galvene">
    <w:name w:val="header"/>
    <w:basedOn w:val="Parasts"/>
    <w:link w:val="GalveneRakstz"/>
    <w:uiPriority w:val="99"/>
    <w:unhideWhenUsed/>
    <w:rsid w:val="00B539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539C3"/>
    <w:rPr>
      <w:rFonts w:ascii="Calibri" w:eastAsia="Calibri" w:hAnsi="Calibri" w:cs="Calibri"/>
      <w:sz w:val="22"/>
      <w:szCs w:val="22"/>
      <w:lang w:val="lv-LV" w:eastAsia="lv-LV"/>
    </w:rPr>
  </w:style>
  <w:style w:type="paragraph" w:styleId="Kjene">
    <w:name w:val="footer"/>
    <w:basedOn w:val="Parasts"/>
    <w:link w:val="KjeneRakstz"/>
    <w:uiPriority w:val="99"/>
    <w:unhideWhenUsed/>
    <w:rsid w:val="00B539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539C3"/>
    <w:rPr>
      <w:rFonts w:ascii="Calibri" w:eastAsia="Calibri" w:hAnsi="Calibri" w:cs="Calibri"/>
      <w:sz w:val="22"/>
      <w:szCs w:val="22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8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DB9D67-4005-EC40-BFE4-5FF4E072C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6654</Words>
  <Characters>3794</Characters>
  <Application>Microsoft Office Word</Application>
  <DocSecurity>0</DocSecurity>
  <Lines>31</Lines>
  <Paragraphs>20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 DID IT</Company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DID IT biedrība</dc:creator>
  <cp:keywords/>
  <dc:description/>
  <cp:lastModifiedBy>Inese Liepa</cp:lastModifiedBy>
  <cp:revision>8</cp:revision>
  <cp:lastPrinted>2025-03-10T16:34:00Z</cp:lastPrinted>
  <dcterms:created xsi:type="dcterms:W3CDTF">2025-05-10T05:35:00Z</dcterms:created>
  <dcterms:modified xsi:type="dcterms:W3CDTF">2025-05-14T09:10:00Z</dcterms:modified>
</cp:coreProperties>
</file>