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7C2F" w14:textId="32035EE5" w:rsidR="00D00D65" w:rsidRPr="00D42349" w:rsidRDefault="00D00D65" w:rsidP="00D00D65">
      <w:pPr>
        <w:spacing w:after="0" w:line="240" w:lineRule="auto"/>
        <w:ind w:right="-1" w:hanging="709"/>
        <w:jc w:val="center"/>
        <w:rPr>
          <w:rFonts w:ascii="Times New Roman" w:eastAsia="Times New Roman" w:hAnsi="Times New Roman" w:cs="Times New Roman"/>
          <w:b/>
          <w:kern w:val="0"/>
          <w:sz w:val="26"/>
          <w:szCs w:val="26"/>
          <w14:ligatures w14:val="none"/>
        </w:rPr>
      </w:pPr>
      <w:r w:rsidRPr="00D42349">
        <w:rPr>
          <w:rFonts w:ascii="Times New Roman" w:eastAsia="Times New Roman" w:hAnsi="Times New Roman" w:cs="Times New Roman"/>
          <w:b/>
          <w:kern w:val="0"/>
          <w:sz w:val="26"/>
          <w:szCs w:val="26"/>
          <w14:ligatures w14:val="none"/>
        </w:rPr>
        <w:t xml:space="preserve">Pakalpojuma līgums </w:t>
      </w:r>
      <w:r w:rsidR="00751CDA">
        <w:rPr>
          <w:rFonts w:ascii="Times New Roman" w:eastAsia="Times New Roman" w:hAnsi="Times New Roman" w:cs="Times New Roman"/>
          <w:b/>
          <w:kern w:val="0"/>
          <w:sz w:val="26"/>
          <w:szCs w:val="26"/>
          <w14:ligatures w14:val="none"/>
        </w:rPr>
        <w:t>DIKS-25-577-li</w:t>
      </w:r>
    </w:p>
    <w:p w14:paraId="0292E142" w14:textId="77777777" w:rsidR="00D00D65" w:rsidRPr="00D42349" w:rsidRDefault="00D00D65" w:rsidP="00D00D65">
      <w:pPr>
        <w:spacing w:after="0" w:line="240" w:lineRule="auto"/>
        <w:ind w:right="-1" w:hanging="709"/>
        <w:jc w:val="center"/>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Rīgā</w:t>
      </w:r>
    </w:p>
    <w:p w14:paraId="64C0FE30" w14:textId="77777777" w:rsidR="00D00D65" w:rsidRDefault="00D00D65" w:rsidP="00D00D65">
      <w:pPr>
        <w:tabs>
          <w:tab w:val="right" w:pos="9360"/>
        </w:tabs>
        <w:spacing w:after="0" w:line="240" w:lineRule="auto"/>
        <w:ind w:right="-1"/>
        <w:rPr>
          <w:rFonts w:ascii="Times New Roman" w:eastAsia="Arial Unicode MS" w:hAnsi="Times New Roman" w:cs="Times New Roman"/>
          <w:i/>
          <w:iCs/>
          <w:kern w:val="0"/>
          <w:sz w:val="20"/>
          <w:szCs w:val="20"/>
          <w14:ligatures w14:val="none"/>
        </w:rPr>
      </w:pPr>
    </w:p>
    <w:p w14:paraId="57D84DB5" w14:textId="4B891394" w:rsidR="00D00D65" w:rsidRPr="00D00D65" w:rsidRDefault="00D00D65" w:rsidP="00D00D65">
      <w:pPr>
        <w:tabs>
          <w:tab w:val="right" w:pos="9360"/>
        </w:tabs>
        <w:spacing w:after="0" w:line="240" w:lineRule="auto"/>
        <w:ind w:right="-1"/>
        <w:rPr>
          <w:rFonts w:ascii="Times New Roman" w:eastAsia="Arial Unicode MS" w:hAnsi="Times New Roman" w:cs="Times New Roman"/>
          <w:i/>
          <w:iCs/>
          <w:kern w:val="0"/>
          <w:sz w:val="20"/>
          <w:szCs w:val="20"/>
          <w14:ligatures w14:val="none"/>
        </w:rPr>
      </w:pPr>
      <w:r w:rsidRPr="00D00D65">
        <w:rPr>
          <w:rFonts w:ascii="Times New Roman" w:eastAsia="Arial Unicode MS" w:hAnsi="Times New Roman" w:cs="Times New Roman"/>
          <w:i/>
          <w:iCs/>
          <w:kern w:val="0"/>
          <w:sz w:val="20"/>
          <w:szCs w:val="20"/>
          <w14:ligatures w14:val="none"/>
        </w:rPr>
        <w:t xml:space="preserve">Dokumenta parakstīšanas datums </w:t>
      </w:r>
    </w:p>
    <w:p w14:paraId="202A0375" w14:textId="77777777" w:rsidR="00D00D65" w:rsidRPr="00D00D65" w:rsidRDefault="00D00D65" w:rsidP="00D00D65">
      <w:pPr>
        <w:tabs>
          <w:tab w:val="right" w:pos="9360"/>
        </w:tabs>
        <w:spacing w:after="0" w:line="240" w:lineRule="auto"/>
        <w:ind w:right="-1"/>
        <w:rPr>
          <w:rFonts w:ascii="Times New Roman" w:eastAsia="Arial Unicode MS" w:hAnsi="Times New Roman" w:cs="Times New Roman"/>
          <w:i/>
          <w:iCs/>
          <w:kern w:val="0"/>
          <w:sz w:val="20"/>
          <w:szCs w:val="20"/>
          <w14:ligatures w14:val="none"/>
        </w:rPr>
      </w:pPr>
      <w:r w:rsidRPr="00D00D65">
        <w:rPr>
          <w:rFonts w:ascii="Times New Roman" w:eastAsia="Arial Unicode MS" w:hAnsi="Times New Roman" w:cs="Times New Roman"/>
          <w:i/>
          <w:iCs/>
          <w:kern w:val="0"/>
          <w:sz w:val="20"/>
          <w:szCs w:val="20"/>
          <w14:ligatures w14:val="none"/>
        </w:rPr>
        <w:t xml:space="preserve">ir pēdējā pievienotā droša elektroniskā paraksts </w:t>
      </w:r>
    </w:p>
    <w:p w14:paraId="06D35CCD" w14:textId="77777777" w:rsidR="00D00D65" w:rsidRPr="00D00D65" w:rsidRDefault="00D00D65" w:rsidP="00D00D65">
      <w:pPr>
        <w:tabs>
          <w:tab w:val="right" w:pos="9360"/>
        </w:tabs>
        <w:spacing w:after="0" w:line="240" w:lineRule="auto"/>
        <w:ind w:right="-1"/>
        <w:rPr>
          <w:rFonts w:ascii="Times New Roman" w:eastAsia="Arial Unicode MS" w:hAnsi="Times New Roman" w:cs="Times New Roman"/>
          <w:i/>
          <w:iCs/>
          <w:kern w:val="0"/>
          <w:sz w:val="26"/>
          <w:szCs w:val="26"/>
          <w14:ligatures w14:val="none"/>
        </w:rPr>
      </w:pPr>
      <w:r w:rsidRPr="00D00D65">
        <w:rPr>
          <w:rFonts w:ascii="Times New Roman" w:eastAsia="Arial Unicode MS" w:hAnsi="Times New Roman" w:cs="Times New Roman"/>
          <w:i/>
          <w:iCs/>
          <w:kern w:val="0"/>
          <w:sz w:val="20"/>
          <w:szCs w:val="20"/>
          <w14:ligatures w14:val="none"/>
        </w:rPr>
        <w:t>un tā laika zīmoga datums</w:t>
      </w:r>
    </w:p>
    <w:p w14:paraId="759BC7E9" w14:textId="77777777" w:rsidR="00D00D65" w:rsidRPr="00D42349" w:rsidRDefault="00D00D65" w:rsidP="00D00D65">
      <w:pPr>
        <w:spacing w:after="0" w:line="240" w:lineRule="auto"/>
        <w:ind w:right="-1"/>
        <w:jc w:val="right"/>
        <w:rPr>
          <w:rFonts w:ascii="Times New Roman" w:eastAsia="Times New Roman" w:hAnsi="Times New Roman" w:cs="Times New Roman"/>
          <w:kern w:val="0"/>
          <w:sz w:val="16"/>
          <w:szCs w:val="16"/>
          <w14:ligatures w14:val="none"/>
        </w:rPr>
      </w:pPr>
    </w:p>
    <w:p w14:paraId="7451329F" w14:textId="77777777" w:rsidR="00D00D65" w:rsidRPr="00D42349" w:rsidRDefault="00D00D65" w:rsidP="00D00D65">
      <w:pPr>
        <w:spacing w:after="0" w:line="240" w:lineRule="auto"/>
        <w:ind w:right="-1" w:hanging="709"/>
        <w:jc w:val="both"/>
        <w:rPr>
          <w:rFonts w:ascii="Times New Roman" w:eastAsia="Times New Roman" w:hAnsi="Times New Roman" w:cs="Times New Roman"/>
          <w:kern w:val="0"/>
          <w:sz w:val="16"/>
          <w:szCs w:val="16"/>
          <w14:ligatures w14:val="none"/>
        </w:rPr>
      </w:pPr>
    </w:p>
    <w:p w14:paraId="0DE137FE" w14:textId="77FCAF6F" w:rsidR="00D00D65" w:rsidRPr="00D42349" w:rsidRDefault="00D00D65" w:rsidP="00B26858">
      <w:pPr>
        <w:jc w:val="both"/>
        <w:rPr>
          <w:rFonts w:ascii="Times New Roman" w:eastAsia="Times New Roman" w:hAnsi="Times New Roman" w:cs="Times New Roman"/>
          <w:kern w:val="0"/>
          <w:sz w:val="26"/>
          <w:szCs w:val="26"/>
          <w14:ligatures w14:val="none"/>
        </w:rPr>
      </w:pPr>
      <w:r w:rsidRPr="00D42349">
        <w:rPr>
          <w:rFonts w:ascii="Times New Roman" w:eastAsia="Arial Unicode MS" w:hAnsi="Times New Roman" w:cs="Times New Roman"/>
          <w:b/>
          <w:kern w:val="0"/>
          <w:sz w:val="26"/>
          <w:szCs w:val="26"/>
          <w14:ligatures w14:val="none"/>
        </w:rPr>
        <w:t>Rīgas valstspilsētas pašvaldības Izglītības, kultūras un sporta departaments</w:t>
      </w:r>
      <w:r w:rsidRPr="00D42349">
        <w:rPr>
          <w:rFonts w:ascii="Times New Roman" w:eastAsia="Arial Unicode MS" w:hAnsi="Times New Roman" w:cs="Times New Roman"/>
          <w:kern w:val="0"/>
          <w:sz w:val="26"/>
          <w:szCs w:val="26"/>
          <w14:ligatures w14:val="none"/>
        </w:rPr>
        <w:t xml:space="preserve">, </w:t>
      </w:r>
      <w:r w:rsidRPr="00D42349">
        <w:rPr>
          <w:rFonts w:ascii="Times New Roman" w:eastAsia="Times New Roman" w:hAnsi="Times New Roman" w:cs="Times New Roman"/>
          <w:kern w:val="0"/>
          <w:sz w:val="26"/>
          <w:szCs w:val="26"/>
          <w14:ligatures w14:val="none"/>
        </w:rPr>
        <w:t xml:space="preserve">turpmāk – Departaments vai Pasūtītājs, Kultūras pārvaldes priekšnieces, direktora vietnieces Baibas Šmites personā, kura rīkojas saskaņā ar Rīgas domes 2023. gada 30. augusta iekšējo noteikumu Nr.RD-23-26-nt “Rīgas valstspilsētas pašvaldības darba reglaments” 130. punktu un Rīgas valstspilsētas pašvaldības Izglītības, kultūras un sporta departamenta 18.07.2024. reglamenta Nr. DIKS-24-21-rgs “Rīgas valstspilsētas pašvaldības Izglītības, kultūras un sporta departamenta Kultūras pārvaldes reglaments” 10.7. apakšpunktu, </w:t>
      </w:r>
      <w:r w:rsidRPr="000E107C">
        <w:rPr>
          <w:rFonts w:ascii="Times New Roman" w:eastAsia="Calibri" w:hAnsi="Times New Roman" w:cs="Times New Roman"/>
          <w:kern w:val="0"/>
          <w:sz w:val="26"/>
          <w:szCs w:val="26"/>
          <w:lang w:eastAsia="lv-LV"/>
          <w14:ligatures w14:val="none"/>
        </w:rPr>
        <w:t xml:space="preserve">(turpmāk – </w:t>
      </w:r>
      <w:r w:rsidRPr="00CC6DDA">
        <w:rPr>
          <w:rFonts w:ascii="Times New Roman" w:eastAsia="Calibri" w:hAnsi="Times New Roman" w:cs="Times New Roman"/>
          <w:b/>
          <w:kern w:val="0"/>
          <w:sz w:val="26"/>
          <w:szCs w:val="26"/>
          <w:lang w:eastAsia="lv-LV"/>
          <w14:ligatures w14:val="none"/>
        </w:rPr>
        <w:t>Departaments vai Pasūtītājs</w:t>
      </w:r>
      <w:r w:rsidRPr="00CC6DDA">
        <w:rPr>
          <w:rFonts w:ascii="Times New Roman" w:eastAsia="Calibri" w:hAnsi="Times New Roman" w:cs="Times New Roman"/>
          <w:kern w:val="0"/>
          <w:sz w:val="26"/>
          <w:szCs w:val="26"/>
          <w:lang w:eastAsia="lv-LV"/>
          <w14:ligatures w14:val="none"/>
        </w:rPr>
        <w:t>), no vienas puses un</w:t>
      </w:r>
      <w:r w:rsidRPr="00CC6DDA">
        <w:rPr>
          <w:rFonts w:ascii="Times New Roman" w:eastAsia="Times New Roman" w:hAnsi="Times New Roman" w:cs="Times New Roman"/>
          <w:kern w:val="0"/>
          <w:sz w:val="26"/>
          <w:szCs w:val="26"/>
          <w14:ligatures w14:val="none"/>
        </w:rPr>
        <w:t xml:space="preserve"> </w:t>
      </w:r>
      <w:r w:rsidR="00EB072E" w:rsidRPr="00CC6DDA">
        <w:rPr>
          <w:rFonts w:ascii="Times New Roman" w:eastAsia="Times New Roman" w:hAnsi="Times New Roman" w:cs="Times New Roman"/>
          <w:kern w:val="0"/>
          <w:sz w:val="26"/>
          <w:szCs w:val="26"/>
          <w14:ligatures w14:val="none"/>
        </w:rPr>
        <w:t>SIA “</w:t>
      </w:r>
      <w:r w:rsidR="00EB072E" w:rsidRPr="00CC6DDA">
        <w:rPr>
          <w:rFonts w:ascii="Times New Roman" w:eastAsia="Times New Roman" w:hAnsi="Times New Roman" w:cs="Times New Roman"/>
          <w:bCs/>
          <w:color w:val="000000"/>
          <w:kern w:val="0"/>
          <w:sz w:val="26"/>
          <w:szCs w:val="26"/>
          <w:lang w:eastAsia="lv-LV"/>
          <w14:ligatures w14:val="none"/>
        </w:rPr>
        <w:t>Qube”,</w:t>
      </w:r>
      <w:r w:rsidRPr="00CC6DDA">
        <w:rPr>
          <w:rFonts w:ascii="Times New Roman" w:eastAsia="Times New Roman" w:hAnsi="Times New Roman" w:cs="Times New Roman"/>
          <w:bCs/>
          <w:color w:val="000000"/>
          <w:kern w:val="0"/>
          <w:sz w:val="26"/>
          <w:szCs w:val="26"/>
          <w:lang w:eastAsia="lv-LV"/>
          <w14:ligatures w14:val="none"/>
        </w:rPr>
        <w:t xml:space="preserve"> </w:t>
      </w:r>
      <w:r w:rsidR="00F91EEA" w:rsidRPr="00CC6DDA">
        <w:rPr>
          <w:rFonts w:ascii="Times New Roman" w:eastAsia="Times New Roman" w:hAnsi="Times New Roman" w:cs="Times New Roman"/>
          <w:bCs/>
          <w:color w:val="000000"/>
          <w:kern w:val="0"/>
          <w:sz w:val="26"/>
          <w:szCs w:val="26"/>
          <w:lang w:eastAsia="lv-LV"/>
          <w14:ligatures w14:val="none"/>
        </w:rPr>
        <w:t>r</w:t>
      </w:r>
      <w:r w:rsidRPr="00CC6DDA">
        <w:rPr>
          <w:rFonts w:ascii="Times New Roman" w:eastAsia="Times New Roman" w:hAnsi="Times New Roman" w:cs="Times New Roman"/>
          <w:bCs/>
          <w:color w:val="000000"/>
          <w:kern w:val="0"/>
          <w:sz w:val="26"/>
          <w:szCs w:val="26"/>
          <w:lang w:eastAsia="lv-LV"/>
          <w14:ligatures w14:val="none"/>
        </w:rPr>
        <w:t xml:space="preserve">eģ. nr. </w:t>
      </w:r>
      <w:r w:rsidR="00EB072E" w:rsidRPr="00CC6DDA">
        <w:rPr>
          <w:rFonts w:ascii="TimesNewRomanPSMT" w:eastAsia="Times New Roman" w:hAnsi="TimesNewRomanPSMT" w:cs="Times New Roman"/>
          <w:color w:val="000000"/>
          <w:kern w:val="0"/>
          <w:sz w:val="26"/>
          <w:szCs w:val="26"/>
          <w:lang w:eastAsia="lv-LV"/>
          <w14:ligatures w14:val="none"/>
        </w:rPr>
        <w:t>40203229727</w:t>
      </w:r>
      <w:r w:rsidR="00F91EEA" w:rsidRPr="00CC6DDA">
        <w:rPr>
          <w:rFonts w:ascii="TimesNewRomanPSMT" w:eastAsia="Times New Roman" w:hAnsi="TimesNewRomanPSMT" w:cs="Times New Roman"/>
          <w:color w:val="000000"/>
          <w:kern w:val="0"/>
          <w:sz w:val="26"/>
          <w:szCs w:val="26"/>
          <w:lang w:eastAsia="lv-LV"/>
          <w14:ligatures w14:val="none"/>
        </w:rPr>
        <w:t xml:space="preserve">, </w:t>
      </w:r>
      <w:r w:rsidRPr="00CC6DDA">
        <w:rPr>
          <w:rFonts w:ascii="Times New Roman" w:eastAsia="Times New Roman" w:hAnsi="Times New Roman" w:cs="Times New Roman"/>
          <w:bCs/>
          <w:color w:val="000000"/>
          <w:kern w:val="0"/>
          <w:sz w:val="26"/>
          <w:szCs w:val="26"/>
          <w:lang w:eastAsia="lv-LV"/>
          <w14:ligatures w14:val="none"/>
        </w:rPr>
        <w:t xml:space="preserve">tās </w:t>
      </w:r>
      <w:r w:rsidR="00B57159" w:rsidRPr="00CC6DDA">
        <w:rPr>
          <w:rFonts w:ascii="Times New Roman" w:eastAsia="Times New Roman" w:hAnsi="Times New Roman" w:cs="Times New Roman"/>
          <w:bCs/>
          <w:color w:val="000000"/>
          <w:kern w:val="0"/>
          <w:sz w:val="26"/>
          <w:szCs w:val="26"/>
          <w:lang w:eastAsia="lv-LV"/>
          <w14:ligatures w14:val="none"/>
        </w:rPr>
        <w:t>valdes locekles Gitas Jaudzemas-Kičovas</w:t>
      </w:r>
      <w:r w:rsidRPr="00CC6DDA">
        <w:rPr>
          <w:rFonts w:ascii="Times New Roman" w:eastAsia="Times New Roman" w:hAnsi="Times New Roman" w:cs="Times New Roman"/>
          <w:bCs/>
          <w:color w:val="000000"/>
          <w:kern w:val="0"/>
          <w:sz w:val="26"/>
          <w:szCs w:val="26"/>
          <w:lang w:eastAsia="lv-LV"/>
          <w14:ligatures w14:val="none"/>
        </w:rPr>
        <w:t xml:space="preserve"> personā, kur</w:t>
      </w:r>
      <w:r w:rsidR="00B26858" w:rsidRPr="00CC6DDA">
        <w:rPr>
          <w:rFonts w:ascii="Times New Roman" w:eastAsia="Times New Roman" w:hAnsi="Times New Roman" w:cs="Times New Roman"/>
          <w:bCs/>
          <w:color w:val="000000"/>
          <w:kern w:val="0"/>
          <w:sz w:val="26"/>
          <w:szCs w:val="26"/>
          <w:lang w:eastAsia="lv-LV"/>
          <w14:ligatures w14:val="none"/>
        </w:rPr>
        <w:t>a</w:t>
      </w:r>
      <w:r w:rsidRPr="00CC6DDA">
        <w:rPr>
          <w:rFonts w:ascii="Times New Roman" w:eastAsia="Times New Roman" w:hAnsi="Times New Roman" w:cs="Times New Roman"/>
          <w:bCs/>
          <w:color w:val="000000"/>
          <w:kern w:val="0"/>
          <w:sz w:val="26"/>
          <w:szCs w:val="26"/>
          <w:lang w:eastAsia="lv-LV"/>
          <w14:ligatures w14:val="none"/>
        </w:rPr>
        <w:t xml:space="preserve"> rīkojas</w:t>
      </w:r>
      <w:r w:rsidR="00B26858" w:rsidRPr="00CC6DDA">
        <w:rPr>
          <w:rFonts w:ascii="Times New Roman" w:eastAsia="Times New Roman" w:hAnsi="Times New Roman" w:cs="Times New Roman"/>
          <w:bCs/>
          <w:color w:val="000000"/>
          <w:kern w:val="0"/>
          <w:sz w:val="26"/>
          <w:szCs w:val="26"/>
          <w:lang w:eastAsia="lv-LV"/>
          <w14:ligatures w14:val="none"/>
        </w:rPr>
        <w:t>,</w:t>
      </w:r>
      <w:r w:rsidRPr="00CC6DDA">
        <w:rPr>
          <w:rFonts w:ascii="Times New Roman" w:eastAsia="Times New Roman" w:hAnsi="Times New Roman" w:cs="Times New Roman"/>
          <w:bCs/>
          <w:color w:val="000000"/>
          <w:kern w:val="0"/>
          <w:sz w:val="26"/>
          <w:szCs w:val="26"/>
          <w:lang w:eastAsia="lv-LV"/>
          <w14:ligatures w14:val="none"/>
        </w:rPr>
        <w:t xml:space="preserve"> pamatojoties uz </w:t>
      </w:r>
      <w:r w:rsidR="00B26858" w:rsidRPr="00CC6DDA">
        <w:rPr>
          <w:rFonts w:ascii="Times New Roman" w:eastAsia="Times New Roman" w:hAnsi="Times New Roman" w:cs="Times New Roman"/>
          <w:bCs/>
          <w:color w:val="000000"/>
          <w:kern w:val="0"/>
          <w:sz w:val="26"/>
          <w:szCs w:val="26"/>
          <w:lang w:eastAsia="lv-LV"/>
          <w14:ligatures w14:val="none"/>
        </w:rPr>
        <w:t>statūtiem</w:t>
      </w:r>
      <w:r w:rsidRPr="00CC6DDA">
        <w:rPr>
          <w:rFonts w:ascii="Times New Roman" w:eastAsia="Times New Roman" w:hAnsi="Times New Roman" w:cs="Times New Roman"/>
          <w:bCs/>
          <w:color w:val="000000"/>
          <w:kern w:val="0"/>
          <w:sz w:val="26"/>
          <w:szCs w:val="26"/>
          <w:lang w:eastAsia="lv-LV"/>
          <w14:ligatures w14:val="none"/>
        </w:rPr>
        <w:t xml:space="preserve"> (turpmāk – </w:t>
      </w:r>
      <w:r w:rsidR="00F91EEA" w:rsidRPr="00CC6DDA">
        <w:rPr>
          <w:rFonts w:ascii="Times New Roman" w:eastAsia="Times New Roman" w:hAnsi="Times New Roman" w:cs="Times New Roman"/>
          <w:b/>
          <w:color w:val="000000"/>
          <w:kern w:val="0"/>
          <w:sz w:val="26"/>
          <w:szCs w:val="26"/>
          <w:lang w:eastAsia="lv-LV"/>
          <w14:ligatures w14:val="none"/>
        </w:rPr>
        <w:t>Izpildītājs</w:t>
      </w:r>
      <w:r w:rsidRPr="00CC6DDA">
        <w:rPr>
          <w:rFonts w:ascii="Times New Roman" w:eastAsia="Times New Roman" w:hAnsi="Times New Roman" w:cs="Times New Roman"/>
          <w:bCs/>
          <w:color w:val="000000"/>
          <w:kern w:val="0"/>
          <w:sz w:val="26"/>
          <w:szCs w:val="26"/>
          <w:lang w:eastAsia="lv-LV"/>
          <w14:ligatures w14:val="none"/>
        </w:rPr>
        <w:t xml:space="preserve">) no otras puses, </w:t>
      </w:r>
      <w:r w:rsidR="00B26858" w:rsidRPr="00CC6DDA">
        <w:rPr>
          <w:rFonts w:ascii="Times New Roman" w:eastAsia="Times New Roman" w:hAnsi="Times New Roman" w:cs="Times New Roman"/>
          <w:bCs/>
          <w:color w:val="000000"/>
          <w:kern w:val="0"/>
          <w:sz w:val="26"/>
          <w:szCs w:val="26"/>
          <w:lang w:eastAsia="lv-LV"/>
          <w14:ligatures w14:val="none"/>
        </w:rPr>
        <w:br/>
      </w:r>
      <w:r w:rsidRPr="00CC6DDA">
        <w:rPr>
          <w:rFonts w:ascii="Times New Roman" w:eastAsia="Times New Roman" w:hAnsi="Times New Roman" w:cs="Times New Roman"/>
          <w:bCs/>
          <w:color w:val="000000"/>
          <w:kern w:val="0"/>
          <w:sz w:val="26"/>
          <w:szCs w:val="26"/>
          <w:lang w:eastAsia="lv-LV"/>
          <w14:ligatures w14:val="none"/>
        </w:rPr>
        <w:t xml:space="preserve">(turpmāk katrs atsevišķi – Puse, abi kopā – Puses), </w:t>
      </w:r>
      <w:r w:rsidRPr="00CC6DDA">
        <w:rPr>
          <w:rFonts w:ascii="Times New Roman" w:eastAsia="Times New Roman" w:hAnsi="Times New Roman" w:cs="Times New Roman"/>
          <w:kern w:val="0"/>
          <w:sz w:val="26"/>
          <w:szCs w:val="26"/>
          <w14:ligatures w14:val="none"/>
        </w:rPr>
        <w:t>pamatojoties uz valstspilsētas pašvaldības Izglītības, kultūras un sporta departamenta iepirkuma</w:t>
      </w:r>
      <w:r w:rsidRPr="00D42349">
        <w:rPr>
          <w:rFonts w:ascii="Times New Roman" w:eastAsia="Times New Roman" w:hAnsi="Times New Roman" w:cs="Times New Roman"/>
          <w:kern w:val="0"/>
          <w:sz w:val="26"/>
          <w:szCs w:val="26"/>
          <w14:ligatures w14:val="none"/>
        </w:rPr>
        <w:t xml:space="preserve"> </w:t>
      </w:r>
      <w:bookmarkStart w:id="0" w:name="_Hlk161824825"/>
      <w:r w:rsidRPr="00D42349">
        <w:rPr>
          <w:rFonts w:ascii="Times New Roman" w:eastAsia="Times New Roman" w:hAnsi="Times New Roman" w:cs="Times New Roman"/>
          <w:kern w:val="0"/>
          <w:sz w:val="26"/>
          <w:szCs w:val="26"/>
          <w14:ligatures w14:val="none"/>
        </w:rPr>
        <w:t>id. Nr. RVPIKSD 2025/10 “Rīgas dzimšanas dienas mēneša kultūras programmas tīmekļa vietnes izstrāde” rezultātiem, identifikācijas Nr. RVPIKSD 202</w:t>
      </w:r>
      <w:r>
        <w:rPr>
          <w:rFonts w:ascii="Times New Roman" w:eastAsia="Times New Roman" w:hAnsi="Times New Roman" w:cs="Times New Roman"/>
          <w:kern w:val="0"/>
          <w:sz w:val="26"/>
          <w:szCs w:val="26"/>
          <w14:ligatures w14:val="none"/>
        </w:rPr>
        <w:t>5</w:t>
      </w:r>
      <w:r w:rsidRPr="00D42349">
        <w:rPr>
          <w:rFonts w:ascii="Times New Roman" w:eastAsia="Times New Roman" w:hAnsi="Times New Roman" w:cs="Times New Roman"/>
          <w:kern w:val="0"/>
          <w:sz w:val="26"/>
          <w:szCs w:val="26"/>
          <w14:ligatures w14:val="none"/>
        </w:rPr>
        <w:t>/</w:t>
      </w:r>
      <w:bookmarkEnd w:id="0"/>
      <w:r>
        <w:rPr>
          <w:rFonts w:ascii="Times New Roman" w:eastAsia="Times New Roman" w:hAnsi="Times New Roman" w:cs="Times New Roman"/>
          <w:kern w:val="0"/>
          <w:sz w:val="26"/>
          <w:szCs w:val="26"/>
          <w14:ligatures w14:val="none"/>
        </w:rPr>
        <w:t>10</w:t>
      </w:r>
      <w:r w:rsidRPr="00D42349">
        <w:rPr>
          <w:rFonts w:ascii="Times New Roman" w:eastAsia="Times New Roman" w:hAnsi="Times New Roman" w:cs="Times New Roman"/>
          <w:kern w:val="0"/>
          <w:sz w:val="26"/>
          <w:szCs w:val="26"/>
          <w14:ligatures w14:val="none"/>
        </w:rPr>
        <w:t xml:space="preserve"> (turpmāk – Iepirkums) rezultātiem, noslēdz šādu līgumu (turpmāk – Līgums):</w:t>
      </w:r>
    </w:p>
    <w:p w14:paraId="142DD0E3" w14:textId="77777777" w:rsidR="00D00D65" w:rsidRPr="00D42349" w:rsidRDefault="00D00D65" w:rsidP="00D00D65">
      <w:pPr>
        <w:spacing w:after="0" w:line="240" w:lineRule="auto"/>
        <w:ind w:right="-1" w:firstLine="680"/>
        <w:jc w:val="both"/>
        <w:rPr>
          <w:rFonts w:ascii="Times New Roman" w:eastAsia="Times New Roman" w:hAnsi="Times New Roman" w:cs="Times New Roman"/>
          <w:kern w:val="0"/>
          <w:sz w:val="26"/>
          <w:szCs w:val="26"/>
          <w14:ligatures w14:val="none"/>
        </w:rPr>
      </w:pPr>
    </w:p>
    <w:p w14:paraId="3CB35521" w14:textId="77777777" w:rsidR="00D00D65" w:rsidRPr="00D42349" w:rsidRDefault="00D00D65" w:rsidP="00D00D65">
      <w:pPr>
        <w:numPr>
          <w:ilvl w:val="0"/>
          <w:numId w:val="1"/>
        </w:numPr>
        <w:tabs>
          <w:tab w:val="left" w:pos="1134"/>
        </w:tabs>
        <w:spacing w:after="0" w:line="240" w:lineRule="auto"/>
        <w:ind w:right="-1"/>
        <w:contextualSpacing/>
        <w:jc w:val="center"/>
        <w:rPr>
          <w:rFonts w:ascii="Times New Roman" w:eastAsia="Calibri" w:hAnsi="Times New Roman" w:cs="Times New Roman"/>
          <w:b/>
          <w:kern w:val="0"/>
          <w:sz w:val="26"/>
          <w:szCs w:val="26"/>
          <w14:ligatures w14:val="none"/>
        </w:rPr>
      </w:pPr>
      <w:r w:rsidRPr="00D42349">
        <w:rPr>
          <w:rFonts w:ascii="Times New Roman" w:eastAsia="Calibri" w:hAnsi="Times New Roman" w:cs="Times New Roman"/>
          <w:b/>
          <w:kern w:val="0"/>
          <w:sz w:val="26"/>
          <w:szCs w:val="26"/>
          <w14:ligatures w14:val="none"/>
        </w:rPr>
        <w:t>Līguma priekšmets</w:t>
      </w:r>
    </w:p>
    <w:p w14:paraId="46D5A376" w14:textId="6122133A"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 xml:space="preserve">Pasūtītājs uzdod Izpildītājam un Izpildītājs </w:t>
      </w:r>
      <w:r w:rsidR="00B15327">
        <w:rPr>
          <w:rFonts w:ascii="Times New Roman" w:eastAsia="Times New Roman" w:hAnsi="Times New Roman" w:cs="Times New Roman"/>
          <w:kern w:val="0"/>
          <w:sz w:val="26"/>
          <w:szCs w:val="26"/>
          <w14:ligatures w14:val="none"/>
        </w:rPr>
        <w:t>veic</w:t>
      </w:r>
      <w:r w:rsidRPr="00D42349">
        <w:rPr>
          <w:rFonts w:ascii="Times New Roman" w:eastAsia="Times New Roman" w:hAnsi="Times New Roman" w:cs="Times New Roman"/>
          <w:kern w:val="0"/>
          <w:sz w:val="26"/>
          <w:szCs w:val="26"/>
          <w14:ligatures w14:val="none"/>
        </w:rPr>
        <w:t xml:space="preserve"> </w:t>
      </w:r>
      <w:r w:rsidRPr="00A57BAB">
        <w:rPr>
          <w:rFonts w:ascii="Times New Roman" w:eastAsia="Times New Roman" w:hAnsi="Times New Roman" w:cs="Times New Roman"/>
          <w:kern w:val="0"/>
          <w:sz w:val="26"/>
          <w:szCs w:val="26"/>
          <w14:ligatures w14:val="none"/>
        </w:rPr>
        <w:t xml:space="preserve">Rīgas dzimšanas dienas mēneša kultūras programmas tīmekļa vietnes (turpmāk – </w:t>
      </w:r>
      <w:bookmarkStart w:id="1" w:name="_Hlk193202151"/>
      <w:r w:rsidRPr="00A57BAB">
        <w:rPr>
          <w:rFonts w:ascii="Times New Roman" w:eastAsia="Times New Roman" w:hAnsi="Times New Roman" w:cs="Times New Roman"/>
          <w:kern w:val="0"/>
          <w:sz w:val="26"/>
          <w:szCs w:val="26"/>
          <w14:ligatures w14:val="none"/>
        </w:rPr>
        <w:t>Tīmekļa vietne) satura, vadības sistēmas un funkcionalitātes izstrādi</w:t>
      </w:r>
      <w:bookmarkEnd w:id="1"/>
      <w:r>
        <w:rPr>
          <w:rFonts w:ascii="Times New Roman" w:eastAsia="Times New Roman" w:hAnsi="Times New Roman" w:cs="Times New Roman"/>
          <w:kern w:val="0"/>
          <w:sz w:val="26"/>
          <w:szCs w:val="26"/>
          <w14:ligatures w14:val="none"/>
        </w:rPr>
        <w:t>,</w:t>
      </w:r>
      <w:r w:rsidRPr="00A57BAB">
        <w:rPr>
          <w:rFonts w:ascii="Times New Roman" w:eastAsia="Times New Roman" w:hAnsi="Times New Roman" w:cs="Times New Roman"/>
          <w:kern w:val="0"/>
          <w:sz w:val="26"/>
          <w:szCs w:val="26"/>
          <w14:ligatures w14:val="none"/>
        </w:rPr>
        <w:t xml:space="preserve"> </w:t>
      </w:r>
      <w:r w:rsidRPr="00654377">
        <w:rPr>
          <w:rFonts w:ascii="Times New Roman" w:eastAsia="Times New Roman" w:hAnsi="Times New Roman" w:cs="Times New Roman"/>
          <w:kern w:val="0"/>
          <w:sz w:val="26"/>
          <w:szCs w:val="26"/>
          <w14:ligatures w14:val="none"/>
        </w:rPr>
        <w:t>uzturēšanu un pilnveidošanu</w:t>
      </w:r>
      <w:r w:rsidRPr="00A57BAB">
        <w:rPr>
          <w:rFonts w:ascii="Times New Roman" w:eastAsia="Times New Roman" w:hAnsi="Times New Roman" w:cs="Times New Roman"/>
          <w:kern w:val="0"/>
          <w:sz w:val="26"/>
          <w:szCs w:val="26"/>
          <w14:ligatures w14:val="none"/>
        </w:rPr>
        <w:t xml:space="preserve"> </w:t>
      </w:r>
      <w:r w:rsidR="0045570E">
        <w:rPr>
          <w:rFonts w:ascii="Times New Roman" w:eastAsia="Times New Roman" w:hAnsi="Times New Roman" w:cs="Times New Roman"/>
          <w:kern w:val="0"/>
          <w:sz w:val="26"/>
          <w:szCs w:val="26"/>
          <w14:ligatures w14:val="none"/>
        </w:rPr>
        <w:t xml:space="preserve">Rīgas dzimšanas dienas mēneša norises laikā </w:t>
      </w:r>
      <w:r w:rsidR="007F79A1">
        <w:rPr>
          <w:rFonts w:ascii="Times New Roman" w:eastAsia="Times New Roman" w:hAnsi="Times New Roman" w:cs="Times New Roman"/>
          <w:kern w:val="0"/>
          <w:sz w:val="26"/>
          <w:szCs w:val="26"/>
          <w14:ligatures w14:val="none"/>
        </w:rPr>
        <w:t>no 2025.</w:t>
      </w:r>
      <w:r w:rsidR="00863574">
        <w:rPr>
          <w:rFonts w:ascii="Times New Roman" w:eastAsia="Times New Roman" w:hAnsi="Times New Roman" w:cs="Times New Roman"/>
          <w:kern w:val="0"/>
          <w:sz w:val="26"/>
          <w:szCs w:val="26"/>
          <w14:ligatures w14:val="none"/>
        </w:rPr>
        <w:t xml:space="preserve"> </w:t>
      </w:r>
      <w:r w:rsidR="007F79A1">
        <w:rPr>
          <w:rFonts w:ascii="Times New Roman" w:eastAsia="Times New Roman" w:hAnsi="Times New Roman" w:cs="Times New Roman"/>
          <w:kern w:val="0"/>
          <w:sz w:val="26"/>
          <w:szCs w:val="26"/>
          <w14:ligatures w14:val="none"/>
        </w:rPr>
        <w:t xml:space="preserve">gada 2. līdz 31. augustam </w:t>
      </w:r>
      <w:r w:rsidRPr="00A57BAB">
        <w:rPr>
          <w:rFonts w:ascii="Times New Roman" w:eastAsia="Times New Roman" w:hAnsi="Times New Roman" w:cs="Times New Roman"/>
          <w:kern w:val="0"/>
          <w:sz w:val="26"/>
          <w:szCs w:val="26"/>
          <w14:ligatures w14:val="none"/>
        </w:rPr>
        <w:t xml:space="preserve">(turpmāk – Pakalpojums) saskaņā ar </w:t>
      </w:r>
      <w:bookmarkStart w:id="2" w:name="_Hlk193196424"/>
      <w:r w:rsidRPr="00A57BAB">
        <w:rPr>
          <w:rFonts w:ascii="Times New Roman" w:eastAsia="Times New Roman" w:hAnsi="Times New Roman" w:cs="Times New Roman"/>
          <w:kern w:val="0"/>
          <w:sz w:val="26"/>
          <w:szCs w:val="26"/>
          <w14:ligatures w14:val="none"/>
        </w:rPr>
        <w:t xml:space="preserve">Līguma 1. pielikumu </w:t>
      </w:r>
      <w:bookmarkEnd w:id="2"/>
      <w:r>
        <w:rPr>
          <w:rFonts w:ascii="Times New Roman" w:eastAsia="Times New Roman" w:hAnsi="Times New Roman" w:cs="Times New Roman"/>
          <w:kern w:val="0"/>
          <w:sz w:val="26"/>
          <w:szCs w:val="26"/>
          <w14:ligatures w14:val="none"/>
        </w:rPr>
        <w:t>“</w:t>
      </w:r>
      <w:r w:rsidRPr="00A57BAB">
        <w:rPr>
          <w:rFonts w:ascii="Times New Roman" w:eastAsia="Times New Roman" w:hAnsi="Times New Roman" w:cs="Times New Roman"/>
          <w:kern w:val="0"/>
          <w:sz w:val="26"/>
          <w:szCs w:val="26"/>
          <w14:ligatures w14:val="none"/>
        </w:rPr>
        <w:t>Tehniskā specifikācija / Tehniskais piedāvājums”</w:t>
      </w:r>
      <w:r w:rsidRPr="00D42349">
        <w:rPr>
          <w:rFonts w:ascii="Times New Roman" w:eastAsia="Times New Roman" w:hAnsi="Times New Roman" w:cs="Times New Roman"/>
          <w:kern w:val="0"/>
          <w:sz w:val="26"/>
          <w:szCs w:val="26"/>
          <w14:ligatures w14:val="none"/>
        </w:rPr>
        <w:t xml:space="preserve">, </w:t>
      </w:r>
      <w:r w:rsidRPr="00A57BAB">
        <w:rPr>
          <w:rFonts w:ascii="Times New Roman" w:eastAsia="Times New Roman" w:hAnsi="Times New Roman" w:cs="Times New Roman"/>
          <w:kern w:val="0"/>
          <w:sz w:val="26"/>
          <w:szCs w:val="26"/>
          <w14:ligatures w14:val="none"/>
        </w:rPr>
        <w:t xml:space="preserve">Līguma </w:t>
      </w:r>
      <w:r>
        <w:rPr>
          <w:rFonts w:ascii="Times New Roman" w:eastAsia="Times New Roman" w:hAnsi="Times New Roman" w:cs="Times New Roman"/>
          <w:kern w:val="0"/>
          <w:sz w:val="26"/>
          <w:szCs w:val="26"/>
          <w14:ligatures w14:val="none"/>
        </w:rPr>
        <w:t>2</w:t>
      </w:r>
      <w:r w:rsidRPr="00A57BAB">
        <w:rPr>
          <w:rFonts w:ascii="Times New Roman" w:eastAsia="Times New Roman" w:hAnsi="Times New Roman" w:cs="Times New Roman"/>
          <w:kern w:val="0"/>
          <w:sz w:val="26"/>
          <w:szCs w:val="26"/>
          <w14:ligatures w14:val="none"/>
        </w:rPr>
        <w:t>. pielikumu</w:t>
      </w:r>
      <w:r w:rsidRPr="00D42349">
        <w:rPr>
          <w:rFonts w:ascii="Times New Roman" w:eastAsia="Times New Roman" w:hAnsi="Times New Roman" w:cs="Times New Roman"/>
          <w:kern w:val="0"/>
          <w:sz w:val="26"/>
          <w:szCs w:val="26"/>
          <w14:ligatures w14:val="none"/>
        </w:rPr>
        <w:t xml:space="preserve"> </w:t>
      </w:r>
      <w:r>
        <w:rPr>
          <w:rFonts w:ascii="Times New Roman" w:eastAsia="Times New Roman" w:hAnsi="Times New Roman" w:cs="Times New Roman"/>
          <w:kern w:val="0"/>
          <w:sz w:val="26"/>
          <w:szCs w:val="26"/>
          <w14:ligatures w14:val="none"/>
        </w:rPr>
        <w:t>“</w:t>
      </w:r>
      <w:r w:rsidRPr="00D42349">
        <w:rPr>
          <w:rFonts w:ascii="Times New Roman" w:eastAsia="Times New Roman" w:hAnsi="Times New Roman" w:cs="Times New Roman"/>
          <w:kern w:val="0"/>
          <w:sz w:val="26"/>
          <w:szCs w:val="26"/>
          <w14:ligatures w14:val="none"/>
        </w:rPr>
        <w:t>Finanšu piedāvājum</w:t>
      </w:r>
      <w:r>
        <w:rPr>
          <w:rFonts w:ascii="Times New Roman" w:eastAsia="Times New Roman" w:hAnsi="Times New Roman" w:cs="Times New Roman"/>
          <w:kern w:val="0"/>
          <w:sz w:val="26"/>
          <w:szCs w:val="26"/>
          <w14:ligatures w14:val="none"/>
        </w:rPr>
        <w:t xml:space="preserve">s” </w:t>
      </w:r>
      <w:r w:rsidRPr="00D42349">
        <w:rPr>
          <w:rFonts w:ascii="Times New Roman" w:eastAsia="Times New Roman" w:hAnsi="Times New Roman" w:cs="Times New Roman"/>
          <w:kern w:val="0"/>
          <w:sz w:val="26"/>
          <w:szCs w:val="26"/>
          <w14:ligatures w14:val="none"/>
        </w:rPr>
        <w:t>(turpmāk – Piedāvājums) un Līguma nosacījumiem.</w:t>
      </w:r>
    </w:p>
    <w:p w14:paraId="0CECC2DB"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Izpildītājs veic Pakalpojumu, izmantojot savus resursus, iekārtas un materiālus.</w:t>
      </w:r>
    </w:p>
    <w:p w14:paraId="71FC0EFE" w14:textId="77777777" w:rsidR="00D00D65" w:rsidRPr="006C007F"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6C007F">
        <w:rPr>
          <w:rFonts w:ascii="Times New Roman" w:eastAsia="Times New Roman" w:hAnsi="Times New Roman" w:cs="Times New Roman"/>
          <w:kern w:val="0"/>
          <w:sz w:val="26"/>
          <w:szCs w:val="26"/>
          <w14:ligatures w14:val="none"/>
        </w:rPr>
        <w:t xml:space="preserve">Pasūtītājs samaksā Izpildītājam maksu par sniegtajiem Pakalpojumiem Līgumā noteiktajā apmērā un kārtībā. </w:t>
      </w:r>
    </w:p>
    <w:p w14:paraId="6DD81264" w14:textId="77777777" w:rsidR="00D00D65"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6C007F">
        <w:rPr>
          <w:rFonts w:ascii="Times New Roman" w:eastAsia="Times New Roman" w:hAnsi="Times New Roman" w:cs="Times New Roman"/>
          <w:kern w:val="0"/>
          <w:sz w:val="26"/>
          <w:szCs w:val="26"/>
          <w14:ligatures w14:val="none"/>
        </w:rPr>
        <w:t>Līgums stājas spēkā no tā abpusējas parakstīšanas brīža un ir spēkā līdz Līguma saistību pilnīgai izpildei.</w:t>
      </w:r>
    </w:p>
    <w:p w14:paraId="3A8AFAA2" w14:textId="77777777" w:rsidR="001F2C24" w:rsidRPr="006C007F" w:rsidRDefault="001F2C24" w:rsidP="001F2C24">
      <w:pPr>
        <w:tabs>
          <w:tab w:val="num" w:pos="567"/>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p>
    <w:p w14:paraId="15468ABB" w14:textId="61DB68C1" w:rsidR="00D00D65" w:rsidRPr="00D42349" w:rsidRDefault="006B0B3B" w:rsidP="00D00D65">
      <w:pPr>
        <w:numPr>
          <w:ilvl w:val="0"/>
          <w:numId w:val="1"/>
        </w:numPr>
        <w:tabs>
          <w:tab w:val="num" w:pos="567"/>
        </w:tabs>
        <w:spacing w:after="0" w:line="240" w:lineRule="auto"/>
        <w:ind w:right="-1" w:firstLine="0"/>
        <w:contextualSpacing/>
        <w:jc w:val="center"/>
        <w:rPr>
          <w:rFonts w:ascii="Times New Roman" w:eastAsia="Calibri" w:hAnsi="Times New Roman" w:cs="Times New Roman"/>
          <w:b/>
          <w:kern w:val="0"/>
          <w:sz w:val="26"/>
          <w:szCs w:val="26"/>
          <w14:ligatures w14:val="none"/>
        </w:rPr>
      </w:pPr>
      <w:r>
        <w:rPr>
          <w:rFonts w:ascii="Times New Roman" w:eastAsia="Calibri" w:hAnsi="Times New Roman" w:cs="Times New Roman"/>
          <w:b/>
          <w:kern w:val="0"/>
          <w:sz w:val="26"/>
          <w:szCs w:val="26"/>
          <w14:ligatures w14:val="none"/>
        </w:rPr>
        <w:t xml:space="preserve"> </w:t>
      </w:r>
      <w:r w:rsidR="00D00D65" w:rsidRPr="00D42349">
        <w:rPr>
          <w:rFonts w:ascii="Times New Roman" w:eastAsia="Calibri" w:hAnsi="Times New Roman" w:cs="Times New Roman"/>
          <w:b/>
          <w:kern w:val="0"/>
          <w:sz w:val="26"/>
          <w:szCs w:val="26"/>
          <w14:ligatures w14:val="none"/>
        </w:rPr>
        <w:t>Līguma summa un norēķinu kārtība</w:t>
      </w:r>
    </w:p>
    <w:p w14:paraId="4E44D9E9" w14:textId="23A78880"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 xml:space="preserve">Līguma kopējā summa par Pakalpojumu saskaņā ar Izpildītāja iesniegto Finanšu piedāvājumu </w:t>
      </w:r>
      <w:r w:rsidRPr="00B26858">
        <w:rPr>
          <w:rFonts w:ascii="Times New Roman" w:eastAsia="Times New Roman" w:hAnsi="Times New Roman" w:cs="Times New Roman"/>
          <w:kern w:val="0"/>
          <w:sz w:val="26"/>
          <w:szCs w:val="26"/>
          <w14:ligatures w14:val="none"/>
        </w:rPr>
        <w:t xml:space="preserve">Iepirkumā ir </w:t>
      </w:r>
      <w:r w:rsidR="00856783" w:rsidRPr="00B26858">
        <w:rPr>
          <w:rFonts w:ascii="Times New Roman" w:eastAsia="Times New Roman" w:hAnsi="Times New Roman" w:cs="Times New Roman"/>
          <w:kern w:val="0"/>
          <w:sz w:val="26"/>
          <w:szCs w:val="26"/>
          <w14:ligatures w14:val="none"/>
        </w:rPr>
        <w:t>12281</w:t>
      </w:r>
      <w:r w:rsidR="002A20DE" w:rsidRPr="00B26858">
        <w:rPr>
          <w:rFonts w:ascii="Times New Roman" w:eastAsia="Times New Roman" w:hAnsi="Times New Roman" w:cs="Times New Roman"/>
          <w:kern w:val="0"/>
          <w:sz w:val="26"/>
          <w:szCs w:val="26"/>
          <w14:ligatures w14:val="none"/>
        </w:rPr>
        <w:t>,</w:t>
      </w:r>
      <w:r w:rsidR="00856783" w:rsidRPr="00B26858">
        <w:rPr>
          <w:rFonts w:ascii="Times New Roman" w:eastAsia="Times New Roman" w:hAnsi="Times New Roman" w:cs="Times New Roman"/>
          <w:kern w:val="0"/>
          <w:sz w:val="26"/>
          <w:szCs w:val="26"/>
          <w14:ligatures w14:val="none"/>
        </w:rPr>
        <w:t>5</w:t>
      </w:r>
      <w:r w:rsidR="002A20DE" w:rsidRPr="00B26858">
        <w:rPr>
          <w:rFonts w:ascii="Times New Roman" w:eastAsia="Times New Roman" w:hAnsi="Times New Roman" w:cs="Times New Roman"/>
          <w:kern w:val="0"/>
          <w:sz w:val="26"/>
          <w:szCs w:val="26"/>
          <w14:ligatures w14:val="none"/>
        </w:rPr>
        <w:t>0</w:t>
      </w:r>
      <w:r w:rsidRPr="00B26858">
        <w:rPr>
          <w:rFonts w:ascii="Times New Roman" w:eastAsia="Times New Roman" w:hAnsi="Times New Roman" w:cs="Times New Roman"/>
          <w:kern w:val="0"/>
          <w:sz w:val="26"/>
          <w:szCs w:val="26"/>
          <w14:ligatures w14:val="none"/>
        </w:rPr>
        <w:t xml:space="preserve"> EUR</w:t>
      </w:r>
      <w:r w:rsidRPr="00D42349">
        <w:rPr>
          <w:rFonts w:ascii="Times New Roman" w:eastAsia="Times New Roman" w:hAnsi="Times New Roman" w:cs="Times New Roman"/>
          <w:kern w:val="0"/>
          <w:sz w:val="26"/>
          <w:szCs w:val="26"/>
          <w14:ligatures w14:val="none"/>
        </w:rPr>
        <w:t xml:space="preserve"> (</w:t>
      </w:r>
      <w:r w:rsidR="00856783">
        <w:rPr>
          <w:rFonts w:ascii="Times New Roman" w:eastAsia="Times New Roman" w:hAnsi="Times New Roman" w:cs="Times New Roman"/>
          <w:kern w:val="0"/>
          <w:sz w:val="26"/>
          <w:szCs w:val="26"/>
          <w14:ligatures w14:val="none"/>
        </w:rPr>
        <w:t>divpadsmit</w:t>
      </w:r>
      <w:r w:rsidR="002A20DE">
        <w:rPr>
          <w:rFonts w:ascii="Times New Roman" w:eastAsia="Times New Roman" w:hAnsi="Times New Roman" w:cs="Times New Roman"/>
          <w:kern w:val="0"/>
          <w:sz w:val="26"/>
          <w:szCs w:val="26"/>
          <w14:ligatures w14:val="none"/>
        </w:rPr>
        <w:t xml:space="preserve"> tūkstoši </w:t>
      </w:r>
      <w:r w:rsidR="00856783">
        <w:rPr>
          <w:rFonts w:ascii="Times New Roman" w:eastAsia="Times New Roman" w:hAnsi="Times New Roman" w:cs="Times New Roman"/>
          <w:kern w:val="0"/>
          <w:sz w:val="26"/>
          <w:szCs w:val="26"/>
          <w14:ligatures w14:val="none"/>
        </w:rPr>
        <w:t>divi</w:t>
      </w:r>
      <w:r w:rsidR="002A20DE">
        <w:rPr>
          <w:rFonts w:ascii="Times New Roman" w:eastAsia="Times New Roman" w:hAnsi="Times New Roman" w:cs="Times New Roman"/>
          <w:kern w:val="0"/>
          <w:sz w:val="26"/>
          <w:szCs w:val="26"/>
          <w14:ligatures w14:val="none"/>
        </w:rPr>
        <w:t xml:space="preserve"> simt</w:t>
      </w:r>
      <w:r w:rsidR="00856783">
        <w:rPr>
          <w:rFonts w:ascii="Times New Roman" w:eastAsia="Times New Roman" w:hAnsi="Times New Roman" w:cs="Times New Roman"/>
          <w:kern w:val="0"/>
          <w:sz w:val="26"/>
          <w:szCs w:val="26"/>
          <w14:ligatures w14:val="none"/>
        </w:rPr>
        <w:t>i</w:t>
      </w:r>
      <w:r w:rsidR="002A20DE">
        <w:rPr>
          <w:rFonts w:ascii="Times New Roman" w:eastAsia="Times New Roman" w:hAnsi="Times New Roman" w:cs="Times New Roman"/>
          <w:kern w:val="0"/>
          <w:sz w:val="26"/>
          <w:szCs w:val="26"/>
          <w14:ligatures w14:val="none"/>
        </w:rPr>
        <w:t xml:space="preserve"> </w:t>
      </w:r>
      <w:r w:rsidR="00856783">
        <w:rPr>
          <w:rFonts w:ascii="Times New Roman" w:eastAsia="Times New Roman" w:hAnsi="Times New Roman" w:cs="Times New Roman"/>
          <w:kern w:val="0"/>
          <w:sz w:val="26"/>
          <w:szCs w:val="26"/>
          <w14:ligatures w14:val="none"/>
        </w:rPr>
        <w:t xml:space="preserve">astoņdesmit viens </w:t>
      </w:r>
      <w:r w:rsidR="002A20DE">
        <w:rPr>
          <w:rFonts w:ascii="Times New Roman" w:eastAsia="Times New Roman" w:hAnsi="Times New Roman" w:cs="Times New Roman"/>
          <w:kern w:val="0"/>
          <w:sz w:val="26"/>
          <w:szCs w:val="26"/>
          <w14:ligatures w14:val="none"/>
        </w:rPr>
        <w:t xml:space="preserve"> </w:t>
      </w:r>
      <w:r w:rsidRPr="002A20DE">
        <w:rPr>
          <w:rFonts w:ascii="Times New Roman" w:eastAsia="Times New Roman" w:hAnsi="Times New Roman" w:cs="Times New Roman"/>
          <w:kern w:val="0"/>
          <w:sz w:val="26"/>
          <w:szCs w:val="26"/>
          <w14:ligatures w14:val="none"/>
        </w:rPr>
        <w:t>euro</w:t>
      </w:r>
      <w:r w:rsidRPr="00D42349">
        <w:rPr>
          <w:rFonts w:ascii="Times New Roman" w:eastAsia="Times New Roman" w:hAnsi="Times New Roman" w:cs="Times New Roman"/>
          <w:kern w:val="0"/>
          <w:sz w:val="26"/>
          <w:szCs w:val="26"/>
          <w14:ligatures w14:val="none"/>
        </w:rPr>
        <w:t xml:space="preserve"> un </w:t>
      </w:r>
      <w:r w:rsidR="00856783">
        <w:rPr>
          <w:rFonts w:ascii="Times New Roman" w:eastAsia="Times New Roman" w:hAnsi="Times New Roman" w:cs="Times New Roman"/>
          <w:kern w:val="0"/>
          <w:sz w:val="26"/>
          <w:szCs w:val="26"/>
          <w14:ligatures w14:val="none"/>
        </w:rPr>
        <w:t>50</w:t>
      </w:r>
      <w:r w:rsidRPr="00D42349">
        <w:rPr>
          <w:rFonts w:ascii="Times New Roman" w:eastAsia="Times New Roman" w:hAnsi="Times New Roman" w:cs="Times New Roman"/>
          <w:kern w:val="0"/>
          <w:sz w:val="26"/>
          <w:szCs w:val="26"/>
          <w14:ligatures w14:val="none"/>
        </w:rPr>
        <w:t xml:space="preserve"> centi), kas sastāv no pamatsummas</w:t>
      </w:r>
      <w:r>
        <w:rPr>
          <w:rFonts w:ascii="Times New Roman" w:eastAsia="Times New Roman" w:hAnsi="Times New Roman" w:cs="Times New Roman"/>
          <w:kern w:val="0"/>
          <w:sz w:val="26"/>
          <w:szCs w:val="26"/>
          <w14:ligatures w14:val="none"/>
        </w:rPr>
        <w:t xml:space="preserve"> </w:t>
      </w:r>
      <w:r w:rsidR="00856783">
        <w:rPr>
          <w:rFonts w:ascii="Times New Roman" w:eastAsia="Times New Roman" w:hAnsi="Times New Roman" w:cs="Times New Roman"/>
          <w:kern w:val="0"/>
          <w:sz w:val="26"/>
          <w:szCs w:val="26"/>
          <w14:ligatures w14:val="none"/>
        </w:rPr>
        <w:t>10150,00</w:t>
      </w:r>
      <w:r w:rsidRPr="00D42349">
        <w:rPr>
          <w:rFonts w:ascii="Times New Roman" w:eastAsia="Times New Roman" w:hAnsi="Times New Roman" w:cs="Times New Roman"/>
          <w:kern w:val="0"/>
          <w:sz w:val="26"/>
          <w:szCs w:val="26"/>
          <w14:ligatures w14:val="none"/>
        </w:rPr>
        <w:t xml:space="preserve"> </w:t>
      </w:r>
      <w:r>
        <w:rPr>
          <w:rFonts w:ascii="Times New Roman" w:eastAsia="Times New Roman" w:hAnsi="Times New Roman" w:cs="Times New Roman"/>
          <w:kern w:val="0"/>
          <w:sz w:val="26"/>
          <w:szCs w:val="26"/>
          <w14:ligatures w14:val="none"/>
        </w:rPr>
        <w:t xml:space="preserve">EUR </w:t>
      </w:r>
      <w:r w:rsidRPr="00D42349">
        <w:rPr>
          <w:rFonts w:ascii="Times New Roman" w:eastAsia="Times New Roman" w:hAnsi="Times New Roman" w:cs="Times New Roman"/>
          <w:kern w:val="0"/>
          <w:sz w:val="26"/>
          <w:szCs w:val="26"/>
          <w14:ligatures w14:val="none"/>
        </w:rPr>
        <w:t>(</w:t>
      </w:r>
      <w:r w:rsidR="00CB6E2E">
        <w:rPr>
          <w:rFonts w:ascii="Times New Roman" w:eastAsia="Times New Roman" w:hAnsi="Times New Roman" w:cs="Times New Roman"/>
          <w:kern w:val="0"/>
          <w:sz w:val="26"/>
          <w:szCs w:val="26"/>
          <w14:ligatures w14:val="none"/>
        </w:rPr>
        <w:t xml:space="preserve">desmit tūkstoši </w:t>
      </w:r>
      <w:r w:rsidR="00BE5C7C">
        <w:rPr>
          <w:rFonts w:ascii="Times New Roman" w:eastAsia="Times New Roman" w:hAnsi="Times New Roman" w:cs="Times New Roman"/>
          <w:kern w:val="0"/>
          <w:sz w:val="26"/>
          <w:szCs w:val="26"/>
          <w14:ligatures w14:val="none"/>
        </w:rPr>
        <w:t xml:space="preserve">viens simts piecdesmit </w:t>
      </w:r>
      <w:r w:rsidRPr="004B1C4A">
        <w:rPr>
          <w:rFonts w:ascii="Times New Roman" w:eastAsia="Times New Roman" w:hAnsi="Times New Roman" w:cs="Times New Roman"/>
          <w:i/>
          <w:iCs/>
          <w:kern w:val="0"/>
          <w:sz w:val="26"/>
          <w:szCs w:val="26"/>
          <w14:ligatures w14:val="none"/>
        </w:rPr>
        <w:t>euro</w:t>
      </w:r>
      <w:r>
        <w:rPr>
          <w:rFonts w:ascii="Times New Roman" w:eastAsia="Times New Roman" w:hAnsi="Times New Roman" w:cs="Times New Roman"/>
          <w:i/>
          <w:iCs/>
          <w:kern w:val="0"/>
          <w:sz w:val="26"/>
          <w:szCs w:val="26"/>
          <w14:ligatures w14:val="none"/>
        </w:rPr>
        <w:t xml:space="preserve"> </w:t>
      </w:r>
      <w:r>
        <w:rPr>
          <w:rFonts w:ascii="Times New Roman" w:eastAsia="Times New Roman" w:hAnsi="Times New Roman" w:cs="Times New Roman"/>
          <w:kern w:val="0"/>
          <w:sz w:val="26"/>
          <w:szCs w:val="26"/>
          <w14:ligatures w14:val="none"/>
        </w:rPr>
        <w:t xml:space="preserve">un </w:t>
      </w:r>
      <w:r w:rsidR="00BE5C7C">
        <w:rPr>
          <w:rFonts w:ascii="Times New Roman" w:eastAsia="Times New Roman" w:hAnsi="Times New Roman" w:cs="Times New Roman"/>
          <w:kern w:val="0"/>
          <w:sz w:val="26"/>
          <w:szCs w:val="26"/>
          <w14:ligatures w14:val="none"/>
        </w:rPr>
        <w:t>00</w:t>
      </w:r>
      <w:r>
        <w:rPr>
          <w:rFonts w:ascii="Times New Roman" w:eastAsia="Times New Roman" w:hAnsi="Times New Roman" w:cs="Times New Roman"/>
          <w:kern w:val="0"/>
          <w:sz w:val="26"/>
          <w:szCs w:val="26"/>
          <w14:ligatures w14:val="none"/>
        </w:rPr>
        <w:t xml:space="preserve"> centi</w:t>
      </w:r>
      <w:r w:rsidRPr="00D42349">
        <w:rPr>
          <w:rFonts w:ascii="Times New Roman" w:eastAsia="Times New Roman" w:hAnsi="Times New Roman" w:cs="Times New Roman"/>
          <w:kern w:val="0"/>
          <w:sz w:val="26"/>
          <w:szCs w:val="26"/>
          <w14:ligatures w14:val="none"/>
        </w:rPr>
        <w:t>) un 21</w:t>
      </w:r>
      <w:r>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 (</w:t>
      </w:r>
      <w:r w:rsidR="00BE5C7C">
        <w:rPr>
          <w:rFonts w:ascii="Times New Roman" w:eastAsia="Times New Roman" w:hAnsi="Times New Roman" w:cs="Times New Roman"/>
          <w:kern w:val="0"/>
          <w:sz w:val="26"/>
          <w:szCs w:val="26"/>
          <w14:ligatures w14:val="none"/>
        </w:rPr>
        <w:t>divdesmit viens procents</w:t>
      </w:r>
      <w:r w:rsidRPr="00D42349">
        <w:rPr>
          <w:rFonts w:ascii="Times New Roman" w:eastAsia="Times New Roman" w:hAnsi="Times New Roman" w:cs="Times New Roman"/>
          <w:kern w:val="0"/>
          <w:sz w:val="26"/>
          <w:szCs w:val="26"/>
          <w14:ligatures w14:val="none"/>
        </w:rPr>
        <w:t xml:space="preserve">) pievienotās vērtības nodokļa (turpmāk – PVN) </w:t>
      </w:r>
      <w:r w:rsidR="00BE5C7C">
        <w:rPr>
          <w:rFonts w:ascii="Times New Roman" w:eastAsia="Times New Roman" w:hAnsi="Times New Roman" w:cs="Times New Roman"/>
          <w:kern w:val="0"/>
          <w:sz w:val="26"/>
          <w:szCs w:val="26"/>
          <w14:ligatures w14:val="none"/>
        </w:rPr>
        <w:t>2131,50</w:t>
      </w:r>
      <w:r w:rsidRPr="00D42349">
        <w:rPr>
          <w:rFonts w:ascii="Times New Roman" w:eastAsia="Times New Roman" w:hAnsi="Times New Roman" w:cs="Times New Roman"/>
          <w:kern w:val="0"/>
          <w:sz w:val="26"/>
          <w:szCs w:val="26"/>
          <w14:ligatures w14:val="none"/>
        </w:rPr>
        <w:t xml:space="preserve"> </w:t>
      </w:r>
      <w:r>
        <w:rPr>
          <w:rFonts w:ascii="Times New Roman" w:eastAsia="Times New Roman" w:hAnsi="Times New Roman" w:cs="Times New Roman"/>
          <w:kern w:val="0"/>
          <w:sz w:val="26"/>
          <w:szCs w:val="26"/>
          <w14:ligatures w14:val="none"/>
        </w:rPr>
        <w:t xml:space="preserve">EUR </w:t>
      </w:r>
      <w:r w:rsidRPr="00D42349">
        <w:rPr>
          <w:rFonts w:ascii="Times New Roman" w:eastAsia="Times New Roman" w:hAnsi="Times New Roman" w:cs="Times New Roman"/>
          <w:kern w:val="0"/>
          <w:sz w:val="26"/>
          <w:szCs w:val="26"/>
          <w14:ligatures w14:val="none"/>
        </w:rPr>
        <w:t>(</w:t>
      </w:r>
      <w:r w:rsidR="00BE5C7C">
        <w:rPr>
          <w:rFonts w:ascii="Times New Roman" w:eastAsia="Times New Roman" w:hAnsi="Times New Roman" w:cs="Times New Roman"/>
          <w:kern w:val="0"/>
          <w:sz w:val="26"/>
          <w:szCs w:val="26"/>
          <w14:ligatures w14:val="none"/>
        </w:rPr>
        <w:t>divi tūkstoši viens simts trīsdesmit viens</w:t>
      </w:r>
      <w:r w:rsidRPr="00D42349">
        <w:rPr>
          <w:rFonts w:ascii="Times New Roman" w:eastAsia="Times New Roman" w:hAnsi="Times New Roman" w:cs="Times New Roman"/>
          <w:kern w:val="0"/>
          <w:sz w:val="26"/>
          <w:szCs w:val="26"/>
          <w14:ligatures w14:val="none"/>
        </w:rPr>
        <w:t xml:space="preserve"> </w:t>
      </w:r>
      <w:r w:rsidRPr="004B1C4A">
        <w:rPr>
          <w:rFonts w:ascii="Times New Roman" w:eastAsia="Times New Roman" w:hAnsi="Times New Roman" w:cs="Times New Roman"/>
          <w:i/>
          <w:iCs/>
          <w:kern w:val="0"/>
          <w:sz w:val="26"/>
          <w:szCs w:val="26"/>
          <w14:ligatures w14:val="none"/>
        </w:rPr>
        <w:t>euro</w:t>
      </w:r>
      <w:r w:rsidRPr="00D42349">
        <w:rPr>
          <w:rFonts w:ascii="Times New Roman" w:eastAsia="Times New Roman" w:hAnsi="Times New Roman" w:cs="Times New Roman"/>
          <w:kern w:val="0"/>
          <w:sz w:val="26"/>
          <w:szCs w:val="26"/>
          <w14:ligatures w14:val="none"/>
        </w:rPr>
        <w:t xml:space="preserve"> un </w:t>
      </w:r>
      <w:r w:rsidR="00A83843">
        <w:rPr>
          <w:rFonts w:ascii="Times New Roman" w:eastAsia="Times New Roman" w:hAnsi="Times New Roman" w:cs="Times New Roman"/>
          <w:kern w:val="0"/>
          <w:sz w:val="26"/>
          <w:szCs w:val="26"/>
          <w14:ligatures w14:val="none"/>
        </w:rPr>
        <w:t>50</w:t>
      </w:r>
      <w:r w:rsidRPr="00D42349">
        <w:rPr>
          <w:rFonts w:ascii="Times New Roman" w:eastAsia="Times New Roman" w:hAnsi="Times New Roman" w:cs="Times New Roman"/>
          <w:kern w:val="0"/>
          <w:sz w:val="26"/>
          <w:szCs w:val="26"/>
          <w14:ligatures w14:val="none"/>
        </w:rPr>
        <w:t xml:space="preserve"> centi).</w:t>
      </w:r>
    </w:p>
    <w:p w14:paraId="42689F67"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Pasūtītājs maksā Līguma summu šādā kārtībā:</w:t>
      </w:r>
    </w:p>
    <w:p w14:paraId="42B81181" w14:textId="012D830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654377">
        <w:rPr>
          <w:rFonts w:ascii="Times New Roman" w:eastAsia="Times New Roman" w:hAnsi="Times New Roman" w:cs="Times New Roman"/>
          <w:kern w:val="0"/>
          <w:sz w:val="26"/>
          <w:szCs w:val="26"/>
          <w14:ligatures w14:val="none"/>
        </w:rPr>
        <w:lastRenderedPageBreak/>
        <w:t>50</w:t>
      </w:r>
      <w:r>
        <w:rPr>
          <w:rFonts w:ascii="Times New Roman" w:eastAsia="Times New Roman" w:hAnsi="Times New Roman" w:cs="Times New Roman"/>
          <w:kern w:val="0"/>
          <w:sz w:val="26"/>
          <w:szCs w:val="26"/>
          <w14:ligatures w14:val="none"/>
        </w:rPr>
        <w:t> </w:t>
      </w:r>
      <w:r w:rsidRPr="00654377">
        <w:rPr>
          <w:rFonts w:ascii="Times New Roman" w:eastAsia="Times New Roman" w:hAnsi="Times New Roman" w:cs="Times New Roman"/>
          <w:kern w:val="0"/>
          <w:sz w:val="26"/>
          <w:szCs w:val="26"/>
          <w14:ligatures w14:val="none"/>
        </w:rPr>
        <w:t xml:space="preserve">% </w:t>
      </w:r>
      <w:r w:rsidRPr="00D42349">
        <w:rPr>
          <w:rFonts w:ascii="Times New Roman" w:eastAsia="Times New Roman" w:hAnsi="Times New Roman" w:cs="Times New Roman"/>
          <w:kern w:val="0"/>
          <w:sz w:val="26"/>
          <w:szCs w:val="26"/>
          <w14:ligatures w14:val="none"/>
        </w:rPr>
        <w:t>Līguma summas, t.</w:t>
      </w:r>
      <w:r>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 xml:space="preserve">i. </w:t>
      </w:r>
      <w:r w:rsidR="008A3F2A">
        <w:rPr>
          <w:rFonts w:ascii="Times New Roman" w:eastAsia="Times New Roman" w:hAnsi="Times New Roman" w:cs="Times New Roman"/>
          <w:kern w:val="0"/>
          <w:sz w:val="26"/>
          <w:szCs w:val="26"/>
          <w14:ligatures w14:val="none"/>
        </w:rPr>
        <w:t>5075</w:t>
      </w:r>
      <w:r w:rsidR="005F392F">
        <w:rPr>
          <w:rFonts w:ascii="Times New Roman" w:eastAsia="Times New Roman" w:hAnsi="Times New Roman" w:cs="Times New Roman"/>
          <w:kern w:val="0"/>
          <w:sz w:val="26"/>
          <w:szCs w:val="26"/>
          <w14:ligatures w14:val="none"/>
        </w:rPr>
        <w:t>,</w:t>
      </w:r>
      <w:r w:rsidR="005E289A">
        <w:rPr>
          <w:rFonts w:ascii="Times New Roman" w:eastAsia="Times New Roman" w:hAnsi="Times New Roman" w:cs="Times New Roman"/>
          <w:kern w:val="0"/>
          <w:sz w:val="26"/>
          <w:szCs w:val="26"/>
          <w14:ligatures w14:val="none"/>
        </w:rPr>
        <w:t>00</w:t>
      </w:r>
      <w:r w:rsidRPr="00D42349">
        <w:rPr>
          <w:rFonts w:ascii="Times New Roman" w:eastAsia="Times New Roman" w:hAnsi="Times New Roman" w:cs="Times New Roman"/>
          <w:kern w:val="0"/>
          <w:sz w:val="26"/>
          <w:szCs w:val="26"/>
          <w14:ligatures w14:val="none"/>
        </w:rPr>
        <w:t xml:space="preserve"> EUR (</w:t>
      </w:r>
      <w:r w:rsidR="008A3F2A">
        <w:rPr>
          <w:rFonts w:ascii="Times New Roman" w:eastAsia="Times New Roman" w:hAnsi="Times New Roman" w:cs="Times New Roman"/>
          <w:kern w:val="0"/>
          <w:sz w:val="26"/>
          <w:szCs w:val="26"/>
          <w14:ligatures w14:val="none"/>
        </w:rPr>
        <w:t>pieci</w:t>
      </w:r>
      <w:r w:rsidR="005F392F">
        <w:rPr>
          <w:rFonts w:ascii="Times New Roman" w:eastAsia="Times New Roman" w:hAnsi="Times New Roman" w:cs="Times New Roman"/>
          <w:kern w:val="0"/>
          <w:sz w:val="26"/>
          <w:szCs w:val="26"/>
          <w14:ligatures w14:val="none"/>
        </w:rPr>
        <w:t xml:space="preserve"> tūkstoši </w:t>
      </w:r>
      <w:r w:rsidR="008A3F2A">
        <w:rPr>
          <w:rFonts w:ascii="Times New Roman" w:eastAsia="Times New Roman" w:hAnsi="Times New Roman" w:cs="Times New Roman"/>
          <w:kern w:val="0"/>
          <w:sz w:val="26"/>
          <w:szCs w:val="26"/>
          <w14:ligatures w14:val="none"/>
        </w:rPr>
        <w:t>septiņdesmit pieci</w:t>
      </w:r>
      <w:r w:rsidRPr="00D42349">
        <w:rPr>
          <w:rFonts w:ascii="Times New Roman" w:eastAsia="Times New Roman" w:hAnsi="Times New Roman" w:cs="Times New Roman"/>
          <w:kern w:val="0"/>
          <w:sz w:val="26"/>
          <w:szCs w:val="26"/>
          <w14:ligatures w14:val="none"/>
        </w:rPr>
        <w:t xml:space="preserve"> </w:t>
      </w:r>
      <w:r w:rsidRPr="004B1C4A">
        <w:rPr>
          <w:rFonts w:ascii="Times New Roman" w:eastAsia="Times New Roman" w:hAnsi="Times New Roman" w:cs="Times New Roman"/>
          <w:i/>
          <w:iCs/>
          <w:kern w:val="0"/>
          <w:sz w:val="26"/>
          <w:szCs w:val="26"/>
          <w14:ligatures w14:val="none"/>
        </w:rPr>
        <w:t>euro</w:t>
      </w:r>
      <w:r w:rsidRPr="00D42349">
        <w:rPr>
          <w:rFonts w:ascii="Times New Roman" w:eastAsia="Times New Roman" w:hAnsi="Times New Roman" w:cs="Times New Roman"/>
          <w:kern w:val="0"/>
          <w:sz w:val="26"/>
          <w:szCs w:val="26"/>
          <w14:ligatures w14:val="none"/>
        </w:rPr>
        <w:t xml:space="preserve">, </w:t>
      </w:r>
      <w:r w:rsidR="008A3F2A">
        <w:rPr>
          <w:rFonts w:ascii="Times New Roman" w:eastAsia="Times New Roman" w:hAnsi="Times New Roman" w:cs="Times New Roman"/>
          <w:kern w:val="0"/>
          <w:sz w:val="26"/>
          <w:szCs w:val="26"/>
          <w14:ligatures w14:val="none"/>
        </w:rPr>
        <w:t xml:space="preserve">00 </w:t>
      </w:r>
      <w:r w:rsidRPr="00D42349">
        <w:rPr>
          <w:rFonts w:ascii="Times New Roman" w:eastAsia="Times New Roman" w:hAnsi="Times New Roman" w:cs="Times New Roman"/>
          <w:kern w:val="0"/>
          <w:sz w:val="26"/>
          <w:szCs w:val="26"/>
          <w14:ligatures w14:val="none"/>
        </w:rPr>
        <w:t>centi</w:t>
      </w:r>
      <w:r w:rsidRPr="0045570E">
        <w:rPr>
          <w:rFonts w:ascii="Times New Roman" w:eastAsia="Times New Roman" w:hAnsi="Times New Roman" w:cs="Times New Roman"/>
          <w:kern w:val="0"/>
          <w:sz w:val="26"/>
          <w:szCs w:val="26"/>
          <w14:ligatures w14:val="none"/>
        </w:rPr>
        <w:t xml:space="preserve">) bez PVN, </w:t>
      </w:r>
      <w:r w:rsidR="008A3F2A" w:rsidRPr="0045570E">
        <w:rPr>
          <w:rFonts w:ascii="Times New Roman" w:eastAsia="Times New Roman" w:hAnsi="Times New Roman" w:cs="Times New Roman"/>
          <w:kern w:val="0"/>
          <w:sz w:val="26"/>
          <w:szCs w:val="26"/>
          <w14:ligatures w14:val="none"/>
        </w:rPr>
        <w:t xml:space="preserve">kur </w:t>
      </w:r>
      <w:r w:rsidRPr="0045570E">
        <w:rPr>
          <w:rFonts w:ascii="Times New Roman" w:eastAsia="Times New Roman" w:hAnsi="Times New Roman" w:cs="Times New Roman"/>
          <w:kern w:val="0"/>
          <w:sz w:val="26"/>
          <w:szCs w:val="26"/>
          <w14:ligatures w14:val="none"/>
        </w:rPr>
        <w:t>PVN</w:t>
      </w:r>
      <w:r w:rsidRPr="00D42349">
        <w:rPr>
          <w:rFonts w:ascii="Times New Roman" w:eastAsia="Times New Roman" w:hAnsi="Times New Roman" w:cs="Times New Roman"/>
          <w:kern w:val="0"/>
          <w:sz w:val="26"/>
          <w:szCs w:val="26"/>
          <w14:ligatures w14:val="none"/>
        </w:rPr>
        <w:t xml:space="preserve"> 21</w:t>
      </w:r>
      <w:r>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 xml:space="preserve">% ir </w:t>
      </w:r>
      <w:r w:rsidR="008A3F2A">
        <w:rPr>
          <w:rFonts w:ascii="Times New Roman" w:eastAsia="Times New Roman" w:hAnsi="Times New Roman" w:cs="Times New Roman"/>
          <w:kern w:val="0"/>
          <w:sz w:val="26"/>
          <w:szCs w:val="26"/>
          <w14:ligatures w14:val="none"/>
        </w:rPr>
        <w:t>1065,75</w:t>
      </w:r>
      <w:r w:rsidRPr="00D42349">
        <w:rPr>
          <w:rFonts w:ascii="Times New Roman" w:eastAsia="Times New Roman" w:hAnsi="Times New Roman" w:cs="Times New Roman"/>
          <w:kern w:val="0"/>
          <w:sz w:val="26"/>
          <w:szCs w:val="26"/>
          <w14:ligatures w14:val="none"/>
        </w:rPr>
        <w:t xml:space="preserve"> EUR (</w:t>
      </w:r>
      <w:r w:rsidR="00072984">
        <w:rPr>
          <w:rFonts w:ascii="Times New Roman" w:eastAsia="Times New Roman" w:hAnsi="Times New Roman" w:cs="Times New Roman"/>
          <w:kern w:val="0"/>
          <w:sz w:val="26"/>
          <w:szCs w:val="26"/>
          <w14:ligatures w14:val="none"/>
        </w:rPr>
        <w:t>viens tūkstotis sešdesmit pieci</w:t>
      </w:r>
      <w:r w:rsidRPr="00D42349">
        <w:rPr>
          <w:rFonts w:ascii="Times New Roman" w:eastAsia="Times New Roman" w:hAnsi="Times New Roman" w:cs="Times New Roman"/>
          <w:kern w:val="0"/>
          <w:sz w:val="26"/>
          <w:szCs w:val="26"/>
          <w14:ligatures w14:val="none"/>
        </w:rPr>
        <w:t xml:space="preserve"> euro, </w:t>
      </w:r>
      <w:r w:rsidR="00072984">
        <w:rPr>
          <w:rFonts w:ascii="Times New Roman" w:eastAsia="Times New Roman" w:hAnsi="Times New Roman" w:cs="Times New Roman"/>
          <w:kern w:val="0"/>
          <w:sz w:val="26"/>
          <w:szCs w:val="26"/>
          <w14:ligatures w14:val="none"/>
        </w:rPr>
        <w:t>75</w:t>
      </w:r>
      <w:r w:rsidRPr="00D42349">
        <w:rPr>
          <w:rFonts w:ascii="Times New Roman" w:eastAsia="Times New Roman" w:hAnsi="Times New Roman" w:cs="Times New Roman"/>
          <w:kern w:val="0"/>
          <w:sz w:val="26"/>
          <w:szCs w:val="26"/>
          <w14:ligatures w14:val="none"/>
        </w:rPr>
        <w:t> </w:t>
      </w:r>
      <w:r w:rsidRPr="004B1C4A">
        <w:rPr>
          <w:rFonts w:ascii="Times New Roman" w:eastAsia="Times New Roman" w:hAnsi="Times New Roman" w:cs="Times New Roman"/>
          <w:i/>
          <w:iCs/>
          <w:kern w:val="0"/>
          <w:sz w:val="26"/>
          <w:szCs w:val="26"/>
          <w14:ligatures w14:val="none"/>
        </w:rPr>
        <w:t>centi</w:t>
      </w:r>
      <w:r w:rsidRPr="00D42349">
        <w:rPr>
          <w:rFonts w:ascii="Times New Roman" w:eastAsia="Times New Roman" w:hAnsi="Times New Roman" w:cs="Times New Roman"/>
          <w:kern w:val="0"/>
          <w:sz w:val="26"/>
          <w:szCs w:val="26"/>
          <w14:ligatures w14:val="none"/>
        </w:rPr>
        <w:t xml:space="preserve">), kopā ar PVN ir </w:t>
      </w:r>
      <w:r w:rsidR="00072984">
        <w:rPr>
          <w:rFonts w:ascii="Times New Roman" w:eastAsia="Times New Roman" w:hAnsi="Times New Roman" w:cs="Times New Roman"/>
          <w:kern w:val="0"/>
          <w:sz w:val="26"/>
          <w:szCs w:val="26"/>
          <w14:ligatures w14:val="none"/>
        </w:rPr>
        <w:t>6140,75</w:t>
      </w:r>
      <w:r w:rsidRPr="00D42349">
        <w:rPr>
          <w:rFonts w:ascii="Times New Roman" w:eastAsia="Times New Roman" w:hAnsi="Times New Roman" w:cs="Times New Roman"/>
          <w:kern w:val="0"/>
          <w:sz w:val="26"/>
          <w:szCs w:val="26"/>
          <w14:ligatures w14:val="none"/>
        </w:rPr>
        <w:t xml:space="preserve"> EUR (</w:t>
      </w:r>
      <w:r w:rsidR="00072984">
        <w:rPr>
          <w:rFonts w:ascii="Times New Roman" w:eastAsia="Times New Roman" w:hAnsi="Times New Roman" w:cs="Times New Roman"/>
          <w:kern w:val="0"/>
          <w:sz w:val="26"/>
          <w:szCs w:val="26"/>
          <w14:ligatures w14:val="none"/>
        </w:rPr>
        <w:t xml:space="preserve">seši tūkstoši viens simts četrdesmit </w:t>
      </w:r>
      <w:r w:rsidRPr="004B1C4A">
        <w:rPr>
          <w:rFonts w:ascii="Times New Roman" w:eastAsia="Times New Roman" w:hAnsi="Times New Roman" w:cs="Times New Roman"/>
          <w:i/>
          <w:iCs/>
          <w:kern w:val="0"/>
          <w:sz w:val="26"/>
          <w:szCs w:val="26"/>
          <w14:ligatures w14:val="none"/>
        </w:rPr>
        <w:t>euro</w:t>
      </w:r>
      <w:r w:rsidRPr="00D42349">
        <w:rPr>
          <w:rFonts w:ascii="Times New Roman" w:eastAsia="Times New Roman" w:hAnsi="Times New Roman" w:cs="Times New Roman"/>
          <w:kern w:val="0"/>
          <w:sz w:val="26"/>
          <w:szCs w:val="26"/>
          <w14:ligatures w14:val="none"/>
        </w:rPr>
        <w:t xml:space="preserve">, </w:t>
      </w:r>
      <w:r w:rsidR="00072984">
        <w:rPr>
          <w:rFonts w:ascii="Times New Roman" w:eastAsia="Times New Roman" w:hAnsi="Times New Roman" w:cs="Times New Roman"/>
          <w:kern w:val="0"/>
          <w:sz w:val="26"/>
          <w:szCs w:val="26"/>
          <w14:ligatures w14:val="none"/>
        </w:rPr>
        <w:t>75</w:t>
      </w:r>
      <w:r w:rsidRPr="00D42349">
        <w:rPr>
          <w:rFonts w:ascii="Times New Roman" w:eastAsia="Times New Roman" w:hAnsi="Times New Roman" w:cs="Times New Roman"/>
          <w:kern w:val="0"/>
          <w:sz w:val="26"/>
          <w:szCs w:val="26"/>
          <w14:ligatures w14:val="none"/>
        </w:rPr>
        <w:t xml:space="preserve"> centi). 14</w:t>
      </w:r>
      <w:r>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 xml:space="preserve">(četrpadsmit) dienu laikā pēc </w:t>
      </w:r>
      <w:r w:rsidRPr="00A57BAB">
        <w:rPr>
          <w:rFonts w:ascii="Times New Roman" w:eastAsia="Times New Roman" w:hAnsi="Times New Roman" w:cs="Times New Roman"/>
          <w:kern w:val="0"/>
          <w:sz w:val="26"/>
          <w:szCs w:val="26"/>
          <w14:ligatures w14:val="none"/>
        </w:rPr>
        <w:t>Tīmekļa vietne</w:t>
      </w:r>
      <w:r>
        <w:rPr>
          <w:rFonts w:ascii="Times New Roman" w:eastAsia="Times New Roman" w:hAnsi="Times New Roman" w:cs="Times New Roman"/>
          <w:kern w:val="0"/>
          <w:sz w:val="26"/>
          <w:szCs w:val="26"/>
          <w14:ligatures w14:val="none"/>
        </w:rPr>
        <w:t>s</w:t>
      </w:r>
      <w:r w:rsidRPr="00A57BAB">
        <w:rPr>
          <w:rFonts w:ascii="Times New Roman" w:eastAsia="Times New Roman" w:hAnsi="Times New Roman" w:cs="Times New Roman"/>
          <w:kern w:val="0"/>
          <w:sz w:val="26"/>
          <w:szCs w:val="26"/>
          <w14:ligatures w14:val="none"/>
        </w:rPr>
        <w:t xml:space="preserve"> satura, vadības sistēmas un funkcionalitātes izstrād</w:t>
      </w:r>
      <w:r>
        <w:rPr>
          <w:rFonts w:ascii="Times New Roman" w:eastAsia="Times New Roman" w:hAnsi="Times New Roman" w:cs="Times New Roman"/>
          <w:kern w:val="0"/>
          <w:sz w:val="26"/>
          <w:szCs w:val="26"/>
          <w14:ligatures w14:val="none"/>
        </w:rPr>
        <w:t>es</w:t>
      </w:r>
      <w:r w:rsidRPr="00D42349">
        <w:rPr>
          <w:rFonts w:ascii="Times New Roman" w:eastAsia="Times New Roman" w:hAnsi="Times New Roman" w:cs="Times New Roman"/>
          <w:kern w:val="0"/>
          <w:sz w:val="26"/>
          <w:szCs w:val="26"/>
          <w14:ligatures w14:val="none"/>
        </w:rPr>
        <w:t xml:space="preserve"> Pakalpojuma izpildes un pieņemšanas – nodošanas akta savstarpējas parakstīšanas dienas un dienas, kad Izpildītājs iesniedzis Pasūtītājam elektronisku rēķinu, atbilstoši portāla www.eriga.lv sadaļā </w:t>
      </w:r>
      <w:r>
        <w:rPr>
          <w:rFonts w:ascii="Times New Roman" w:eastAsia="Times New Roman" w:hAnsi="Times New Roman" w:cs="Times New Roman"/>
          <w:kern w:val="0"/>
          <w:sz w:val="26"/>
          <w:szCs w:val="26"/>
          <w14:ligatures w14:val="none"/>
        </w:rPr>
        <w:t>“</w:t>
      </w:r>
      <w:r w:rsidRPr="00D42349">
        <w:rPr>
          <w:rFonts w:ascii="Times New Roman" w:eastAsia="Times New Roman" w:hAnsi="Times New Roman" w:cs="Times New Roman"/>
          <w:kern w:val="0"/>
          <w:sz w:val="26"/>
          <w:szCs w:val="26"/>
          <w14:ligatures w14:val="none"/>
        </w:rPr>
        <w:t>Rēķinu iesniegšana” norādītajai informācijai par elektroniskā rēķina formātu.</w:t>
      </w:r>
    </w:p>
    <w:p w14:paraId="2A844899" w14:textId="5CBB75D0"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654377">
        <w:rPr>
          <w:rFonts w:ascii="Times New Roman" w:eastAsia="Times New Roman" w:hAnsi="Times New Roman" w:cs="Times New Roman"/>
          <w:kern w:val="0"/>
          <w:sz w:val="26"/>
          <w:szCs w:val="26"/>
          <w14:ligatures w14:val="none"/>
        </w:rPr>
        <w:t>50</w:t>
      </w:r>
      <w:r>
        <w:rPr>
          <w:rFonts w:ascii="Times New Roman" w:eastAsia="Times New Roman" w:hAnsi="Times New Roman" w:cs="Times New Roman"/>
          <w:kern w:val="0"/>
          <w:sz w:val="26"/>
          <w:szCs w:val="26"/>
          <w14:ligatures w14:val="none"/>
        </w:rPr>
        <w:t> </w:t>
      </w:r>
      <w:r w:rsidRPr="00654377">
        <w:rPr>
          <w:rFonts w:ascii="Times New Roman" w:eastAsia="Times New Roman" w:hAnsi="Times New Roman" w:cs="Times New Roman"/>
          <w:kern w:val="0"/>
          <w:sz w:val="26"/>
          <w:szCs w:val="26"/>
          <w14:ligatures w14:val="none"/>
        </w:rPr>
        <w:t xml:space="preserve">% </w:t>
      </w:r>
      <w:r w:rsidRPr="00D42349">
        <w:rPr>
          <w:rFonts w:ascii="Times New Roman" w:eastAsia="Times New Roman" w:hAnsi="Times New Roman" w:cs="Times New Roman"/>
          <w:kern w:val="0"/>
          <w:sz w:val="26"/>
          <w:szCs w:val="26"/>
          <w14:ligatures w14:val="none"/>
        </w:rPr>
        <w:t>Līguma summas, t.</w:t>
      </w:r>
      <w:r>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i</w:t>
      </w:r>
      <w:r>
        <w:rPr>
          <w:rFonts w:ascii="Times New Roman" w:eastAsia="Times New Roman" w:hAnsi="Times New Roman" w:cs="Times New Roman"/>
          <w:kern w:val="0"/>
          <w:sz w:val="26"/>
          <w:szCs w:val="26"/>
          <w14:ligatures w14:val="none"/>
        </w:rPr>
        <w:t>.</w:t>
      </w:r>
      <w:r w:rsidRPr="00D42349">
        <w:rPr>
          <w:rFonts w:ascii="Times New Roman" w:eastAsia="Times New Roman" w:hAnsi="Times New Roman" w:cs="Times New Roman"/>
          <w:kern w:val="0"/>
          <w:sz w:val="26"/>
          <w:szCs w:val="26"/>
          <w14:ligatures w14:val="none"/>
        </w:rPr>
        <w:t xml:space="preserve"> </w:t>
      </w:r>
      <w:r w:rsidR="005E289A">
        <w:rPr>
          <w:rFonts w:ascii="Times New Roman" w:eastAsia="Times New Roman" w:hAnsi="Times New Roman" w:cs="Times New Roman"/>
          <w:kern w:val="0"/>
          <w:sz w:val="26"/>
          <w:szCs w:val="26"/>
          <w14:ligatures w14:val="none"/>
        </w:rPr>
        <w:t>5075,00</w:t>
      </w:r>
      <w:r w:rsidR="005E289A" w:rsidRPr="00D42349">
        <w:rPr>
          <w:rFonts w:ascii="Times New Roman" w:eastAsia="Times New Roman" w:hAnsi="Times New Roman" w:cs="Times New Roman"/>
          <w:kern w:val="0"/>
          <w:sz w:val="26"/>
          <w:szCs w:val="26"/>
          <w14:ligatures w14:val="none"/>
        </w:rPr>
        <w:t xml:space="preserve"> </w:t>
      </w:r>
      <w:r w:rsidRPr="00D42349">
        <w:rPr>
          <w:rFonts w:ascii="Times New Roman" w:eastAsia="Times New Roman" w:hAnsi="Times New Roman" w:cs="Times New Roman"/>
          <w:kern w:val="0"/>
          <w:sz w:val="26"/>
          <w:szCs w:val="26"/>
          <w14:ligatures w14:val="none"/>
        </w:rPr>
        <w:t xml:space="preserve">EUR </w:t>
      </w:r>
      <w:r w:rsidR="005E289A">
        <w:rPr>
          <w:rFonts w:ascii="Times New Roman" w:eastAsia="Times New Roman" w:hAnsi="Times New Roman" w:cs="Times New Roman"/>
          <w:kern w:val="0"/>
          <w:sz w:val="26"/>
          <w:szCs w:val="26"/>
          <w14:ligatures w14:val="none"/>
        </w:rPr>
        <w:t>(pieci tūkstoši septiņdesmit pieci</w:t>
      </w:r>
      <w:r w:rsidR="005E289A" w:rsidRPr="00D42349">
        <w:rPr>
          <w:rFonts w:ascii="Times New Roman" w:eastAsia="Times New Roman" w:hAnsi="Times New Roman" w:cs="Times New Roman"/>
          <w:kern w:val="0"/>
          <w:sz w:val="26"/>
          <w:szCs w:val="26"/>
          <w14:ligatures w14:val="none"/>
        </w:rPr>
        <w:t xml:space="preserve"> </w:t>
      </w:r>
      <w:r w:rsidR="005E289A" w:rsidRPr="004B1C4A">
        <w:rPr>
          <w:rFonts w:ascii="Times New Roman" w:eastAsia="Times New Roman" w:hAnsi="Times New Roman" w:cs="Times New Roman"/>
          <w:i/>
          <w:iCs/>
          <w:kern w:val="0"/>
          <w:sz w:val="26"/>
          <w:szCs w:val="26"/>
          <w14:ligatures w14:val="none"/>
        </w:rPr>
        <w:t>euro</w:t>
      </w:r>
      <w:r w:rsidR="005E289A" w:rsidRPr="00D42349">
        <w:rPr>
          <w:rFonts w:ascii="Times New Roman" w:eastAsia="Times New Roman" w:hAnsi="Times New Roman" w:cs="Times New Roman"/>
          <w:kern w:val="0"/>
          <w:sz w:val="26"/>
          <w:szCs w:val="26"/>
          <w14:ligatures w14:val="none"/>
        </w:rPr>
        <w:t xml:space="preserve">, </w:t>
      </w:r>
      <w:r w:rsidR="005E289A">
        <w:rPr>
          <w:rFonts w:ascii="Times New Roman" w:eastAsia="Times New Roman" w:hAnsi="Times New Roman" w:cs="Times New Roman"/>
          <w:kern w:val="0"/>
          <w:sz w:val="26"/>
          <w:szCs w:val="26"/>
          <w14:ligatures w14:val="none"/>
        </w:rPr>
        <w:t xml:space="preserve">00 </w:t>
      </w:r>
      <w:r w:rsidR="005E289A" w:rsidRPr="00D42349">
        <w:rPr>
          <w:rFonts w:ascii="Times New Roman" w:eastAsia="Times New Roman" w:hAnsi="Times New Roman" w:cs="Times New Roman"/>
          <w:kern w:val="0"/>
          <w:sz w:val="26"/>
          <w:szCs w:val="26"/>
          <w14:ligatures w14:val="none"/>
        </w:rPr>
        <w:t>centi</w:t>
      </w:r>
      <w:r w:rsidRPr="00D42349">
        <w:rPr>
          <w:rFonts w:ascii="Times New Roman" w:eastAsia="Times New Roman" w:hAnsi="Times New Roman" w:cs="Times New Roman"/>
          <w:kern w:val="0"/>
          <w:sz w:val="26"/>
          <w:szCs w:val="26"/>
          <w14:ligatures w14:val="none"/>
        </w:rPr>
        <w:t>) bez PVN, PVN 21</w:t>
      </w:r>
      <w:r>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 xml:space="preserve">% ir </w:t>
      </w:r>
      <w:r w:rsidR="005E289A">
        <w:rPr>
          <w:rFonts w:ascii="Times New Roman" w:eastAsia="Times New Roman" w:hAnsi="Times New Roman" w:cs="Times New Roman"/>
          <w:kern w:val="0"/>
          <w:sz w:val="26"/>
          <w:szCs w:val="26"/>
          <w14:ligatures w14:val="none"/>
        </w:rPr>
        <w:t>1065,75</w:t>
      </w:r>
      <w:r w:rsidR="005E289A" w:rsidRPr="00D42349">
        <w:rPr>
          <w:rFonts w:ascii="Times New Roman" w:eastAsia="Times New Roman" w:hAnsi="Times New Roman" w:cs="Times New Roman"/>
          <w:kern w:val="0"/>
          <w:sz w:val="26"/>
          <w:szCs w:val="26"/>
          <w14:ligatures w14:val="none"/>
        </w:rPr>
        <w:t xml:space="preserve"> </w:t>
      </w:r>
      <w:r w:rsidRPr="00D42349">
        <w:rPr>
          <w:rFonts w:ascii="Times New Roman" w:eastAsia="Times New Roman" w:hAnsi="Times New Roman" w:cs="Times New Roman"/>
          <w:kern w:val="0"/>
          <w:sz w:val="26"/>
          <w:szCs w:val="26"/>
          <w14:ligatures w14:val="none"/>
        </w:rPr>
        <w:t xml:space="preserve"> EUR (</w:t>
      </w:r>
      <w:r w:rsidR="005E289A">
        <w:rPr>
          <w:rFonts w:ascii="Times New Roman" w:eastAsia="Times New Roman" w:hAnsi="Times New Roman" w:cs="Times New Roman"/>
          <w:kern w:val="0"/>
          <w:sz w:val="26"/>
          <w:szCs w:val="26"/>
          <w14:ligatures w14:val="none"/>
        </w:rPr>
        <w:t>viens tūkstotis sešdesmit pieci</w:t>
      </w:r>
      <w:r w:rsidR="005E289A" w:rsidRPr="00D42349">
        <w:rPr>
          <w:rFonts w:ascii="Times New Roman" w:eastAsia="Times New Roman" w:hAnsi="Times New Roman" w:cs="Times New Roman"/>
          <w:kern w:val="0"/>
          <w:sz w:val="26"/>
          <w:szCs w:val="26"/>
          <w14:ligatures w14:val="none"/>
        </w:rPr>
        <w:t xml:space="preserve"> </w:t>
      </w:r>
      <w:r w:rsidRPr="004B1C4A">
        <w:rPr>
          <w:rFonts w:ascii="Times New Roman" w:eastAsia="Times New Roman" w:hAnsi="Times New Roman" w:cs="Times New Roman"/>
          <w:i/>
          <w:iCs/>
          <w:kern w:val="0"/>
          <w:sz w:val="26"/>
          <w:szCs w:val="26"/>
          <w14:ligatures w14:val="none"/>
        </w:rPr>
        <w:t>euro</w:t>
      </w:r>
      <w:r w:rsidRPr="00D42349">
        <w:rPr>
          <w:rFonts w:ascii="Times New Roman" w:eastAsia="Times New Roman" w:hAnsi="Times New Roman" w:cs="Times New Roman"/>
          <w:kern w:val="0"/>
          <w:sz w:val="26"/>
          <w:szCs w:val="26"/>
          <w14:ligatures w14:val="none"/>
        </w:rPr>
        <w:t xml:space="preserve">, </w:t>
      </w:r>
      <w:r w:rsidR="00B06A2D">
        <w:rPr>
          <w:rFonts w:ascii="Times New Roman" w:eastAsia="Times New Roman" w:hAnsi="Times New Roman" w:cs="Times New Roman"/>
          <w:kern w:val="0"/>
          <w:sz w:val="26"/>
          <w:szCs w:val="26"/>
          <w14:ligatures w14:val="none"/>
        </w:rPr>
        <w:t>75</w:t>
      </w:r>
      <w:r w:rsidRPr="00D42349">
        <w:rPr>
          <w:rFonts w:ascii="Times New Roman" w:eastAsia="Times New Roman" w:hAnsi="Times New Roman" w:cs="Times New Roman"/>
          <w:kern w:val="0"/>
          <w:sz w:val="26"/>
          <w:szCs w:val="26"/>
          <w14:ligatures w14:val="none"/>
        </w:rPr>
        <w:t xml:space="preserve"> centi), kopā ar PVN ir </w:t>
      </w:r>
      <w:r w:rsidR="0045570E">
        <w:rPr>
          <w:rFonts w:ascii="Times New Roman" w:eastAsia="Times New Roman" w:hAnsi="Times New Roman" w:cs="Times New Roman"/>
          <w:kern w:val="0"/>
          <w:sz w:val="26"/>
          <w:szCs w:val="26"/>
          <w14:ligatures w14:val="none"/>
        </w:rPr>
        <w:t>6140,75</w:t>
      </w:r>
      <w:r w:rsidR="0045570E" w:rsidRPr="00D42349">
        <w:rPr>
          <w:rFonts w:ascii="Times New Roman" w:eastAsia="Times New Roman" w:hAnsi="Times New Roman" w:cs="Times New Roman"/>
          <w:kern w:val="0"/>
          <w:sz w:val="26"/>
          <w:szCs w:val="26"/>
          <w14:ligatures w14:val="none"/>
        </w:rPr>
        <w:t xml:space="preserve"> </w:t>
      </w:r>
      <w:r w:rsidRPr="00D42349">
        <w:rPr>
          <w:rFonts w:ascii="Times New Roman" w:eastAsia="Times New Roman" w:hAnsi="Times New Roman" w:cs="Times New Roman"/>
          <w:kern w:val="0"/>
          <w:sz w:val="26"/>
          <w:szCs w:val="26"/>
          <w14:ligatures w14:val="none"/>
        </w:rPr>
        <w:t xml:space="preserve"> </w:t>
      </w:r>
      <w:r w:rsidRPr="00CC6DDA">
        <w:rPr>
          <w:rFonts w:ascii="Times New Roman" w:eastAsia="Times New Roman" w:hAnsi="Times New Roman" w:cs="Times New Roman"/>
          <w:kern w:val="0"/>
          <w:sz w:val="26"/>
          <w:szCs w:val="26"/>
          <w14:ligatures w14:val="none"/>
        </w:rPr>
        <w:t>EUR (</w:t>
      </w:r>
      <w:r w:rsidR="0045570E" w:rsidRPr="00CC6DDA">
        <w:rPr>
          <w:rFonts w:ascii="Times New Roman" w:eastAsia="Times New Roman" w:hAnsi="Times New Roman" w:cs="Times New Roman"/>
          <w:kern w:val="0"/>
          <w:sz w:val="26"/>
          <w:szCs w:val="26"/>
          <w14:ligatures w14:val="none"/>
        </w:rPr>
        <w:t xml:space="preserve">seši tūkstoši viens simts četrdesmit </w:t>
      </w:r>
      <w:r w:rsidR="0045570E" w:rsidRPr="00CC6DDA">
        <w:rPr>
          <w:rFonts w:ascii="Times New Roman" w:eastAsia="Times New Roman" w:hAnsi="Times New Roman" w:cs="Times New Roman"/>
          <w:i/>
          <w:iCs/>
          <w:kern w:val="0"/>
          <w:sz w:val="26"/>
          <w:szCs w:val="26"/>
          <w14:ligatures w14:val="none"/>
        </w:rPr>
        <w:t>euro</w:t>
      </w:r>
      <w:r w:rsidR="0045570E" w:rsidRPr="00CC6DDA">
        <w:rPr>
          <w:rFonts w:ascii="Times New Roman" w:eastAsia="Times New Roman" w:hAnsi="Times New Roman" w:cs="Times New Roman"/>
          <w:kern w:val="0"/>
          <w:sz w:val="26"/>
          <w:szCs w:val="26"/>
          <w14:ligatures w14:val="none"/>
        </w:rPr>
        <w:t>, 75 centi</w:t>
      </w:r>
      <w:r w:rsidRPr="00CC6DDA">
        <w:rPr>
          <w:rFonts w:ascii="Times New Roman" w:eastAsia="Times New Roman" w:hAnsi="Times New Roman" w:cs="Times New Roman"/>
          <w:kern w:val="0"/>
          <w:sz w:val="26"/>
          <w:szCs w:val="26"/>
          <w14:ligatures w14:val="none"/>
        </w:rPr>
        <w:t>) 14 (četrpadsmit) dienu laikā pēc visa Pakalpojuma izpildes un pieņemšanas – nodošanas akta savstarpējas parakstīšanas dienas un dienas, kad Izpildītājs</w:t>
      </w:r>
      <w:r w:rsidRPr="00D42349">
        <w:rPr>
          <w:rFonts w:ascii="Times New Roman" w:eastAsia="Times New Roman" w:hAnsi="Times New Roman" w:cs="Times New Roman"/>
          <w:kern w:val="0"/>
          <w:sz w:val="26"/>
          <w:szCs w:val="26"/>
          <w14:ligatures w14:val="none"/>
        </w:rPr>
        <w:t xml:space="preserve"> iesniedzis Pasūtītājam elektronisku rēķinu, atbilstoši portāla www.eriga.lv sadaļā </w:t>
      </w:r>
      <w:r>
        <w:rPr>
          <w:rFonts w:ascii="Times New Roman" w:eastAsia="Times New Roman" w:hAnsi="Times New Roman" w:cs="Times New Roman"/>
          <w:kern w:val="0"/>
          <w:sz w:val="26"/>
          <w:szCs w:val="26"/>
          <w14:ligatures w14:val="none"/>
        </w:rPr>
        <w:t>“</w:t>
      </w:r>
      <w:r w:rsidRPr="00D42349">
        <w:rPr>
          <w:rFonts w:ascii="Times New Roman" w:eastAsia="Times New Roman" w:hAnsi="Times New Roman" w:cs="Times New Roman"/>
          <w:kern w:val="0"/>
          <w:sz w:val="26"/>
          <w:szCs w:val="26"/>
          <w14:ligatures w14:val="none"/>
        </w:rPr>
        <w:t>Rēķinu iesniegšana” norādītajai informācijai par elektroniskā rēķina formātu.</w:t>
      </w:r>
    </w:p>
    <w:p w14:paraId="2FE1DB0B"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 xml:space="preserve">Līguma summā ir ietvertas visas izmaksas, kas saistītas ar Pakalpojuma pilnīgu un kvalitatīvu izpildi, tajās ietverot visus ar Līguma izpildi saistītos izdevumus. </w:t>
      </w:r>
    </w:p>
    <w:p w14:paraId="069CF716" w14:textId="77777777" w:rsidR="00D00D65" w:rsidRPr="00D42349" w:rsidRDefault="00D00D65" w:rsidP="00D00D65">
      <w:pPr>
        <w:tabs>
          <w:tab w:val="num" w:pos="567"/>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p>
    <w:p w14:paraId="4EBFC269" w14:textId="2494F8C1" w:rsidR="00D00D65" w:rsidRPr="00D42349" w:rsidRDefault="00CC6DDA" w:rsidP="00D00D65">
      <w:pPr>
        <w:numPr>
          <w:ilvl w:val="0"/>
          <w:numId w:val="1"/>
        </w:numPr>
        <w:tabs>
          <w:tab w:val="left" w:pos="1134"/>
        </w:tabs>
        <w:spacing w:after="0" w:line="240" w:lineRule="auto"/>
        <w:ind w:right="-1" w:firstLine="567"/>
        <w:jc w:val="center"/>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kern w:val="0"/>
          <w:sz w:val="26"/>
          <w:szCs w:val="26"/>
          <w14:ligatures w14:val="none"/>
        </w:rPr>
        <w:t xml:space="preserve"> </w:t>
      </w:r>
      <w:r w:rsidR="00D00D65" w:rsidRPr="00D42349">
        <w:rPr>
          <w:rFonts w:ascii="Times New Roman" w:eastAsia="Times New Roman" w:hAnsi="Times New Roman" w:cs="Times New Roman"/>
          <w:b/>
          <w:kern w:val="0"/>
          <w:sz w:val="26"/>
          <w:szCs w:val="26"/>
          <w14:ligatures w14:val="none"/>
        </w:rPr>
        <w:t>Rēķina formāts un iesniegšanas kārtība</w:t>
      </w:r>
    </w:p>
    <w:p w14:paraId="2D92118F" w14:textId="77777777" w:rsidR="00D00D65" w:rsidRDefault="00D00D65" w:rsidP="00D00D65">
      <w:pPr>
        <w:tabs>
          <w:tab w:val="left" w:pos="1134"/>
        </w:tabs>
        <w:spacing w:after="0" w:line="240" w:lineRule="auto"/>
        <w:ind w:right="-1"/>
        <w:jc w:val="both"/>
        <w:rPr>
          <w:rFonts w:ascii="Times New Roman" w:eastAsia="Times New Roman" w:hAnsi="Times New Roman" w:cs="Times New Roman"/>
          <w:kern w:val="0"/>
          <w:sz w:val="26"/>
          <w:szCs w:val="26"/>
          <w14:ligatures w14:val="none"/>
        </w:rPr>
      </w:pPr>
      <w:r w:rsidRPr="006C007F">
        <w:rPr>
          <w:rFonts w:ascii="Times New Roman" w:eastAsia="Times New Roman" w:hAnsi="Times New Roman" w:cs="Times New Roman"/>
          <w:kern w:val="0"/>
          <w:sz w:val="26"/>
          <w:szCs w:val="26"/>
          <w14:ligatures w14:val="none"/>
        </w:rPr>
        <w:t xml:space="preserve">3.1. Izpildītājs sagatavo un iesniedz Pasūtītājam apmaksai rēķinu elektroniskā formātā atbilstoši Rīgas valstspilsētas pašvaldības portālā www.eriga.lv, sadaļā “Rēķinu iesniegšana” norādītajai informācijai par elektroniskā rēķina formātu. </w:t>
      </w:r>
    </w:p>
    <w:p w14:paraId="57B86580" w14:textId="77777777" w:rsidR="00D00D65" w:rsidRPr="006C007F" w:rsidRDefault="00D00D65" w:rsidP="00D00D65">
      <w:pPr>
        <w:tabs>
          <w:tab w:val="left" w:pos="1134"/>
        </w:tabs>
        <w:spacing w:after="0" w:line="240" w:lineRule="auto"/>
        <w:ind w:right="-1"/>
        <w:jc w:val="both"/>
        <w:rPr>
          <w:rFonts w:ascii="Times New Roman" w:eastAsia="Times New Roman" w:hAnsi="Times New Roman" w:cs="Times New Roman"/>
          <w:kern w:val="0"/>
          <w:sz w:val="26"/>
          <w:szCs w:val="26"/>
          <w14:ligatures w14:val="none"/>
        </w:rPr>
      </w:pPr>
      <w:r w:rsidRPr="006C007F">
        <w:rPr>
          <w:rFonts w:ascii="Times New Roman" w:eastAsia="Times New Roman" w:hAnsi="Times New Roman" w:cs="Times New Roman"/>
          <w:kern w:val="0"/>
          <w:sz w:val="26"/>
          <w:szCs w:val="26"/>
          <w14:ligatures w14:val="none"/>
        </w:rPr>
        <w:t>3.2. Izpildītājam ir pienākums pašvaldības portālā www.eriga.lv sekot līdzi iesniegtā rēķina apstrādes statusam.</w:t>
      </w:r>
    </w:p>
    <w:p w14:paraId="581AD570" w14:textId="77777777" w:rsidR="00D00D65" w:rsidRDefault="00D00D65" w:rsidP="00D00D65">
      <w:pPr>
        <w:tabs>
          <w:tab w:val="left" w:pos="1134"/>
        </w:tabs>
        <w:spacing w:after="0" w:line="240" w:lineRule="auto"/>
        <w:ind w:right="-1"/>
        <w:jc w:val="both"/>
        <w:rPr>
          <w:rFonts w:ascii="Times New Roman" w:eastAsia="Times New Roman" w:hAnsi="Times New Roman" w:cs="Times New Roman"/>
          <w:kern w:val="0"/>
          <w:sz w:val="26"/>
          <w:szCs w:val="26"/>
          <w14:ligatures w14:val="none"/>
        </w:rPr>
      </w:pPr>
      <w:r w:rsidRPr="006C007F">
        <w:rPr>
          <w:rFonts w:ascii="Times New Roman" w:eastAsia="Times New Roman" w:hAnsi="Times New Roman" w:cs="Times New Roman"/>
          <w:kern w:val="0"/>
          <w:sz w:val="26"/>
          <w:szCs w:val="26"/>
          <w14:ligatures w14:val="none"/>
        </w:rPr>
        <w:t>3.3. Ja Izpildītājs ir iesniedzis nepareizi aizpildītu un/vai Līguma nosacījumiem neatbilstošu rēķinu, Pasūtītājs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187AFFC8" w14:textId="77777777" w:rsidR="00D00D65" w:rsidRPr="00D42349" w:rsidRDefault="00D00D65" w:rsidP="00D00D65">
      <w:pPr>
        <w:tabs>
          <w:tab w:val="left" w:pos="1134"/>
        </w:tabs>
        <w:spacing w:after="0" w:line="240" w:lineRule="auto"/>
        <w:ind w:right="-1"/>
        <w:jc w:val="both"/>
        <w:rPr>
          <w:rFonts w:ascii="Times New Roman" w:eastAsia="Times New Roman" w:hAnsi="Times New Roman" w:cs="Times New Roman"/>
          <w:kern w:val="0"/>
          <w:sz w:val="26"/>
          <w:szCs w:val="26"/>
          <w14:ligatures w14:val="none"/>
        </w:rPr>
      </w:pPr>
    </w:p>
    <w:p w14:paraId="41B36A2E" w14:textId="77777777" w:rsidR="00D00D65" w:rsidRPr="00D42349" w:rsidRDefault="00D00D65" w:rsidP="00D00D65">
      <w:pPr>
        <w:numPr>
          <w:ilvl w:val="0"/>
          <w:numId w:val="1"/>
        </w:numPr>
        <w:tabs>
          <w:tab w:val="left" w:pos="142"/>
        </w:tabs>
        <w:spacing w:after="0" w:line="240" w:lineRule="auto"/>
        <w:ind w:right="-1"/>
        <w:jc w:val="center"/>
        <w:rPr>
          <w:rFonts w:ascii="Times New Roman" w:eastAsia="Times New Roman" w:hAnsi="Times New Roman" w:cs="Times New Roman"/>
          <w:b/>
          <w:kern w:val="0"/>
          <w:sz w:val="26"/>
          <w:szCs w:val="26"/>
          <w14:ligatures w14:val="none"/>
        </w:rPr>
      </w:pPr>
      <w:r w:rsidRPr="00D42349">
        <w:rPr>
          <w:rFonts w:ascii="Times New Roman" w:eastAsia="Times New Roman" w:hAnsi="Times New Roman" w:cs="Times New Roman"/>
          <w:b/>
          <w:kern w:val="0"/>
          <w:sz w:val="26"/>
          <w:szCs w:val="26"/>
          <w14:ligatures w14:val="none"/>
        </w:rPr>
        <w:t>Pakalpojuma izpildes nodošanas un pieņemšanas kārtība</w:t>
      </w:r>
    </w:p>
    <w:p w14:paraId="1AFD4E57"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 xml:space="preserve">Pakalpojumi tiek nodoti Pasūtītājam ar Pakalpojuma pieņemšanas – nodošanas aktu, kura projektu sastāda Izpildītājs. </w:t>
      </w:r>
    </w:p>
    <w:p w14:paraId="02B31B1A"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 xml:space="preserve">Pasūtītājs 3 (trīs) darba dienu laikā pēc Izpildītāja paziņojuma par Pakalpojuma pabeigšanu veic Pakalpojuma vai attiecīgā Pakalpojuma posma pārbaudi un paraksta Pakalpojuma pieņemšanas – nodošanas aktu. </w:t>
      </w:r>
    </w:p>
    <w:p w14:paraId="2C237077"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 xml:space="preserve">Ja sniegtā Pakalpojuma laikā konstatēti trūkumi vai defekti vai neatbilstība Iepirkuma Tehniskās specifikācijas noteikumiem, Pasūtītājs tiesīgs nepieņemt Izpildītāja Pakalpojumu līdz trūkumu novēršanai un neparakstīt aktu, vai parakstīt to ar attiecīgām atrunām. </w:t>
      </w:r>
    </w:p>
    <w:p w14:paraId="669E4BAA"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Izpildītājs novērš aktā norādītos Pakalpojuma trūkumus par saviem līdzekļiem ne vēlāk kā 10 (desmit) darba dienu laikā.</w:t>
      </w:r>
    </w:p>
    <w:p w14:paraId="61C99FB5" w14:textId="77777777" w:rsidR="00D00D65" w:rsidRPr="00D42349" w:rsidRDefault="00D00D65" w:rsidP="00D00D65">
      <w:pPr>
        <w:spacing w:after="0" w:line="240" w:lineRule="auto"/>
        <w:ind w:right="-1"/>
        <w:jc w:val="both"/>
        <w:rPr>
          <w:rFonts w:ascii="Times New Roman" w:eastAsia="Times New Roman" w:hAnsi="Times New Roman" w:cs="Times New Roman"/>
          <w:kern w:val="0"/>
          <w:sz w:val="26"/>
          <w:szCs w:val="26"/>
          <w14:ligatures w14:val="none"/>
        </w:rPr>
      </w:pPr>
    </w:p>
    <w:p w14:paraId="0F00D2A0" w14:textId="77777777" w:rsidR="00D00D65" w:rsidRPr="00D42349" w:rsidRDefault="00D00D65" w:rsidP="00D00D65">
      <w:pPr>
        <w:numPr>
          <w:ilvl w:val="0"/>
          <w:numId w:val="1"/>
        </w:numPr>
        <w:tabs>
          <w:tab w:val="left" w:pos="142"/>
        </w:tabs>
        <w:spacing w:after="200" w:line="276" w:lineRule="auto"/>
        <w:ind w:right="-1"/>
        <w:contextualSpacing/>
        <w:jc w:val="center"/>
        <w:rPr>
          <w:rFonts w:ascii="Times New Roman" w:eastAsia="Calibri" w:hAnsi="Times New Roman" w:cs="Times New Roman"/>
          <w:kern w:val="0"/>
          <w:sz w:val="26"/>
          <w:szCs w:val="26"/>
          <w14:ligatures w14:val="none"/>
        </w:rPr>
      </w:pPr>
      <w:r w:rsidRPr="00D42349">
        <w:rPr>
          <w:rFonts w:ascii="Times New Roman" w:eastAsia="Calibri" w:hAnsi="Times New Roman" w:cs="Times New Roman"/>
          <w:b/>
          <w:kern w:val="0"/>
          <w:sz w:val="26"/>
          <w:szCs w:val="26"/>
          <w14:ligatures w14:val="none"/>
        </w:rPr>
        <w:t>Pušu pienākumi un tiesības</w:t>
      </w:r>
    </w:p>
    <w:p w14:paraId="2D9CFEDF"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Pasūtītājs:</w:t>
      </w:r>
    </w:p>
    <w:p w14:paraId="7AEA7412" w14:textId="6696E33C" w:rsidR="00D00D65" w:rsidRPr="004B1C4A" w:rsidRDefault="00D00D65" w:rsidP="00CC6DDA">
      <w:pPr>
        <w:pStyle w:val="Sarakstarindkopa"/>
        <w:numPr>
          <w:ilvl w:val="2"/>
          <w:numId w:val="1"/>
        </w:numPr>
        <w:tabs>
          <w:tab w:val="clear" w:pos="720"/>
          <w:tab w:val="num" w:pos="0"/>
          <w:tab w:val="num" w:pos="1004"/>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1C4A">
        <w:rPr>
          <w:rFonts w:ascii="Times New Roman" w:eastAsia="Times New Roman" w:hAnsi="Times New Roman" w:cs="Times New Roman"/>
          <w:kern w:val="0"/>
          <w:sz w:val="26"/>
          <w:szCs w:val="26"/>
          <w14:ligatures w14:val="none"/>
        </w:rPr>
        <w:lastRenderedPageBreak/>
        <w:t>sadarbojas ar Izpildītāju, nodrošinot nepieciešamo atbalstu Pakalpojuma</w:t>
      </w:r>
      <w:r w:rsidR="00CC6DDA">
        <w:rPr>
          <w:rFonts w:ascii="Times New Roman" w:eastAsia="Times New Roman" w:hAnsi="Times New Roman" w:cs="Times New Roman"/>
          <w:kern w:val="0"/>
          <w:sz w:val="26"/>
          <w:szCs w:val="26"/>
          <w14:ligatures w14:val="none"/>
        </w:rPr>
        <w:t xml:space="preserve"> </w:t>
      </w:r>
      <w:r w:rsidRPr="004B1C4A">
        <w:rPr>
          <w:rFonts w:ascii="Times New Roman" w:eastAsia="Times New Roman" w:hAnsi="Times New Roman" w:cs="Times New Roman"/>
          <w:kern w:val="0"/>
          <w:sz w:val="26"/>
          <w:szCs w:val="26"/>
          <w14:ligatures w14:val="none"/>
        </w:rPr>
        <w:t xml:space="preserve">organizatorisko un tehnisko jautājumu risināšanā; </w:t>
      </w:r>
    </w:p>
    <w:p w14:paraId="0F73C62F" w14:textId="77777777" w:rsidR="00D00D65" w:rsidRPr="004B1C4A" w:rsidRDefault="00D00D65" w:rsidP="00CC6DDA">
      <w:pPr>
        <w:pStyle w:val="Sarakstarindkopa"/>
        <w:numPr>
          <w:ilvl w:val="2"/>
          <w:numId w:val="1"/>
        </w:numPr>
        <w:tabs>
          <w:tab w:val="clear" w:pos="720"/>
          <w:tab w:val="num" w:pos="0"/>
          <w:tab w:val="num" w:pos="1004"/>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1C4A">
        <w:rPr>
          <w:rFonts w:ascii="Times New Roman" w:eastAsia="Times New Roman" w:hAnsi="Times New Roman" w:cs="Times New Roman"/>
          <w:kern w:val="0"/>
          <w:sz w:val="26"/>
          <w:szCs w:val="26"/>
          <w14:ligatures w14:val="none"/>
        </w:rPr>
        <w:t>sniedz Izpildītājam pēc tā pieprasījuma visu informāciju un dokumentāciju, kas nepieciešama, lai nodrošinātu Pakalpojuma veiksmīgu izpildi.</w:t>
      </w:r>
    </w:p>
    <w:p w14:paraId="6786C56D"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Izpildītājs:</w:t>
      </w:r>
    </w:p>
    <w:p w14:paraId="3850C3F6" w14:textId="77777777" w:rsidR="00D00D65" w:rsidRPr="004B1C4A" w:rsidRDefault="00D00D65" w:rsidP="00CC6DDA">
      <w:pPr>
        <w:pStyle w:val="Sarakstarindkopa"/>
        <w:numPr>
          <w:ilvl w:val="2"/>
          <w:numId w:val="1"/>
        </w:numPr>
        <w:tabs>
          <w:tab w:val="clear" w:pos="720"/>
          <w:tab w:val="num" w:pos="0"/>
          <w:tab w:val="num" w:pos="1004"/>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S</w:t>
      </w:r>
      <w:r w:rsidRPr="004B1C4A">
        <w:rPr>
          <w:rFonts w:ascii="Times New Roman" w:eastAsia="Times New Roman" w:hAnsi="Times New Roman" w:cs="Times New Roman"/>
          <w:kern w:val="0"/>
          <w:sz w:val="26"/>
          <w:szCs w:val="26"/>
          <w14:ligatures w14:val="none"/>
        </w:rPr>
        <w:t>āk š</w:t>
      </w:r>
      <w:r>
        <w:rPr>
          <w:rFonts w:ascii="Times New Roman" w:eastAsia="Times New Roman" w:hAnsi="Times New Roman" w:cs="Times New Roman"/>
          <w:kern w:val="0"/>
          <w:sz w:val="26"/>
          <w:szCs w:val="26"/>
          <w14:ligatures w14:val="none"/>
        </w:rPr>
        <w:t>aj</w:t>
      </w:r>
      <w:r w:rsidRPr="004B1C4A">
        <w:rPr>
          <w:rFonts w:ascii="Times New Roman" w:eastAsia="Times New Roman" w:hAnsi="Times New Roman" w:cs="Times New Roman"/>
          <w:kern w:val="0"/>
          <w:sz w:val="26"/>
          <w:szCs w:val="26"/>
          <w14:ligatures w14:val="none"/>
        </w:rPr>
        <w:t>ā Līgumā paredzētos darbus, kas saistīti ar Pakalpojuma izpildi, no Līguma parakstīšanas brīža</w:t>
      </w:r>
      <w:r>
        <w:rPr>
          <w:rFonts w:ascii="Times New Roman" w:eastAsia="Times New Roman" w:hAnsi="Times New Roman" w:cs="Times New Roman"/>
          <w:kern w:val="0"/>
          <w:sz w:val="26"/>
          <w:szCs w:val="26"/>
          <w14:ligatures w14:val="none"/>
        </w:rPr>
        <w:t xml:space="preserve">, un turpina </w:t>
      </w:r>
      <w:r w:rsidRPr="004B1C4A">
        <w:rPr>
          <w:rFonts w:ascii="Times New Roman" w:eastAsia="Times New Roman" w:hAnsi="Times New Roman" w:cs="Times New Roman"/>
          <w:kern w:val="0"/>
          <w:sz w:val="26"/>
          <w:szCs w:val="26"/>
          <w14:ligatures w14:val="none"/>
        </w:rPr>
        <w:t>līdz pilnīgai Pušu saistību izpildei</w:t>
      </w:r>
      <w:r>
        <w:rPr>
          <w:rFonts w:ascii="Times New Roman" w:eastAsia="Times New Roman" w:hAnsi="Times New Roman" w:cs="Times New Roman"/>
          <w:kern w:val="0"/>
          <w:sz w:val="26"/>
          <w:szCs w:val="26"/>
          <w14:ligatures w14:val="none"/>
        </w:rPr>
        <w:t>.</w:t>
      </w:r>
    </w:p>
    <w:p w14:paraId="0D7A7449" w14:textId="77777777" w:rsidR="00D00D65" w:rsidRPr="004B1C4A" w:rsidRDefault="00D00D65" w:rsidP="00CC6DDA">
      <w:pPr>
        <w:pStyle w:val="Sarakstarindkopa"/>
        <w:numPr>
          <w:ilvl w:val="2"/>
          <w:numId w:val="1"/>
        </w:numPr>
        <w:tabs>
          <w:tab w:val="clear" w:pos="720"/>
          <w:tab w:val="num" w:pos="0"/>
          <w:tab w:val="num" w:pos="1004"/>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V</w:t>
      </w:r>
      <w:r w:rsidRPr="004B1C4A">
        <w:rPr>
          <w:rFonts w:ascii="Times New Roman" w:eastAsia="Times New Roman" w:hAnsi="Times New Roman" w:cs="Times New Roman"/>
          <w:kern w:val="0"/>
          <w:sz w:val="26"/>
          <w:szCs w:val="26"/>
          <w14:ligatures w14:val="none"/>
        </w:rPr>
        <w:t>eic Līgumā un tā pielikumos minēto Pakalpojuma izpildi apzinīgi, centīgi, profesionāli, augstā kvalitātē, ar to iemaņu, rūpības un centības līmeni, kāds piemīt citiem šīs nozares profesionāļiem, kas veic līdzīga veida darbus. Darba rezultāts ir Līguma un pievienoto Līguma pielikumu pilna apjoma realizācija</w:t>
      </w:r>
      <w:r>
        <w:rPr>
          <w:rFonts w:ascii="Times New Roman" w:eastAsia="Times New Roman" w:hAnsi="Times New Roman" w:cs="Times New Roman"/>
          <w:kern w:val="0"/>
          <w:sz w:val="26"/>
          <w:szCs w:val="26"/>
          <w14:ligatures w14:val="none"/>
        </w:rPr>
        <w:t>.</w:t>
      </w:r>
    </w:p>
    <w:p w14:paraId="2DCBC5AD" w14:textId="77777777" w:rsidR="00D00D65" w:rsidRPr="004B1C4A" w:rsidRDefault="00D00D65" w:rsidP="00CC6DDA">
      <w:pPr>
        <w:pStyle w:val="Sarakstarindkopa"/>
        <w:numPr>
          <w:ilvl w:val="2"/>
          <w:numId w:val="1"/>
        </w:numPr>
        <w:tabs>
          <w:tab w:val="clear" w:pos="720"/>
          <w:tab w:val="num" w:pos="0"/>
          <w:tab w:val="num" w:pos="1004"/>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1C4A">
        <w:rPr>
          <w:rFonts w:ascii="Times New Roman" w:eastAsia="Times New Roman" w:hAnsi="Times New Roman" w:cs="Times New Roman"/>
          <w:kern w:val="0"/>
          <w:sz w:val="26"/>
          <w:szCs w:val="26"/>
          <w14:ligatures w14:val="none"/>
        </w:rPr>
        <w:t>Pakalpojumu nodrošina, izmantojot savu darbaspēku un tehnisko bāzi. Pieaicinot trešās personas Pakalpojuma sniegšanai, Izpildītājs atbildīgs Pasūtītājam par Līguma saistību pienācīgu izpildi</w:t>
      </w:r>
      <w:r>
        <w:rPr>
          <w:rFonts w:ascii="Times New Roman" w:eastAsia="Times New Roman" w:hAnsi="Times New Roman" w:cs="Times New Roman"/>
          <w:kern w:val="0"/>
          <w:sz w:val="26"/>
          <w:szCs w:val="26"/>
          <w14:ligatures w14:val="none"/>
        </w:rPr>
        <w:t>.</w:t>
      </w:r>
    </w:p>
    <w:p w14:paraId="7D6B3750" w14:textId="77777777" w:rsidR="00D00D65" w:rsidRPr="004B1C4A" w:rsidRDefault="00D00D65" w:rsidP="00CC6DDA">
      <w:pPr>
        <w:pStyle w:val="Sarakstarindkopa"/>
        <w:numPr>
          <w:ilvl w:val="2"/>
          <w:numId w:val="1"/>
        </w:numPr>
        <w:tabs>
          <w:tab w:val="clear" w:pos="720"/>
          <w:tab w:val="num" w:pos="0"/>
          <w:tab w:val="num" w:pos="1004"/>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A</w:t>
      </w:r>
      <w:r w:rsidRPr="004B1C4A">
        <w:rPr>
          <w:rFonts w:ascii="Times New Roman" w:eastAsia="Times New Roman" w:hAnsi="Times New Roman" w:cs="Times New Roman"/>
          <w:kern w:val="0"/>
          <w:sz w:val="26"/>
          <w:szCs w:val="26"/>
          <w14:ligatures w14:val="none"/>
        </w:rPr>
        <w:t>tbild par savā rīcībā izmantotajiem materiālajiem un finanšu līdzekļiem, kā arī par Pasūtītājam un trešajām personām radītajiem zaudējumiem, kas izriet tieši vai netieši no Izpildītāja un to piesaistīto personu rīcības</w:t>
      </w:r>
      <w:r>
        <w:rPr>
          <w:rFonts w:ascii="Times New Roman" w:eastAsia="Times New Roman" w:hAnsi="Times New Roman" w:cs="Times New Roman"/>
          <w:kern w:val="0"/>
          <w:sz w:val="26"/>
          <w:szCs w:val="26"/>
          <w14:ligatures w14:val="none"/>
        </w:rPr>
        <w:t>.</w:t>
      </w:r>
    </w:p>
    <w:p w14:paraId="1536047B" w14:textId="77777777" w:rsidR="00D00D65" w:rsidRDefault="00D00D65" w:rsidP="00CC6DDA">
      <w:pPr>
        <w:pStyle w:val="Sarakstarindkopa"/>
        <w:numPr>
          <w:ilvl w:val="2"/>
          <w:numId w:val="1"/>
        </w:numPr>
        <w:tabs>
          <w:tab w:val="clear" w:pos="720"/>
          <w:tab w:val="num" w:pos="0"/>
          <w:tab w:val="num" w:pos="1004"/>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1C4A">
        <w:rPr>
          <w:rFonts w:ascii="Times New Roman" w:eastAsia="Times New Roman" w:hAnsi="Times New Roman" w:cs="Times New Roman"/>
          <w:kern w:val="0"/>
          <w:sz w:val="26"/>
          <w:szCs w:val="26"/>
          <w14:ligatures w14:val="none"/>
        </w:rPr>
        <w:t>Pasūtītāja pretenzijas par darba kvalitāti Izpildītājam ir saistošas un Izpildītājs nekavējoties tās novērš, neizmainot Līguma kopējo darbu veikšanas summu</w:t>
      </w:r>
      <w:r>
        <w:rPr>
          <w:rFonts w:ascii="Times New Roman" w:eastAsia="Times New Roman" w:hAnsi="Times New Roman" w:cs="Times New Roman"/>
          <w:kern w:val="0"/>
          <w:sz w:val="26"/>
          <w:szCs w:val="26"/>
          <w14:ligatures w14:val="none"/>
        </w:rPr>
        <w:t>.</w:t>
      </w:r>
    </w:p>
    <w:p w14:paraId="5456A572" w14:textId="77777777" w:rsidR="00D00D65" w:rsidRPr="006F3325" w:rsidRDefault="00D00D65" w:rsidP="00CC6DDA">
      <w:pPr>
        <w:pStyle w:val="Sarakstarindkopa"/>
        <w:numPr>
          <w:ilvl w:val="2"/>
          <w:numId w:val="1"/>
        </w:numPr>
        <w:tabs>
          <w:tab w:val="clear" w:pos="720"/>
          <w:tab w:val="num" w:pos="0"/>
          <w:tab w:val="num" w:pos="1004"/>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6F3325">
        <w:rPr>
          <w:rFonts w:ascii="Times New Roman" w:eastAsia="Times New Roman" w:hAnsi="Times New Roman" w:cs="Times New Roman"/>
          <w:kern w:val="0"/>
          <w:sz w:val="26"/>
          <w:szCs w:val="26"/>
          <w14:ligatures w14:val="none"/>
        </w:rPr>
        <w:t>Izstrādātājam jānodrošina garantija izstrādātajam Dizainam, Tīmekļa vietnes kvalitatīvai darbībai un Satura vadības sistēmai un tās daļām 2 (divu) gadu garumā, sākot no pieņemšanas–nodošanas akta parakstīšanas dienas. Garantijas uzturēšana ietver regulāru izvēlētās satura vadības sistēmas ietvara un spraudņu jauninājumu uzstādīšanu un izmaiņu veikšanu sistēmā, kad tīmekļa vietnes garantijas uzturēšanas laikā konstatēti defekti, kas ir klasificējami kā avārija, kļūda, kuru nevar apiet, kā arī kļūda, kuru var apiet. Minēto kļūdu novēršana netiek papildus apmaksāta.</w:t>
      </w:r>
    </w:p>
    <w:p w14:paraId="1B15DA30" w14:textId="77777777" w:rsidR="00D00D65" w:rsidRPr="004B1C4A" w:rsidRDefault="00D00D65" w:rsidP="00CC6DDA">
      <w:pPr>
        <w:pStyle w:val="Sarakstarindkopa"/>
        <w:numPr>
          <w:ilvl w:val="2"/>
          <w:numId w:val="1"/>
        </w:numPr>
        <w:tabs>
          <w:tab w:val="clear" w:pos="720"/>
          <w:tab w:val="num" w:pos="0"/>
          <w:tab w:val="num" w:pos="1004"/>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6F3325">
        <w:rPr>
          <w:rFonts w:ascii="Times New Roman" w:eastAsia="Times New Roman" w:hAnsi="Times New Roman" w:cs="Times New Roman"/>
          <w:kern w:val="0"/>
          <w:sz w:val="26"/>
          <w:szCs w:val="26"/>
          <w14:ligatures w14:val="none"/>
        </w:rPr>
        <w:t xml:space="preserve">Pasūtītājs veic apmaksu pēc pieņemšanas </w:t>
      </w:r>
      <w:bookmarkStart w:id="3" w:name="OLE_LINK1"/>
      <w:r w:rsidRPr="006F3325">
        <w:rPr>
          <w:rFonts w:ascii="Times New Roman" w:eastAsia="Times New Roman" w:hAnsi="Times New Roman" w:cs="Times New Roman"/>
          <w:kern w:val="0"/>
          <w:sz w:val="26"/>
          <w:szCs w:val="26"/>
          <w14:ligatures w14:val="none"/>
        </w:rPr>
        <w:t>–</w:t>
      </w:r>
      <w:bookmarkEnd w:id="3"/>
      <w:r w:rsidRPr="006F3325">
        <w:rPr>
          <w:rFonts w:ascii="Times New Roman" w:eastAsia="Times New Roman" w:hAnsi="Times New Roman" w:cs="Times New Roman"/>
          <w:kern w:val="0"/>
          <w:sz w:val="26"/>
          <w:szCs w:val="26"/>
          <w14:ligatures w14:val="none"/>
        </w:rPr>
        <w:t xml:space="preserve"> nodošanas akta abpusējas parakstīšanas un elektroniskā rēķina, kuru sagatavojot, Izpildītājs ievēro Pasūtītāja kontaktpersonas norādītos elektroniskā rēķina rekvizītus, saņemšanas par</w:t>
      </w:r>
      <w:r w:rsidRPr="004B1C4A">
        <w:rPr>
          <w:rFonts w:ascii="Times New Roman" w:eastAsia="Times New Roman" w:hAnsi="Times New Roman" w:cs="Times New Roman"/>
          <w:kern w:val="0"/>
          <w:sz w:val="26"/>
          <w:szCs w:val="26"/>
          <w14:ligatures w14:val="none"/>
        </w:rPr>
        <w:t xml:space="preserve"> pakalpojumiem, ko Izpildītājs veic saskaņā ar Tehnisko specifikāciju un Finanšu piedāvājumu Iepirkumā</w:t>
      </w:r>
      <w:r>
        <w:rPr>
          <w:rFonts w:ascii="Times New Roman" w:eastAsia="Times New Roman" w:hAnsi="Times New Roman" w:cs="Times New Roman"/>
          <w:kern w:val="0"/>
          <w:sz w:val="26"/>
          <w:szCs w:val="26"/>
          <w14:ligatures w14:val="none"/>
        </w:rPr>
        <w:t>;</w:t>
      </w:r>
    </w:p>
    <w:p w14:paraId="306019C3" w14:textId="77777777" w:rsidR="00D00D65" w:rsidRPr="004B1C4A" w:rsidRDefault="00D00D65" w:rsidP="00CC6DDA">
      <w:pPr>
        <w:pStyle w:val="Sarakstarindkopa"/>
        <w:numPr>
          <w:ilvl w:val="2"/>
          <w:numId w:val="1"/>
        </w:numPr>
        <w:tabs>
          <w:tab w:val="clear" w:pos="720"/>
          <w:tab w:val="num" w:pos="0"/>
          <w:tab w:val="num" w:pos="1004"/>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1C4A">
        <w:rPr>
          <w:rFonts w:ascii="Times New Roman" w:eastAsia="Times New Roman" w:hAnsi="Times New Roman" w:cs="Times New Roman"/>
          <w:kern w:val="0"/>
          <w:sz w:val="26"/>
          <w:szCs w:val="26"/>
          <w14:ligatures w14:val="none"/>
        </w:rPr>
        <w:t>Ja Izpildītājs nav izpildījis Līgumu pilnībā vai daļēji, Pasūtītājs nepieņem izpildi vai Līgumam neatbilstošu izpildes daļu.</w:t>
      </w:r>
    </w:p>
    <w:p w14:paraId="71C91BC3" w14:textId="77777777" w:rsidR="00D00D65" w:rsidRPr="00D42349" w:rsidRDefault="00D00D65" w:rsidP="00D00D65">
      <w:pPr>
        <w:tabs>
          <w:tab w:val="num" w:pos="567"/>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p>
    <w:p w14:paraId="4B3B0472" w14:textId="77777777" w:rsidR="00D00D65" w:rsidRPr="00D42349" w:rsidRDefault="00D00D65" w:rsidP="00D00D65">
      <w:pPr>
        <w:numPr>
          <w:ilvl w:val="0"/>
          <w:numId w:val="1"/>
        </w:numPr>
        <w:spacing w:after="0" w:line="240" w:lineRule="auto"/>
        <w:ind w:right="-1"/>
        <w:contextualSpacing/>
        <w:jc w:val="center"/>
        <w:rPr>
          <w:rFonts w:ascii="Times New Roman" w:eastAsia="Calibri" w:hAnsi="Times New Roman" w:cs="Times New Roman"/>
          <w:b/>
          <w:kern w:val="0"/>
          <w:sz w:val="26"/>
          <w:szCs w:val="26"/>
          <w14:ligatures w14:val="none"/>
        </w:rPr>
      </w:pPr>
      <w:r w:rsidRPr="00D42349">
        <w:rPr>
          <w:rFonts w:ascii="Times New Roman" w:eastAsia="Calibri" w:hAnsi="Times New Roman" w:cs="Times New Roman"/>
          <w:b/>
          <w:kern w:val="0"/>
          <w:sz w:val="26"/>
          <w:szCs w:val="26"/>
          <w14:ligatures w14:val="none"/>
        </w:rPr>
        <w:t>Pušu atbildība</w:t>
      </w:r>
    </w:p>
    <w:p w14:paraId="322665F4"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Pakalpojums Izpildītājam jāveic Līgumā noteiktajā termiņā.</w:t>
      </w:r>
    </w:p>
    <w:p w14:paraId="062201A2"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Izpildītājam ir tiesības uzticēt trešajām personām Pakalpojuma atsevišķu procesu izpildi. Piesaistot pakalpojuma izpildes procesā trešās personas, Izpildītājs atbildīgs Pasūtītājam par Līguma saistību pienācīgu izpildi.</w:t>
      </w:r>
    </w:p>
    <w:p w14:paraId="61A55BF9"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Ja Pakalpojuma sniegšana tiek veikta ar nokavējumu, Izpildītājs par katru nokavēto dienu maksā Pasūtītājam līgumsodu 0,2</w:t>
      </w:r>
      <w:r>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 apmērā no Līguma kopējās summas, bet ne vairāk kā 10</w:t>
      </w:r>
      <w:r>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 no Līguma kopējās summas.</w:t>
      </w:r>
    </w:p>
    <w:p w14:paraId="1FC63B2C"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Par maksājumu kavējumiem Pasūtītājs par katru nokavēto dienu maksā Izpildītājam līgumsodu 0,2</w:t>
      </w:r>
      <w:r>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 apmērā no Līguma kopējās summas, bet ne vairāk kā 10</w:t>
      </w:r>
      <w:r>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 no Līguma kopējās summas.</w:t>
      </w:r>
    </w:p>
    <w:p w14:paraId="12D8C70D"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Visi no Izpildītāja vai Pasūtītāja saņemtie maksājumi tiek dzēsti saskaņā ar Civillikuma 1843.</w:t>
      </w:r>
      <w:r>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panta noteikumiem.</w:t>
      </w:r>
    </w:p>
    <w:p w14:paraId="2158FCD1"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lastRenderedPageBreak/>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6DE78F27" w14:textId="77777777" w:rsidR="00D00D65" w:rsidRPr="004120E6"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120E6">
        <w:rPr>
          <w:rFonts w:ascii="Times New Roman" w:eastAsia="Times New Roman" w:hAnsi="Times New Roman" w:cs="Times New Roman"/>
          <w:kern w:val="0"/>
          <w:sz w:val="26"/>
          <w:szCs w:val="26"/>
          <w14:ligatures w14:val="none"/>
        </w:rPr>
        <w:t>Pasūtītājam 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676BB1F8" w14:textId="77777777" w:rsidR="00D00D65" w:rsidRPr="004120E6"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120E6">
        <w:rPr>
          <w:rFonts w:ascii="Times New Roman" w:eastAsia="Times New Roman" w:hAnsi="Times New Roman" w:cs="Times New Roman"/>
          <w:kern w:val="0"/>
          <w:sz w:val="26"/>
          <w:szCs w:val="26"/>
          <w14:ligatures w14:val="none"/>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29975907" w14:textId="77777777" w:rsidR="00D00D65" w:rsidRPr="004120E6" w:rsidRDefault="00D00D65" w:rsidP="00D00D65">
      <w:pPr>
        <w:spacing w:after="0" w:line="240" w:lineRule="auto"/>
        <w:ind w:right="-1" w:hanging="709"/>
        <w:jc w:val="both"/>
        <w:rPr>
          <w:rFonts w:ascii="Times New Roman" w:eastAsia="Times New Roman" w:hAnsi="Times New Roman" w:cs="Times New Roman"/>
          <w:kern w:val="0"/>
          <w:sz w:val="26"/>
          <w:szCs w:val="26"/>
          <w14:ligatures w14:val="none"/>
        </w:rPr>
      </w:pPr>
    </w:p>
    <w:p w14:paraId="2E3F2488" w14:textId="77777777" w:rsidR="00D00D65" w:rsidRPr="004120E6" w:rsidRDefault="00D00D65" w:rsidP="00D00D65">
      <w:pPr>
        <w:numPr>
          <w:ilvl w:val="0"/>
          <w:numId w:val="1"/>
        </w:numPr>
        <w:spacing w:after="0" w:line="240" w:lineRule="auto"/>
        <w:ind w:right="-1"/>
        <w:contextualSpacing/>
        <w:jc w:val="center"/>
        <w:rPr>
          <w:rFonts w:ascii="Times New Roman" w:eastAsia="Calibri" w:hAnsi="Times New Roman" w:cs="Times New Roman"/>
          <w:b/>
          <w:kern w:val="0"/>
          <w:sz w:val="26"/>
          <w:szCs w:val="26"/>
          <w14:ligatures w14:val="none"/>
        </w:rPr>
      </w:pPr>
      <w:r w:rsidRPr="004120E6">
        <w:rPr>
          <w:rFonts w:ascii="Times New Roman" w:eastAsia="Calibri" w:hAnsi="Times New Roman" w:cs="Times New Roman"/>
          <w:b/>
          <w:kern w:val="0"/>
          <w:sz w:val="26"/>
          <w:szCs w:val="26"/>
          <w14:ligatures w14:val="none"/>
        </w:rPr>
        <w:t>Nepārvarama vara</w:t>
      </w:r>
    </w:p>
    <w:p w14:paraId="476937B8"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120E6">
        <w:rPr>
          <w:rFonts w:ascii="Times New Roman" w:eastAsia="Times New Roman" w:hAnsi="Times New Roman" w:cs="Times New Roman"/>
          <w:kern w:val="0"/>
          <w:sz w:val="26"/>
          <w:szCs w:val="26"/>
          <w14:ligatures w14:val="none"/>
        </w:rPr>
        <w:t>Puses nav atbildīgas par savu Līgumā noteikto saistību neizpildi</w:t>
      </w:r>
      <w:r w:rsidRPr="00D42349">
        <w:rPr>
          <w:rFonts w:ascii="Times New Roman" w:eastAsia="Times New Roman" w:hAnsi="Times New Roman" w:cs="Times New Roman"/>
          <w:kern w:val="0"/>
          <w:sz w:val="26"/>
          <w:szCs w:val="26"/>
          <w14:ligatures w14:val="none"/>
        </w:rPr>
        <w:t>, nepienācīgu izpildi vai izpildes nokavēšanu, ja to cēlonis ir nepārvaramas varas (</w:t>
      </w:r>
      <w:r w:rsidRPr="004B1C4A">
        <w:rPr>
          <w:rFonts w:ascii="Times New Roman" w:eastAsia="Times New Roman" w:hAnsi="Times New Roman" w:cs="Times New Roman"/>
          <w:i/>
          <w:iCs/>
          <w:kern w:val="0"/>
          <w:sz w:val="26"/>
          <w:szCs w:val="26"/>
          <w14:ligatures w14:val="none"/>
        </w:rPr>
        <w:t>Force Majeure</w:t>
      </w:r>
      <w:r w:rsidRPr="00D42349">
        <w:rPr>
          <w:rFonts w:ascii="Times New Roman" w:eastAsia="Times New Roman" w:hAnsi="Times New Roman" w:cs="Times New Roman"/>
          <w:kern w:val="0"/>
          <w:sz w:val="26"/>
          <w:szCs w:val="26"/>
          <w14:ligatures w14:val="none"/>
        </w:rPr>
        <w:t>) apstākļi, kurus attiecīgā Puse nevarēja paredzēt, novērst vai ietekmēt. Pie šādiem apstākļiem pieskaitāmas dabas stihijas (zemestrīce, plūdi, vētra u.</w:t>
      </w:r>
      <w:r>
        <w:rPr>
          <w:rFonts w:ascii="Times New Roman" w:eastAsia="Times New Roman" w:hAnsi="Times New Roman" w:cs="Times New Roman"/>
          <w:kern w:val="0"/>
          <w:sz w:val="26"/>
          <w:szCs w:val="26"/>
          <w14:ligatures w14:val="none"/>
        </w:rPr>
        <w:t> </w:t>
      </w:r>
      <w:r w:rsidRPr="00D42349">
        <w:rPr>
          <w:rFonts w:ascii="Times New Roman" w:eastAsia="Times New Roman" w:hAnsi="Times New Roman" w:cs="Times New Roman"/>
          <w:kern w:val="0"/>
          <w:sz w:val="26"/>
          <w:szCs w:val="26"/>
          <w14:ligatures w14:val="none"/>
        </w:rPr>
        <w:t>tml.), streiki, jebkuras kara un teroristiskas darbības, kā arī jebkādi valsts vai pašvaldību institūciju izdoti normatīvie akti, kuru rezultātā nav iespējama līguma saistību izpilde.</w:t>
      </w:r>
    </w:p>
    <w:p w14:paraId="2A8B5E2B"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3FA866AC"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Iestājoties nepārvaramas varas apstākļiem, Pusēm jāveic iespējamie nepieciešamie pasākumi, lai nepieļautu vai mazinātu zaudējumu rašanos.</w:t>
      </w:r>
    </w:p>
    <w:p w14:paraId="3A77A02A" w14:textId="77777777" w:rsidR="00D00D65" w:rsidRPr="00D42349"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D42349">
        <w:rPr>
          <w:rFonts w:ascii="Times New Roman" w:eastAsia="Times New Roman" w:hAnsi="Times New Roman" w:cs="Times New Roman"/>
          <w:kern w:val="0"/>
          <w:sz w:val="26"/>
          <w:szCs w:val="26"/>
          <w14:ligatures w14:val="none"/>
        </w:rPr>
        <w:t xml:space="preserve">Nepārvaramas varas apstākļu iestāšanās gadījumā Līguma noteikumu izpildes termiņš tiek pagarināts par laika posmu, kādā darbojas nepārvaramās varas apstākļi. </w:t>
      </w:r>
    </w:p>
    <w:p w14:paraId="1A483045" w14:textId="77777777" w:rsidR="00D00D65" w:rsidRPr="00A54482" w:rsidRDefault="00D00D65" w:rsidP="00D00D65">
      <w:pPr>
        <w:numPr>
          <w:ilvl w:val="1"/>
          <w:numId w:val="1"/>
        </w:numPr>
        <w:tabs>
          <w:tab w:val="num" w:pos="0"/>
          <w:tab w:val="num" w:pos="567"/>
          <w:tab w:val="num" w:pos="1713"/>
          <w:tab w:val="num" w:pos="1855"/>
        </w:tabs>
        <w:spacing w:after="0" w:line="240" w:lineRule="auto"/>
        <w:ind w:left="0" w:right="-1" w:firstLine="0"/>
        <w:jc w:val="both"/>
        <w:rPr>
          <w:rFonts w:ascii="Times New Roman" w:eastAsia="PMingLiU" w:hAnsi="Times New Roman" w:cs="Times New Roman"/>
          <w:color w:val="000000"/>
          <w:kern w:val="0"/>
          <w:sz w:val="26"/>
          <w:szCs w:val="26"/>
          <w:lang w:eastAsia="zh-TW"/>
          <w14:ligatures w14:val="none"/>
        </w:rPr>
      </w:pPr>
      <w:r w:rsidRPr="00D42349">
        <w:rPr>
          <w:rFonts w:ascii="Times New Roman" w:eastAsia="Times New Roman" w:hAnsi="Times New Roman" w:cs="Times New Roman"/>
          <w:kern w:val="0"/>
          <w:sz w:val="26"/>
          <w:szCs w:val="26"/>
          <w14:ligatures w14:val="none"/>
        </w:rPr>
        <w:t xml:space="preserve">Ja nepārvaramas varas apstākļu ietekme turpinās ilgāk </w:t>
      </w:r>
      <w:r>
        <w:rPr>
          <w:rFonts w:ascii="Times New Roman" w:eastAsia="Times New Roman" w:hAnsi="Times New Roman" w:cs="Times New Roman"/>
          <w:kern w:val="0"/>
          <w:sz w:val="26"/>
          <w:szCs w:val="26"/>
          <w14:ligatures w14:val="none"/>
        </w:rPr>
        <w:t>ne</w:t>
      </w:r>
      <w:r w:rsidRPr="00D42349">
        <w:rPr>
          <w:rFonts w:ascii="Times New Roman" w:eastAsia="Times New Roman" w:hAnsi="Times New Roman" w:cs="Times New Roman"/>
          <w:kern w:val="0"/>
          <w:sz w:val="26"/>
          <w:szCs w:val="26"/>
          <w14:ligatures w14:val="none"/>
        </w:rPr>
        <w:t xml:space="preserve">kā trīs mēnešus, Puses vienojas par </w:t>
      </w:r>
      <w:r>
        <w:rPr>
          <w:rFonts w:ascii="Times New Roman" w:eastAsia="Times New Roman" w:hAnsi="Times New Roman" w:cs="Times New Roman"/>
          <w:kern w:val="0"/>
          <w:sz w:val="26"/>
          <w:szCs w:val="26"/>
          <w14:ligatures w14:val="none"/>
        </w:rPr>
        <w:t>turpmāko</w:t>
      </w:r>
      <w:r w:rsidRPr="00D42349">
        <w:rPr>
          <w:rFonts w:ascii="Times New Roman" w:eastAsia="Times New Roman" w:hAnsi="Times New Roman" w:cs="Times New Roman"/>
          <w:kern w:val="0"/>
          <w:sz w:val="26"/>
          <w:szCs w:val="26"/>
          <w14:ligatures w14:val="none"/>
        </w:rPr>
        <w:t xml:space="preserve"> sadarbību vai par Līguma izbeigšanu.</w:t>
      </w:r>
    </w:p>
    <w:p w14:paraId="5E7085B4" w14:textId="77777777" w:rsidR="00D00D65" w:rsidRDefault="00D00D65" w:rsidP="00D00D65">
      <w:pPr>
        <w:tabs>
          <w:tab w:val="num" w:pos="567"/>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p>
    <w:p w14:paraId="1DC644E7" w14:textId="77777777" w:rsidR="00D00D65" w:rsidRPr="00A54482" w:rsidRDefault="00D00D65" w:rsidP="00D00D65">
      <w:pPr>
        <w:numPr>
          <w:ilvl w:val="0"/>
          <w:numId w:val="2"/>
        </w:numPr>
        <w:spacing w:after="0" w:line="240" w:lineRule="auto"/>
        <w:ind w:right="-1"/>
        <w:contextualSpacing/>
        <w:jc w:val="center"/>
        <w:rPr>
          <w:rFonts w:ascii="Times New Roman" w:eastAsia="Calibri" w:hAnsi="Times New Roman" w:cs="Times New Roman"/>
          <w:b/>
          <w:kern w:val="0"/>
          <w:sz w:val="26"/>
          <w:szCs w:val="26"/>
          <w14:ligatures w14:val="none"/>
        </w:rPr>
      </w:pPr>
      <w:r w:rsidRPr="00A54482">
        <w:rPr>
          <w:rFonts w:ascii="Times New Roman" w:eastAsia="Calibri" w:hAnsi="Times New Roman" w:cs="Times New Roman"/>
          <w:b/>
          <w:kern w:val="0"/>
          <w:sz w:val="26"/>
          <w:szCs w:val="26"/>
          <w14:ligatures w14:val="none"/>
        </w:rPr>
        <w:t>Citi noteikumi</w:t>
      </w:r>
    </w:p>
    <w:p w14:paraId="5A4E04B8" w14:textId="77777777" w:rsidR="00D00D65" w:rsidRPr="00A54482" w:rsidRDefault="00D00D65" w:rsidP="00D00D65">
      <w:pPr>
        <w:pStyle w:val="Sarakstarindkopa"/>
        <w:spacing w:after="0" w:line="240" w:lineRule="auto"/>
        <w:ind w:left="465" w:right="-1"/>
        <w:jc w:val="both"/>
        <w:rPr>
          <w:rFonts w:ascii="Times New Roman" w:eastAsia="Times New Roman" w:hAnsi="Times New Roman" w:cs="Times New Roman"/>
          <w:vanish/>
          <w:kern w:val="0"/>
          <w:sz w:val="26"/>
          <w:szCs w:val="26"/>
          <w14:ligatures w14:val="none"/>
        </w:rPr>
      </w:pPr>
    </w:p>
    <w:p w14:paraId="7E17E686" w14:textId="77777777" w:rsidR="00D00D65" w:rsidRPr="006F3325" w:rsidRDefault="00D00D65" w:rsidP="00D00D65">
      <w:pPr>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8.1. </w:t>
      </w:r>
      <w:r w:rsidRPr="006F3325">
        <w:rPr>
          <w:rFonts w:ascii="Times New Roman" w:eastAsia="Times New Roman" w:hAnsi="Times New Roman" w:cs="Times New Roman"/>
          <w:kern w:val="0"/>
          <w:sz w:val="26"/>
          <w:szCs w:val="26"/>
          <w14:ligatures w14:val="none"/>
        </w:rPr>
        <w:t>Līgums stājas spēkā no tā abpusējas parakstīšanas brīža un darbojas līdz Pušu saistību izpildei.</w:t>
      </w:r>
    </w:p>
    <w:p w14:paraId="75F3A128" w14:textId="77777777" w:rsidR="00D00D65" w:rsidRPr="006F3325" w:rsidRDefault="00D00D65" w:rsidP="00D00D65">
      <w:pPr>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8.2. </w:t>
      </w:r>
      <w:r w:rsidRPr="006F3325">
        <w:rPr>
          <w:rFonts w:ascii="Times New Roman" w:eastAsia="Times New Roman" w:hAnsi="Times New Roman" w:cs="Times New Roman"/>
          <w:kern w:val="0"/>
          <w:sz w:val="26"/>
          <w:szCs w:val="26"/>
          <w14:ligatures w14:val="none"/>
        </w:rPr>
        <w:t>Līgumu var papildināt, grozīt vai izbeigt, Pusēm savstarpēji vienojoties, bet ievērojot, ka grozījumi nav pretrunā ar Publisko iepirkumu likuma 61. panta nosacījumiem. Jebkuras Līguma izmaiņas vai papildinājumi tiek noformēti rakstveidā un kļūst par šā Līguma neatņemamām sastāvdaļām.</w:t>
      </w:r>
    </w:p>
    <w:p w14:paraId="1E7A6CC0" w14:textId="77777777" w:rsidR="00D00D65" w:rsidRPr="006F3325" w:rsidRDefault="00D00D65" w:rsidP="00C15A40">
      <w:pPr>
        <w:spacing w:after="0" w:line="240" w:lineRule="auto"/>
        <w:jc w:val="both"/>
        <w:rPr>
          <w:rFonts w:ascii="Times New Roman" w:eastAsia="Times New Roman" w:hAnsi="Times New Roman" w:cs="Times New Roman"/>
          <w:kern w:val="0"/>
          <w:sz w:val="26"/>
          <w:szCs w:val="26"/>
          <w14:ligatures w14:val="none"/>
        </w:rPr>
      </w:pPr>
      <w:r w:rsidRPr="006F3325">
        <w:rPr>
          <w:rFonts w:ascii="Times New Roman" w:eastAsia="Times New Roman" w:hAnsi="Times New Roman" w:cs="Times New Roman"/>
          <w:kern w:val="0"/>
          <w:sz w:val="26"/>
          <w:szCs w:val="26"/>
          <w14:ligatures w14:val="none"/>
        </w:rPr>
        <w:t xml:space="preserve">8.3. Pēc Pasūtītāja ierosinājuma Līguma grozījumus var veikt tādu iemeslu dēļ, kuru  uz līguma noslēgšanas brīdi Pasūtītājs iepriekš nevarēja paredzēt. Līguma grozījumi var būt saistīti ar izmaiņām līgumcenā, papildus pakalpojumiem vai esošā pakalpojuma apjomu. Līgumcenas pieaugums, ko noteic kā visu secīgi veikto grozījumu naudas vērtības summu, nevar pārsniegt 50 (piecdesmit) procentus no sākotnējās iepirkuma Līguma līgumcenas, kā arī nedrīkst pārsniegt noteikto iepirkumu līgumcenu robežvērtību. Par iespējamām </w:t>
      </w:r>
      <w:r w:rsidRPr="006F3325">
        <w:rPr>
          <w:rFonts w:ascii="Times New Roman" w:eastAsia="Times New Roman" w:hAnsi="Times New Roman" w:cs="Times New Roman"/>
          <w:kern w:val="0"/>
          <w:sz w:val="26"/>
          <w:szCs w:val="26"/>
          <w14:ligatures w14:val="none"/>
        </w:rPr>
        <w:lastRenderedPageBreak/>
        <w:t>izmaiņām Pasūtītājs informē Izpildītāju ne vēlāk kā 5 (piecas) darba dienas pirms attiecīgā pakalpojuma darbu uzsākšanas.</w:t>
      </w:r>
    </w:p>
    <w:p w14:paraId="59AAC6E8" w14:textId="77777777" w:rsidR="00D00D65" w:rsidRPr="006F3325" w:rsidRDefault="00D00D65" w:rsidP="00C15A40">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8.4. </w:t>
      </w:r>
      <w:r w:rsidRPr="006F3325">
        <w:rPr>
          <w:rFonts w:ascii="Times New Roman" w:eastAsia="Times New Roman" w:hAnsi="Times New Roman" w:cs="Times New Roman"/>
          <w:kern w:val="0"/>
          <w:sz w:val="26"/>
          <w:szCs w:val="26"/>
          <w14:ligatures w14:val="none"/>
        </w:rPr>
        <w:t>Izpildītājs piekrīt atrunai par vispārpieejamās informācijas statusa attiecināšanu uz publisko izdevumu detalizētām izmaksām, neparedzot ierobežotas pieejamības informācijas (komercnoslēpuma) statusa attiecināšanu uz detalizētām izdevuma pozīcijām pēc Pakalpojuma izpildes.</w:t>
      </w:r>
    </w:p>
    <w:p w14:paraId="079DA53A" w14:textId="77777777" w:rsidR="00D00D65" w:rsidRPr="006F3325" w:rsidRDefault="00D00D65" w:rsidP="00D00D65">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8.5. </w:t>
      </w:r>
      <w:r w:rsidRPr="006F3325">
        <w:rPr>
          <w:rFonts w:ascii="Times New Roman" w:eastAsia="Times New Roman" w:hAnsi="Times New Roman" w:cs="Times New Roman"/>
          <w:kern w:val="0"/>
          <w:sz w:val="26"/>
          <w:szCs w:val="26"/>
          <w14:ligatures w14:val="none"/>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45D8479C" w14:textId="77777777" w:rsidR="00D00D65" w:rsidRPr="006F3325" w:rsidRDefault="00D00D65" w:rsidP="00D00D65">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8.6. </w:t>
      </w:r>
      <w:r w:rsidRPr="006F3325">
        <w:rPr>
          <w:rFonts w:ascii="Times New Roman" w:eastAsia="Times New Roman" w:hAnsi="Times New Roman" w:cs="Times New Roman"/>
          <w:kern w:val="0"/>
          <w:sz w:val="26"/>
          <w:szCs w:val="26"/>
          <w14:ligatures w14:val="none"/>
        </w:rPr>
        <w:t>Ja kāds no Līguma noteikumiem zaudē savu juridisko spēku, tas neietekmē pārējos Līguma noteikumus.</w:t>
      </w:r>
    </w:p>
    <w:p w14:paraId="15400597" w14:textId="77777777" w:rsidR="00D00D65" w:rsidRPr="006F3325" w:rsidRDefault="00D00D65" w:rsidP="00D00D65">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8.7. </w:t>
      </w:r>
      <w:r w:rsidRPr="006F3325">
        <w:rPr>
          <w:rFonts w:ascii="Times New Roman" w:eastAsia="Times New Roman" w:hAnsi="Times New Roman" w:cs="Times New Roman"/>
          <w:kern w:val="0"/>
          <w:sz w:val="26"/>
          <w:szCs w:val="26"/>
          <w14:ligatures w14:val="none"/>
        </w:rPr>
        <w:t>Puses ir materiāli savstarpēji atbildīgas par zaudējumu nodarīšanu saskaņā ar spēkā esošajiem Latvijas Republikas normatīvajiem aktiem.</w:t>
      </w:r>
    </w:p>
    <w:p w14:paraId="54232422" w14:textId="77777777" w:rsidR="00D00D65" w:rsidRPr="006F3325" w:rsidRDefault="00D00D65" w:rsidP="00D00D65">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8.8. </w:t>
      </w:r>
      <w:r w:rsidRPr="006F3325">
        <w:rPr>
          <w:rFonts w:ascii="Times New Roman" w:eastAsia="Times New Roman" w:hAnsi="Times New Roman" w:cs="Times New Roman"/>
          <w:kern w:val="0"/>
          <w:sz w:val="26"/>
          <w:szCs w:val="26"/>
          <w14:ligatures w14:val="none"/>
        </w:rPr>
        <w:t>Pušu kontaktpersonas savstarpēji sadarbības koordinēšanai Līguma ietvaros:</w:t>
      </w:r>
    </w:p>
    <w:p w14:paraId="632E019E" w14:textId="179F96D2" w:rsidR="00D00D65" w:rsidRPr="00B24FED" w:rsidRDefault="00D00D65" w:rsidP="00D00D65">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B24FED">
        <w:rPr>
          <w:rFonts w:ascii="Times New Roman" w:eastAsia="Times New Roman" w:hAnsi="Times New Roman" w:cs="Times New Roman"/>
          <w:color w:val="000000"/>
          <w:kern w:val="0"/>
          <w:sz w:val="26"/>
          <w:szCs w:val="26"/>
          <w:lang w:eastAsia="lv-LV"/>
          <w14:ligatures w14:val="none"/>
        </w:rPr>
        <w:t>8.</w:t>
      </w:r>
      <w:r>
        <w:rPr>
          <w:rFonts w:ascii="Times New Roman" w:eastAsia="Times New Roman" w:hAnsi="Times New Roman" w:cs="Times New Roman"/>
          <w:color w:val="000000"/>
          <w:kern w:val="0"/>
          <w:sz w:val="26"/>
          <w:szCs w:val="26"/>
          <w:lang w:eastAsia="lv-LV"/>
          <w14:ligatures w14:val="none"/>
        </w:rPr>
        <w:t>8</w:t>
      </w:r>
      <w:r w:rsidRPr="00B24FED">
        <w:rPr>
          <w:rFonts w:ascii="Times New Roman" w:eastAsia="Times New Roman" w:hAnsi="Times New Roman" w:cs="Times New Roman"/>
          <w:color w:val="000000"/>
          <w:kern w:val="0"/>
          <w:sz w:val="26"/>
          <w:szCs w:val="26"/>
          <w:lang w:eastAsia="lv-LV"/>
          <w14:ligatures w14:val="none"/>
        </w:rPr>
        <w:t xml:space="preserve">.1. Pasūtītāja kontaktpersona: </w:t>
      </w:r>
      <w:r w:rsidR="00F3122A">
        <w:rPr>
          <w:rFonts w:ascii="Times New Roman" w:eastAsia="Times New Roman" w:hAnsi="Times New Roman" w:cs="Times New Roman"/>
          <w:color w:val="000000"/>
          <w:kern w:val="0"/>
          <w:sz w:val="26"/>
          <w:szCs w:val="26"/>
          <w:lang w:eastAsia="lv-LV"/>
          <w14:ligatures w14:val="none"/>
        </w:rPr>
        <w:t>___</w:t>
      </w:r>
      <w:r w:rsidRPr="00B24FED">
        <w:rPr>
          <w:rFonts w:ascii="Times New Roman" w:eastAsia="Times New Roman" w:hAnsi="Times New Roman" w:cs="Times New Roman"/>
          <w:color w:val="000000"/>
          <w:kern w:val="0"/>
          <w:sz w:val="26"/>
          <w:szCs w:val="26"/>
          <w:lang w:eastAsia="lv-LV"/>
          <w14:ligatures w14:val="none"/>
        </w:rPr>
        <w:t xml:space="preserve">, tālr. </w:t>
      </w:r>
      <w:r w:rsidR="00F3122A">
        <w:rPr>
          <w:rFonts w:ascii="Times New Roman" w:eastAsia="Times New Roman" w:hAnsi="Times New Roman" w:cs="Times New Roman"/>
          <w:color w:val="000000"/>
          <w:kern w:val="0"/>
          <w:sz w:val="26"/>
          <w:szCs w:val="26"/>
          <w:lang w:eastAsia="lv-LV"/>
          <w14:ligatures w14:val="none"/>
        </w:rPr>
        <w:t>____</w:t>
      </w:r>
      <w:r w:rsidRPr="00B24FED">
        <w:rPr>
          <w:rFonts w:ascii="Times New Roman" w:eastAsia="Times New Roman" w:hAnsi="Times New Roman" w:cs="Times New Roman"/>
          <w:color w:val="000000"/>
          <w:kern w:val="0"/>
          <w:sz w:val="26"/>
          <w:szCs w:val="26"/>
          <w:lang w:eastAsia="lv-LV"/>
          <w14:ligatures w14:val="none"/>
        </w:rPr>
        <w:t xml:space="preserve">, e-pasts </w:t>
      </w:r>
      <w:r w:rsidR="00F3122A">
        <w:rPr>
          <w:rFonts w:ascii="Times New Roman" w:eastAsia="Times New Roman" w:hAnsi="Times New Roman" w:cs="Times New Roman"/>
          <w:color w:val="000000"/>
          <w:kern w:val="0"/>
          <w:sz w:val="26"/>
          <w:szCs w:val="26"/>
          <w:lang w:eastAsia="lv-LV"/>
          <w14:ligatures w14:val="none"/>
        </w:rPr>
        <w:t>________.</w:t>
      </w:r>
    </w:p>
    <w:p w14:paraId="7C515B03" w14:textId="7EFA74EA" w:rsidR="00D00D65" w:rsidRPr="00A54482" w:rsidRDefault="00D00D65" w:rsidP="00AF5A97">
      <w:pPr>
        <w:spacing w:after="0" w:line="240" w:lineRule="auto"/>
        <w:jc w:val="both"/>
        <w:rPr>
          <w:rFonts w:ascii="Times New Roman" w:eastAsia="Times New Roman" w:hAnsi="Times New Roman" w:cs="Times New Roman"/>
          <w:kern w:val="0"/>
          <w:sz w:val="26"/>
          <w:szCs w:val="26"/>
          <w14:ligatures w14:val="none"/>
        </w:rPr>
      </w:pPr>
      <w:r w:rsidRPr="00B24FED">
        <w:rPr>
          <w:rFonts w:ascii="Times New Roman" w:eastAsia="Times New Roman" w:hAnsi="Times New Roman" w:cs="Times New Roman"/>
          <w:color w:val="000000"/>
          <w:kern w:val="0"/>
          <w:sz w:val="26"/>
          <w:szCs w:val="26"/>
          <w:lang w:eastAsia="lv-LV"/>
          <w14:ligatures w14:val="none"/>
        </w:rPr>
        <w:t>8.</w:t>
      </w:r>
      <w:r>
        <w:rPr>
          <w:rFonts w:ascii="Times New Roman" w:eastAsia="Times New Roman" w:hAnsi="Times New Roman" w:cs="Times New Roman"/>
          <w:color w:val="000000"/>
          <w:kern w:val="0"/>
          <w:sz w:val="26"/>
          <w:szCs w:val="26"/>
          <w:lang w:eastAsia="lv-LV"/>
          <w14:ligatures w14:val="none"/>
        </w:rPr>
        <w:t>8</w:t>
      </w:r>
      <w:r w:rsidRPr="00B24FED">
        <w:rPr>
          <w:rFonts w:ascii="Times New Roman" w:eastAsia="Times New Roman" w:hAnsi="Times New Roman" w:cs="Times New Roman"/>
          <w:color w:val="000000"/>
          <w:kern w:val="0"/>
          <w:sz w:val="26"/>
          <w:szCs w:val="26"/>
          <w:lang w:eastAsia="lv-LV"/>
          <w14:ligatures w14:val="none"/>
        </w:rPr>
        <w:t xml:space="preserve">.2. </w:t>
      </w:r>
      <w:r w:rsidRPr="00AF5A97">
        <w:rPr>
          <w:rFonts w:ascii="Times New Roman" w:eastAsia="Times New Roman" w:hAnsi="Times New Roman" w:cs="Times New Roman"/>
          <w:color w:val="000000"/>
          <w:kern w:val="0"/>
          <w:sz w:val="26"/>
          <w:szCs w:val="26"/>
          <w:lang w:eastAsia="lv-LV"/>
          <w14:ligatures w14:val="none"/>
        </w:rPr>
        <w:t xml:space="preserve">Izpildītāja kontaktpersona: </w:t>
      </w:r>
      <w:r w:rsidR="00F3122A">
        <w:rPr>
          <w:rFonts w:ascii="Times New Roman" w:eastAsia="Times New Roman" w:hAnsi="Times New Roman" w:cs="Times New Roman"/>
          <w:color w:val="000000"/>
          <w:kern w:val="0"/>
          <w:sz w:val="26"/>
          <w:szCs w:val="26"/>
          <w:lang w:eastAsia="lv-LV"/>
          <w14:ligatures w14:val="none"/>
        </w:rPr>
        <w:t>___</w:t>
      </w:r>
      <w:r w:rsidRPr="00AF5A97">
        <w:rPr>
          <w:rFonts w:ascii="Times New Roman" w:eastAsia="Times New Roman" w:hAnsi="Times New Roman" w:cs="Times New Roman"/>
          <w:color w:val="000000"/>
          <w:kern w:val="0"/>
          <w:sz w:val="26"/>
          <w:szCs w:val="26"/>
          <w:lang w:eastAsia="lv-LV"/>
          <w14:ligatures w14:val="none"/>
        </w:rPr>
        <w:t xml:space="preserve">, tālr. </w:t>
      </w:r>
      <w:r w:rsidR="00F3122A">
        <w:rPr>
          <w:rFonts w:ascii="TimesNewRomanPSMT" w:eastAsia="Times New Roman" w:hAnsi="TimesNewRomanPSMT" w:cs="Times New Roman"/>
          <w:color w:val="000000"/>
          <w:kern w:val="0"/>
          <w:sz w:val="26"/>
          <w:szCs w:val="26"/>
          <w:lang w:eastAsia="lv-LV"/>
          <w14:ligatures w14:val="none"/>
        </w:rPr>
        <w:t>____</w:t>
      </w:r>
      <w:r w:rsidR="00AF5A97" w:rsidRPr="00AF5A97">
        <w:rPr>
          <w:rFonts w:ascii="Times New Roman" w:eastAsia="Times New Roman" w:hAnsi="Times New Roman" w:cs="Times New Roman"/>
          <w:color w:val="000000"/>
          <w:kern w:val="0"/>
          <w:sz w:val="26"/>
          <w:szCs w:val="26"/>
          <w:lang w:eastAsia="lv-LV"/>
          <w14:ligatures w14:val="none"/>
        </w:rPr>
        <w:t xml:space="preserve"> </w:t>
      </w:r>
      <w:r w:rsidRPr="00AF5A97">
        <w:rPr>
          <w:rFonts w:ascii="Times New Roman" w:eastAsia="Times New Roman" w:hAnsi="Times New Roman" w:cs="Times New Roman"/>
          <w:color w:val="000000"/>
          <w:kern w:val="0"/>
          <w:sz w:val="26"/>
          <w:szCs w:val="26"/>
          <w:lang w:eastAsia="lv-LV"/>
          <w14:ligatures w14:val="none"/>
        </w:rPr>
        <w:t xml:space="preserve">, e-pasts </w:t>
      </w:r>
      <w:r w:rsidR="00F3122A">
        <w:rPr>
          <w:rFonts w:ascii="Times New Roman" w:eastAsia="Times New Roman" w:hAnsi="Times New Roman" w:cs="Times New Roman"/>
          <w:color w:val="000000"/>
          <w:kern w:val="0"/>
          <w:sz w:val="26"/>
          <w:szCs w:val="26"/>
          <w:lang w:eastAsia="lv-LV"/>
          <w14:ligatures w14:val="none"/>
        </w:rPr>
        <w:t>_____</w:t>
      </w:r>
      <w:r w:rsidRPr="00AF5A97">
        <w:rPr>
          <w:rFonts w:ascii="Times New Roman" w:eastAsia="Times New Roman" w:hAnsi="Times New Roman" w:cs="Times New Roman"/>
          <w:color w:val="000000"/>
          <w:kern w:val="0"/>
          <w:sz w:val="26"/>
          <w:szCs w:val="26"/>
          <w:lang w:eastAsia="lv-LV"/>
          <w14:ligatures w14:val="none"/>
        </w:rPr>
        <w:t>.</w:t>
      </w:r>
      <w:r w:rsidR="00AF5A97">
        <w:rPr>
          <w:rFonts w:ascii="Times New Roman" w:eastAsia="Times New Roman" w:hAnsi="Times New Roman" w:cs="Times New Roman"/>
          <w:color w:val="000000"/>
          <w:kern w:val="0"/>
          <w:sz w:val="26"/>
          <w:szCs w:val="26"/>
          <w:lang w:eastAsia="lv-LV"/>
          <w14:ligatures w14:val="none"/>
        </w:rPr>
        <w:br/>
      </w:r>
      <w:r w:rsidRPr="00A54482">
        <w:rPr>
          <w:rFonts w:ascii="Times New Roman" w:eastAsia="Times New Roman" w:hAnsi="Times New Roman" w:cs="Times New Roman"/>
          <w:kern w:val="0"/>
          <w:sz w:val="26"/>
          <w:szCs w:val="26"/>
          <w14:ligatures w14:val="none"/>
        </w:rPr>
        <w:t>8.</w:t>
      </w:r>
      <w:r>
        <w:rPr>
          <w:rFonts w:ascii="Times New Roman" w:eastAsia="Times New Roman" w:hAnsi="Times New Roman" w:cs="Times New Roman"/>
          <w:kern w:val="0"/>
          <w:sz w:val="26"/>
          <w:szCs w:val="26"/>
          <w14:ligatures w14:val="none"/>
        </w:rPr>
        <w:t>9</w:t>
      </w:r>
      <w:r w:rsidRPr="00A54482">
        <w:rPr>
          <w:rFonts w:ascii="Times New Roman" w:eastAsia="Times New Roman" w:hAnsi="Times New Roman" w:cs="Times New Roman"/>
          <w:kern w:val="0"/>
          <w:sz w:val="26"/>
          <w:szCs w:val="26"/>
          <w14:ligatures w14:val="none"/>
        </w:rPr>
        <w:t>. Visi paziņojumi un pretenzijas, kas saistītas ar Līguma izpildi, ir iesniedzamas rakstiski otrai Pusei Līgumā norādītajā adresē, un tās ir uzskatāmas par saņemtām:</w:t>
      </w:r>
    </w:p>
    <w:p w14:paraId="581D8630" w14:textId="77777777" w:rsidR="00D00D65" w:rsidRPr="00B24FED" w:rsidRDefault="00D00D65" w:rsidP="00AF5A97">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B24FED">
        <w:rPr>
          <w:rFonts w:ascii="Times New Roman" w:eastAsia="Times New Roman" w:hAnsi="Times New Roman" w:cs="Times New Roman"/>
          <w:color w:val="000000"/>
          <w:kern w:val="0"/>
          <w:sz w:val="26"/>
          <w:szCs w:val="26"/>
          <w:lang w:eastAsia="lv-LV"/>
          <w14:ligatures w14:val="none"/>
        </w:rPr>
        <w:t>8.</w:t>
      </w:r>
      <w:r>
        <w:rPr>
          <w:rFonts w:ascii="Times New Roman" w:eastAsia="Times New Roman" w:hAnsi="Times New Roman" w:cs="Times New Roman"/>
          <w:color w:val="000000"/>
          <w:kern w:val="0"/>
          <w:sz w:val="26"/>
          <w:szCs w:val="26"/>
          <w:lang w:eastAsia="lv-LV"/>
          <w14:ligatures w14:val="none"/>
        </w:rPr>
        <w:t>9</w:t>
      </w:r>
      <w:r w:rsidRPr="00B24FED">
        <w:rPr>
          <w:rFonts w:ascii="Times New Roman" w:eastAsia="Times New Roman" w:hAnsi="Times New Roman" w:cs="Times New Roman"/>
          <w:color w:val="000000"/>
          <w:kern w:val="0"/>
          <w:sz w:val="26"/>
          <w:szCs w:val="26"/>
          <w:lang w:eastAsia="lv-LV"/>
          <w14:ligatures w14:val="none"/>
        </w:rPr>
        <w:t>.1. ja tās nosūtītas ar ierakstītu pasta sūtījumu, tad 7. (septītajā) dienā pēc nosūtīšanas dienas;</w:t>
      </w:r>
    </w:p>
    <w:p w14:paraId="7FB1C244" w14:textId="77777777" w:rsidR="00D00D65" w:rsidRPr="00B24FED" w:rsidRDefault="00D00D65" w:rsidP="00D00D65">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B24FED">
        <w:rPr>
          <w:rFonts w:ascii="Times New Roman" w:eastAsia="Times New Roman" w:hAnsi="Times New Roman" w:cs="Times New Roman"/>
          <w:color w:val="000000"/>
          <w:kern w:val="0"/>
          <w:sz w:val="26"/>
          <w:szCs w:val="26"/>
          <w:lang w:eastAsia="lv-LV"/>
          <w14:ligatures w14:val="none"/>
        </w:rPr>
        <w:t>8.</w:t>
      </w:r>
      <w:r>
        <w:rPr>
          <w:rFonts w:ascii="Times New Roman" w:eastAsia="Times New Roman" w:hAnsi="Times New Roman" w:cs="Times New Roman"/>
          <w:color w:val="000000"/>
          <w:kern w:val="0"/>
          <w:sz w:val="26"/>
          <w:szCs w:val="26"/>
          <w:lang w:eastAsia="lv-LV"/>
          <w14:ligatures w14:val="none"/>
        </w:rPr>
        <w:t>9</w:t>
      </w:r>
      <w:r w:rsidRPr="00B24FED">
        <w:rPr>
          <w:rFonts w:ascii="Times New Roman" w:eastAsia="Times New Roman" w:hAnsi="Times New Roman" w:cs="Times New Roman"/>
          <w:color w:val="000000"/>
          <w:kern w:val="0"/>
          <w:sz w:val="26"/>
          <w:szCs w:val="26"/>
          <w:lang w:eastAsia="lv-LV"/>
          <w14:ligatures w14:val="none"/>
        </w:rPr>
        <w:t>.2. ja tās nosūtītas ar elektroniskā pasta starpniecību, izmantojot drošu elektronisko parakstu, tad 2. (otrajā) darba dienā pēc nosūtīšanas;</w:t>
      </w:r>
    </w:p>
    <w:p w14:paraId="61769AF2" w14:textId="77777777" w:rsidR="00D00D65" w:rsidRPr="00B24FED" w:rsidRDefault="00D00D65" w:rsidP="00D00D65">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B24FED">
        <w:rPr>
          <w:rFonts w:ascii="Times New Roman" w:eastAsia="Times New Roman" w:hAnsi="Times New Roman" w:cs="Times New Roman"/>
          <w:color w:val="000000"/>
          <w:kern w:val="0"/>
          <w:sz w:val="26"/>
          <w:szCs w:val="26"/>
          <w:lang w:eastAsia="lv-LV"/>
          <w14:ligatures w14:val="none"/>
        </w:rPr>
        <w:t>8.</w:t>
      </w:r>
      <w:r>
        <w:rPr>
          <w:rFonts w:ascii="Times New Roman" w:eastAsia="Times New Roman" w:hAnsi="Times New Roman" w:cs="Times New Roman"/>
          <w:color w:val="000000"/>
          <w:kern w:val="0"/>
          <w:sz w:val="26"/>
          <w:szCs w:val="26"/>
          <w:lang w:eastAsia="lv-LV"/>
          <w14:ligatures w14:val="none"/>
        </w:rPr>
        <w:t>9</w:t>
      </w:r>
      <w:r w:rsidRPr="00B24FED">
        <w:rPr>
          <w:rFonts w:ascii="Times New Roman" w:eastAsia="Times New Roman" w:hAnsi="Times New Roman" w:cs="Times New Roman"/>
          <w:color w:val="000000"/>
          <w:kern w:val="0"/>
          <w:sz w:val="26"/>
          <w:szCs w:val="26"/>
          <w:lang w:eastAsia="lv-LV"/>
          <w14:ligatures w14:val="none"/>
        </w:rPr>
        <w:t>.3. ja tās iesniegtas personīgi, tad dienā, kad tās nogādātas adresātam, saņemot apliecinājumu par saņemšanas faktu.</w:t>
      </w:r>
    </w:p>
    <w:p w14:paraId="1E2313A7" w14:textId="39D0F89B" w:rsidR="00D00D65" w:rsidRPr="006F3325" w:rsidRDefault="00D00D65" w:rsidP="00D00D65">
      <w:pPr>
        <w:pStyle w:val="Sarakstarindkopa"/>
        <w:numPr>
          <w:ilvl w:val="1"/>
          <w:numId w:val="5"/>
        </w:numPr>
        <w:tabs>
          <w:tab w:val="num" w:pos="6249"/>
        </w:tabs>
        <w:spacing w:after="0" w:line="240" w:lineRule="auto"/>
        <w:ind w:right="-1"/>
        <w:jc w:val="both"/>
        <w:rPr>
          <w:rFonts w:ascii="Times New Roman" w:eastAsia="Times New Roman" w:hAnsi="Times New Roman" w:cs="Times New Roman"/>
          <w:kern w:val="0"/>
          <w:sz w:val="26"/>
          <w:szCs w:val="26"/>
          <w14:ligatures w14:val="none"/>
        </w:rPr>
      </w:pPr>
      <w:r w:rsidRPr="006F3325">
        <w:rPr>
          <w:rFonts w:ascii="Times New Roman" w:eastAsia="Times New Roman" w:hAnsi="Times New Roman" w:cs="Times New Roman"/>
          <w:kern w:val="0"/>
          <w:sz w:val="26"/>
          <w:szCs w:val="26"/>
          <w14:ligatures w14:val="none"/>
        </w:rPr>
        <w:t xml:space="preserve">Līgums sagatavots uz </w:t>
      </w:r>
      <w:r w:rsidR="00917BD3">
        <w:rPr>
          <w:rFonts w:ascii="Times New Roman" w:eastAsia="Times New Roman" w:hAnsi="Times New Roman" w:cs="Times New Roman"/>
          <w:kern w:val="0"/>
          <w:sz w:val="26"/>
          <w:szCs w:val="26"/>
          <w14:ligatures w14:val="none"/>
        </w:rPr>
        <w:t>6</w:t>
      </w:r>
      <w:r w:rsidRPr="006F3325">
        <w:rPr>
          <w:rFonts w:ascii="Times New Roman" w:eastAsia="Times New Roman" w:hAnsi="Times New Roman" w:cs="Times New Roman"/>
          <w:kern w:val="0"/>
          <w:sz w:val="26"/>
          <w:szCs w:val="26"/>
          <w14:ligatures w14:val="none"/>
        </w:rPr>
        <w:t xml:space="preserve"> (</w:t>
      </w:r>
      <w:r w:rsidR="00917BD3">
        <w:rPr>
          <w:rFonts w:ascii="Times New Roman" w:eastAsia="Times New Roman" w:hAnsi="Times New Roman" w:cs="Times New Roman"/>
          <w:kern w:val="0"/>
          <w:sz w:val="26"/>
          <w:szCs w:val="26"/>
          <w14:ligatures w14:val="none"/>
        </w:rPr>
        <w:t>sešām</w:t>
      </w:r>
      <w:r w:rsidRPr="006F3325">
        <w:rPr>
          <w:rFonts w:ascii="Times New Roman" w:eastAsia="Times New Roman" w:hAnsi="Times New Roman" w:cs="Times New Roman"/>
          <w:kern w:val="0"/>
          <w:sz w:val="26"/>
          <w:szCs w:val="26"/>
          <w14:ligatures w14:val="none"/>
        </w:rPr>
        <w:t xml:space="preserve">) lapām ar 2 (diviem) pielikumiem kopā uz </w:t>
      </w:r>
      <w:r w:rsidR="006F5A3F">
        <w:rPr>
          <w:rFonts w:ascii="Times New Roman" w:eastAsia="Times New Roman" w:hAnsi="Times New Roman" w:cs="Times New Roman"/>
          <w:kern w:val="0"/>
          <w:sz w:val="26"/>
          <w:szCs w:val="26"/>
          <w14:ligatures w14:val="none"/>
        </w:rPr>
        <w:t>15</w:t>
      </w:r>
      <w:r w:rsidRPr="006F3325">
        <w:rPr>
          <w:rFonts w:ascii="Times New Roman" w:eastAsia="Times New Roman" w:hAnsi="Times New Roman" w:cs="Times New Roman"/>
          <w:kern w:val="0"/>
          <w:sz w:val="26"/>
          <w:szCs w:val="26"/>
          <w14:ligatures w14:val="none"/>
        </w:rPr>
        <w:t>___ (</w:t>
      </w:r>
      <w:r w:rsidR="006F5A3F">
        <w:rPr>
          <w:rFonts w:ascii="Times New Roman" w:eastAsia="Times New Roman" w:hAnsi="Times New Roman" w:cs="Times New Roman"/>
          <w:kern w:val="0"/>
          <w:sz w:val="26"/>
          <w:szCs w:val="26"/>
          <w14:ligatures w14:val="none"/>
        </w:rPr>
        <w:t>piecpadsmit</w:t>
      </w:r>
      <w:r w:rsidRPr="006F3325">
        <w:rPr>
          <w:rFonts w:ascii="Times New Roman" w:eastAsia="Times New Roman" w:hAnsi="Times New Roman" w:cs="Times New Roman"/>
          <w:kern w:val="0"/>
          <w:sz w:val="26"/>
          <w:szCs w:val="26"/>
          <w14:ligatures w14:val="none"/>
        </w:rPr>
        <w:t>) lapām. Pusēm ir pieejams abpusēji parakstīts Līgums elektroniskā formātā.</w:t>
      </w:r>
    </w:p>
    <w:p w14:paraId="42B5AA0F" w14:textId="77777777" w:rsidR="00D00D65" w:rsidRPr="006F3325" w:rsidRDefault="00D00D65" w:rsidP="00D00D65">
      <w:pPr>
        <w:tabs>
          <w:tab w:val="num" w:pos="1855"/>
          <w:tab w:val="num" w:pos="6249"/>
        </w:tabs>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8.11</w:t>
      </w:r>
      <w:r w:rsidRPr="006F3325">
        <w:rPr>
          <w:rFonts w:ascii="Times New Roman" w:eastAsia="Times New Roman" w:hAnsi="Times New Roman" w:cs="Times New Roman"/>
          <w:kern w:val="0"/>
          <w:sz w:val="26"/>
          <w:szCs w:val="26"/>
          <w14:ligatures w14:val="none"/>
        </w:rPr>
        <w:t>. Līgumam ir pievienoti 2 (divi) pielikumi, kas ir neatņemamas Līguma sastāvdaļas:</w:t>
      </w:r>
    </w:p>
    <w:p w14:paraId="4E49EAB9" w14:textId="4638E61A" w:rsidR="00D00D65" w:rsidRPr="006F3325" w:rsidRDefault="00D00D65" w:rsidP="00D00D65">
      <w:pPr>
        <w:spacing w:after="0" w:line="240" w:lineRule="auto"/>
        <w:ind w:right="-1"/>
        <w:jc w:val="both"/>
        <w:rPr>
          <w:rFonts w:ascii="Times New Roman" w:eastAsia="Times New Roman" w:hAnsi="Times New Roman" w:cs="Times New Roman"/>
          <w:kern w:val="0"/>
          <w:sz w:val="26"/>
          <w:szCs w:val="26"/>
          <w14:ligatures w14:val="none"/>
        </w:rPr>
      </w:pPr>
      <w:bookmarkStart w:id="4" w:name="_Hlk193205150"/>
      <w:r>
        <w:rPr>
          <w:rFonts w:ascii="Times New Roman" w:eastAsia="Times New Roman" w:hAnsi="Times New Roman" w:cs="Times New Roman"/>
          <w:kern w:val="0"/>
          <w:sz w:val="26"/>
          <w:szCs w:val="26"/>
          <w14:ligatures w14:val="none"/>
        </w:rPr>
        <w:t>8.11.1.</w:t>
      </w:r>
      <w:r w:rsidRPr="006F3325">
        <w:rPr>
          <w:rFonts w:ascii="Times New Roman" w:eastAsia="Times New Roman" w:hAnsi="Times New Roman" w:cs="Times New Roman"/>
          <w:kern w:val="0"/>
          <w:sz w:val="26"/>
          <w:szCs w:val="26"/>
          <w14:ligatures w14:val="none"/>
        </w:rPr>
        <w:t xml:space="preserve"> Tehniskā specifikācija / Tehniskais piedāvājums </w:t>
      </w:r>
      <w:bookmarkEnd w:id="4"/>
      <w:r w:rsidRPr="006F3325">
        <w:rPr>
          <w:rFonts w:ascii="Times New Roman" w:eastAsia="Times New Roman" w:hAnsi="Times New Roman" w:cs="Times New Roman"/>
          <w:kern w:val="0"/>
          <w:sz w:val="26"/>
          <w:szCs w:val="26"/>
          <w14:ligatures w14:val="none"/>
        </w:rPr>
        <w:t xml:space="preserve">uz </w:t>
      </w:r>
      <w:r w:rsidR="00863574">
        <w:rPr>
          <w:rFonts w:ascii="Times New Roman" w:eastAsia="Times New Roman" w:hAnsi="Times New Roman" w:cs="Times New Roman"/>
          <w:kern w:val="0"/>
          <w:sz w:val="26"/>
          <w:szCs w:val="26"/>
          <w14:ligatures w14:val="none"/>
        </w:rPr>
        <w:t>8</w:t>
      </w:r>
      <w:r w:rsidRPr="006F3325">
        <w:rPr>
          <w:rFonts w:ascii="Times New Roman" w:eastAsia="Times New Roman" w:hAnsi="Times New Roman" w:cs="Times New Roman"/>
          <w:kern w:val="0"/>
          <w:sz w:val="26"/>
          <w:szCs w:val="26"/>
          <w14:ligatures w14:val="none"/>
        </w:rPr>
        <w:t xml:space="preserve"> (</w:t>
      </w:r>
      <w:r w:rsidR="00863574">
        <w:rPr>
          <w:rFonts w:ascii="Times New Roman" w:eastAsia="Times New Roman" w:hAnsi="Times New Roman" w:cs="Times New Roman"/>
          <w:kern w:val="0"/>
          <w:sz w:val="26"/>
          <w:szCs w:val="26"/>
          <w14:ligatures w14:val="none"/>
        </w:rPr>
        <w:t>astoņām</w:t>
      </w:r>
      <w:r w:rsidRPr="006F3325">
        <w:rPr>
          <w:rFonts w:ascii="Times New Roman" w:eastAsia="Times New Roman" w:hAnsi="Times New Roman" w:cs="Times New Roman"/>
          <w:kern w:val="0"/>
          <w:sz w:val="26"/>
          <w:szCs w:val="26"/>
          <w14:ligatures w14:val="none"/>
        </w:rPr>
        <w:t>) lapām;</w:t>
      </w:r>
    </w:p>
    <w:p w14:paraId="04BE9CEB" w14:textId="17FABAA6" w:rsidR="00D00D65" w:rsidRPr="006F3325" w:rsidRDefault="00D00D65" w:rsidP="00D00D65">
      <w:pPr>
        <w:spacing w:after="0" w:line="240" w:lineRule="auto"/>
        <w:ind w:right="-1"/>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8.11.2.</w:t>
      </w:r>
      <w:r w:rsidRPr="006F3325">
        <w:rPr>
          <w:rFonts w:ascii="Times New Roman" w:eastAsia="Times New Roman" w:hAnsi="Times New Roman" w:cs="Times New Roman"/>
          <w:kern w:val="0"/>
          <w:sz w:val="26"/>
          <w:szCs w:val="26"/>
          <w14:ligatures w14:val="none"/>
        </w:rPr>
        <w:t xml:space="preserve"> Finanšu piedāvājums uz _</w:t>
      </w:r>
      <w:r w:rsidR="006F5A3F">
        <w:rPr>
          <w:rFonts w:ascii="Times New Roman" w:eastAsia="Times New Roman" w:hAnsi="Times New Roman" w:cs="Times New Roman"/>
          <w:kern w:val="0"/>
          <w:sz w:val="26"/>
          <w:szCs w:val="26"/>
          <w14:ligatures w14:val="none"/>
        </w:rPr>
        <w:t>1</w:t>
      </w:r>
      <w:r w:rsidRPr="006F3325">
        <w:rPr>
          <w:rFonts w:ascii="Times New Roman" w:eastAsia="Times New Roman" w:hAnsi="Times New Roman" w:cs="Times New Roman"/>
          <w:kern w:val="0"/>
          <w:sz w:val="26"/>
          <w:szCs w:val="26"/>
          <w14:ligatures w14:val="none"/>
        </w:rPr>
        <w:t>_ (</w:t>
      </w:r>
      <w:r w:rsidR="006F5A3F">
        <w:rPr>
          <w:rFonts w:ascii="Times New Roman" w:eastAsia="Times New Roman" w:hAnsi="Times New Roman" w:cs="Times New Roman"/>
          <w:kern w:val="0"/>
          <w:sz w:val="26"/>
          <w:szCs w:val="26"/>
          <w14:ligatures w14:val="none"/>
        </w:rPr>
        <w:t>vienas</w:t>
      </w:r>
      <w:r w:rsidRPr="006F3325">
        <w:rPr>
          <w:rFonts w:ascii="Times New Roman" w:eastAsia="Times New Roman" w:hAnsi="Times New Roman" w:cs="Times New Roman"/>
          <w:kern w:val="0"/>
          <w:sz w:val="26"/>
          <w:szCs w:val="26"/>
          <w14:ligatures w14:val="none"/>
        </w:rPr>
        <w:t>) lapas.</w:t>
      </w:r>
    </w:p>
    <w:p w14:paraId="1F969174" w14:textId="77777777" w:rsidR="00D00D65" w:rsidRPr="00D42349" w:rsidRDefault="00D00D65" w:rsidP="00D00D65">
      <w:pPr>
        <w:tabs>
          <w:tab w:val="num" w:pos="567"/>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p>
    <w:p w14:paraId="6E56DDD0" w14:textId="29A9516A" w:rsidR="00D00D65" w:rsidRDefault="006B0B3B" w:rsidP="006B0B3B">
      <w:pPr>
        <w:spacing w:after="0" w:line="240" w:lineRule="auto"/>
        <w:ind w:right="-1"/>
        <w:contextualSpacing/>
        <w:jc w:val="center"/>
        <w:rPr>
          <w:rFonts w:ascii="Times New Roman" w:eastAsia="Calibri" w:hAnsi="Times New Roman" w:cs="Times New Roman"/>
          <w:b/>
          <w:kern w:val="0"/>
          <w:sz w:val="26"/>
          <w:szCs w:val="26"/>
          <w14:ligatures w14:val="none"/>
        </w:rPr>
      </w:pPr>
      <w:r>
        <w:rPr>
          <w:rFonts w:ascii="Times New Roman" w:eastAsia="Calibri" w:hAnsi="Times New Roman" w:cs="Times New Roman"/>
          <w:b/>
          <w:kern w:val="0"/>
          <w:sz w:val="26"/>
          <w:szCs w:val="26"/>
          <w14:ligatures w14:val="none"/>
        </w:rPr>
        <w:t xml:space="preserve">9. </w:t>
      </w:r>
      <w:r w:rsidR="00D00D65" w:rsidRPr="00D42349">
        <w:rPr>
          <w:rFonts w:ascii="Times New Roman" w:eastAsia="Calibri" w:hAnsi="Times New Roman" w:cs="Times New Roman"/>
          <w:b/>
          <w:kern w:val="0"/>
          <w:sz w:val="26"/>
          <w:szCs w:val="26"/>
          <w14:ligatures w14:val="none"/>
        </w:rPr>
        <w:t>Pušu rekvizīti un paraksti</w:t>
      </w:r>
    </w:p>
    <w:p w14:paraId="17486399" w14:textId="77777777" w:rsidR="006B0B3B" w:rsidRPr="00D42349" w:rsidRDefault="006B0B3B" w:rsidP="006B0B3B">
      <w:pPr>
        <w:spacing w:after="0" w:line="240" w:lineRule="auto"/>
        <w:ind w:left="480" w:right="-1"/>
        <w:contextualSpacing/>
        <w:rPr>
          <w:rFonts w:ascii="Times New Roman" w:eastAsia="Calibri" w:hAnsi="Times New Roman" w:cs="Times New Roman"/>
          <w:b/>
          <w:kern w:val="0"/>
          <w:sz w:val="26"/>
          <w:szCs w:val="26"/>
          <w14:ligatures w14:val="none"/>
        </w:rPr>
      </w:pPr>
    </w:p>
    <w:tbl>
      <w:tblPr>
        <w:tblW w:w="9036" w:type="dxa"/>
        <w:tblInd w:w="-72" w:type="dxa"/>
        <w:tblLook w:val="04A0" w:firstRow="1" w:lastRow="0" w:firstColumn="1" w:lastColumn="0" w:noHBand="0" w:noVBand="1"/>
      </w:tblPr>
      <w:tblGrid>
        <w:gridCol w:w="4750"/>
        <w:gridCol w:w="4286"/>
      </w:tblGrid>
      <w:tr w:rsidR="00D00D65" w:rsidRPr="00D42349" w14:paraId="428A1CE5" w14:textId="77777777" w:rsidTr="000F4F90">
        <w:trPr>
          <w:trHeight w:val="285"/>
        </w:trPr>
        <w:tc>
          <w:tcPr>
            <w:tcW w:w="4750" w:type="dxa"/>
          </w:tcPr>
          <w:p w14:paraId="15886A21" w14:textId="77777777" w:rsidR="00D00D65" w:rsidRPr="00D42349" w:rsidRDefault="00D00D65" w:rsidP="000F4F90">
            <w:pPr>
              <w:spacing w:after="0" w:line="256" w:lineRule="auto"/>
              <w:ind w:right="-1"/>
              <w:rPr>
                <w:rFonts w:ascii="Times New Roman" w:eastAsia="Calibri" w:hAnsi="Times New Roman" w:cs="Times New Roman"/>
                <w:b/>
                <w:iCs/>
                <w:kern w:val="0"/>
                <w:sz w:val="26"/>
                <w:szCs w:val="26"/>
                <w:lang w:val="lt-LT"/>
                <w14:ligatures w14:val="none"/>
              </w:rPr>
            </w:pPr>
            <w:r w:rsidRPr="00D42349">
              <w:rPr>
                <w:rFonts w:ascii="Times New Roman" w:eastAsia="Calibri" w:hAnsi="Times New Roman" w:cs="Times New Roman"/>
                <w:b/>
                <w:iCs/>
                <w:kern w:val="0"/>
                <w:sz w:val="26"/>
                <w:szCs w:val="26"/>
                <w:lang w:val="lt-LT"/>
                <w14:ligatures w14:val="none"/>
              </w:rPr>
              <w:t>Pasūtītājs</w:t>
            </w:r>
          </w:p>
          <w:p w14:paraId="2D5C2751"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
                <w:kern w:val="0"/>
                <w:sz w:val="26"/>
                <w:szCs w:val="26"/>
                <w14:ligatures w14:val="none"/>
              </w:rPr>
            </w:pPr>
            <w:r w:rsidRPr="00D42349">
              <w:rPr>
                <w:rFonts w:ascii="Times New Roman" w:eastAsia="Times New Roman" w:hAnsi="Times New Roman" w:cs="Times New Roman"/>
                <w:b/>
                <w:kern w:val="0"/>
                <w:sz w:val="26"/>
                <w:szCs w:val="26"/>
                <w14:ligatures w14:val="none"/>
              </w:rPr>
              <w:t>Rīgas valstspilsētas pašvaldības Izglītības, kultūras un</w:t>
            </w:r>
          </w:p>
          <w:p w14:paraId="435D1229"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
                <w:kern w:val="0"/>
                <w:sz w:val="26"/>
                <w:szCs w:val="26"/>
                <w14:ligatures w14:val="none"/>
              </w:rPr>
            </w:pPr>
            <w:r w:rsidRPr="00D42349">
              <w:rPr>
                <w:rFonts w:ascii="Times New Roman" w:eastAsia="Times New Roman" w:hAnsi="Times New Roman" w:cs="Times New Roman"/>
                <w:b/>
                <w:kern w:val="0"/>
                <w:sz w:val="26"/>
                <w:szCs w:val="26"/>
                <w14:ligatures w14:val="none"/>
              </w:rPr>
              <w:t xml:space="preserve">sporta departaments </w:t>
            </w:r>
          </w:p>
          <w:p w14:paraId="648E9086"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Rīgas valstspilsētas Izglītības, kultūras un</w:t>
            </w:r>
          </w:p>
          <w:p w14:paraId="4C4B5885"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 xml:space="preserve">sporta departaments </w:t>
            </w:r>
          </w:p>
          <w:p w14:paraId="018FB91E"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 xml:space="preserve">Juridiskā adrese: Krišjāņa Valdemāra </w:t>
            </w:r>
          </w:p>
          <w:p w14:paraId="01BD5C5D"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iela 5, Rīga, LV-1010</w:t>
            </w:r>
          </w:p>
          <w:p w14:paraId="588D128F"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Tālrunis: 67026816</w:t>
            </w:r>
          </w:p>
          <w:p w14:paraId="370DD4D2"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e-pasts: iksd@riga.lv</w:t>
            </w:r>
          </w:p>
          <w:p w14:paraId="28AA57DA"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Norēķinu rekvizīti:</w:t>
            </w:r>
          </w:p>
          <w:p w14:paraId="29F91EB0"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Rīgas valstspilsētas pašvaldība</w:t>
            </w:r>
          </w:p>
          <w:p w14:paraId="551B0D45"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lastRenderedPageBreak/>
              <w:t xml:space="preserve">Juridiskā adrese: Rātslaukums 1, Rīga, </w:t>
            </w:r>
          </w:p>
          <w:p w14:paraId="09D8E6E9"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LV-1050</w:t>
            </w:r>
          </w:p>
          <w:p w14:paraId="611F4020"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 xml:space="preserve">NMR kods: 90011524360 </w:t>
            </w:r>
          </w:p>
          <w:p w14:paraId="06EBF068"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PVN. reģ. Nr.: LV90011524360</w:t>
            </w:r>
          </w:p>
          <w:p w14:paraId="24728506"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Banka: Luminor Bank, AS filiāle</w:t>
            </w:r>
          </w:p>
          <w:p w14:paraId="5865F658"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Kods: RIKOLV2X</w:t>
            </w:r>
          </w:p>
          <w:p w14:paraId="5AA86C87"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 xml:space="preserve">Konts: </w:t>
            </w:r>
            <w:r w:rsidRPr="00D42349">
              <w:rPr>
                <w:rFonts w:ascii="Times New Roman" w:eastAsia="Times New Roman" w:hAnsi="Times New Roman" w:cs="Times New Roman"/>
                <w:color w:val="000000"/>
                <w:kern w:val="0"/>
                <w:sz w:val="26"/>
                <w:szCs w:val="26"/>
                <w:lang w:eastAsia="lv-LV"/>
                <w14:ligatures w14:val="none"/>
              </w:rPr>
              <w:t>LV</w:t>
            </w:r>
            <w:r>
              <w:rPr>
                <w:rFonts w:ascii="Times New Roman" w:eastAsia="Times New Roman" w:hAnsi="Times New Roman" w:cs="Times New Roman"/>
                <w:color w:val="000000"/>
                <w:kern w:val="0"/>
                <w:sz w:val="26"/>
                <w:szCs w:val="26"/>
                <w:lang w:eastAsia="lv-LV"/>
                <w14:ligatures w14:val="none"/>
              </w:rPr>
              <w:t>54</w:t>
            </w:r>
            <w:r w:rsidRPr="00D42349">
              <w:rPr>
                <w:rFonts w:ascii="Times New Roman" w:eastAsia="Times New Roman" w:hAnsi="Times New Roman" w:cs="Times New Roman"/>
                <w:color w:val="000000"/>
                <w:kern w:val="0"/>
                <w:sz w:val="26"/>
                <w:szCs w:val="26"/>
                <w:lang w:eastAsia="lv-LV"/>
                <w14:ligatures w14:val="none"/>
              </w:rPr>
              <w:t>RIKO</w:t>
            </w:r>
            <w:r>
              <w:rPr>
                <w:rFonts w:ascii="Times New Roman" w:eastAsia="Times New Roman" w:hAnsi="Times New Roman" w:cs="Times New Roman"/>
                <w:color w:val="000000"/>
                <w:kern w:val="0"/>
                <w:sz w:val="26"/>
                <w:szCs w:val="26"/>
                <w:lang w:eastAsia="lv-LV"/>
                <w14:ligatures w14:val="none"/>
              </w:rPr>
              <w:t>0021000016170</w:t>
            </w:r>
          </w:p>
          <w:p w14:paraId="0A5859BA"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r w:rsidRPr="00D42349">
              <w:rPr>
                <w:rFonts w:ascii="Times New Roman" w:eastAsia="Times New Roman" w:hAnsi="Times New Roman" w:cs="Times New Roman"/>
                <w:bCs/>
                <w:kern w:val="0"/>
                <w:sz w:val="26"/>
                <w:szCs w:val="26"/>
                <w14:ligatures w14:val="none"/>
              </w:rPr>
              <w:t>RD iestādes kods: 210</w:t>
            </w:r>
          </w:p>
          <w:p w14:paraId="7A76F082" w14:textId="77777777" w:rsidR="00D00D65" w:rsidRPr="00D42349" w:rsidRDefault="00D00D65" w:rsidP="000F4F90">
            <w:pPr>
              <w:tabs>
                <w:tab w:val="num" w:pos="0"/>
              </w:tabs>
              <w:spacing w:after="0" w:line="240" w:lineRule="auto"/>
              <w:ind w:right="-1"/>
              <w:rPr>
                <w:rFonts w:ascii="Times New Roman" w:eastAsia="Times New Roman" w:hAnsi="Times New Roman" w:cs="Times New Roman"/>
                <w:bCs/>
                <w:kern w:val="0"/>
                <w:sz w:val="26"/>
                <w:szCs w:val="26"/>
                <w14:ligatures w14:val="none"/>
              </w:rPr>
            </w:pPr>
          </w:p>
          <w:p w14:paraId="3FF5B76B" w14:textId="7D39A5A0" w:rsidR="00D00D65" w:rsidRPr="00D42349" w:rsidRDefault="00D00D65" w:rsidP="000F4F90">
            <w:pPr>
              <w:spacing w:after="0" w:line="256" w:lineRule="auto"/>
              <w:ind w:right="-1"/>
              <w:rPr>
                <w:rFonts w:ascii="Times New Roman" w:eastAsia="Times New Roman" w:hAnsi="Times New Roman" w:cs="Times New Roman"/>
                <w:iCs/>
                <w:color w:val="000000"/>
                <w:kern w:val="0"/>
                <w:sz w:val="26"/>
                <w:szCs w:val="26"/>
                <w14:ligatures w14:val="none"/>
              </w:rPr>
            </w:pPr>
            <w:r w:rsidRPr="00D42349">
              <w:rPr>
                <w:rFonts w:ascii="Times New Roman" w:eastAsia="Times New Roman" w:hAnsi="Times New Roman" w:cs="Times New Roman"/>
                <w:bCs/>
                <w:kern w:val="0"/>
                <w:sz w:val="26"/>
                <w:szCs w:val="26"/>
                <w14:ligatures w14:val="none"/>
              </w:rPr>
              <w:t xml:space="preserve">Dokumentu ar drošu elektronisko parakstu parakstīja </w:t>
            </w:r>
            <w:r w:rsidR="006D4749">
              <w:rPr>
                <w:rFonts w:ascii="Times New Roman" w:eastAsia="Times New Roman" w:hAnsi="Times New Roman" w:cs="Times New Roman"/>
                <w:bCs/>
                <w:kern w:val="0"/>
                <w:sz w:val="26"/>
                <w:szCs w:val="26"/>
                <w14:ligatures w14:val="none"/>
              </w:rPr>
              <w:t>B.Šmite</w:t>
            </w:r>
          </w:p>
        </w:tc>
        <w:tc>
          <w:tcPr>
            <w:tcW w:w="4286" w:type="dxa"/>
            <w:noWrap/>
          </w:tcPr>
          <w:p w14:paraId="508A5804" w14:textId="77777777" w:rsidR="00D00D65" w:rsidRPr="004635C7" w:rsidRDefault="00D00D65" w:rsidP="000F4F90">
            <w:pPr>
              <w:spacing w:after="0" w:line="256" w:lineRule="auto"/>
              <w:ind w:right="-1"/>
              <w:rPr>
                <w:rFonts w:ascii="Times New Roman" w:eastAsia="Calibri" w:hAnsi="Times New Roman" w:cs="Times New Roman"/>
                <w:b/>
                <w:bCs/>
                <w:kern w:val="0"/>
                <w:sz w:val="26"/>
                <w:szCs w:val="26"/>
                <w:lang w:val="lt-LT"/>
                <w14:ligatures w14:val="none"/>
              </w:rPr>
            </w:pPr>
            <w:r w:rsidRPr="004635C7">
              <w:rPr>
                <w:rFonts w:ascii="Times New Roman" w:eastAsia="Calibri" w:hAnsi="Times New Roman" w:cs="Times New Roman"/>
                <w:b/>
                <w:bCs/>
                <w:kern w:val="0"/>
                <w:sz w:val="26"/>
                <w:szCs w:val="26"/>
                <w:lang w:val="lt-LT"/>
                <w14:ligatures w14:val="none"/>
              </w:rPr>
              <w:lastRenderedPageBreak/>
              <w:t>Izpildītājs</w:t>
            </w:r>
          </w:p>
          <w:p w14:paraId="665F6A9E" w14:textId="4B4EB143" w:rsidR="00D00D65" w:rsidRPr="00243BCC" w:rsidRDefault="006B0B3B" w:rsidP="000F4F90">
            <w:pPr>
              <w:spacing w:after="0" w:line="256" w:lineRule="auto"/>
              <w:ind w:right="-1"/>
              <w:rPr>
                <w:rFonts w:ascii="Times New Roman" w:eastAsia="Arial Unicode MS" w:hAnsi="Times New Roman" w:cs="Times New Roman"/>
                <w:b/>
                <w:bCs/>
                <w:kern w:val="0"/>
                <w:sz w:val="26"/>
                <w:szCs w:val="26"/>
                <w14:ligatures w14:val="none"/>
              </w:rPr>
            </w:pPr>
            <w:r w:rsidRPr="00243BCC">
              <w:rPr>
                <w:rFonts w:ascii="Times New Roman" w:eastAsia="Times New Roman" w:hAnsi="Times New Roman" w:cs="Times New Roman"/>
                <w:kern w:val="0"/>
                <w:sz w:val="26"/>
                <w:szCs w:val="26"/>
                <w14:ligatures w14:val="none"/>
              </w:rPr>
              <w:t>SIA “</w:t>
            </w:r>
            <w:r w:rsidRPr="00243BCC">
              <w:rPr>
                <w:rFonts w:ascii="Times New Roman" w:eastAsia="Times New Roman" w:hAnsi="Times New Roman" w:cs="Times New Roman"/>
                <w:bCs/>
                <w:color w:val="000000"/>
                <w:kern w:val="0"/>
                <w:sz w:val="26"/>
                <w:szCs w:val="26"/>
                <w:lang w:eastAsia="lv-LV"/>
                <w14:ligatures w14:val="none"/>
              </w:rPr>
              <w:t xml:space="preserve">Qube” </w:t>
            </w:r>
            <w:r w:rsidR="00D00D65" w:rsidRPr="00243BCC">
              <w:rPr>
                <w:rFonts w:ascii="Times New Roman" w:eastAsia="Arial Unicode MS" w:hAnsi="Times New Roman" w:cs="Times New Roman"/>
                <w:b/>
                <w:bCs/>
                <w:kern w:val="0"/>
                <w:sz w:val="26"/>
                <w:szCs w:val="26"/>
                <w14:ligatures w14:val="none"/>
              </w:rPr>
              <w:t xml:space="preserve"> </w:t>
            </w:r>
          </w:p>
          <w:p w14:paraId="758A0F14" w14:textId="62B5CC64" w:rsidR="00D00D65" w:rsidRPr="00243BCC" w:rsidRDefault="00D00D65" w:rsidP="000F4F90">
            <w:pPr>
              <w:spacing w:after="0" w:line="256" w:lineRule="auto"/>
              <w:ind w:right="-1"/>
              <w:rPr>
                <w:rFonts w:ascii="Times New Roman" w:eastAsia="Times New Roman" w:hAnsi="Times New Roman" w:cs="Times New Roman"/>
                <w:bCs/>
                <w:iCs/>
                <w:kern w:val="0"/>
                <w:sz w:val="26"/>
                <w:szCs w:val="26"/>
                <w14:ligatures w14:val="none"/>
              </w:rPr>
            </w:pPr>
            <w:r w:rsidRPr="00243BCC">
              <w:rPr>
                <w:rFonts w:ascii="Times New Roman" w:eastAsia="Times New Roman" w:hAnsi="Times New Roman" w:cs="Times New Roman"/>
                <w:bCs/>
                <w:iCs/>
                <w:kern w:val="0"/>
                <w:sz w:val="26"/>
                <w:szCs w:val="26"/>
                <w14:ligatures w14:val="none"/>
              </w:rPr>
              <w:t xml:space="preserve">Reģistrācijas Nr. </w:t>
            </w:r>
            <w:r w:rsidRPr="00243BCC">
              <w:rPr>
                <w:rFonts w:ascii="Times New Roman" w:eastAsia="Times New Roman" w:hAnsi="Times New Roman" w:cs="Times New Roman"/>
                <w:bCs/>
                <w:kern w:val="0"/>
                <w:sz w:val="26"/>
                <w:szCs w:val="26"/>
                <w14:ligatures w14:val="none"/>
              </w:rPr>
              <w:t>LV</w:t>
            </w:r>
            <w:r w:rsidR="004635C7" w:rsidRPr="00243BCC">
              <w:rPr>
                <w:rFonts w:ascii="TimesNewRomanPSMT" w:eastAsia="Times New Roman" w:hAnsi="TimesNewRomanPSMT" w:cs="Times New Roman"/>
                <w:color w:val="000000"/>
                <w:kern w:val="0"/>
                <w:sz w:val="26"/>
                <w:szCs w:val="26"/>
                <w:lang w:eastAsia="lv-LV"/>
                <w14:ligatures w14:val="none"/>
              </w:rPr>
              <w:t>40203229727</w:t>
            </w:r>
          </w:p>
          <w:p w14:paraId="0A73F8F6" w14:textId="1CBB3D03" w:rsidR="004635C7" w:rsidRPr="00243BCC" w:rsidRDefault="00D00D65" w:rsidP="00D90C88">
            <w:pPr>
              <w:spacing w:after="0" w:line="256" w:lineRule="auto"/>
              <w:ind w:right="-1"/>
              <w:rPr>
                <w:sz w:val="26"/>
                <w:szCs w:val="26"/>
              </w:rPr>
            </w:pPr>
            <w:r w:rsidRPr="00243BCC">
              <w:rPr>
                <w:rFonts w:ascii="Times New Roman" w:eastAsia="Times New Roman" w:hAnsi="Times New Roman" w:cs="Times New Roman"/>
                <w:iCs/>
                <w:kern w:val="0"/>
                <w:sz w:val="26"/>
                <w:szCs w:val="26"/>
                <w14:ligatures w14:val="none"/>
              </w:rPr>
              <w:t>Juridiskā adrese</w:t>
            </w:r>
            <w:r w:rsidRPr="00243BCC">
              <w:rPr>
                <w:rFonts w:ascii="Times New Roman" w:eastAsia="Times New Roman" w:hAnsi="Times New Roman" w:cs="Times New Roman"/>
                <w:b/>
                <w:iCs/>
                <w:kern w:val="0"/>
                <w:sz w:val="26"/>
                <w:szCs w:val="26"/>
                <w14:ligatures w14:val="none"/>
              </w:rPr>
              <w:t xml:space="preserve">: </w:t>
            </w:r>
            <w:r w:rsidR="004635C7" w:rsidRPr="00243BCC">
              <w:rPr>
                <w:rStyle w:val="fontstyle01"/>
                <w:sz w:val="26"/>
                <w:szCs w:val="26"/>
              </w:rPr>
              <w:t>Mores iela 7 - 57, Rīga, LV-1034</w:t>
            </w:r>
          </w:p>
          <w:p w14:paraId="7879B510" w14:textId="59DA2811" w:rsidR="00D90C88" w:rsidRPr="00243BCC" w:rsidRDefault="00D00D65" w:rsidP="00D90C88">
            <w:pPr>
              <w:tabs>
                <w:tab w:val="left" w:pos="8505"/>
              </w:tabs>
              <w:suppressAutoHyphens/>
              <w:spacing w:after="0" w:line="256" w:lineRule="auto"/>
              <w:ind w:right="-1"/>
              <w:jc w:val="both"/>
              <w:rPr>
                <w:sz w:val="26"/>
                <w:szCs w:val="26"/>
              </w:rPr>
            </w:pPr>
            <w:r w:rsidRPr="00243BCC">
              <w:rPr>
                <w:rFonts w:ascii="Times New Roman" w:eastAsia="PMingLiU" w:hAnsi="Times New Roman" w:cs="Times New Roman"/>
                <w:iCs/>
                <w:kern w:val="0"/>
                <w:sz w:val="26"/>
                <w:szCs w:val="26"/>
                <w:lang w:eastAsia="ar-SA"/>
                <w14:ligatures w14:val="none"/>
              </w:rPr>
              <w:t xml:space="preserve">Tālrunis: </w:t>
            </w:r>
          </w:p>
          <w:p w14:paraId="25E1DF22" w14:textId="21400C4A" w:rsidR="00D90C88" w:rsidRPr="00243BCC" w:rsidRDefault="00D00D65" w:rsidP="00D90C88">
            <w:pPr>
              <w:tabs>
                <w:tab w:val="left" w:pos="8505"/>
              </w:tabs>
              <w:suppressAutoHyphens/>
              <w:spacing w:after="0" w:line="256" w:lineRule="auto"/>
              <w:ind w:right="-1"/>
              <w:jc w:val="both"/>
              <w:rPr>
                <w:sz w:val="26"/>
                <w:szCs w:val="26"/>
              </w:rPr>
            </w:pPr>
            <w:r w:rsidRPr="00243BCC">
              <w:rPr>
                <w:rFonts w:ascii="Times New Roman" w:eastAsia="PMingLiU" w:hAnsi="Times New Roman" w:cs="Times New Roman"/>
                <w:iCs/>
                <w:kern w:val="0"/>
                <w:sz w:val="26"/>
                <w:szCs w:val="26"/>
                <w:lang w:eastAsia="ar-SA"/>
                <w14:ligatures w14:val="none"/>
              </w:rPr>
              <w:t>E-pasts</w:t>
            </w:r>
            <w:r w:rsidR="00D90C88" w:rsidRPr="00243BCC">
              <w:rPr>
                <w:rFonts w:ascii="Times New Roman" w:eastAsia="PMingLiU" w:hAnsi="Times New Roman" w:cs="Times New Roman"/>
                <w:iCs/>
                <w:kern w:val="0"/>
                <w:sz w:val="26"/>
                <w:szCs w:val="26"/>
                <w:lang w:eastAsia="ar-SA"/>
                <w14:ligatures w14:val="none"/>
              </w:rPr>
              <w:t xml:space="preserve">: </w:t>
            </w:r>
          </w:p>
          <w:p w14:paraId="74F6B365" w14:textId="67654610" w:rsidR="00D90C88" w:rsidRPr="00243BCC" w:rsidRDefault="00D00D65" w:rsidP="00D90C88">
            <w:pPr>
              <w:tabs>
                <w:tab w:val="left" w:pos="8505"/>
              </w:tabs>
              <w:suppressAutoHyphens/>
              <w:spacing w:after="0" w:line="256" w:lineRule="auto"/>
              <w:ind w:right="-1"/>
              <w:jc w:val="both"/>
              <w:rPr>
                <w:sz w:val="26"/>
                <w:szCs w:val="26"/>
              </w:rPr>
            </w:pPr>
            <w:r w:rsidRPr="00243BCC">
              <w:rPr>
                <w:rFonts w:ascii="Times New Roman" w:eastAsia="PMingLiU" w:hAnsi="Times New Roman" w:cs="Times New Roman"/>
                <w:iCs/>
                <w:kern w:val="0"/>
                <w:sz w:val="26"/>
                <w:szCs w:val="26"/>
                <w:lang w:eastAsia="ar-SA"/>
                <w14:ligatures w14:val="none"/>
              </w:rPr>
              <w:t xml:space="preserve">Banka: </w:t>
            </w:r>
            <w:r w:rsidR="00D90C88" w:rsidRPr="00243BCC">
              <w:rPr>
                <w:rStyle w:val="fontstyle01"/>
                <w:sz w:val="26"/>
                <w:szCs w:val="26"/>
              </w:rPr>
              <w:t>AS SWEDBANK</w:t>
            </w:r>
          </w:p>
          <w:p w14:paraId="51A06AEE" w14:textId="2A633D92" w:rsidR="00D90C88" w:rsidRPr="00243BCC" w:rsidRDefault="00D00D65" w:rsidP="00D90C88">
            <w:pPr>
              <w:spacing w:after="0" w:line="256" w:lineRule="auto"/>
              <w:ind w:right="-1"/>
              <w:rPr>
                <w:sz w:val="26"/>
                <w:szCs w:val="26"/>
              </w:rPr>
            </w:pPr>
            <w:r w:rsidRPr="00243BCC">
              <w:rPr>
                <w:rFonts w:ascii="Times New Roman" w:eastAsia="PMingLiU" w:hAnsi="Times New Roman" w:cs="Times New Roman"/>
                <w:iCs/>
                <w:kern w:val="0"/>
                <w:sz w:val="26"/>
                <w:szCs w:val="26"/>
                <w:lang w:eastAsia="ar-SA"/>
                <w14:ligatures w14:val="none"/>
              </w:rPr>
              <w:t xml:space="preserve">Kods: </w:t>
            </w:r>
            <w:r w:rsidR="00243BCC" w:rsidRPr="00243BCC">
              <w:rPr>
                <w:rFonts w:ascii="Times New Roman" w:eastAsia="PMingLiU" w:hAnsi="Times New Roman" w:cs="Times New Roman"/>
                <w:iCs/>
                <w:kern w:val="0"/>
                <w:sz w:val="26"/>
                <w:szCs w:val="26"/>
                <w:lang w:eastAsia="ar-SA"/>
                <w14:ligatures w14:val="none"/>
              </w:rPr>
              <w:t>HABALV22</w:t>
            </w:r>
            <w:r w:rsidR="00243BCC" w:rsidRPr="00243BCC">
              <w:rPr>
                <w:rFonts w:ascii="Times New Roman" w:eastAsia="PMingLiU" w:hAnsi="Times New Roman" w:cs="Times New Roman"/>
                <w:bCs/>
                <w:iCs/>
                <w:kern w:val="0"/>
                <w:sz w:val="26"/>
                <w:szCs w:val="26"/>
                <w:lang w:eastAsia="ar-SA"/>
                <w14:ligatures w14:val="none"/>
              </w:rPr>
              <w:t xml:space="preserve"> </w:t>
            </w:r>
            <w:r w:rsidR="00243BCC" w:rsidRPr="00243BCC">
              <w:rPr>
                <w:rFonts w:ascii="Times New Roman" w:eastAsia="PMingLiU" w:hAnsi="Times New Roman" w:cs="Times New Roman"/>
                <w:bCs/>
                <w:iCs/>
                <w:kern w:val="0"/>
                <w:sz w:val="26"/>
                <w:szCs w:val="26"/>
                <w:lang w:eastAsia="ar-SA"/>
                <w14:ligatures w14:val="none"/>
              </w:rPr>
              <w:br/>
            </w:r>
            <w:r w:rsidRPr="00243BCC">
              <w:rPr>
                <w:rFonts w:ascii="Times New Roman" w:eastAsia="Times New Roman" w:hAnsi="Times New Roman" w:cs="Times New Roman"/>
                <w:bCs/>
                <w:sz w:val="26"/>
                <w:szCs w:val="26"/>
                <w:lang w:eastAsia="ar-SA"/>
                <w14:ligatures w14:val="none"/>
              </w:rPr>
              <w:t>Konts:</w:t>
            </w:r>
            <w:r w:rsidRPr="00243BCC">
              <w:rPr>
                <w:rFonts w:ascii="Times New Roman" w:eastAsia="Times New Roman" w:hAnsi="Times New Roman" w:cs="Times New Roman"/>
                <w:kern w:val="0"/>
                <w:sz w:val="26"/>
                <w:szCs w:val="26"/>
                <w14:ligatures w14:val="none"/>
              </w:rPr>
              <w:t xml:space="preserve"> </w:t>
            </w:r>
            <w:r w:rsidR="00D90C88" w:rsidRPr="00243BCC">
              <w:rPr>
                <w:rStyle w:val="fontstyle01"/>
                <w:sz w:val="26"/>
                <w:szCs w:val="26"/>
              </w:rPr>
              <w:t>LV79HABA0551047408703</w:t>
            </w:r>
          </w:p>
          <w:p w14:paraId="36D5EB1F" w14:textId="33462CC9" w:rsidR="00D00D65" w:rsidRPr="004635C7" w:rsidRDefault="00D00D65" w:rsidP="000F4F90">
            <w:pPr>
              <w:spacing w:after="0" w:line="256" w:lineRule="auto"/>
              <w:ind w:right="-1"/>
              <w:rPr>
                <w:rFonts w:ascii="Times New Roman" w:eastAsia="Times New Roman" w:hAnsi="Times New Roman" w:cs="Times New Roman"/>
                <w:kern w:val="0"/>
                <w:sz w:val="26"/>
                <w:szCs w:val="26"/>
                <w14:ligatures w14:val="none"/>
              </w:rPr>
            </w:pPr>
          </w:p>
          <w:p w14:paraId="47A9DC4D" w14:textId="77777777" w:rsidR="00D00D65" w:rsidRPr="004635C7" w:rsidRDefault="00D00D65" w:rsidP="000F4F90">
            <w:pPr>
              <w:spacing w:after="0" w:line="256" w:lineRule="auto"/>
              <w:ind w:right="-1"/>
              <w:rPr>
                <w:rFonts w:ascii="Times New Roman" w:eastAsia="Arial Unicode MS" w:hAnsi="Times New Roman" w:cs="Times New Roman"/>
                <w:kern w:val="0"/>
                <w:sz w:val="26"/>
                <w:szCs w:val="26"/>
                <w14:ligatures w14:val="none"/>
              </w:rPr>
            </w:pPr>
          </w:p>
          <w:p w14:paraId="5A756038" w14:textId="77777777" w:rsidR="00D00D65" w:rsidRPr="004635C7" w:rsidRDefault="00D00D65" w:rsidP="000F4F90">
            <w:pPr>
              <w:spacing w:after="0" w:line="256" w:lineRule="auto"/>
              <w:ind w:right="-1"/>
              <w:rPr>
                <w:rFonts w:ascii="Times New Roman" w:eastAsia="Calibri" w:hAnsi="Times New Roman" w:cs="Times New Roman"/>
                <w:bCs/>
                <w:iCs/>
                <w:kern w:val="0"/>
                <w:sz w:val="26"/>
                <w:szCs w:val="26"/>
                <w14:ligatures w14:val="none"/>
              </w:rPr>
            </w:pPr>
          </w:p>
          <w:p w14:paraId="63F933E9" w14:textId="77777777" w:rsidR="00D00D65" w:rsidRPr="004635C7" w:rsidRDefault="00D00D65" w:rsidP="000F4F90">
            <w:pPr>
              <w:spacing w:after="0" w:line="256" w:lineRule="auto"/>
              <w:ind w:right="-1"/>
              <w:rPr>
                <w:rFonts w:ascii="Times New Roman" w:eastAsia="Calibri" w:hAnsi="Times New Roman" w:cs="Times New Roman"/>
                <w:bCs/>
                <w:iCs/>
                <w:kern w:val="0"/>
                <w:sz w:val="26"/>
                <w:szCs w:val="26"/>
                <w:lang w:val="lt-LT"/>
                <w14:ligatures w14:val="none"/>
              </w:rPr>
            </w:pPr>
          </w:p>
          <w:p w14:paraId="6A495D3D" w14:textId="77777777" w:rsidR="00D00D65" w:rsidRPr="004635C7" w:rsidRDefault="00D00D65" w:rsidP="000F4F90">
            <w:pPr>
              <w:spacing w:after="0" w:line="256" w:lineRule="auto"/>
              <w:ind w:right="-1"/>
              <w:rPr>
                <w:rFonts w:ascii="Times New Roman" w:eastAsia="Calibri" w:hAnsi="Times New Roman" w:cs="Times New Roman"/>
                <w:bCs/>
                <w:iCs/>
                <w:kern w:val="0"/>
                <w:sz w:val="26"/>
                <w:szCs w:val="26"/>
                <w:lang w:val="lt-LT"/>
                <w14:ligatures w14:val="none"/>
              </w:rPr>
            </w:pPr>
          </w:p>
          <w:p w14:paraId="1B8AE712" w14:textId="77777777" w:rsidR="00D00D65" w:rsidRPr="004635C7" w:rsidRDefault="00D00D65" w:rsidP="000F4F90">
            <w:pPr>
              <w:spacing w:after="0" w:line="256" w:lineRule="auto"/>
              <w:ind w:right="-1"/>
              <w:rPr>
                <w:rFonts w:ascii="Times New Roman" w:eastAsia="Calibri" w:hAnsi="Times New Roman" w:cs="Times New Roman"/>
                <w:bCs/>
                <w:iCs/>
                <w:kern w:val="0"/>
                <w:sz w:val="26"/>
                <w:szCs w:val="26"/>
                <w:lang w:val="lt-LT"/>
                <w14:ligatures w14:val="none"/>
              </w:rPr>
            </w:pPr>
          </w:p>
          <w:p w14:paraId="3ACF6552" w14:textId="77777777" w:rsidR="00D00D65" w:rsidRPr="004635C7" w:rsidRDefault="00D00D65" w:rsidP="000F4F90">
            <w:pPr>
              <w:spacing w:after="0" w:line="256" w:lineRule="auto"/>
              <w:ind w:right="-1"/>
              <w:rPr>
                <w:rFonts w:ascii="Times New Roman" w:eastAsia="Times New Roman" w:hAnsi="Times New Roman" w:cs="Times New Roman"/>
                <w:bCs/>
                <w:iCs/>
                <w:kern w:val="0"/>
                <w:sz w:val="26"/>
                <w:szCs w:val="26"/>
                <w14:ligatures w14:val="none"/>
              </w:rPr>
            </w:pPr>
          </w:p>
          <w:p w14:paraId="13F20BF7" w14:textId="77777777" w:rsidR="00D00D65" w:rsidRPr="004635C7" w:rsidRDefault="00D00D65" w:rsidP="000F4F90">
            <w:pPr>
              <w:spacing w:after="0" w:line="256" w:lineRule="auto"/>
              <w:ind w:right="-1"/>
              <w:rPr>
                <w:rFonts w:ascii="Times New Roman" w:eastAsia="Times New Roman" w:hAnsi="Times New Roman" w:cs="Times New Roman"/>
                <w:bCs/>
                <w:iCs/>
                <w:kern w:val="0"/>
                <w:sz w:val="26"/>
                <w:szCs w:val="26"/>
                <w14:ligatures w14:val="none"/>
              </w:rPr>
            </w:pPr>
          </w:p>
          <w:p w14:paraId="47C1B95A" w14:textId="77777777" w:rsidR="00D00D65" w:rsidRPr="004635C7" w:rsidRDefault="00D00D65" w:rsidP="000F4F90">
            <w:pPr>
              <w:spacing w:after="0" w:line="256" w:lineRule="auto"/>
              <w:ind w:right="-1"/>
              <w:rPr>
                <w:rFonts w:ascii="Times New Roman" w:eastAsia="Times New Roman" w:hAnsi="Times New Roman" w:cs="Times New Roman"/>
                <w:bCs/>
                <w:iCs/>
                <w:snapToGrid w:val="0"/>
                <w:kern w:val="0"/>
                <w:sz w:val="26"/>
                <w:szCs w:val="26"/>
                <w14:ligatures w14:val="none"/>
              </w:rPr>
            </w:pPr>
            <w:r w:rsidRPr="004635C7">
              <w:rPr>
                <w:rFonts w:ascii="Times New Roman" w:eastAsia="Times New Roman" w:hAnsi="Times New Roman" w:cs="Times New Roman"/>
                <w:bCs/>
                <w:iCs/>
                <w:snapToGrid w:val="0"/>
                <w:kern w:val="0"/>
                <w:sz w:val="26"/>
                <w:szCs w:val="26"/>
                <w14:ligatures w14:val="none"/>
              </w:rPr>
              <w:t xml:space="preserve">Dokumentu ar drošu elektronisko </w:t>
            </w:r>
          </w:p>
          <w:p w14:paraId="7F7BEB8E" w14:textId="77777777" w:rsidR="006D4749" w:rsidRDefault="00D00D65" w:rsidP="000F4F90">
            <w:pPr>
              <w:spacing w:after="0" w:line="256" w:lineRule="auto"/>
              <w:ind w:right="-1"/>
              <w:rPr>
                <w:rFonts w:ascii="Times New Roman" w:eastAsia="Times New Roman" w:hAnsi="Times New Roman" w:cs="Times New Roman"/>
                <w:bCs/>
                <w:iCs/>
                <w:snapToGrid w:val="0"/>
                <w:kern w:val="0"/>
                <w:sz w:val="26"/>
                <w:szCs w:val="26"/>
                <w14:ligatures w14:val="none"/>
              </w:rPr>
            </w:pPr>
            <w:r w:rsidRPr="004635C7">
              <w:rPr>
                <w:rFonts w:ascii="Times New Roman" w:eastAsia="Times New Roman" w:hAnsi="Times New Roman" w:cs="Times New Roman"/>
                <w:bCs/>
                <w:iCs/>
                <w:snapToGrid w:val="0"/>
                <w:kern w:val="0"/>
                <w:sz w:val="26"/>
                <w:szCs w:val="26"/>
                <w14:ligatures w14:val="none"/>
              </w:rPr>
              <w:t>parakstu parakstīja</w:t>
            </w:r>
          </w:p>
          <w:p w14:paraId="6DF09B7E" w14:textId="6B1E2D4D" w:rsidR="00D00D65" w:rsidRPr="004635C7" w:rsidRDefault="00D00D65" w:rsidP="000F4F90">
            <w:pPr>
              <w:spacing w:after="0" w:line="256" w:lineRule="auto"/>
              <w:ind w:right="-1"/>
              <w:rPr>
                <w:rFonts w:ascii="Times New Roman" w:eastAsia="Calibri" w:hAnsi="Times New Roman" w:cs="Times New Roman"/>
                <w:bCs/>
                <w:i/>
                <w:iCs/>
                <w:color w:val="000000"/>
                <w:kern w:val="0"/>
                <w:sz w:val="26"/>
                <w:szCs w:val="26"/>
                <w14:ligatures w14:val="none"/>
              </w:rPr>
            </w:pPr>
            <w:r w:rsidRPr="004635C7">
              <w:rPr>
                <w:rFonts w:ascii="Times New Roman" w:eastAsia="Times New Roman" w:hAnsi="Times New Roman" w:cs="Times New Roman"/>
                <w:bCs/>
                <w:iCs/>
                <w:kern w:val="0"/>
                <w:sz w:val="26"/>
                <w:szCs w:val="26"/>
                <w14:ligatures w14:val="none"/>
              </w:rPr>
              <w:t xml:space="preserve"> </w:t>
            </w:r>
            <w:r w:rsidR="006D4749" w:rsidRPr="00CC6DDA">
              <w:rPr>
                <w:rFonts w:ascii="Times New Roman" w:eastAsia="Times New Roman" w:hAnsi="Times New Roman" w:cs="Times New Roman"/>
                <w:bCs/>
                <w:color w:val="000000"/>
                <w:kern w:val="0"/>
                <w:sz w:val="26"/>
                <w:szCs w:val="26"/>
                <w:lang w:eastAsia="lv-LV"/>
                <w14:ligatures w14:val="none"/>
              </w:rPr>
              <w:t>G</w:t>
            </w:r>
            <w:r w:rsidR="006D4749">
              <w:rPr>
                <w:rFonts w:ascii="Times New Roman" w:eastAsia="Times New Roman" w:hAnsi="Times New Roman" w:cs="Times New Roman"/>
                <w:bCs/>
                <w:color w:val="000000"/>
                <w:kern w:val="0"/>
                <w:sz w:val="26"/>
                <w:szCs w:val="26"/>
                <w:lang w:eastAsia="lv-LV"/>
                <w14:ligatures w14:val="none"/>
              </w:rPr>
              <w:t>.</w:t>
            </w:r>
            <w:r w:rsidR="006D4749" w:rsidRPr="00CC6DDA">
              <w:rPr>
                <w:rFonts w:ascii="Times New Roman" w:eastAsia="Times New Roman" w:hAnsi="Times New Roman" w:cs="Times New Roman"/>
                <w:bCs/>
                <w:color w:val="000000"/>
                <w:kern w:val="0"/>
                <w:sz w:val="26"/>
                <w:szCs w:val="26"/>
                <w:lang w:eastAsia="lv-LV"/>
                <w14:ligatures w14:val="none"/>
              </w:rPr>
              <w:t xml:space="preserve"> Jaudzema-Kičova</w:t>
            </w:r>
          </w:p>
        </w:tc>
      </w:tr>
    </w:tbl>
    <w:p w14:paraId="47835B3A" w14:textId="77777777" w:rsidR="00D00D65" w:rsidRPr="00D42349" w:rsidRDefault="00D00D65" w:rsidP="00D00D65">
      <w:pPr>
        <w:spacing w:after="0" w:line="240" w:lineRule="auto"/>
        <w:rPr>
          <w:rFonts w:ascii="Times New Roman" w:eastAsia="Calibri" w:hAnsi="Times New Roman" w:cs="Times New Roman"/>
          <w:kern w:val="0"/>
          <w:sz w:val="24"/>
          <w:szCs w:val="24"/>
          <w:highlight w:val="lightGray"/>
          <w14:ligatures w14:val="none"/>
        </w:rPr>
      </w:pPr>
    </w:p>
    <w:p w14:paraId="154F9857" w14:textId="77777777" w:rsidR="00D00D65" w:rsidRPr="00406BB3" w:rsidRDefault="00D00D65" w:rsidP="00D00D65">
      <w:pPr>
        <w:spacing w:after="0" w:line="240" w:lineRule="auto"/>
        <w:jc w:val="right"/>
        <w:rPr>
          <w:rFonts w:ascii="Times New Roman" w:eastAsia="Times New Roman" w:hAnsi="Times New Roman" w:cs="Times New Roman"/>
          <w:kern w:val="0"/>
          <w:sz w:val="20"/>
          <w:szCs w:val="20"/>
          <w:lang w:eastAsia="lv-LV"/>
          <w14:ligatures w14:val="none"/>
        </w:rPr>
      </w:pPr>
    </w:p>
    <w:p w14:paraId="2993F409" w14:textId="77777777" w:rsidR="00D00D65" w:rsidRPr="00406BB3" w:rsidRDefault="00D00D65" w:rsidP="00D00D65">
      <w:pPr>
        <w:spacing w:after="0" w:line="240" w:lineRule="auto"/>
        <w:jc w:val="right"/>
        <w:rPr>
          <w:rFonts w:ascii="Times New Roman" w:eastAsia="Times New Roman" w:hAnsi="Times New Roman" w:cs="Times New Roman"/>
          <w:b/>
          <w:snapToGrid w:val="0"/>
          <w:kern w:val="0"/>
          <w:sz w:val="24"/>
          <w:szCs w:val="24"/>
          <w14:ligatures w14:val="none"/>
        </w:rPr>
      </w:pPr>
    </w:p>
    <w:p w14:paraId="2C05BA1D" w14:textId="77777777" w:rsidR="00D00D65" w:rsidRPr="00406BB3" w:rsidRDefault="00D00D65" w:rsidP="00D00D65">
      <w:pPr>
        <w:spacing w:after="0" w:line="240" w:lineRule="auto"/>
        <w:jc w:val="both"/>
        <w:rPr>
          <w:rFonts w:ascii="Times New Roman" w:eastAsia="Times New Roman" w:hAnsi="Times New Roman" w:cs="Times New Roman"/>
          <w:snapToGrid w:val="0"/>
          <w:kern w:val="0"/>
          <w:sz w:val="24"/>
          <w:szCs w:val="24"/>
          <w14:ligatures w14:val="none"/>
        </w:rPr>
      </w:pPr>
    </w:p>
    <w:p w14:paraId="72C1B0E4" w14:textId="5D09BE66" w:rsidR="00D00D65" w:rsidRDefault="00D00D65" w:rsidP="00D00D65">
      <w:pPr>
        <w:rPr>
          <w:rFonts w:ascii="Times New Roman" w:eastAsia="Calibri" w:hAnsi="Times New Roman" w:cs="Times New Roman"/>
          <w:b/>
          <w:color w:val="000000"/>
          <w:kern w:val="0"/>
          <w:sz w:val="24"/>
          <w:szCs w:val="24"/>
          <w14:ligatures w14:val="none"/>
        </w:rPr>
      </w:pPr>
    </w:p>
    <w:sectPr w:rsidR="00D00D65" w:rsidSect="00D00D65">
      <w:footerReference w:type="default" r:id="rId7"/>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1DDA1" w14:textId="77777777" w:rsidR="00F035F0" w:rsidRDefault="00F035F0" w:rsidP="00C15A40">
      <w:pPr>
        <w:spacing w:after="0" w:line="240" w:lineRule="auto"/>
      </w:pPr>
      <w:r>
        <w:separator/>
      </w:r>
    </w:p>
  </w:endnote>
  <w:endnote w:type="continuationSeparator" w:id="0">
    <w:p w14:paraId="5AA176BA" w14:textId="77777777" w:rsidR="00F035F0" w:rsidRDefault="00F035F0" w:rsidP="00C15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Arial Unicode MS">
    <w:panose1 w:val="020206030504050203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4F75" w14:textId="05D26DA4" w:rsidR="00DC77C8" w:rsidRPr="00A876BB" w:rsidRDefault="00F3122A">
    <w:pPr>
      <w:pStyle w:val="Kjene"/>
      <w:jc w:val="center"/>
      <w:rPr>
        <w:rFonts w:ascii="Times New Roman" w:hAnsi="Times New Roman" w:cs="Times New Roman"/>
        <w:sz w:val="24"/>
        <w:szCs w:val="24"/>
      </w:rPr>
    </w:pPr>
    <w:sdt>
      <w:sdtPr>
        <w:id w:val="-533270733"/>
        <w:docPartObj>
          <w:docPartGallery w:val="Page Numbers (Bottom of Page)"/>
          <w:docPartUnique/>
        </w:docPartObj>
      </w:sdtPr>
      <w:sdtEndPr>
        <w:rPr>
          <w:rFonts w:ascii="Times New Roman" w:hAnsi="Times New Roman" w:cs="Times New Roman"/>
          <w:sz w:val="26"/>
          <w:szCs w:val="26"/>
        </w:rPr>
      </w:sdtEndPr>
      <w:sdtContent>
        <w:r w:rsidR="00DC77C8" w:rsidRPr="00DC77C8">
          <w:rPr>
            <w:rFonts w:ascii="Times New Roman" w:hAnsi="Times New Roman" w:cs="Times New Roman"/>
            <w:sz w:val="26"/>
            <w:szCs w:val="26"/>
          </w:rPr>
          <w:fldChar w:fldCharType="begin"/>
        </w:r>
        <w:r w:rsidR="00DC77C8" w:rsidRPr="00DC77C8">
          <w:rPr>
            <w:rFonts w:ascii="Times New Roman" w:hAnsi="Times New Roman" w:cs="Times New Roman"/>
            <w:sz w:val="26"/>
            <w:szCs w:val="26"/>
          </w:rPr>
          <w:instrText>PAGE   \* MERGEFORMAT</w:instrText>
        </w:r>
        <w:r w:rsidR="00DC77C8" w:rsidRPr="00DC77C8">
          <w:rPr>
            <w:rFonts w:ascii="Times New Roman" w:hAnsi="Times New Roman" w:cs="Times New Roman"/>
            <w:sz w:val="26"/>
            <w:szCs w:val="26"/>
          </w:rPr>
          <w:fldChar w:fldCharType="separate"/>
        </w:r>
        <w:r w:rsidR="00DC77C8" w:rsidRPr="00DC77C8">
          <w:rPr>
            <w:rFonts w:ascii="Times New Roman" w:hAnsi="Times New Roman" w:cs="Times New Roman"/>
            <w:sz w:val="26"/>
            <w:szCs w:val="26"/>
          </w:rPr>
          <w:t>2</w:t>
        </w:r>
        <w:r w:rsidR="00DC77C8" w:rsidRPr="00DC77C8">
          <w:rPr>
            <w:rFonts w:ascii="Times New Roman" w:hAnsi="Times New Roman" w:cs="Times New Roman"/>
            <w:sz w:val="26"/>
            <w:szCs w:val="26"/>
          </w:rPr>
          <w:fldChar w:fldCharType="end"/>
        </w:r>
      </w:sdtContent>
    </w:sdt>
    <w:r w:rsidR="00DC77C8" w:rsidRPr="00DC77C8">
      <w:rPr>
        <w:rFonts w:ascii="Times New Roman" w:hAnsi="Times New Roman" w:cs="Times New Roman"/>
        <w:sz w:val="26"/>
        <w:szCs w:val="26"/>
      </w:rPr>
      <w:br/>
    </w:r>
    <w:r w:rsidR="00DC77C8" w:rsidRPr="00DC77C8">
      <w:rPr>
        <w:rFonts w:ascii="Times New Roman" w:hAnsi="Times New Roman" w:cs="Times New Roman"/>
        <w:sz w:val="26"/>
        <w:szCs w:val="26"/>
      </w:rPr>
      <w:br/>
    </w:r>
    <w:r w:rsidR="00DC77C8" w:rsidRPr="00A876BB">
      <w:rPr>
        <w:rFonts w:ascii="Times New Roman" w:hAnsi="Times New Roman" w:cs="Times New Roman"/>
        <w:sz w:val="24"/>
        <w:szCs w:val="24"/>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A4834" w14:textId="77777777" w:rsidR="00F035F0" w:rsidRDefault="00F035F0" w:rsidP="00C15A40">
      <w:pPr>
        <w:spacing w:after="0" w:line="240" w:lineRule="auto"/>
      </w:pPr>
      <w:r>
        <w:separator/>
      </w:r>
    </w:p>
  </w:footnote>
  <w:footnote w:type="continuationSeparator" w:id="0">
    <w:p w14:paraId="44A4A8D5" w14:textId="77777777" w:rsidR="00F035F0" w:rsidRDefault="00F035F0" w:rsidP="00C15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B66C2"/>
    <w:multiLevelType w:val="multilevel"/>
    <w:tmpl w:val="59522FBC"/>
    <w:lvl w:ilvl="0">
      <w:start w:val="1"/>
      <w:numFmt w:val="decimal"/>
      <w:lvlText w:val="%1."/>
      <w:lvlJc w:val="left"/>
      <w:pPr>
        <w:tabs>
          <w:tab w:val="num" w:pos="360"/>
        </w:tabs>
        <w:ind w:left="360" w:hanging="360"/>
      </w:pPr>
      <w:rPr>
        <w:b/>
        <w:bCs/>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20087B43"/>
    <w:multiLevelType w:val="hybridMultilevel"/>
    <w:tmpl w:val="02DACDC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715107C"/>
    <w:multiLevelType w:val="multilevel"/>
    <w:tmpl w:val="47747ACA"/>
    <w:lvl w:ilvl="0">
      <w:start w:val="8"/>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3D6DCB"/>
    <w:multiLevelType w:val="hybridMultilevel"/>
    <w:tmpl w:val="02DACD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7532FE4"/>
    <w:multiLevelType w:val="multilevel"/>
    <w:tmpl w:val="8A18615C"/>
    <w:lvl w:ilvl="0">
      <w:start w:val="10"/>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88011F"/>
    <w:multiLevelType w:val="multilevel"/>
    <w:tmpl w:val="756C497C"/>
    <w:lvl w:ilvl="0">
      <w:start w:val="8"/>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40806262">
    <w:abstractNumId w:val="0"/>
  </w:num>
  <w:num w:numId="2" w16cid:durableId="1583954946">
    <w:abstractNumId w:val="2"/>
  </w:num>
  <w:num w:numId="3" w16cid:durableId="753086054">
    <w:abstractNumId w:val="4"/>
  </w:num>
  <w:num w:numId="4" w16cid:durableId="775950901">
    <w:abstractNumId w:val="1"/>
  </w:num>
  <w:num w:numId="5" w16cid:durableId="1423137770">
    <w:abstractNumId w:val="5"/>
  </w:num>
  <w:num w:numId="6" w16cid:durableId="1621767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65"/>
    <w:rsid w:val="00012EC9"/>
    <w:rsid w:val="00072984"/>
    <w:rsid w:val="000E107C"/>
    <w:rsid w:val="00195ED0"/>
    <w:rsid w:val="001F2C24"/>
    <w:rsid w:val="00243BCC"/>
    <w:rsid w:val="002A1C95"/>
    <w:rsid w:val="002A20DE"/>
    <w:rsid w:val="00443E7C"/>
    <w:rsid w:val="0045570E"/>
    <w:rsid w:val="004635C7"/>
    <w:rsid w:val="005E289A"/>
    <w:rsid w:val="005F392F"/>
    <w:rsid w:val="00626150"/>
    <w:rsid w:val="006B0B3B"/>
    <w:rsid w:val="006D4749"/>
    <w:rsid w:val="006F5A3F"/>
    <w:rsid w:val="00751CDA"/>
    <w:rsid w:val="007F79A1"/>
    <w:rsid w:val="0084056E"/>
    <w:rsid w:val="00856783"/>
    <w:rsid w:val="00863574"/>
    <w:rsid w:val="008A3F2A"/>
    <w:rsid w:val="00917BD3"/>
    <w:rsid w:val="009260F1"/>
    <w:rsid w:val="009C6ACA"/>
    <w:rsid w:val="009E0887"/>
    <w:rsid w:val="00A4557D"/>
    <w:rsid w:val="00A83843"/>
    <w:rsid w:val="00A876BB"/>
    <w:rsid w:val="00AC7A61"/>
    <w:rsid w:val="00AF5A97"/>
    <w:rsid w:val="00B06A2D"/>
    <w:rsid w:val="00B15327"/>
    <w:rsid w:val="00B26858"/>
    <w:rsid w:val="00B57159"/>
    <w:rsid w:val="00BE030B"/>
    <w:rsid w:val="00BE5C7C"/>
    <w:rsid w:val="00C15A40"/>
    <w:rsid w:val="00CB6E2E"/>
    <w:rsid w:val="00CC6DDA"/>
    <w:rsid w:val="00CF0C8A"/>
    <w:rsid w:val="00CF66E5"/>
    <w:rsid w:val="00D00D65"/>
    <w:rsid w:val="00D90C88"/>
    <w:rsid w:val="00DC3D58"/>
    <w:rsid w:val="00DC77C8"/>
    <w:rsid w:val="00E37609"/>
    <w:rsid w:val="00E37E86"/>
    <w:rsid w:val="00EB072E"/>
    <w:rsid w:val="00F035F0"/>
    <w:rsid w:val="00F03855"/>
    <w:rsid w:val="00F3122A"/>
    <w:rsid w:val="00F35F8C"/>
    <w:rsid w:val="00F63CDC"/>
    <w:rsid w:val="00F71C96"/>
    <w:rsid w:val="00F7375C"/>
    <w:rsid w:val="00F91EEA"/>
    <w:rsid w:val="00F93C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2AE5"/>
  <w15:chartTrackingRefBased/>
  <w15:docId w15:val="{D8EF757E-FA60-4486-BE91-698333CF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C96"/>
  </w:style>
  <w:style w:type="paragraph" w:styleId="Virsraksts1">
    <w:name w:val="heading 1"/>
    <w:basedOn w:val="Parasts"/>
    <w:next w:val="Parasts"/>
    <w:link w:val="Virsraksts1Rakstz"/>
    <w:uiPriority w:val="9"/>
    <w:qFormat/>
    <w:rsid w:val="00D00D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00D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00D6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00D6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00D6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00D6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00D6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00D6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00D6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00D6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00D6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00D6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00D6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00D6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00D6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00D6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00D6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00D6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00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00D6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00D6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00D6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00D6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00D65"/>
    <w:rPr>
      <w:i/>
      <w:iCs/>
      <w:color w:val="404040" w:themeColor="text1" w:themeTint="BF"/>
    </w:rPr>
  </w:style>
  <w:style w:type="paragraph" w:styleId="Sarakstarindkopa">
    <w:name w:val="List Paragraph"/>
    <w:aliases w:val="Strip,2,List Paragraph1,Syle 1,virsraksts3,Akapit z listą BS,Bullet 1,Bullet Points,Dot pt,F5 List Paragraph,IFCL - List Paragraph,Indicator Text,List Paragraph Char Char Char,List Paragraph12,MAIN CONTENT,Numbered Para 1,OBC Bullet"/>
    <w:basedOn w:val="Parasts"/>
    <w:link w:val="SarakstarindkopaRakstz"/>
    <w:uiPriority w:val="34"/>
    <w:qFormat/>
    <w:rsid w:val="00D00D65"/>
    <w:pPr>
      <w:ind w:left="720"/>
      <w:contextualSpacing/>
    </w:pPr>
  </w:style>
  <w:style w:type="character" w:styleId="Intensvsizclums">
    <w:name w:val="Intense Emphasis"/>
    <w:basedOn w:val="Noklusjumarindkopasfonts"/>
    <w:uiPriority w:val="21"/>
    <w:qFormat/>
    <w:rsid w:val="00D00D65"/>
    <w:rPr>
      <w:i/>
      <w:iCs/>
      <w:color w:val="0F4761" w:themeColor="accent1" w:themeShade="BF"/>
    </w:rPr>
  </w:style>
  <w:style w:type="paragraph" w:styleId="Intensvscitts">
    <w:name w:val="Intense Quote"/>
    <w:basedOn w:val="Parasts"/>
    <w:next w:val="Parasts"/>
    <w:link w:val="IntensvscittsRakstz"/>
    <w:uiPriority w:val="30"/>
    <w:qFormat/>
    <w:rsid w:val="00D00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00D65"/>
    <w:rPr>
      <w:i/>
      <w:iCs/>
      <w:color w:val="0F4761" w:themeColor="accent1" w:themeShade="BF"/>
    </w:rPr>
  </w:style>
  <w:style w:type="character" w:styleId="Intensvaatsauce">
    <w:name w:val="Intense Reference"/>
    <w:basedOn w:val="Noklusjumarindkopasfonts"/>
    <w:uiPriority w:val="32"/>
    <w:qFormat/>
    <w:rsid w:val="00D00D65"/>
    <w:rPr>
      <w:b/>
      <w:bCs/>
      <w:smallCaps/>
      <w:color w:val="0F4761" w:themeColor="accent1" w:themeShade="BF"/>
      <w:spacing w:val="5"/>
    </w:rPr>
  </w:style>
  <w:style w:type="character" w:customStyle="1" w:styleId="SarakstarindkopaRakstz">
    <w:name w:val="Saraksta rindkopa Rakstz."/>
    <w:aliases w:val="Strip Rakstz.,2 Rakstz.,List Paragraph1 Rakstz.,Syle 1 Rakstz.,virsraksts3 Rakstz.,Akapit z listą BS Rakstz.,Bullet 1 Rakstz.,Bullet Points Rakstz.,Dot pt Rakstz.,F5 List Paragraph Rakstz.,IFCL - List Paragraph Rakstz."/>
    <w:link w:val="Sarakstarindkopa"/>
    <w:uiPriority w:val="34"/>
    <w:qFormat/>
    <w:rsid w:val="00D00D65"/>
  </w:style>
  <w:style w:type="character" w:customStyle="1" w:styleId="fontstyle01">
    <w:name w:val="fontstyle01"/>
    <w:basedOn w:val="Noklusjumarindkopasfonts"/>
    <w:rsid w:val="00EB072E"/>
    <w:rPr>
      <w:rFonts w:ascii="TimesNewRomanPSMT" w:hAnsi="TimesNewRomanPSMT" w:hint="default"/>
      <w:b w:val="0"/>
      <w:bCs w:val="0"/>
      <w:i w:val="0"/>
      <w:iCs w:val="0"/>
      <w:color w:val="000000"/>
      <w:sz w:val="24"/>
      <w:szCs w:val="24"/>
    </w:rPr>
  </w:style>
  <w:style w:type="character" w:styleId="Komentraatsauce">
    <w:name w:val="annotation reference"/>
    <w:basedOn w:val="Noklusjumarindkopasfonts"/>
    <w:uiPriority w:val="99"/>
    <w:semiHidden/>
    <w:unhideWhenUsed/>
    <w:rsid w:val="005F392F"/>
    <w:rPr>
      <w:sz w:val="16"/>
      <w:szCs w:val="16"/>
    </w:rPr>
  </w:style>
  <w:style w:type="paragraph" w:styleId="Komentrateksts">
    <w:name w:val="annotation text"/>
    <w:basedOn w:val="Parasts"/>
    <w:link w:val="KomentratekstsRakstz"/>
    <w:uiPriority w:val="99"/>
    <w:unhideWhenUsed/>
    <w:rsid w:val="005F392F"/>
    <w:pPr>
      <w:spacing w:line="240" w:lineRule="auto"/>
    </w:pPr>
    <w:rPr>
      <w:sz w:val="20"/>
      <w:szCs w:val="20"/>
    </w:rPr>
  </w:style>
  <w:style w:type="character" w:customStyle="1" w:styleId="KomentratekstsRakstz">
    <w:name w:val="Komentāra teksts Rakstz."/>
    <w:basedOn w:val="Noklusjumarindkopasfonts"/>
    <w:link w:val="Komentrateksts"/>
    <w:uiPriority w:val="99"/>
    <w:rsid w:val="005F392F"/>
    <w:rPr>
      <w:sz w:val="20"/>
      <w:szCs w:val="20"/>
    </w:rPr>
  </w:style>
  <w:style w:type="paragraph" w:styleId="Komentratma">
    <w:name w:val="annotation subject"/>
    <w:basedOn w:val="Komentrateksts"/>
    <w:next w:val="Komentrateksts"/>
    <w:link w:val="KomentratmaRakstz"/>
    <w:uiPriority w:val="99"/>
    <w:semiHidden/>
    <w:unhideWhenUsed/>
    <w:rsid w:val="005F392F"/>
    <w:rPr>
      <w:b/>
      <w:bCs/>
    </w:rPr>
  </w:style>
  <w:style w:type="character" w:customStyle="1" w:styleId="KomentratmaRakstz">
    <w:name w:val="Komentāra tēma Rakstz."/>
    <w:basedOn w:val="KomentratekstsRakstz"/>
    <w:link w:val="Komentratma"/>
    <w:uiPriority w:val="99"/>
    <w:semiHidden/>
    <w:rsid w:val="005F392F"/>
    <w:rPr>
      <w:b/>
      <w:bCs/>
      <w:sz w:val="20"/>
      <w:szCs w:val="20"/>
    </w:rPr>
  </w:style>
  <w:style w:type="paragraph" w:styleId="Galvene">
    <w:name w:val="header"/>
    <w:basedOn w:val="Parasts"/>
    <w:link w:val="GalveneRakstz"/>
    <w:uiPriority w:val="99"/>
    <w:unhideWhenUsed/>
    <w:rsid w:val="00C15A4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15A40"/>
  </w:style>
  <w:style w:type="paragraph" w:styleId="Kjene">
    <w:name w:val="footer"/>
    <w:basedOn w:val="Parasts"/>
    <w:link w:val="KjeneRakstz"/>
    <w:uiPriority w:val="99"/>
    <w:unhideWhenUsed/>
    <w:rsid w:val="00C15A4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15A40"/>
  </w:style>
  <w:style w:type="paragraph" w:styleId="Prskatjums">
    <w:name w:val="Revision"/>
    <w:hidden/>
    <w:uiPriority w:val="99"/>
    <w:semiHidden/>
    <w:rsid w:val="00BE0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4747">
      <w:bodyDiv w:val="1"/>
      <w:marLeft w:val="0"/>
      <w:marRight w:val="0"/>
      <w:marTop w:val="0"/>
      <w:marBottom w:val="0"/>
      <w:divBdr>
        <w:top w:val="none" w:sz="0" w:space="0" w:color="auto"/>
        <w:left w:val="none" w:sz="0" w:space="0" w:color="auto"/>
        <w:bottom w:val="none" w:sz="0" w:space="0" w:color="auto"/>
        <w:right w:val="none" w:sz="0" w:space="0" w:color="auto"/>
      </w:divBdr>
    </w:div>
    <w:div w:id="531184537">
      <w:bodyDiv w:val="1"/>
      <w:marLeft w:val="0"/>
      <w:marRight w:val="0"/>
      <w:marTop w:val="0"/>
      <w:marBottom w:val="0"/>
      <w:divBdr>
        <w:top w:val="none" w:sz="0" w:space="0" w:color="auto"/>
        <w:left w:val="none" w:sz="0" w:space="0" w:color="auto"/>
        <w:bottom w:val="none" w:sz="0" w:space="0" w:color="auto"/>
        <w:right w:val="none" w:sz="0" w:space="0" w:color="auto"/>
      </w:divBdr>
    </w:div>
    <w:div w:id="871384866">
      <w:bodyDiv w:val="1"/>
      <w:marLeft w:val="0"/>
      <w:marRight w:val="0"/>
      <w:marTop w:val="0"/>
      <w:marBottom w:val="0"/>
      <w:divBdr>
        <w:top w:val="none" w:sz="0" w:space="0" w:color="auto"/>
        <w:left w:val="none" w:sz="0" w:space="0" w:color="auto"/>
        <w:bottom w:val="none" w:sz="0" w:space="0" w:color="auto"/>
        <w:right w:val="none" w:sz="0" w:space="0" w:color="auto"/>
      </w:divBdr>
    </w:div>
    <w:div w:id="934943314">
      <w:bodyDiv w:val="1"/>
      <w:marLeft w:val="0"/>
      <w:marRight w:val="0"/>
      <w:marTop w:val="0"/>
      <w:marBottom w:val="0"/>
      <w:divBdr>
        <w:top w:val="none" w:sz="0" w:space="0" w:color="auto"/>
        <w:left w:val="none" w:sz="0" w:space="0" w:color="auto"/>
        <w:bottom w:val="none" w:sz="0" w:space="0" w:color="auto"/>
        <w:right w:val="none" w:sz="0" w:space="0" w:color="auto"/>
      </w:divBdr>
    </w:div>
    <w:div w:id="1374188327">
      <w:bodyDiv w:val="1"/>
      <w:marLeft w:val="0"/>
      <w:marRight w:val="0"/>
      <w:marTop w:val="0"/>
      <w:marBottom w:val="0"/>
      <w:divBdr>
        <w:top w:val="none" w:sz="0" w:space="0" w:color="auto"/>
        <w:left w:val="none" w:sz="0" w:space="0" w:color="auto"/>
        <w:bottom w:val="none" w:sz="0" w:space="0" w:color="auto"/>
        <w:right w:val="none" w:sz="0" w:space="0" w:color="auto"/>
      </w:divBdr>
    </w:div>
    <w:div w:id="1507942629">
      <w:bodyDiv w:val="1"/>
      <w:marLeft w:val="0"/>
      <w:marRight w:val="0"/>
      <w:marTop w:val="0"/>
      <w:marBottom w:val="0"/>
      <w:divBdr>
        <w:top w:val="none" w:sz="0" w:space="0" w:color="auto"/>
        <w:left w:val="none" w:sz="0" w:space="0" w:color="auto"/>
        <w:bottom w:val="none" w:sz="0" w:space="0" w:color="auto"/>
        <w:right w:val="none" w:sz="0" w:space="0" w:color="auto"/>
      </w:divBdr>
    </w:div>
    <w:div w:id="1512915593">
      <w:bodyDiv w:val="1"/>
      <w:marLeft w:val="0"/>
      <w:marRight w:val="0"/>
      <w:marTop w:val="0"/>
      <w:marBottom w:val="0"/>
      <w:divBdr>
        <w:top w:val="none" w:sz="0" w:space="0" w:color="auto"/>
        <w:left w:val="none" w:sz="0" w:space="0" w:color="auto"/>
        <w:bottom w:val="none" w:sz="0" w:space="0" w:color="auto"/>
        <w:right w:val="none" w:sz="0" w:space="0" w:color="auto"/>
      </w:divBdr>
    </w:div>
    <w:div w:id="1526402239">
      <w:bodyDiv w:val="1"/>
      <w:marLeft w:val="0"/>
      <w:marRight w:val="0"/>
      <w:marTop w:val="0"/>
      <w:marBottom w:val="0"/>
      <w:divBdr>
        <w:top w:val="none" w:sz="0" w:space="0" w:color="auto"/>
        <w:left w:val="none" w:sz="0" w:space="0" w:color="auto"/>
        <w:bottom w:val="none" w:sz="0" w:space="0" w:color="auto"/>
        <w:right w:val="none" w:sz="0" w:space="0" w:color="auto"/>
      </w:divBdr>
    </w:div>
    <w:div w:id="1612201897">
      <w:bodyDiv w:val="1"/>
      <w:marLeft w:val="0"/>
      <w:marRight w:val="0"/>
      <w:marTop w:val="0"/>
      <w:marBottom w:val="0"/>
      <w:divBdr>
        <w:top w:val="none" w:sz="0" w:space="0" w:color="auto"/>
        <w:left w:val="none" w:sz="0" w:space="0" w:color="auto"/>
        <w:bottom w:val="none" w:sz="0" w:space="0" w:color="auto"/>
        <w:right w:val="none" w:sz="0" w:space="0" w:color="auto"/>
      </w:divBdr>
    </w:div>
    <w:div w:id="1623533887">
      <w:bodyDiv w:val="1"/>
      <w:marLeft w:val="0"/>
      <w:marRight w:val="0"/>
      <w:marTop w:val="0"/>
      <w:marBottom w:val="0"/>
      <w:divBdr>
        <w:top w:val="none" w:sz="0" w:space="0" w:color="auto"/>
        <w:left w:val="none" w:sz="0" w:space="0" w:color="auto"/>
        <w:bottom w:val="none" w:sz="0" w:space="0" w:color="auto"/>
        <w:right w:val="none" w:sz="0" w:space="0" w:color="auto"/>
      </w:divBdr>
    </w:div>
    <w:div w:id="1628313395">
      <w:bodyDiv w:val="1"/>
      <w:marLeft w:val="0"/>
      <w:marRight w:val="0"/>
      <w:marTop w:val="0"/>
      <w:marBottom w:val="0"/>
      <w:divBdr>
        <w:top w:val="none" w:sz="0" w:space="0" w:color="auto"/>
        <w:left w:val="none" w:sz="0" w:space="0" w:color="auto"/>
        <w:bottom w:val="none" w:sz="0" w:space="0" w:color="auto"/>
        <w:right w:val="none" w:sz="0" w:space="0" w:color="auto"/>
      </w:divBdr>
    </w:div>
    <w:div w:id="19238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9489</Words>
  <Characters>5409</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Zalāne</dc:creator>
  <cp:keywords/>
  <dc:description/>
  <cp:lastModifiedBy>Inese Liepa</cp:lastModifiedBy>
  <cp:revision>3</cp:revision>
  <dcterms:created xsi:type="dcterms:W3CDTF">2025-05-15T11:02:00Z</dcterms:created>
  <dcterms:modified xsi:type="dcterms:W3CDTF">2025-05-15T11:03:00Z</dcterms:modified>
</cp:coreProperties>
</file>