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2894A261" w:rsidR="00117D5A" w:rsidRPr="005556E7" w:rsidRDefault="00106161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17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6726BA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1E95BE9A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106161" w:rsidRPr="00106161">
        <w:rPr>
          <w:rFonts w:ascii="Times New Roman" w:eastAsia="Times New Roman" w:hAnsi="Times New Roman" w:cs="Times New Roman"/>
          <w:sz w:val="26"/>
          <w:szCs w:val="26"/>
          <w:lang w:eastAsia="ar-SA"/>
        </w:rPr>
        <w:t>XIII Latvijas Skolu jaunatnes dziesmu un deju svētku Rīgas valstspilsētas pašvaldības dalībnieku ēdināšanas pakalpojumu nodrošināšana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” (identifikācijas Nr.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RVPIKSD 202</w:t>
      </w:r>
      <w:r w:rsidR="001971D9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106161">
        <w:rPr>
          <w:rFonts w:ascii="Times New Roman" w:eastAsia="Times New Roman" w:hAnsi="Times New Roman" w:cs="Times New Roman"/>
          <w:sz w:val="26"/>
          <w:szCs w:val="26"/>
          <w:lang w:eastAsia="ar-SA"/>
        </w:rPr>
        <w:t>17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4748303" w14:textId="77777777" w:rsidR="00B1569C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F0F8E77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3A17C28C" w14:textId="77777777" w:rsidR="00106161" w:rsidRPr="00106161" w:rsidRDefault="00106161" w:rsidP="001061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106161">
        <w:rPr>
          <w:rFonts w:ascii="Times New Roman" w:eastAsia="Times New Roman" w:hAnsi="Times New Roman" w:cs="Times New Roman"/>
          <w:b/>
          <w:sz w:val="24"/>
          <w:szCs w:val="24"/>
        </w:rPr>
        <w:t>Daļai Nr. 1 - Ēdināšanas pakalpojumu nodrošināšana - Rīga, Mežaparka Lielā estrāde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1996"/>
        <w:gridCol w:w="1900"/>
        <w:gridCol w:w="4400"/>
      </w:tblGrid>
      <w:tr w:rsidR="00106161" w:rsidRPr="00106161" w14:paraId="0DC7C45A" w14:textId="77777777" w:rsidTr="00556DD1">
        <w:tc>
          <w:tcPr>
            <w:tcW w:w="1203" w:type="pct"/>
            <w:shd w:val="pct10" w:color="auto" w:fill="auto"/>
          </w:tcPr>
          <w:p w14:paraId="3C8F470E" w14:textId="77777777" w:rsidR="00106161" w:rsidRPr="00106161" w:rsidRDefault="00106161" w:rsidP="00106161">
            <w:pPr>
              <w:rPr>
                <w:b/>
                <w:bCs/>
                <w:sz w:val="24"/>
                <w:szCs w:val="24"/>
              </w:rPr>
            </w:pPr>
            <w:r w:rsidRPr="00106161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5FA5C7E4" w14:textId="77777777" w:rsidR="00106161" w:rsidRPr="00106161" w:rsidRDefault="00106161" w:rsidP="00106161">
            <w:pPr>
              <w:rPr>
                <w:b/>
                <w:bCs/>
                <w:sz w:val="24"/>
                <w:szCs w:val="24"/>
              </w:rPr>
            </w:pPr>
            <w:r w:rsidRPr="00106161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14:paraId="75F24D91" w14:textId="77777777" w:rsidR="00106161" w:rsidRPr="00106161" w:rsidRDefault="00106161" w:rsidP="00106161">
            <w:pPr>
              <w:rPr>
                <w:b/>
                <w:sz w:val="24"/>
                <w:szCs w:val="24"/>
              </w:rPr>
            </w:pPr>
            <w:r w:rsidRPr="00106161">
              <w:rPr>
                <w:b/>
                <w:sz w:val="24"/>
                <w:szCs w:val="24"/>
              </w:rPr>
              <w:t>Finanšu piedāvājums Iepirkuma 1.daļā</w:t>
            </w:r>
          </w:p>
          <w:p w14:paraId="6B96A869" w14:textId="77777777" w:rsidR="00106161" w:rsidRPr="00106161" w:rsidRDefault="00106161" w:rsidP="00106161">
            <w:pPr>
              <w:rPr>
                <w:b/>
                <w:bCs/>
                <w:sz w:val="24"/>
                <w:szCs w:val="24"/>
              </w:rPr>
            </w:pPr>
            <w:r w:rsidRPr="00106161">
              <w:rPr>
                <w:b/>
                <w:sz w:val="24"/>
                <w:szCs w:val="24"/>
              </w:rPr>
              <w:t>(EUR bez PVN)</w:t>
            </w:r>
          </w:p>
        </w:tc>
      </w:tr>
      <w:tr w:rsidR="00106161" w:rsidRPr="00106161" w14:paraId="679CEEC4" w14:textId="77777777" w:rsidTr="00556DD1">
        <w:tc>
          <w:tcPr>
            <w:tcW w:w="1203" w:type="pct"/>
          </w:tcPr>
          <w:p w14:paraId="43C45C14" w14:textId="77777777" w:rsidR="00106161" w:rsidRPr="00106161" w:rsidRDefault="00106161" w:rsidP="00106161">
            <w:pPr>
              <w:rPr>
                <w:bCs/>
                <w:sz w:val="24"/>
                <w:szCs w:val="24"/>
              </w:rPr>
            </w:pPr>
            <w:r w:rsidRPr="00106161">
              <w:rPr>
                <w:sz w:val="24"/>
                <w:szCs w:val="24"/>
              </w:rPr>
              <w:t xml:space="preserve">SIA “Baltic Restaurants Latvia” </w:t>
            </w:r>
          </w:p>
        </w:tc>
        <w:tc>
          <w:tcPr>
            <w:tcW w:w="1145" w:type="pct"/>
          </w:tcPr>
          <w:p w14:paraId="5F0D4B9F" w14:textId="77777777" w:rsidR="00106161" w:rsidRPr="00106161" w:rsidRDefault="00106161" w:rsidP="00106161">
            <w:pPr>
              <w:rPr>
                <w:bCs/>
                <w:sz w:val="24"/>
                <w:szCs w:val="24"/>
              </w:rPr>
            </w:pPr>
            <w:r w:rsidRPr="00106161">
              <w:rPr>
                <w:sz w:val="24"/>
                <w:szCs w:val="24"/>
              </w:rPr>
              <w:t>10.06.2025 plkst. 16:19</w:t>
            </w:r>
          </w:p>
        </w:tc>
        <w:tc>
          <w:tcPr>
            <w:tcW w:w="2652" w:type="pct"/>
          </w:tcPr>
          <w:p w14:paraId="1C1B033B" w14:textId="77777777" w:rsidR="00106161" w:rsidRPr="00106161" w:rsidRDefault="00106161" w:rsidP="00106161">
            <w:pPr>
              <w:rPr>
                <w:sz w:val="24"/>
                <w:szCs w:val="24"/>
              </w:rPr>
            </w:pPr>
            <w:r w:rsidRPr="00106161">
              <w:rPr>
                <w:sz w:val="24"/>
                <w:szCs w:val="24"/>
              </w:rPr>
              <w:t>EUR 58444.20</w:t>
            </w:r>
          </w:p>
          <w:p w14:paraId="5357BA8F" w14:textId="77777777" w:rsidR="00106161" w:rsidRPr="00106161" w:rsidRDefault="00106161" w:rsidP="00106161">
            <w:pPr>
              <w:rPr>
                <w:bCs/>
                <w:sz w:val="24"/>
                <w:szCs w:val="24"/>
              </w:rPr>
            </w:pPr>
          </w:p>
        </w:tc>
      </w:tr>
    </w:tbl>
    <w:p w14:paraId="0A80C7D9" w14:textId="77777777" w:rsidR="00106161" w:rsidRPr="00106161" w:rsidRDefault="00106161" w:rsidP="00106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F7FDD" w14:textId="77777777" w:rsidR="00106161" w:rsidRPr="00106161" w:rsidRDefault="00106161" w:rsidP="001061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106161">
        <w:rPr>
          <w:rFonts w:ascii="Times New Roman" w:eastAsia="Times New Roman" w:hAnsi="Times New Roman" w:cs="Times New Roman"/>
          <w:b/>
          <w:sz w:val="24"/>
          <w:szCs w:val="24"/>
        </w:rPr>
        <w:t>Daļai Nr. 2 - Ēdināšanas pakalpojumu nodrošināšana - Rīga, Olimpiskais sporta centrs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1996"/>
        <w:gridCol w:w="1900"/>
        <w:gridCol w:w="4400"/>
      </w:tblGrid>
      <w:tr w:rsidR="00106161" w:rsidRPr="00106161" w14:paraId="076EED7D" w14:textId="77777777" w:rsidTr="00556DD1">
        <w:tc>
          <w:tcPr>
            <w:tcW w:w="1203" w:type="pct"/>
            <w:shd w:val="pct10" w:color="auto" w:fill="auto"/>
          </w:tcPr>
          <w:p w14:paraId="7B590551" w14:textId="77777777" w:rsidR="00106161" w:rsidRPr="00106161" w:rsidRDefault="00106161" w:rsidP="00106161">
            <w:pPr>
              <w:rPr>
                <w:b/>
                <w:bCs/>
                <w:sz w:val="24"/>
                <w:szCs w:val="24"/>
              </w:rPr>
            </w:pPr>
            <w:r w:rsidRPr="00106161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212DF1EF" w14:textId="77777777" w:rsidR="00106161" w:rsidRPr="00106161" w:rsidRDefault="00106161" w:rsidP="00106161">
            <w:pPr>
              <w:rPr>
                <w:b/>
                <w:bCs/>
                <w:sz w:val="24"/>
                <w:szCs w:val="24"/>
              </w:rPr>
            </w:pPr>
            <w:r w:rsidRPr="00106161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14:paraId="7AA71AE3" w14:textId="77777777" w:rsidR="00106161" w:rsidRPr="00106161" w:rsidRDefault="00106161" w:rsidP="00106161">
            <w:pPr>
              <w:rPr>
                <w:b/>
                <w:sz w:val="24"/>
                <w:szCs w:val="24"/>
              </w:rPr>
            </w:pPr>
            <w:r w:rsidRPr="00106161">
              <w:rPr>
                <w:b/>
                <w:sz w:val="24"/>
                <w:szCs w:val="24"/>
              </w:rPr>
              <w:t>Finanšu piedāvājums Iepirkuma 2.daļā</w:t>
            </w:r>
          </w:p>
          <w:p w14:paraId="77BF7816" w14:textId="77777777" w:rsidR="00106161" w:rsidRPr="00106161" w:rsidRDefault="00106161" w:rsidP="00106161">
            <w:pPr>
              <w:rPr>
                <w:b/>
                <w:bCs/>
                <w:sz w:val="24"/>
                <w:szCs w:val="24"/>
              </w:rPr>
            </w:pPr>
            <w:r w:rsidRPr="00106161">
              <w:rPr>
                <w:b/>
                <w:bCs/>
                <w:sz w:val="24"/>
                <w:szCs w:val="24"/>
              </w:rPr>
              <w:t>(EUR bez PVN)</w:t>
            </w:r>
          </w:p>
        </w:tc>
      </w:tr>
      <w:tr w:rsidR="00106161" w:rsidRPr="00106161" w14:paraId="12BF2F10" w14:textId="77777777" w:rsidTr="00556DD1">
        <w:tc>
          <w:tcPr>
            <w:tcW w:w="1203" w:type="pct"/>
          </w:tcPr>
          <w:p w14:paraId="459993E0" w14:textId="77777777" w:rsidR="00106161" w:rsidRPr="00106161" w:rsidRDefault="00106161" w:rsidP="00106161">
            <w:pPr>
              <w:rPr>
                <w:bCs/>
                <w:sz w:val="24"/>
                <w:szCs w:val="24"/>
              </w:rPr>
            </w:pPr>
            <w:r w:rsidRPr="00106161">
              <w:rPr>
                <w:sz w:val="24"/>
                <w:szCs w:val="24"/>
              </w:rPr>
              <w:t>SIA “Baltic Restaurants Latvia”</w:t>
            </w:r>
          </w:p>
        </w:tc>
        <w:tc>
          <w:tcPr>
            <w:tcW w:w="1145" w:type="pct"/>
          </w:tcPr>
          <w:p w14:paraId="2FCACC72" w14:textId="77777777" w:rsidR="00106161" w:rsidRPr="00106161" w:rsidRDefault="00106161" w:rsidP="00106161">
            <w:pPr>
              <w:rPr>
                <w:bCs/>
                <w:sz w:val="24"/>
                <w:szCs w:val="24"/>
              </w:rPr>
            </w:pPr>
            <w:r w:rsidRPr="00106161">
              <w:rPr>
                <w:sz w:val="24"/>
                <w:szCs w:val="24"/>
              </w:rPr>
              <w:t>10.06.2025 plkst. 16:19</w:t>
            </w:r>
          </w:p>
        </w:tc>
        <w:tc>
          <w:tcPr>
            <w:tcW w:w="2652" w:type="pct"/>
          </w:tcPr>
          <w:p w14:paraId="1212039D" w14:textId="77777777" w:rsidR="00106161" w:rsidRPr="00106161" w:rsidRDefault="00106161" w:rsidP="00106161">
            <w:pPr>
              <w:rPr>
                <w:sz w:val="24"/>
                <w:szCs w:val="24"/>
              </w:rPr>
            </w:pPr>
            <w:r w:rsidRPr="00106161">
              <w:rPr>
                <w:sz w:val="24"/>
                <w:szCs w:val="24"/>
              </w:rPr>
              <w:t>EUR 29203.20</w:t>
            </w:r>
          </w:p>
          <w:p w14:paraId="58215B7A" w14:textId="77777777" w:rsidR="00106161" w:rsidRPr="00106161" w:rsidRDefault="00106161" w:rsidP="00106161">
            <w:pPr>
              <w:rPr>
                <w:bCs/>
                <w:sz w:val="24"/>
                <w:szCs w:val="24"/>
              </w:rPr>
            </w:pPr>
          </w:p>
        </w:tc>
      </w:tr>
      <w:tr w:rsidR="00106161" w:rsidRPr="00106161" w14:paraId="187820ED" w14:textId="77777777" w:rsidTr="00556DD1">
        <w:tc>
          <w:tcPr>
            <w:tcW w:w="1203" w:type="pct"/>
          </w:tcPr>
          <w:p w14:paraId="4B7D4730" w14:textId="77777777" w:rsidR="00106161" w:rsidRPr="00106161" w:rsidRDefault="00106161" w:rsidP="00106161">
            <w:pPr>
              <w:rPr>
                <w:bCs/>
                <w:sz w:val="24"/>
                <w:szCs w:val="24"/>
              </w:rPr>
            </w:pPr>
            <w:r w:rsidRPr="00106161">
              <w:rPr>
                <w:sz w:val="24"/>
                <w:szCs w:val="24"/>
              </w:rPr>
              <w:t>SIA “RS 4”</w:t>
            </w:r>
          </w:p>
        </w:tc>
        <w:tc>
          <w:tcPr>
            <w:tcW w:w="1145" w:type="pct"/>
          </w:tcPr>
          <w:p w14:paraId="2020D621" w14:textId="77777777" w:rsidR="00106161" w:rsidRPr="00106161" w:rsidRDefault="00106161" w:rsidP="00106161">
            <w:pPr>
              <w:rPr>
                <w:bCs/>
                <w:sz w:val="24"/>
                <w:szCs w:val="24"/>
              </w:rPr>
            </w:pPr>
            <w:r w:rsidRPr="00106161">
              <w:rPr>
                <w:sz w:val="24"/>
                <w:szCs w:val="24"/>
              </w:rPr>
              <w:t>10.06.2025 plkst. 14:47</w:t>
            </w:r>
          </w:p>
        </w:tc>
        <w:tc>
          <w:tcPr>
            <w:tcW w:w="2652" w:type="pct"/>
          </w:tcPr>
          <w:p w14:paraId="26C373BA" w14:textId="77777777" w:rsidR="00106161" w:rsidRPr="00106161" w:rsidRDefault="00106161" w:rsidP="00106161">
            <w:pPr>
              <w:rPr>
                <w:strike/>
                <w:sz w:val="24"/>
                <w:szCs w:val="24"/>
              </w:rPr>
            </w:pPr>
            <w:r w:rsidRPr="00106161">
              <w:rPr>
                <w:strike/>
                <w:sz w:val="24"/>
                <w:szCs w:val="24"/>
              </w:rPr>
              <w:t>EUR 5.4</w:t>
            </w:r>
          </w:p>
          <w:p w14:paraId="333B61D7" w14:textId="77777777" w:rsidR="00106161" w:rsidRPr="00106161" w:rsidRDefault="00106161" w:rsidP="00106161">
            <w:pPr>
              <w:rPr>
                <w:sz w:val="24"/>
                <w:szCs w:val="24"/>
              </w:rPr>
            </w:pPr>
            <w:r w:rsidRPr="00106161">
              <w:rPr>
                <w:sz w:val="24"/>
                <w:szCs w:val="24"/>
              </w:rPr>
              <w:t>EUR 29203.20*</w:t>
            </w:r>
          </w:p>
          <w:p w14:paraId="08254296" w14:textId="77777777" w:rsidR="00106161" w:rsidRPr="00106161" w:rsidRDefault="00106161" w:rsidP="00106161">
            <w:pPr>
              <w:rPr>
                <w:bCs/>
                <w:sz w:val="24"/>
                <w:szCs w:val="24"/>
              </w:rPr>
            </w:pPr>
          </w:p>
        </w:tc>
      </w:tr>
    </w:tbl>
    <w:p w14:paraId="424FA6F8" w14:textId="5393F2EC" w:rsidR="0087003B" w:rsidRDefault="00106161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161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*Pretendents EISā norādījis piedāvāto vienas vienības cenu (t.i. cenu par porciju), nevis kopējo piedāvāto līgumcenu par visām porcijām (5408) Iepirkuma 2.daļā</w:t>
      </w:r>
    </w:p>
    <w:p w14:paraId="626B7076" w14:textId="12876E13" w:rsidR="00AD4BAD" w:rsidRDefault="00AD4BAD" w:rsidP="00AD4BAD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BAD">
        <w:rPr>
          <w:rFonts w:ascii="Times New Roman" w:eastAsia="Times New Roman" w:hAnsi="Times New Roman" w:cs="Times New Roman"/>
          <w:sz w:val="26"/>
          <w:szCs w:val="26"/>
        </w:rPr>
        <w:t xml:space="preserve">Piedāvājumu izvērtēšanas rezultātā </w:t>
      </w:r>
      <w:r w:rsidR="00575997">
        <w:rPr>
          <w:rFonts w:ascii="Times New Roman" w:eastAsia="Times New Roman" w:hAnsi="Times New Roman" w:cs="Times New Roman"/>
          <w:sz w:val="26"/>
          <w:szCs w:val="26"/>
        </w:rPr>
        <w:t xml:space="preserve">Iepirkuma komisija (turpmāk – </w:t>
      </w:r>
      <w:r w:rsidRPr="00AD4BAD">
        <w:rPr>
          <w:rFonts w:ascii="Times New Roman" w:eastAsia="Times New Roman" w:hAnsi="Times New Roman" w:cs="Times New Roman"/>
          <w:sz w:val="26"/>
          <w:szCs w:val="26"/>
        </w:rPr>
        <w:t>Komisija</w:t>
      </w:r>
      <w:r w:rsidR="00575997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AD4B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971D9">
        <w:rPr>
          <w:rFonts w:ascii="Times New Roman" w:eastAsia="Times New Roman" w:hAnsi="Times New Roman" w:cs="Times New Roman"/>
          <w:sz w:val="26"/>
          <w:szCs w:val="26"/>
        </w:rPr>
        <w:t xml:space="preserve">no visiem </w:t>
      </w:r>
      <w:r w:rsidRPr="00AD4BAD">
        <w:rPr>
          <w:rFonts w:ascii="Times New Roman" w:eastAsia="Times New Roman" w:hAnsi="Times New Roman" w:cs="Times New Roman"/>
          <w:sz w:val="26"/>
          <w:szCs w:val="26"/>
        </w:rPr>
        <w:t>kvalifikācijas, tehniskajām un finanšu prasībām atbilstošiem piedāvājumiem izvēlējās saimnieciski visizdevīgāko piedāvājumu</w:t>
      </w:r>
      <w:r w:rsidR="001061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D94625" w14:textId="257F76D8" w:rsidR="00106161" w:rsidRPr="00106161" w:rsidRDefault="00106161" w:rsidP="0010616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161">
        <w:rPr>
          <w:rFonts w:ascii="Times New Roman" w:eastAsia="Times New Roman" w:hAnsi="Times New Roman" w:cs="Times New Roman"/>
          <w:sz w:val="26"/>
          <w:szCs w:val="26"/>
        </w:rPr>
        <w:t xml:space="preserve">Pirms izvēlēties saimnieciski visizdevīgāko piedāvājumu saskaņā ar </w:t>
      </w:r>
      <w:r w:rsidR="00575997">
        <w:rPr>
          <w:rFonts w:ascii="Times New Roman" w:eastAsia="Times New Roman" w:hAnsi="Times New Roman" w:cs="Times New Roman"/>
          <w:sz w:val="26"/>
          <w:szCs w:val="26"/>
        </w:rPr>
        <w:t>Iepirkuma n</w:t>
      </w:r>
      <w:r w:rsidRPr="00106161">
        <w:rPr>
          <w:rFonts w:ascii="Times New Roman" w:eastAsia="Times New Roman" w:hAnsi="Times New Roman" w:cs="Times New Roman"/>
          <w:sz w:val="26"/>
          <w:szCs w:val="26"/>
        </w:rPr>
        <w:t>olikuma</w:t>
      </w:r>
      <w:r w:rsidR="00575997">
        <w:rPr>
          <w:rFonts w:ascii="Times New Roman" w:eastAsia="Times New Roman" w:hAnsi="Times New Roman" w:cs="Times New Roman"/>
          <w:sz w:val="26"/>
          <w:szCs w:val="26"/>
        </w:rPr>
        <w:t xml:space="preserve"> (turpmāk – Nolikums)</w:t>
      </w:r>
      <w:r w:rsidRPr="00106161">
        <w:rPr>
          <w:rFonts w:ascii="Times New Roman" w:eastAsia="Times New Roman" w:hAnsi="Times New Roman" w:cs="Times New Roman"/>
          <w:sz w:val="26"/>
          <w:szCs w:val="26"/>
        </w:rPr>
        <w:t xml:space="preserve"> 9.7.punktā noteiktajiem kritērijiem, Komisija secin</w:t>
      </w:r>
      <w:r>
        <w:rPr>
          <w:rFonts w:ascii="Times New Roman" w:eastAsia="Times New Roman" w:hAnsi="Times New Roman" w:cs="Times New Roman"/>
          <w:sz w:val="26"/>
          <w:szCs w:val="26"/>
        </w:rPr>
        <w:t>āja</w:t>
      </w:r>
      <w:r w:rsidRPr="00106161">
        <w:rPr>
          <w:rFonts w:ascii="Times New Roman" w:eastAsia="Times New Roman" w:hAnsi="Times New Roman" w:cs="Times New Roman"/>
          <w:sz w:val="26"/>
          <w:szCs w:val="26"/>
        </w:rPr>
        <w:t xml:space="preserve">, ka Iepirkuma 1.daļā par saimnieciski visizdevīgāko piedāvājumu tiek uzskatīts SIA “Baltic Restaurants Latvia” saskaņā ar Nolikuma 9.11.punktā noteikto nosacījumu: </w:t>
      </w:r>
      <w:r w:rsidRPr="00106161">
        <w:rPr>
          <w:rFonts w:ascii="Times New Roman" w:eastAsia="Times New Roman" w:hAnsi="Times New Roman" w:cs="Times New Roman"/>
          <w:i/>
          <w:iCs/>
          <w:sz w:val="26"/>
          <w:szCs w:val="26"/>
        </w:rPr>
        <w:t>“9.11. Ja Iepirkuma daļā tiks iesniegts tikai viens Nolikuma prasībām atbilstošs piedāvājums, tas tiks atzīts par saimnieciski visizdevīgāko, neveicot 9.7.apakšpunktā noteikto punktu piešķiršanu un aprēķinu”</w:t>
      </w:r>
      <w:r w:rsidRPr="0010616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2D4BC2" w14:textId="7F8AC880" w:rsidR="00106161" w:rsidRDefault="00106161" w:rsidP="0010616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161">
        <w:rPr>
          <w:rFonts w:ascii="Times New Roman" w:eastAsia="Times New Roman" w:hAnsi="Times New Roman" w:cs="Times New Roman"/>
          <w:sz w:val="26"/>
          <w:szCs w:val="26"/>
        </w:rPr>
        <w:t xml:space="preserve">Savukārt Iepirkuma 2.daļā katram </w:t>
      </w:r>
      <w:r w:rsidR="00807458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106161">
        <w:rPr>
          <w:rFonts w:ascii="Times New Roman" w:eastAsia="Times New Roman" w:hAnsi="Times New Roman" w:cs="Times New Roman"/>
          <w:sz w:val="26"/>
          <w:szCs w:val="26"/>
        </w:rPr>
        <w:t>retendentam ti</w:t>
      </w:r>
      <w:r>
        <w:rPr>
          <w:rFonts w:ascii="Times New Roman" w:eastAsia="Times New Roman" w:hAnsi="Times New Roman" w:cs="Times New Roman"/>
          <w:sz w:val="26"/>
          <w:szCs w:val="26"/>
        </w:rPr>
        <w:t>ka</w:t>
      </w:r>
      <w:r w:rsidRPr="00106161">
        <w:rPr>
          <w:rFonts w:ascii="Times New Roman" w:eastAsia="Times New Roman" w:hAnsi="Times New Roman" w:cs="Times New Roman"/>
          <w:sz w:val="26"/>
          <w:szCs w:val="26"/>
        </w:rPr>
        <w:t xml:space="preserve"> aprēķināts piešķirtais punktu skaits Nolikuma 9.7.punktā noteiktajos kritērijos saskaņā ar noteiktajiem punktu piešķiršanas nosacījumiem: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2590"/>
        <w:gridCol w:w="1313"/>
        <w:gridCol w:w="1905"/>
        <w:gridCol w:w="1791"/>
      </w:tblGrid>
      <w:tr w:rsidR="00106161" w:rsidRPr="001971D9" w14:paraId="122BCCD2" w14:textId="77777777" w:rsidTr="00D12B86">
        <w:trPr>
          <w:cantSplit/>
          <w:trHeight w:val="35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D5443" w14:textId="77777777" w:rsidR="00106161" w:rsidRPr="001971D9" w:rsidRDefault="00106161" w:rsidP="00106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Nr.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6518C" w14:textId="77777777" w:rsidR="00106161" w:rsidRPr="001971D9" w:rsidRDefault="00106161" w:rsidP="00106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Kritērija nosaukums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36571" w14:textId="786AC862" w:rsidR="00106161" w:rsidRPr="001971D9" w:rsidRDefault="00106161" w:rsidP="00106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mālais punktu skaits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6404" w14:textId="3A26D1BF" w:rsidR="00106161" w:rsidRPr="00106161" w:rsidRDefault="00106161" w:rsidP="00106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6161"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  <w:t>SIA “Baltic Restaurants Latvia”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9743" w14:textId="5E097197" w:rsidR="00106161" w:rsidRPr="00106161" w:rsidRDefault="00106161" w:rsidP="00106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6161">
              <w:rPr>
                <w:rFonts w:ascii="Times New Roman" w:hAnsi="Times New Roman" w:cs="Times New Roman"/>
                <w:b/>
                <w:position w:val="-1"/>
                <w:sz w:val="24"/>
                <w:szCs w:val="24"/>
              </w:rPr>
              <w:t>SIA “RS 4”</w:t>
            </w:r>
          </w:p>
        </w:tc>
      </w:tr>
      <w:tr w:rsidR="001971D9" w:rsidRPr="001971D9" w14:paraId="417AF2C1" w14:textId="77777777" w:rsidTr="001971D9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D41EC" w14:textId="77777777" w:rsidR="001971D9" w:rsidRPr="001971D9" w:rsidRDefault="001971D9" w:rsidP="001971D9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7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6C5F6" w14:textId="05612EF2" w:rsidR="001971D9" w:rsidRPr="001971D9" w:rsidRDefault="00106161" w:rsidP="00197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06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Izmantotie sertificētie produkti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5564B" w14:textId="389AF844" w:rsidR="001971D9" w:rsidRPr="001971D9" w:rsidRDefault="00106161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971D9"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29E" w14:textId="7E0074D3" w:rsidR="001971D9" w:rsidRPr="001971D9" w:rsidRDefault="00575997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971D9"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22EE" w14:textId="46C9E10D" w:rsidR="001971D9" w:rsidRPr="001971D9" w:rsidRDefault="00575997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5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17.14</w:t>
            </w:r>
          </w:p>
        </w:tc>
      </w:tr>
      <w:tr w:rsidR="001971D9" w:rsidRPr="001971D9" w14:paraId="6EDC81B1" w14:textId="77777777" w:rsidTr="001971D9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BFBE57" w14:textId="77777777" w:rsidR="001971D9" w:rsidRPr="001971D9" w:rsidRDefault="001971D9" w:rsidP="001971D9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971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F5DC7B" w14:textId="272B56FF" w:rsidR="001971D9" w:rsidRPr="001971D9" w:rsidRDefault="00106161" w:rsidP="00197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06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Produktu piegāde videi draudzīgā veidā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84275" w14:textId="45D43473" w:rsidR="001971D9" w:rsidRPr="001971D9" w:rsidRDefault="00106161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1971D9"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25F" w14:textId="1CE6D567" w:rsidR="001971D9" w:rsidRPr="001971D9" w:rsidRDefault="00575997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1971D9"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7B2" w14:textId="14BD80B0" w:rsidR="001971D9" w:rsidRPr="001971D9" w:rsidRDefault="00575997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59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11.43</w:t>
            </w:r>
          </w:p>
        </w:tc>
      </w:tr>
      <w:tr w:rsidR="001971D9" w:rsidRPr="001971D9" w14:paraId="2E2184A0" w14:textId="77777777" w:rsidTr="001971D9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84ED3" w14:textId="77777777" w:rsidR="001971D9" w:rsidRPr="001971D9" w:rsidRDefault="001971D9" w:rsidP="001971D9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9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A4C14D" w14:textId="758213EB" w:rsidR="001971D9" w:rsidRPr="001971D9" w:rsidRDefault="00106161" w:rsidP="00197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06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Pakalpojuma kopējā cena EUR, bez PVN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8A036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46E70C" w14:textId="62B39D03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1A905F" w14:textId="46210D61" w:rsidR="001971D9" w:rsidRPr="001971D9" w:rsidRDefault="00575997" w:rsidP="001971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1D9" w:rsidRPr="001971D9" w14:paraId="49F259B1" w14:textId="77777777" w:rsidTr="001971D9">
        <w:trPr>
          <w:cantSplit/>
          <w:trHeight w:val="280"/>
        </w:trPr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4FDE0" w14:textId="28222D5F" w:rsidR="001971D9" w:rsidRPr="001971D9" w:rsidRDefault="001971D9" w:rsidP="001971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(</w:t>
            </w:r>
            <w:r w:rsidR="00106161" w:rsidRPr="0010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A+B+C</w:t>
            </w: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C6645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CC547C" w14:textId="77777777" w:rsidR="001971D9" w:rsidRPr="001971D9" w:rsidRDefault="001971D9" w:rsidP="0019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D1F6B6" w14:textId="17ACBF93" w:rsidR="001971D9" w:rsidRPr="001971D9" w:rsidRDefault="00575997" w:rsidP="0019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78.57</w:t>
            </w:r>
          </w:p>
        </w:tc>
      </w:tr>
    </w:tbl>
    <w:p w14:paraId="65F3951F" w14:textId="3E2BB110" w:rsidR="00575997" w:rsidRPr="00575997" w:rsidRDefault="00575997" w:rsidP="001971D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5997">
        <w:rPr>
          <w:rFonts w:ascii="Times New Roman" w:eastAsia="Times New Roman" w:hAnsi="Times New Roman" w:cs="Times New Roman"/>
          <w:sz w:val="26"/>
          <w:szCs w:val="26"/>
        </w:rPr>
        <w:t>Komisija konstatē</w:t>
      </w:r>
      <w:r w:rsidRPr="00575997">
        <w:rPr>
          <w:rFonts w:ascii="Times New Roman" w:eastAsia="Times New Roman" w:hAnsi="Times New Roman" w:cs="Times New Roman"/>
          <w:sz w:val="26"/>
          <w:szCs w:val="26"/>
        </w:rPr>
        <w:t>ja</w:t>
      </w:r>
      <w:r w:rsidRPr="00575997">
        <w:rPr>
          <w:rFonts w:ascii="Times New Roman" w:eastAsia="Times New Roman" w:hAnsi="Times New Roman" w:cs="Times New Roman"/>
          <w:sz w:val="26"/>
          <w:szCs w:val="26"/>
        </w:rPr>
        <w:t xml:space="preserve">, ka </w:t>
      </w:r>
      <w:r w:rsidR="00807458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575997">
        <w:rPr>
          <w:rFonts w:ascii="Times New Roman" w:eastAsia="Times New Roman" w:hAnsi="Times New Roman" w:cs="Times New Roman"/>
          <w:sz w:val="26"/>
          <w:szCs w:val="26"/>
        </w:rPr>
        <w:t xml:space="preserve">retendents, kuram Iepirkuma 2.daļā piešķiramas līguma slēgšanas tiesības saskaņā ar Nolikuma 9.9.punktu ir SIA “Baltic Restaurants Latvia”, jo šim </w:t>
      </w:r>
      <w:r w:rsidR="00807458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575997">
        <w:rPr>
          <w:rFonts w:ascii="Times New Roman" w:eastAsia="Times New Roman" w:hAnsi="Times New Roman" w:cs="Times New Roman"/>
          <w:sz w:val="26"/>
          <w:szCs w:val="26"/>
        </w:rPr>
        <w:t>retendentam saskaņā ar vērtēšanas kritērijiem ir vislielākais punktu skaits (100 punkti).</w:t>
      </w:r>
    </w:p>
    <w:p w14:paraId="158C2F4C" w14:textId="2D348F20" w:rsidR="00575997" w:rsidRPr="00575997" w:rsidRDefault="00AD4BAD" w:rsidP="00575997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>Komisija 1</w:t>
      </w:r>
      <w:r w:rsidR="00575997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>.0</w:t>
      </w:r>
      <w:r w:rsidR="00575997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 w:rsidR="001971D9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sēdē (protokols Nr. </w:t>
      </w:r>
      <w:r w:rsidR="00575997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>) pieņēma lēmumu piešķirt Iepirkuma līguma slēgšanas tiesības pretendentam</w:t>
      </w:r>
      <w:r w:rsidR="005759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75997" w:rsidRPr="00575997">
        <w:rPr>
          <w:rFonts w:ascii="Times New Roman" w:eastAsia="Times New Roman" w:hAnsi="Times New Roman" w:cs="Times New Roman"/>
          <w:b/>
          <w:bCs/>
          <w:sz w:val="26"/>
          <w:szCs w:val="26"/>
        </w:rPr>
        <w:t>SIA “Baltic Restaurants Latvia” (reģ. Nr. 40003556833):</w:t>
      </w:r>
    </w:p>
    <w:p w14:paraId="3DFF2B6F" w14:textId="77777777" w:rsidR="00575997" w:rsidRPr="00575997" w:rsidRDefault="00575997" w:rsidP="00575997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75997">
        <w:rPr>
          <w:rFonts w:ascii="Times New Roman" w:eastAsia="Times New Roman" w:hAnsi="Times New Roman" w:cs="Times New Roman"/>
          <w:b/>
          <w:bCs/>
          <w:sz w:val="26"/>
          <w:szCs w:val="26"/>
        </w:rPr>
        <w:t>•</w:t>
      </w:r>
      <w:r w:rsidRPr="0057599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Iepirkuma 1.daļā “Ēdināšanas pakalpojumu nodrošināšana - Rīga, Mežaparka Lielā estrāde” par līgumcenu līdz EUR 58 445.00 bez PVN (saskaņā ar Nolikuma 10.4.punktu).</w:t>
      </w:r>
    </w:p>
    <w:p w14:paraId="3F3B5652" w14:textId="7A9C482D" w:rsidR="00AD4BAD" w:rsidRPr="00AD4BAD" w:rsidRDefault="00575997" w:rsidP="00575997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575997">
        <w:rPr>
          <w:rFonts w:ascii="Times New Roman" w:eastAsia="Times New Roman" w:hAnsi="Times New Roman" w:cs="Times New Roman"/>
          <w:b/>
          <w:bCs/>
          <w:sz w:val="26"/>
          <w:szCs w:val="26"/>
        </w:rPr>
        <w:t>•</w:t>
      </w:r>
      <w:r w:rsidRPr="00575997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Iepirkuma 2.daļā “Ēdināšanas pakalpojumu nodrošināšana - Rīga, Olimpiskais sporta centrs” par līgumcenu līdz EUR 29 204.00 bez PVN (saskaņā ar Nolikuma 10.4.punktu).</w:t>
      </w:r>
    </w:p>
    <w:sectPr w:rsidR="00AD4BAD" w:rsidRPr="00AD4BAD" w:rsidSect="00DE31F4"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ADE763C"/>
    <w:multiLevelType w:val="hybridMultilevel"/>
    <w:tmpl w:val="809E988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6"/>
  </w:num>
  <w:num w:numId="5" w16cid:durableId="491408324">
    <w:abstractNumId w:val="5"/>
  </w:num>
  <w:num w:numId="6" w16cid:durableId="1895000854">
    <w:abstractNumId w:val="3"/>
  </w:num>
  <w:num w:numId="7" w16cid:durableId="462815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E7A29"/>
    <w:rsid w:val="00106161"/>
    <w:rsid w:val="00117D5A"/>
    <w:rsid w:val="0012115E"/>
    <w:rsid w:val="00125838"/>
    <w:rsid w:val="00144F99"/>
    <w:rsid w:val="00152B6A"/>
    <w:rsid w:val="001971D9"/>
    <w:rsid w:val="001C7622"/>
    <w:rsid w:val="00230A51"/>
    <w:rsid w:val="00260E6F"/>
    <w:rsid w:val="00386E75"/>
    <w:rsid w:val="00396727"/>
    <w:rsid w:val="00397D4E"/>
    <w:rsid w:val="0040534E"/>
    <w:rsid w:val="0043122B"/>
    <w:rsid w:val="00433F66"/>
    <w:rsid w:val="00442D97"/>
    <w:rsid w:val="004F3594"/>
    <w:rsid w:val="004F55B8"/>
    <w:rsid w:val="005556E7"/>
    <w:rsid w:val="00575997"/>
    <w:rsid w:val="0064604B"/>
    <w:rsid w:val="006726BA"/>
    <w:rsid w:val="00750FE1"/>
    <w:rsid w:val="0078355D"/>
    <w:rsid w:val="0078360F"/>
    <w:rsid w:val="00807458"/>
    <w:rsid w:val="008626AD"/>
    <w:rsid w:val="0087003B"/>
    <w:rsid w:val="00872AA5"/>
    <w:rsid w:val="00876798"/>
    <w:rsid w:val="00883CFC"/>
    <w:rsid w:val="00895A71"/>
    <w:rsid w:val="008A57A2"/>
    <w:rsid w:val="008F4D38"/>
    <w:rsid w:val="00927119"/>
    <w:rsid w:val="009523A3"/>
    <w:rsid w:val="00957884"/>
    <w:rsid w:val="00970E46"/>
    <w:rsid w:val="009D6B4B"/>
    <w:rsid w:val="00A5062F"/>
    <w:rsid w:val="00A74E1C"/>
    <w:rsid w:val="00AB4ECE"/>
    <w:rsid w:val="00AD4BAD"/>
    <w:rsid w:val="00AF414B"/>
    <w:rsid w:val="00B1569C"/>
    <w:rsid w:val="00B37E10"/>
    <w:rsid w:val="00C315A8"/>
    <w:rsid w:val="00CF4D34"/>
    <w:rsid w:val="00CF7BA6"/>
    <w:rsid w:val="00D44FFA"/>
    <w:rsid w:val="00D70070"/>
    <w:rsid w:val="00D75BE9"/>
    <w:rsid w:val="00D83A0D"/>
    <w:rsid w:val="00D8423F"/>
    <w:rsid w:val="00DC64A8"/>
    <w:rsid w:val="00DE31F4"/>
    <w:rsid w:val="00DE79C2"/>
    <w:rsid w:val="00E7276B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4</cp:revision>
  <dcterms:created xsi:type="dcterms:W3CDTF">2025-06-17T16:55:00Z</dcterms:created>
  <dcterms:modified xsi:type="dcterms:W3CDTF">2025-06-17T17:17:00Z</dcterms:modified>
</cp:coreProperties>
</file>