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73D99" w14:textId="77A6A5A4" w:rsidR="00117D5A" w:rsidRPr="005556E7" w:rsidRDefault="00117D5A" w:rsidP="00117D5A">
      <w:pPr>
        <w:spacing w:after="0" w:line="240" w:lineRule="auto"/>
        <w:ind w:firstLine="720"/>
        <w:jc w:val="center"/>
        <w:rPr>
          <w:rFonts w:ascii="Times New Roman" w:eastAsia="Times New Roman" w:hAnsi="Times New Roman" w:cs="Times New Roman"/>
          <w:b/>
          <w:bCs/>
          <w:sz w:val="26"/>
          <w:szCs w:val="26"/>
          <w:lang w:eastAsia="ar-SA"/>
        </w:rPr>
      </w:pPr>
      <w:r w:rsidRPr="005556E7">
        <w:rPr>
          <w:rFonts w:ascii="Times New Roman" w:eastAsia="Times New Roman" w:hAnsi="Times New Roman" w:cs="Times New Roman"/>
          <w:b/>
          <w:bCs/>
          <w:sz w:val="26"/>
          <w:szCs w:val="26"/>
          <w:lang w:eastAsia="ar-SA"/>
        </w:rPr>
        <w:t>Paziņojums par lēmumu</w:t>
      </w:r>
    </w:p>
    <w:p w14:paraId="4F2D854E" w14:textId="4DEC3463" w:rsidR="00117D5A" w:rsidRPr="005556E7" w:rsidRDefault="0087003B" w:rsidP="005556E7">
      <w:pPr>
        <w:spacing w:after="0" w:line="240" w:lineRule="auto"/>
        <w:ind w:firstLine="720"/>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1</w:t>
      </w:r>
      <w:r w:rsidR="009511D7">
        <w:rPr>
          <w:rFonts w:ascii="Times New Roman" w:eastAsia="Times New Roman" w:hAnsi="Times New Roman" w:cs="Times New Roman"/>
          <w:sz w:val="26"/>
          <w:szCs w:val="26"/>
          <w:lang w:eastAsia="ar-SA"/>
        </w:rPr>
        <w:t>9</w:t>
      </w:r>
      <w:r w:rsidR="005556E7" w:rsidRPr="005556E7">
        <w:rPr>
          <w:rFonts w:ascii="Times New Roman" w:eastAsia="Times New Roman" w:hAnsi="Times New Roman" w:cs="Times New Roman"/>
          <w:sz w:val="26"/>
          <w:szCs w:val="26"/>
          <w:lang w:eastAsia="ar-SA"/>
        </w:rPr>
        <w:t>.0</w:t>
      </w:r>
      <w:r>
        <w:rPr>
          <w:rFonts w:ascii="Times New Roman" w:eastAsia="Times New Roman" w:hAnsi="Times New Roman" w:cs="Times New Roman"/>
          <w:sz w:val="26"/>
          <w:szCs w:val="26"/>
          <w:lang w:eastAsia="ar-SA"/>
        </w:rPr>
        <w:t>6</w:t>
      </w:r>
      <w:r w:rsidR="005556E7" w:rsidRPr="005556E7">
        <w:rPr>
          <w:rFonts w:ascii="Times New Roman" w:eastAsia="Times New Roman" w:hAnsi="Times New Roman" w:cs="Times New Roman"/>
          <w:sz w:val="26"/>
          <w:szCs w:val="26"/>
          <w:lang w:eastAsia="ar-SA"/>
        </w:rPr>
        <w:t>.202</w:t>
      </w:r>
      <w:r w:rsidR="009511D7">
        <w:rPr>
          <w:rFonts w:ascii="Times New Roman" w:eastAsia="Times New Roman" w:hAnsi="Times New Roman" w:cs="Times New Roman"/>
          <w:sz w:val="26"/>
          <w:szCs w:val="26"/>
          <w:lang w:eastAsia="ar-SA"/>
        </w:rPr>
        <w:t>5</w:t>
      </w:r>
      <w:r w:rsidR="005556E7" w:rsidRPr="005556E7">
        <w:rPr>
          <w:rFonts w:ascii="Times New Roman" w:eastAsia="Times New Roman" w:hAnsi="Times New Roman" w:cs="Times New Roman"/>
          <w:sz w:val="26"/>
          <w:szCs w:val="26"/>
          <w:lang w:eastAsia="ar-SA"/>
        </w:rPr>
        <w:t>.</w:t>
      </w:r>
    </w:p>
    <w:p w14:paraId="5AB26608" w14:textId="77777777" w:rsidR="005556E7" w:rsidRDefault="005556E7" w:rsidP="00CF4D34">
      <w:pPr>
        <w:spacing w:after="0" w:line="240" w:lineRule="auto"/>
        <w:ind w:firstLine="720"/>
        <w:jc w:val="both"/>
        <w:rPr>
          <w:rFonts w:ascii="Times New Roman" w:eastAsia="Times New Roman" w:hAnsi="Times New Roman" w:cs="Times New Roman"/>
          <w:sz w:val="26"/>
          <w:szCs w:val="26"/>
          <w:lang w:eastAsia="ar-SA"/>
        </w:rPr>
      </w:pPr>
    </w:p>
    <w:p w14:paraId="15BA0584" w14:textId="43A03B2E" w:rsidR="005556E7" w:rsidRDefault="00117D5A" w:rsidP="00CF4D34">
      <w:pPr>
        <w:spacing w:after="0" w:line="240" w:lineRule="auto"/>
        <w:ind w:firstLine="720"/>
        <w:jc w:val="both"/>
        <w:rPr>
          <w:rFonts w:ascii="Times New Roman" w:eastAsia="Times New Roman" w:hAnsi="Times New Roman" w:cs="Times New Roman"/>
          <w:sz w:val="26"/>
          <w:szCs w:val="26"/>
          <w:lang w:eastAsia="ar-SA"/>
        </w:rPr>
      </w:pPr>
      <w:r w:rsidRPr="00CF4D34">
        <w:rPr>
          <w:rFonts w:ascii="Times New Roman" w:eastAsia="Times New Roman" w:hAnsi="Times New Roman" w:cs="Times New Roman"/>
          <w:sz w:val="26"/>
          <w:szCs w:val="26"/>
          <w:lang w:eastAsia="ar-SA"/>
        </w:rPr>
        <w:t xml:space="preserve">Rīgas </w:t>
      </w:r>
      <w:r w:rsidR="000E7A29" w:rsidRPr="000E7A29">
        <w:rPr>
          <w:rFonts w:ascii="Times New Roman" w:eastAsia="Times New Roman" w:hAnsi="Times New Roman" w:cs="Times New Roman"/>
          <w:sz w:val="26"/>
          <w:szCs w:val="26"/>
          <w:lang w:eastAsia="ar-SA"/>
        </w:rPr>
        <w:t>valstspilsētas pašvaldības</w:t>
      </w:r>
      <w:r w:rsidRPr="00CF4D34">
        <w:rPr>
          <w:rFonts w:ascii="Times New Roman" w:eastAsia="Times New Roman" w:hAnsi="Times New Roman" w:cs="Times New Roman"/>
          <w:sz w:val="26"/>
          <w:szCs w:val="26"/>
          <w:lang w:eastAsia="ar-SA"/>
        </w:rPr>
        <w:t xml:space="preserve"> Izglītības, kultūras un sporta departamenta (turpmāk – Departaments vai Pasūtītājs) iepirkum</w:t>
      </w:r>
      <w:r w:rsidR="005556E7">
        <w:rPr>
          <w:rFonts w:ascii="Times New Roman" w:eastAsia="Times New Roman" w:hAnsi="Times New Roman" w:cs="Times New Roman"/>
          <w:sz w:val="26"/>
          <w:szCs w:val="26"/>
          <w:lang w:eastAsia="ar-SA"/>
        </w:rPr>
        <w:t>s</w:t>
      </w:r>
      <w:r w:rsidRPr="00CF4D34">
        <w:rPr>
          <w:rFonts w:ascii="Times New Roman" w:eastAsia="Times New Roman" w:hAnsi="Times New Roman" w:cs="Times New Roman"/>
          <w:sz w:val="26"/>
          <w:szCs w:val="26"/>
          <w:lang w:eastAsia="ar-SA"/>
        </w:rPr>
        <w:t xml:space="preserve"> “</w:t>
      </w:r>
      <w:r w:rsidR="00EF76E4" w:rsidRPr="00EF76E4">
        <w:rPr>
          <w:rFonts w:ascii="Times New Roman" w:eastAsia="Times New Roman" w:hAnsi="Times New Roman" w:cs="Times New Roman"/>
          <w:sz w:val="26"/>
          <w:szCs w:val="26"/>
          <w:lang w:eastAsia="ar-SA"/>
        </w:rPr>
        <w:t>Ukrainas un Latvijas bērnu un jauniešu nometņu organizēšanas pakalpojumi 2025.gadam</w:t>
      </w:r>
      <w:r w:rsidRPr="00CF4D34">
        <w:rPr>
          <w:rFonts w:ascii="Times New Roman" w:eastAsia="Times New Roman" w:hAnsi="Times New Roman" w:cs="Times New Roman"/>
          <w:sz w:val="26"/>
          <w:szCs w:val="26"/>
          <w:lang w:eastAsia="ar-SA"/>
        </w:rPr>
        <w:t xml:space="preserve">” (identifikācijas Nr. </w:t>
      </w:r>
      <w:r w:rsidR="000E7A29" w:rsidRPr="000E7A29">
        <w:rPr>
          <w:rFonts w:ascii="Times New Roman" w:eastAsia="Times New Roman" w:hAnsi="Times New Roman" w:cs="Times New Roman"/>
          <w:sz w:val="26"/>
          <w:szCs w:val="26"/>
          <w:lang w:eastAsia="ar-SA"/>
        </w:rPr>
        <w:t>RVPIKSD 202</w:t>
      </w:r>
      <w:r w:rsidR="00EF76E4">
        <w:rPr>
          <w:rFonts w:ascii="Times New Roman" w:eastAsia="Times New Roman" w:hAnsi="Times New Roman" w:cs="Times New Roman"/>
          <w:sz w:val="26"/>
          <w:szCs w:val="26"/>
          <w:lang w:eastAsia="ar-SA"/>
        </w:rPr>
        <w:t>5</w:t>
      </w:r>
      <w:r w:rsidR="000E7A29" w:rsidRPr="000E7A29">
        <w:rPr>
          <w:rFonts w:ascii="Times New Roman" w:eastAsia="Times New Roman" w:hAnsi="Times New Roman" w:cs="Times New Roman"/>
          <w:sz w:val="26"/>
          <w:szCs w:val="26"/>
          <w:lang w:eastAsia="ar-SA"/>
        </w:rPr>
        <w:t>/</w:t>
      </w:r>
      <w:r w:rsidR="0087003B">
        <w:rPr>
          <w:rFonts w:ascii="Times New Roman" w:eastAsia="Times New Roman" w:hAnsi="Times New Roman" w:cs="Times New Roman"/>
          <w:sz w:val="26"/>
          <w:szCs w:val="26"/>
          <w:lang w:eastAsia="ar-SA"/>
        </w:rPr>
        <w:t>1</w:t>
      </w:r>
      <w:r w:rsidR="00EF76E4">
        <w:rPr>
          <w:rFonts w:ascii="Times New Roman" w:eastAsia="Times New Roman" w:hAnsi="Times New Roman" w:cs="Times New Roman"/>
          <w:sz w:val="26"/>
          <w:szCs w:val="26"/>
          <w:lang w:eastAsia="ar-SA"/>
        </w:rPr>
        <w:t>6</w:t>
      </w:r>
      <w:r w:rsidRPr="00CF4D34">
        <w:rPr>
          <w:rFonts w:ascii="Times New Roman" w:eastAsia="Times New Roman" w:hAnsi="Times New Roman" w:cs="Times New Roman"/>
          <w:sz w:val="26"/>
          <w:szCs w:val="26"/>
          <w:lang w:eastAsia="ar-SA"/>
        </w:rPr>
        <w:t>) (turpmāk – Iepirkums)</w:t>
      </w:r>
      <w:r w:rsidR="005556E7">
        <w:rPr>
          <w:rFonts w:ascii="Times New Roman" w:eastAsia="Times New Roman" w:hAnsi="Times New Roman" w:cs="Times New Roman"/>
          <w:sz w:val="26"/>
          <w:szCs w:val="26"/>
          <w:lang w:eastAsia="ar-SA"/>
        </w:rPr>
        <w:t>, ir noslēdzies</w:t>
      </w:r>
      <w:r w:rsidR="00B37E10">
        <w:rPr>
          <w:rFonts w:ascii="Times New Roman" w:eastAsia="Times New Roman" w:hAnsi="Times New Roman" w:cs="Times New Roman"/>
          <w:sz w:val="26"/>
          <w:szCs w:val="26"/>
          <w:lang w:eastAsia="ar-SA"/>
        </w:rPr>
        <w:t>.</w:t>
      </w:r>
    </w:p>
    <w:p w14:paraId="34748303" w14:textId="77777777" w:rsidR="00B1569C" w:rsidRDefault="00B1569C" w:rsidP="00CF4D34">
      <w:pPr>
        <w:spacing w:after="0" w:line="240" w:lineRule="auto"/>
        <w:ind w:firstLine="720"/>
        <w:jc w:val="both"/>
        <w:rPr>
          <w:rFonts w:ascii="Times New Roman" w:eastAsia="Times New Roman" w:hAnsi="Times New Roman" w:cs="Times New Roman"/>
          <w:sz w:val="26"/>
          <w:szCs w:val="26"/>
          <w:lang w:eastAsia="ar-SA"/>
        </w:rPr>
      </w:pPr>
    </w:p>
    <w:p w14:paraId="696CE65F" w14:textId="0F0F8E77" w:rsidR="00AB4ECE" w:rsidRDefault="00AB4ECE" w:rsidP="00AB4ECE">
      <w:pPr>
        <w:spacing w:after="0" w:line="240" w:lineRule="auto"/>
        <w:ind w:firstLine="720"/>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 xml:space="preserve">Iepirkumā </w:t>
      </w:r>
      <w:r w:rsidRPr="00AB4ECE">
        <w:rPr>
          <w:rFonts w:ascii="Times New Roman" w:eastAsia="Times New Roman" w:hAnsi="Times New Roman" w:cs="Times New Roman"/>
          <w:sz w:val="26"/>
          <w:szCs w:val="26"/>
          <w:lang w:eastAsia="ar-SA"/>
        </w:rPr>
        <w:t>saņemti</w:t>
      </w:r>
      <w:r>
        <w:rPr>
          <w:rFonts w:ascii="Times New Roman" w:eastAsia="Times New Roman" w:hAnsi="Times New Roman" w:cs="Times New Roman"/>
          <w:sz w:val="26"/>
          <w:szCs w:val="26"/>
          <w:lang w:eastAsia="ar-SA"/>
        </w:rPr>
        <w:t>e</w:t>
      </w:r>
      <w:r w:rsidRPr="00AB4ECE">
        <w:rPr>
          <w:rFonts w:ascii="Times New Roman" w:eastAsia="Times New Roman" w:hAnsi="Times New Roman" w:cs="Times New Roman"/>
          <w:sz w:val="26"/>
          <w:szCs w:val="26"/>
          <w:lang w:eastAsia="ar-SA"/>
        </w:rPr>
        <w:t xml:space="preserve"> piedāvājumi</w:t>
      </w:r>
      <w:r>
        <w:rPr>
          <w:rFonts w:ascii="Times New Roman" w:eastAsia="Times New Roman" w:hAnsi="Times New Roman" w:cs="Times New Roman"/>
          <w:sz w:val="26"/>
          <w:szCs w:val="26"/>
          <w:lang w:eastAsia="ar-SA"/>
        </w:rPr>
        <w:t>:</w:t>
      </w:r>
    </w:p>
    <w:p w14:paraId="05A813D5" w14:textId="77777777" w:rsidR="002E2582" w:rsidRPr="002E2582" w:rsidRDefault="002E2582" w:rsidP="002E2582">
      <w:pPr>
        <w:spacing w:after="0" w:line="240" w:lineRule="auto"/>
        <w:rPr>
          <w:rFonts w:ascii="Times New Roman" w:eastAsia="Times New Roman" w:hAnsi="Times New Roman" w:cs="Times New Roman"/>
          <w:bCs/>
          <w:sz w:val="24"/>
          <w:szCs w:val="26"/>
        </w:rPr>
      </w:pPr>
      <w:r w:rsidRPr="002E2582">
        <w:rPr>
          <w:rFonts w:ascii="Times New Roman" w:eastAsia="Times New Roman" w:hAnsi="Times New Roman" w:cs="Times New Roman"/>
          <w:b/>
          <w:sz w:val="24"/>
          <w:szCs w:val="24"/>
        </w:rPr>
        <w:t>Daļai Nr. 1 - Dienas nometņu nodrošināšana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7"/>
        <w:gridCol w:w="1863"/>
        <w:gridCol w:w="2238"/>
        <w:gridCol w:w="2238"/>
      </w:tblGrid>
      <w:tr w:rsidR="002E2582" w:rsidRPr="002E2582" w14:paraId="657EE798" w14:textId="77777777" w:rsidTr="000D0BF1">
        <w:tc>
          <w:tcPr>
            <w:tcW w:w="1179" w:type="pct"/>
            <w:shd w:val="pct10" w:color="auto" w:fill="auto"/>
          </w:tcPr>
          <w:p w14:paraId="1C0D7812" w14:textId="77777777" w:rsidR="002E2582" w:rsidRPr="002E2582" w:rsidRDefault="002E2582" w:rsidP="002E2582">
            <w:pPr>
              <w:spacing w:after="0" w:line="240" w:lineRule="auto"/>
              <w:rPr>
                <w:rFonts w:ascii="Times New Roman" w:eastAsia="Times New Roman" w:hAnsi="Times New Roman" w:cs="Times New Roman"/>
                <w:b/>
                <w:bCs/>
                <w:sz w:val="24"/>
                <w:szCs w:val="24"/>
              </w:rPr>
            </w:pPr>
            <w:r w:rsidRPr="002E2582">
              <w:rPr>
                <w:rFonts w:ascii="Times New Roman" w:eastAsia="Times New Roman" w:hAnsi="Times New Roman" w:cs="Times New Roman"/>
                <w:b/>
                <w:bCs/>
                <w:sz w:val="24"/>
                <w:szCs w:val="24"/>
              </w:rPr>
              <w:t>Pretendents</w:t>
            </w:r>
          </w:p>
        </w:tc>
        <w:tc>
          <w:tcPr>
            <w:tcW w:w="1123" w:type="pct"/>
            <w:shd w:val="pct10" w:color="auto" w:fill="auto"/>
          </w:tcPr>
          <w:p w14:paraId="4BC40C07" w14:textId="77777777" w:rsidR="002E2582" w:rsidRPr="002E2582" w:rsidRDefault="002E2582" w:rsidP="002E2582">
            <w:pPr>
              <w:spacing w:after="0" w:line="240" w:lineRule="auto"/>
              <w:rPr>
                <w:rFonts w:ascii="Times New Roman" w:eastAsia="Times New Roman" w:hAnsi="Times New Roman" w:cs="Times New Roman"/>
                <w:b/>
                <w:bCs/>
                <w:sz w:val="24"/>
                <w:szCs w:val="24"/>
              </w:rPr>
            </w:pPr>
            <w:r w:rsidRPr="002E2582">
              <w:rPr>
                <w:rFonts w:ascii="Times New Roman" w:eastAsia="Times New Roman" w:hAnsi="Times New Roman" w:cs="Times New Roman"/>
                <w:b/>
                <w:bCs/>
                <w:sz w:val="24"/>
                <w:szCs w:val="24"/>
              </w:rPr>
              <w:t>Iesniegšanas datums un laiks</w:t>
            </w:r>
          </w:p>
        </w:tc>
        <w:tc>
          <w:tcPr>
            <w:tcW w:w="1349" w:type="pct"/>
            <w:shd w:val="pct10" w:color="auto" w:fill="auto"/>
          </w:tcPr>
          <w:p w14:paraId="3B0E38F1" w14:textId="77777777" w:rsidR="002E2582" w:rsidRPr="002E2582" w:rsidRDefault="002E2582" w:rsidP="002E2582">
            <w:pPr>
              <w:spacing w:after="0" w:line="240" w:lineRule="auto"/>
              <w:rPr>
                <w:rFonts w:ascii="Times New Roman" w:eastAsia="Times New Roman" w:hAnsi="Times New Roman" w:cs="Times New Roman"/>
                <w:b/>
                <w:bCs/>
                <w:sz w:val="24"/>
                <w:szCs w:val="24"/>
              </w:rPr>
            </w:pPr>
            <w:r w:rsidRPr="002E2582">
              <w:rPr>
                <w:rFonts w:ascii="Times New Roman" w:eastAsia="Times New Roman" w:hAnsi="Times New Roman" w:cs="Times New Roman"/>
                <w:b/>
                <w:sz w:val="24"/>
                <w:szCs w:val="24"/>
              </w:rPr>
              <w:t>Pieteikumā (Nolikuma 2.pielikuma forma) Finanšu piedāvājuma tabulas 3.kolonnā norādīto cenu vidējā cena EUR bez PVN</w:t>
            </w:r>
          </w:p>
        </w:tc>
        <w:tc>
          <w:tcPr>
            <w:tcW w:w="1349" w:type="pct"/>
            <w:shd w:val="clear" w:color="auto" w:fill="auto"/>
          </w:tcPr>
          <w:p w14:paraId="2BAB4B92" w14:textId="77777777" w:rsidR="002E2582" w:rsidRPr="002E2582" w:rsidRDefault="002E2582" w:rsidP="002E2582">
            <w:pPr>
              <w:spacing w:after="0" w:line="240" w:lineRule="auto"/>
              <w:rPr>
                <w:rFonts w:ascii="Times New Roman" w:eastAsia="Times New Roman" w:hAnsi="Times New Roman" w:cs="Times New Roman"/>
                <w:sz w:val="24"/>
                <w:szCs w:val="24"/>
              </w:rPr>
            </w:pPr>
            <w:r w:rsidRPr="002E2582">
              <w:rPr>
                <w:rFonts w:ascii="Times New Roman" w:eastAsia="Times New Roman" w:hAnsi="Times New Roman" w:cs="Times New Roman"/>
                <w:b/>
                <w:sz w:val="24"/>
                <w:szCs w:val="24"/>
              </w:rPr>
              <w:t>Cena bez PVN iepirkuma 1.daļā</w:t>
            </w:r>
          </w:p>
        </w:tc>
      </w:tr>
      <w:tr w:rsidR="002E2582" w:rsidRPr="002E2582" w14:paraId="4B69BC42" w14:textId="77777777" w:rsidTr="000D0BF1">
        <w:tc>
          <w:tcPr>
            <w:tcW w:w="1179" w:type="pct"/>
            <w:shd w:val="clear" w:color="auto" w:fill="auto"/>
          </w:tcPr>
          <w:p w14:paraId="50879DF7" w14:textId="77777777" w:rsidR="002E2582" w:rsidRPr="002E2582" w:rsidRDefault="002E2582" w:rsidP="002E2582">
            <w:pPr>
              <w:spacing w:after="0" w:line="240" w:lineRule="auto"/>
              <w:rPr>
                <w:rFonts w:ascii="Times New Roman" w:eastAsia="Times New Roman" w:hAnsi="Times New Roman" w:cs="Times New Roman"/>
                <w:bCs/>
                <w:sz w:val="24"/>
                <w:szCs w:val="24"/>
              </w:rPr>
            </w:pPr>
            <w:r w:rsidRPr="002E2582">
              <w:rPr>
                <w:rFonts w:ascii="Times New Roman" w:eastAsia="Times New Roman" w:hAnsi="Times New Roman" w:cs="Times New Roman"/>
                <w:sz w:val="24"/>
                <w:szCs w:val="24"/>
              </w:rPr>
              <w:t>Biedrība "Aktīvo Vecāku Biedrība"</w:t>
            </w:r>
            <w:r w:rsidRPr="002E2582">
              <w:rPr>
                <w:rFonts w:ascii="Times New Roman" w:eastAsia="Times New Roman" w:hAnsi="Times New Roman" w:cs="Times New Roman"/>
                <w:bCs/>
                <w:sz w:val="24"/>
                <w:szCs w:val="24"/>
              </w:rPr>
              <w:t xml:space="preserve"> </w:t>
            </w:r>
          </w:p>
        </w:tc>
        <w:tc>
          <w:tcPr>
            <w:tcW w:w="1123" w:type="pct"/>
            <w:shd w:val="clear" w:color="auto" w:fill="auto"/>
          </w:tcPr>
          <w:p w14:paraId="7DC3EE35" w14:textId="77777777" w:rsidR="002E2582" w:rsidRPr="002E2582" w:rsidRDefault="002E2582" w:rsidP="002E2582">
            <w:pPr>
              <w:spacing w:after="0" w:line="240" w:lineRule="auto"/>
              <w:rPr>
                <w:rFonts w:ascii="Times New Roman" w:eastAsia="Times New Roman" w:hAnsi="Times New Roman" w:cs="Times New Roman"/>
                <w:bCs/>
                <w:sz w:val="24"/>
                <w:szCs w:val="24"/>
              </w:rPr>
            </w:pPr>
            <w:r w:rsidRPr="002E2582">
              <w:rPr>
                <w:rFonts w:ascii="Times New Roman" w:eastAsia="Times New Roman" w:hAnsi="Times New Roman" w:cs="Times New Roman"/>
                <w:sz w:val="24"/>
                <w:szCs w:val="24"/>
              </w:rPr>
              <w:t>02.06.2025 plkst. 03:14</w:t>
            </w:r>
          </w:p>
        </w:tc>
        <w:tc>
          <w:tcPr>
            <w:tcW w:w="1349" w:type="pct"/>
            <w:shd w:val="clear" w:color="auto" w:fill="auto"/>
          </w:tcPr>
          <w:p w14:paraId="60967385" w14:textId="77777777" w:rsidR="002E2582" w:rsidRPr="002E2582" w:rsidRDefault="002E2582" w:rsidP="002E2582">
            <w:pPr>
              <w:spacing w:after="0" w:line="240" w:lineRule="auto"/>
              <w:rPr>
                <w:rFonts w:ascii="Times New Roman" w:eastAsia="Times New Roman" w:hAnsi="Times New Roman" w:cs="Times New Roman"/>
                <w:sz w:val="24"/>
                <w:szCs w:val="24"/>
              </w:rPr>
            </w:pPr>
            <w:r w:rsidRPr="002E2582">
              <w:rPr>
                <w:rFonts w:ascii="Times New Roman" w:eastAsia="Times New Roman" w:hAnsi="Times New Roman" w:cs="Times New Roman"/>
                <w:sz w:val="24"/>
                <w:szCs w:val="24"/>
              </w:rPr>
              <w:t>EUR 38.0</w:t>
            </w:r>
          </w:p>
          <w:p w14:paraId="06DA905C" w14:textId="77777777" w:rsidR="002E2582" w:rsidRPr="002E2582" w:rsidRDefault="002E2582" w:rsidP="002E2582">
            <w:pPr>
              <w:spacing w:after="0" w:line="240" w:lineRule="auto"/>
              <w:rPr>
                <w:rFonts w:ascii="Times New Roman" w:eastAsia="Times New Roman" w:hAnsi="Times New Roman" w:cs="Times New Roman"/>
                <w:bCs/>
                <w:sz w:val="24"/>
                <w:szCs w:val="24"/>
              </w:rPr>
            </w:pPr>
          </w:p>
        </w:tc>
        <w:tc>
          <w:tcPr>
            <w:tcW w:w="1349" w:type="pct"/>
            <w:shd w:val="clear" w:color="auto" w:fill="auto"/>
          </w:tcPr>
          <w:p w14:paraId="09E0C123" w14:textId="77777777" w:rsidR="002E2582" w:rsidRPr="002E2582" w:rsidRDefault="002E2582" w:rsidP="002E2582">
            <w:pPr>
              <w:spacing w:after="0" w:line="240" w:lineRule="auto"/>
              <w:rPr>
                <w:rFonts w:ascii="Times New Roman" w:eastAsia="Times New Roman" w:hAnsi="Times New Roman" w:cs="Times New Roman"/>
                <w:sz w:val="24"/>
                <w:szCs w:val="24"/>
              </w:rPr>
            </w:pPr>
            <w:r w:rsidRPr="002E2582">
              <w:rPr>
                <w:rFonts w:ascii="Times New Roman" w:eastAsia="Times New Roman" w:hAnsi="Times New Roman" w:cs="Times New Roman"/>
                <w:sz w:val="24"/>
                <w:szCs w:val="24"/>
              </w:rPr>
              <w:t>EUR 26600,00</w:t>
            </w:r>
          </w:p>
          <w:p w14:paraId="0E5E1989" w14:textId="77777777" w:rsidR="002E2582" w:rsidRPr="002E2582" w:rsidRDefault="002E2582" w:rsidP="002E2582">
            <w:pPr>
              <w:spacing w:after="0" w:line="240" w:lineRule="auto"/>
              <w:rPr>
                <w:rFonts w:ascii="Times New Roman" w:eastAsia="Times New Roman" w:hAnsi="Times New Roman" w:cs="Times New Roman"/>
                <w:sz w:val="24"/>
                <w:szCs w:val="24"/>
              </w:rPr>
            </w:pPr>
            <w:r w:rsidRPr="002E2582">
              <w:rPr>
                <w:rFonts w:ascii="Times New Roman" w:eastAsia="Times New Roman" w:hAnsi="Times New Roman" w:cs="Times New Roman"/>
                <w:sz w:val="24"/>
                <w:szCs w:val="24"/>
              </w:rPr>
              <w:t>(4 nometnes)</w:t>
            </w:r>
          </w:p>
          <w:p w14:paraId="4B064AA0" w14:textId="77777777" w:rsidR="002E2582" w:rsidRPr="002E2582" w:rsidRDefault="002E2582" w:rsidP="002E2582">
            <w:pPr>
              <w:spacing w:after="0" w:line="240" w:lineRule="auto"/>
              <w:rPr>
                <w:rFonts w:ascii="Times New Roman" w:eastAsia="Times New Roman" w:hAnsi="Times New Roman" w:cs="Times New Roman"/>
                <w:sz w:val="24"/>
                <w:szCs w:val="24"/>
              </w:rPr>
            </w:pPr>
          </w:p>
        </w:tc>
      </w:tr>
      <w:tr w:rsidR="002E2582" w:rsidRPr="002E2582" w14:paraId="376BE3A7" w14:textId="77777777" w:rsidTr="000D0BF1">
        <w:tc>
          <w:tcPr>
            <w:tcW w:w="1179" w:type="pct"/>
            <w:shd w:val="clear" w:color="auto" w:fill="auto"/>
          </w:tcPr>
          <w:p w14:paraId="32680B8A" w14:textId="77777777" w:rsidR="002E2582" w:rsidRPr="002E2582" w:rsidRDefault="002E2582" w:rsidP="002E2582">
            <w:pPr>
              <w:spacing w:after="0" w:line="240" w:lineRule="auto"/>
              <w:rPr>
                <w:rFonts w:ascii="Times New Roman" w:eastAsia="Times New Roman" w:hAnsi="Times New Roman" w:cs="Times New Roman"/>
                <w:bCs/>
                <w:sz w:val="24"/>
                <w:szCs w:val="24"/>
              </w:rPr>
            </w:pPr>
            <w:r w:rsidRPr="002E2582">
              <w:rPr>
                <w:rFonts w:ascii="Times New Roman" w:eastAsia="Times New Roman" w:hAnsi="Times New Roman" w:cs="Times New Roman"/>
                <w:sz w:val="24"/>
                <w:szCs w:val="24"/>
              </w:rPr>
              <w:t>Biedrība "Mini-pitch"</w:t>
            </w:r>
            <w:r w:rsidRPr="002E2582">
              <w:rPr>
                <w:rFonts w:ascii="Times New Roman" w:eastAsia="Times New Roman" w:hAnsi="Times New Roman" w:cs="Times New Roman"/>
                <w:bCs/>
                <w:sz w:val="24"/>
                <w:szCs w:val="24"/>
              </w:rPr>
              <w:t xml:space="preserve"> </w:t>
            </w:r>
          </w:p>
        </w:tc>
        <w:tc>
          <w:tcPr>
            <w:tcW w:w="1123" w:type="pct"/>
            <w:shd w:val="clear" w:color="auto" w:fill="auto"/>
          </w:tcPr>
          <w:p w14:paraId="5C8F859F" w14:textId="77777777" w:rsidR="002E2582" w:rsidRPr="002E2582" w:rsidRDefault="002E2582" w:rsidP="002E2582">
            <w:pPr>
              <w:spacing w:after="0" w:line="240" w:lineRule="auto"/>
              <w:rPr>
                <w:rFonts w:ascii="Times New Roman" w:eastAsia="Times New Roman" w:hAnsi="Times New Roman" w:cs="Times New Roman"/>
                <w:bCs/>
                <w:sz w:val="24"/>
                <w:szCs w:val="24"/>
              </w:rPr>
            </w:pPr>
            <w:r w:rsidRPr="002E2582">
              <w:rPr>
                <w:rFonts w:ascii="Times New Roman" w:eastAsia="Times New Roman" w:hAnsi="Times New Roman" w:cs="Times New Roman"/>
                <w:sz w:val="24"/>
                <w:szCs w:val="24"/>
              </w:rPr>
              <w:t>30.05.2025 plkst. 19:59</w:t>
            </w:r>
          </w:p>
        </w:tc>
        <w:tc>
          <w:tcPr>
            <w:tcW w:w="1349" w:type="pct"/>
            <w:shd w:val="clear" w:color="auto" w:fill="auto"/>
          </w:tcPr>
          <w:p w14:paraId="09061276" w14:textId="77777777" w:rsidR="002E2582" w:rsidRPr="002E2582" w:rsidRDefault="002E2582" w:rsidP="002E2582">
            <w:pPr>
              <w:spacing w:after="0" w:line="240" w:lineRule="auto"/>
              <w:rPr>
                <w:rFonts w:ascii="Times New Roman" w:eastAsia="Times New Roman" w:hAnsi="Times New Roman" w:cs="Times New Roman"/>
                <w:sz w:val="24"/>
                <w:szCs w:val="24"/>
              </w:rPr>
            </w:pPr>
            <w:r w:rsidRPr="002E2582">
              <w:rPr>
                <w:rFonts w:ascii="Times New Roman" w:eastAsia="Times New Roman" w:hAnsi="Times New Roman" w:cs="Times New Roman"/>
                <w:sz w:val="24"/>
                <w:szCs w:val="24"/>
              </w:rPr>
              <w:t>EUR 31.89</w:t>
            </w:r>
          </w:p>
          <w:p w14:paraId="48FEE958" w14:textId="77777777" w:rsidR="002E2582" w:rsidRPr="002E2582" w:rsidRDefault="002E2582" w:rsidP="002E2582">
            <w:pPr>
              <w:spacing w:after="0" w:line="240" w:lineRule="auto"/>
              <w:rPr>
                <w:rFonts w:ascii="Times New Roman" w:eastAsia="Times New Roman" w:hAnsi="Times New Roman" w:cs="Times New Roman"/>
                <w:bCs/>
                <w:sz w:val="24"/>
                <w:szCs w:val="24"/>
              </w:rPr>
            </w:pPr>
          </w:p>
        </w:tc>
        <w:tc>
          <w:tcPr>
            <w:tcW w:w="1349" w:type="pct"/>
            <w:shd w:val="clear" w:color="auto" w:fill="auto"/>
          </w:tcPr>
          <w:p w14:paraId="764AC2D0" w14:textId="77777777" w:rsidR="002E2582" w:rsidRPr="002E2582" w:rsidRDefault="002E2582" w:rsidP="002E2582">
            <w:pPr>
              <w:spacing w:after="0" w:line="240" w:lineRule="auto"/>
              <w:rPr>
                <w:rFonts w:ascii="Times New Roman" w:eastAsia="Times New Roman" w:hAnsi="Times New Roman" w:cs="Times New Roman"/>
                <w:sz w:val="24"/>
                <w:szCs w:val="24"/>
              </w:rPr>
            </w:pPr>
            <w:r w:rsidRPr="002E2582">
              <w:rPr>
                <w:rFonts w:ascii="Times New Roman" w:eastAsia="Times New Roman" w:hAnsi="Times New Roman" w:cs="Times New Roman"/>
                <w:sz w:val="24"/>
                <w:szCs w:val="24"/>
              </w:rPr>
              <w:t>EUR 63780,00</w:t>
            </w:r>
          </w:p>
          <w:p w14:paraId="2D208A58" w14:textId="77777777" w:rsidR="002E2582" w:rsidRPr="002E2582" w:rsidRDefault="002E2582" w:rsidP="002E2582">
            <w:pPr>
              <w:spacing w:after="0" w:line="240" w:lineRule="auto"/>
              <w:rPr>
                <w:rFonts w:ascii="Times New Roman" w:eastAsia="Times New Roman" w:hAnsi="Times New Roman" w:cs="Times New Roman"/>
                <w:sz w:val="24"/>
                <w:szCs w:val="24"/>
              </w:rPr>
            </w:pPr>
            <w:r w:rsidRPr="002E2582">
              <w:rPr>
                <w:rFonts w:ascii="Times New Roman" w:eastAsia="Times New Roman" w:hAnsi="Times New Roman" w:cs="Times New Roman"/>
                <w:sz w:val="24"/>
                <w:szCs w:val="24"/>
              </w:rPr>
              <w:t>(4 nometnes)</w:t>
            </w:r>
          </w:p>
          <w:p w14:paraId="54681148" w14:textId="77777777" w:rsidR="002E2582" w:rsidRPr="002E2582" w:rsidRDefault="002E2582" w:rsidP="002E2582">
            <w:pPr>
              <w:spacing w:after="0" w:line="240" w:lineRule="auto"/>
              <w:rPr>
                <w:rFonts w:ascii="Times New Roman" w:eastAsia="Times New Roman" w:hAnsi="Times New Roman" w:cs="Times New Roman"/>
                <w:sz w:val="24"/>
                <w:szCs w:val="24"/>
              </w:rPr>
            </w:pPr>
          </w:p>
        </w:tc>
      </w:tr>
      <w:tr w:rsidR="002E2582" w:rsidRPr="002E2582" w14:paraId="7D32E074" w14:textId="77777777" w:rsidTr="000D0BF1">
        <w:tc>
          <w:tcPr>
            <w:tcW w:w="1179" w:type="pct"/>
            <w:shd w:val="clear" w:color="auto" w:fill="auto"/>
          </w:tcPr>
          <w:p w14:paraId="4109581B" w14:textId="77777777" w:rsidR="002E2582" w:rsidRPr="002E2582" w:rsidRDefault="002E2582" w:rsidP="002E2582">
            <w:pPr>
              <w:spacing w:after="0" w:line="240" w:lineRule="auto"/>
              <w:rPr>
                <w:rFonts w:ascii="Times New Roman" w:eastAsia="Times New Roman" w:hAnsi="Times New Roman" w:cs="Times New Roman"/>
                <w:bCs/>
                <w:sz w:val="24"/>
                <w:szCs w:val="24"/>
              </w:rPr>
            </w:pPr>
            <w:r w:rsidRPr="002E2582">
              <w:rPr>
                <w:rFonts w:ascii="Times New Roman" w:eastAsia="Times New Roman" w:hAnsi="Times New Roman" w:cs="Times New Roman"/>
                <w:sz w:val="24"/>
                <w:szCs w:val="24"/>
              </w:rPr>
              <w:t>Biedrība "DrKT"</w:t>
            </w:r>
            <w:r w:rsidRPr="002E2582">
              <w:rPr>
                <w:rFonts w:ascii="Times New Roman" w:eastAsia="Times New Roman" w:hAnsi="Times New Roman" w:cs="Times New Roman"/>
                <w:bCs/>
                <w:sz w:val="24"/>
                <w:szCs w:val="24"/>
              </w:rPr>
              <w:t xml:space="preserve"> </w:t>
            </w:r>
          </w:p>
        </w:tc>
        <w:tc>
          <w:tcPr>
            <w:tcW w:w="1123" w:type="pct"/>
            <w:shd w:val="clear" w:color="auto" w:fill="auto"/>
          </w:tcPr>
          <w:p w14:paraId="1E85E6DE" w14:textId="77777777" w:rsidR="002E2582" w:rsidRPr="002E2582" w:rsidRDefault="002E2582" w:rsidP="002E2582">
            <w:pPr>
              <w:spacing w:after="0" w:line="240" w:lineRule="auto"/>
              <w:rPr>
                <w:rFonts w:ascii="Times New Roman" w:eastAsia="Times New Roman" w:hAnsi="Times New Roman" w:cs="Times New Roman"/>
                <w:bCs/>
                <w:sz w:val="24"/>
                <w:szCs w:val="24"/>
              </w:rPr>
            </w:pPr>
            <w:r w:rsidRPr="002E2582">
              <w:rPr>
                <w:rFonts w:ascii="Times New Roman" w:eastAsia="Times New Roman" w:hAnsi="Times New Roman" w:cs="Times New Roman"/>
                <w:sz w:val="24"/>
                <w:szCs w:val="24"/>
              </w:rPr>
              <w:t>01.06.2025 plkst. 19:10</w:t>
            </w:r>
          </w:p>
        </w:tc>
        <w:tc>
          <w:tcPr>
            <w:tcW w:w="1349" w:type="pct"/>
            <w:shd w:val="clear" w:color="auto" w:fill="auto"/>
          </w:tcPr>
          <w:p w14:paraId="11F68B13" w14:textId="77777777" w:rsidR="002E2582" w:rsidRPr="002E2582" w:rsidRDefault="002E2582" w:rsidP="002E2582">
            <w:pPr>
              <w:spacing w:after="0" w:line="240" w:lineRule="auto"/>
              <w:rPr>
                <w:rFonts w:ascii="Times New Roman" w:eastAsia="Times New Roman" w:hAnsi="Times New Roman" w:cs="Times New Roman"/>
                <w:sz w:val="24"/>
                <w:szCs w:val="24"/>
              </w:rPr>
            </w:pPr>
            <w:r w:rsidRPr="002E2582">
              <w:rPr>
                <w:rFonts w:ascii="Times New Roman" w:eastAsia="Times New Roman" w:hAnsi="Times New Roman" w:cs="Times New Roman"/>
                <w:sz w:val="24"/>
                <w:szCs w:val="24"/>
              </w:rPr>
              <w:t>EUR 47.8</w:t>
            </w:r>
          </w:p>
          <w:p w14:paraId="3A4202C3" w14:textId="77777777" w:rsidR="002E2582" w:rsidRPr="002E2582" w:rsidRDefault="002E2582" w:rsidP="002E2582">
            <w:pPr>
              <w:spacing w:after="0" w:line="240" w:lineRule="auto"/>
              <w:rPr>
                <w:rFonts w:ascii="Times New Roman" w:eastAsia="Times New Roman" w:hAnsi="Times New Roman" w:cs="Times New Roman"/>
                <w:bCs/>
                <w:sz w:val="24"/>
                <w:szCs w:val="24"/>
              </w:rPr>
            </w:pPr>
          </w:p>
        </w:tc>
        <w:tc>
          <w:tcPr>
            <w:tcW w:w="1349" w:type="pct"/>
            <w:shd w:val="clear" w:color="auto" w:fill="auto"/>
          </w:tcPr>
          <w:p w14:paraId="1170C8C9" w14:textId="77777777" w:rsidR="002E2582" w:rsidRPr="002E2582" w:rsidRDefault="002E2582" w:rsidP="002E2582">
            <w:pPr>
              <w:spacing w:after="0" w:line="240" w:lineRule="auto"/>
              <w:rPr>
                <w:rFonts w:ascii="Times New Roman" w:eastAsia="Times New Roman" w:hAnsi="Times New Roman" w:cs="Times New Roman"/>
                <w:sz w:val="24"/>
                <w:szCs w:val="24"/>
              </w:rPr>
            </w:pPr>
            <w:r w:rsidRPr="002E2582">
              <w:rPr>
                <w:rFonts w:ascii="Times New Roman" w:eastAsia="Times New Roman" w:hAnsi="Times New Roman" w:cs="Times New Roman"/>
                <w:sz w:val="24"/>
                <w:szCs w:val="24"/>
              </w:rPr>
              <w:t>EUR 33 460,00</w:t>
            </w:r>
          </w:p>
          <w:p w14:paraId="2ED3879C" w14:textId="77777777" w:rsidR="002E2582" w:rsidRPr="002E2582" w:rsidRDefault="002E2582" w:rsidP="002E2582">
            <w:pPr>
              <w:spacing w:after="0" w:line="240" w:lineRule="auto"/>
              <w:rPr>
                <w:rFonts w:ascii="Times New Roman" w:eastAsia="Times New Roman" w:hAnsi="Times New Roman" w:cs="Times New Roman"/>
                <w:sz w:val="24"/>
                <w:szCs w:val="24"/>
              </w:rPr>
            </w:pPr>
            <w:r w:rsidRPr="002E2582">
              <w:rPr>
                <w:rFonts w:ascii="Times New Roman" w:eastAsia="Times New Roman" w:hAnsi="Times New Roman" w:cs="Times New Roman"/>
                <w:sz w:val="24"/>
                <w:szCs w:val="24"/>
              </w:rPr>
              <w:t>(3 nometnes)</w:t>
            </w:r>
          </w:p>
          <w:p w14:paraId="0406352E" w14:textId="77777777" w:rsidR="002E2582" w:rsidRPr="002E2582" w:rsidRDefault="002E2582" w:rsidP="002E2582">
            <w:pPr>
              <w:spacing w:after="0" w:line="240" w:lineRule="auto"/>
              <w:rPr>
                <w:rFonts w:ascii="Times New Roman" w:eastAsia="Times New Roman" w:hAnsi="Times New Roman" w:cs="Times New Roman"/>
                <w:sz w:val="24"/>
                <w:szCs w:val="24"/>
              </w:rPr>
            </w:pPr>
          </w:p>
        </w:tc>
      </w:tr>
      <w:tr w:rsidR="002E2582" w:rsidRPr="002E2582" w14:paraId="040C30AE" w14:textId="77777777" w:rsidTr="000D0BF1">
        <w:tc>
          <w:tcPr>
            <w:tcW w:w="1179" w:type="pct"/>
            <w:shd w:val="clear" w:color="auto" w:fill="auto"/>
          </w:tcPr>
          <w:p w14:paraId="23D9AB91" w14:textId="77777777" w:rsidR="002E2582" w:rsidRPr="002E2582" w:rsidRDefault="002E2582" w:rsidP="002E2582">
            <w:pPr>
              <w:spacing w:after="0" w:line="240" w:lineRule="auto"/>
              <w:rPr>
                <w:rFonts w:ascii="Times New Roman" w:eastAsia="Times New Roman" w:hAnsi="Times New Roman" w:cs="Times New Roman"/>
                <w:bCs/>
                <w:sz w:val="24"/>
                <w:szCs w:val="24"/>
              </w:rPr>
            </w:pPr>
            <w:r w:rsidRPr="002E2582">
              <w:rPr>
                <w:rFonts w:ascii="Times New Roman" w:eastAsia="Times New Roman" w:hAnsi="Times New Roman" w:cs="Times New Roman"/>
                <w:sz w:val="24"/>
                <w:szCs w:val="24"/>
              </w:rPr>
              <w:t>SIA</w:t>
            </w:r>
            <w:r w:rsidRPr="002E2582">
              <w:rPr>
                <w:rFonts w:ascii="Times New Roman" w:eastAsia="Times New Roman" w:hAnsi="Times New Roman" w:cs="Times New Roman"/>
                <w:bCs/>
                <w:sz w:val="24"/>
                <w:szCs w:val="24"/>
              </w:rPr>
              <w:t xml:space="preserve"> </w:t>
            </w:r>
            <w:r w:rsidRPr="002E2582">
              <w:rPr>
                <w:rFonts w:ascii="Times New Roman" w:eastAsia="Times New Roman" w:hAnsi="Times New Roman" w:cs="Times New Roman"/>
                <w:sz w:val="24"/>
                <w:szCs w:val="24"/>
              </w:rPr>
              <w:t xml:space="preserve">"Mājas aprūpe" </w:t>
            </w:r>
          </w:p>
        </w:tc>
        <w:tc>
          <w:tcPr>
            <w:tcW w:w="1123" w:type="pct"/>
            <w:shd w:val="clear" w:color="auto" w:fill="auto"/>
          </w:tcPr>
          <w:p w14:paraId="7097A307" w14:textId="77777777" w:rsidR="002E2582" w:rsidRPr="002E2582" w:rsidRDefault="002E2582" w:rsidP="002E2582">
            <w:pPr>
              <w:spacing w:after="0" w:line="240" w:lineRule="auto"/>
              <w:rPr>
                <w:rFonts w:ascii="Times New Roman" w:eastAsia="Times New Roman" w:hAnsi="Times New Roman" w:cs="Times New Roman"/>
                <w:bCs/>
                <w:sz w:val="24"/>
                <w:szCs w:val="24"/>
              </w:rPr>
            </w:pPr>
            <w:r w:rsidRPr="002E2582">
              <w:rPr>
                <w:rFonts w:ascii="Times New Roman" w:eastAsia="Times New Roman" w:hAnsi="Times New Roman" w:cs="Times New Roman"/>
                <w:sz w:val="24"/>
                <w:szCs w:val="24"/>
              </w:rPr>
              <w:t>29.05.2025 plkst. 15:27</w:t>
            </w:r>
          </w:p>
        </w:tc>
        <w:tc>
          <w:tcPr>
            <w:tcW w:w="1349" w:type="pct"/>
            <w:shd w:val="clear" w:color="auto" w:fill="auto"/>
          </w:tcPr>
          <w:p w14:paraId="04563D15" w14:textId="77777777" w:rsidR="002E2582" w:rsidRPr="002E2582" w:rsidRDefault="002E2582" w:rsidP="002E2582">
            <w:pPr>
              <w:spacing w:after="0" w:line="240" w:lineRule="auto"/>
              <w:rPr>
                <w:rFonts w:ascii="Times New Roman" w:eastAsia="Times New Roman" w:hAnsi="Times New Roman" w:cs="Times New Roman"/>
                <w:sz w:val="24"/>
                <w:szCs w:val="24"/>
              </w:rPr>
            </w:pPr>
            <w:r w:rsidRPr="002E2582">
              <w:rPr>
                <w:rFonts w:ascii="Times New Roman" w:eastAsia="Times New Roman" w:hAnsi="Times New Roman" w:cs="Times New Roman"/>
                <w:sz w:val="24"/>
                <w:szCs w:val="24"/>
              </w:rPr>
              <w:t>EUR 39.7</w:t>
            </w:r>
          </w:p>
          <w:p w14:paraId="7B71F3B7" w14:textId="77777777" w:rsidR="002E2582" w:rsidRPr="002E2582" w:rsidRDefault="002E2582" w:rsidP="002E2582">
            <w:pPr>
              <w:spacing w:after="0" w:line="240" w:lineRule="auto"/>
              <w:rPr>
                <w:rFonts w:ascii="Times New Roman" w:eastAsia="Times New Roman" w:hAnsi="Times New Roman" w:cs="Times New Roman"/>
                <w:bCs/>
                <w:sz w:val="24"/>
                <w:szCs w:val="24"/>
              </w:rPr>
            </w:pPr>
          </w:p>
        </w:tc>
        <w:tc>
          <w:tcPr>
            <w:tcW w:w="1349" w:type="pct"/>
            <w:shd w:val="clear" w:color="auto" w:fill="auto"/>
          </w:tcPr>
          <w:p w14:paraId="5D9FB04F" w14:textId="77777777" w:rsidR="002E2582" w:rsidRPr="002E2582" w:rsidRDefault="002E2582" w:rsidP="002E2582">
            <w:pPr>
              <w:spacing w:after="0" w:line="240" w:lineRule="auto"/>
              <w:rPr>
                <w:rFonts w:ascii="Times New Roman" w:eastAsia="Times New Roman" w:hAnsi="Times New Roman" w:cs="Times New Roman"/>
                <w:sz w:val="24"/>
                <w:szCs w:val="24"/>
              </w:rPr>
            </w:pPr>
            <w:r w:rsidRPr="002E2582">
              <w:rPr>
                <w:rFonts w:ascii="Times New Roman" w:eastAsia="Times New Roman" w:hAnsi="Times New Roman" w:cs="Times New Roman"/>
                <w:sz w:val="24"/>
                <w:szCs w:val="24"/>
              </w:rPr>
              <w:t>EUR 7940.00</w:t>
            </w:r>
          </w:p>
          <w:p w14:paraId="523BB837" w14:textId="77777777" w:rsidR="002E2582" w:rsidRPr="002E2582" w:rsidRDefault="002E2582" w:rsidP="002E2582">
            <w:pPr>
              <w:spacing w:after="0" w:line="240" w:lineRule="auto"/>
              <w:rPr>
                <w:rFonts w:ascii="Times New Roman" w:eastAsia="Times New Roman" w:hAnsi="Times New Roman" w:cs="Times New Roman"/>
                <w:sz w:val="24"/>
                <w:szCs w:val="24"/>
              </w:rPr>
            </w:pPr>
            <w:r w:rsidRPr="002E2582">
              <w:rPr>
                <w:rFonts w:ascii="Times New Roman" w:eastAsia="Times New Roman" w:hAnsi="Times New Roman" w:cs="Times New Roman"/>
                <w:sz w:val="24"/>
                <w:szCs w:val="24"/>
              </w:rPr>
              <w:t>(2 nometnes)</w:t>
            </w:r>
          </w:p>
          <w:p w14:paraId="5816F6F0" w14:textId="77777777" w:rsidR="002E2582" w:rsidRPr="002E2582" w:rsidRDefault="002E2582" w:rsidP="002E2582">
            <w:pPr>
              <w:spacing w:after="0" w:line="240" w:lineRule="auto"/>
              <w:rPr>
                <w:rFonts w:ascii="Times New Roman" w:eastAsia="Times New Roman" w:hAnsi="Times New Roman" w:cs="Times New Roman"/>
                <w:sz w:val="24"/>
                <w:szCs w:val="24"/>
              </w:rPr>
            </w:pPr>
          </w:p>
        </w:tc>
      </w:tr>
      <w:tr w:rsidR="002E2582" w:rsidRPr="002E2582" w14:paraId="0BCCFF62" w14:textId="77777777" w:rsidTr="000D0BF1">
        <w:tc>
          <w:tcPr>
            <w:tcW w:w="1179" w:type="pct"/>
            <w:shd w:val="clear" w:color="auto" w:fill="auto"/>
          </w:tcPr>
          <w:p w14:paraId="62B42E5E" w14:textId="77777777" w:rsidR="002E2582" w:rsidRPr="002E2582" w:rsidRDefault="002E2582" w:rsidP="002E2582">
            <w:pPr>
              <w:spacing w:after="0" w:line="240" w:lineRule="auto"/>
              <w:rPr>
                <w:rFonts w:ascii="Times New Roman" w:eastAsia="Times New Roman" w:hAnsi="Times New Roman" w:cs="Times New Roman"/>
                <w:bCs/>
                <w:sz w:val="24"/>
                <w:szCs w:val="24"/>
              </w:rPr>
            </w:pPr>
            <w:r w:rsidRPr="002E2582">
              <w:rPr>
                <w:rFonts w:ascii="Times New Roman" w:eastAsia="Times New Roman" w:hAnsi="Times New Roman" w:cs="Times New Roman"/>
                <w:sz w:val="24"/>
                <w:szCs w:val="24"/>
              </w:rPr>
              <w:t>Biedrība “Mellene”</w:t>
            </w:r>
            <w:r w:rsidRPr="002E2582">
              <w:rPr>
                <w:rFonts w:ascii="Times New Roman" w:eastAsia="Times New Roman" w:hAnsi="Times New Roman" w:cs="Times New Roman"/>
                <w:bCs/>
                <w:sz w:val="24"/>
                <w:szCs w:val="24"/>
              </w:rPr>
              <w:t xml:space="preserve"> </w:t>
            </w:r>
          </w:p>
        </w:tc>
        <w:tc>
          <w:tcPr>
            <w:tcW w:w="1123" w:type="pct"/>
            <w:shd w:val="clear" w:color="auto" w:fill="auto"/>
          </w:tcPr>
          <w:p w14:paraId="3563BDF7" w14:textId="77777777" w:rsidR="002E2582" w:rsidRPr="002E2582" w:rsidRDefault="002E2582" w:rsidP="002E2582">
            <w:pPr>
              <w:spacing w:after="0" w:line="240" w:lineRule="auto"/>
              <w:rPr>
                <w:rFonts w:ascii="Times New Roman" w:eastAsia="Times New Roman" w:hAnsi="Times New Roman" w:cs="Times New Roman"/>
                <w:bCs/>
                <w:sz w:val="24"/>
                <w:szCs w:val="24"/>
              </w:rPr>
            </w:pPr>
            <w:r w:rsidRPr="002E2582">
              <w:rPr>
                <w:rFonts w:ascii="Times New Roman" w:eastAsia="Times New Roman" w:hAnsi="Times New Roman" w:cs="Times New Roman"/>
                <w:sz w:val="24"/>
                <w:szCs w:val="24"/>
              </w:rPr>
              <w:t>01.06.2025 plkst. 19:08</w:t>
            </w:r>
          </w:p>
        </w:tc>
        <w:tc>
          <w:tcPr>
            <w:tcW w:w="1349" w:type="pct"/>
            <w:shd w:val="clear" w:color="auto" w:fill="auto"/>
          </w:tcPr>
          <w:p w14:paraId="4E7B8332" w14:textId="77777777" w:rsidR="002E2582" w:rsidRPr="002E2582" w:rsidRDefault="002E2582" w:rsidP="002E2582">
            <w:pPr>
              <w:spacing w:after="0" w:line="240" w:lineRule="auto"/>
              <w:rPr>
                <w:rFonts w:ascii="Times New Roman" w:eastAsia="Times New Roman" w:hAnsi="Times New Roman" w:cs="Times New Roman"/>
                <w:sz w:val="24"/>
                <w:szCs w:val="24"/>
              </w:rPr>
            </w:pPr>
            <w:r w:rsidRPr="002E2582">
              <w:rPr>
                <w:rFonts w:ascii="Times New Roman" w:eastAsia="Times New Roman" w:hAnsi="Times New Roman" w:cs="Times New Roman"/>
                <w:sz w:val="24"/>
                <w:szCs w:val="24"/>
              </w:rPr>
              <w:t>EUR 47.0</w:t>
            </w:r>
          </w:p>
          <w:p w14:paraId="73650687" w14:textId="77777777" w:rsidR="002E2582" w:rsidRPr="002E2582" w:rsidRDefault="002E2582" w:rsidP="002E2582">
            <w:pPr>
              <w:spacing w:after="0" w:line="240" w:lineRule="auto"/>
              <w:rPr>
                <w:rFonts w:ascii="Times New Roman" w:eastAsia="Times New Roman" w:hAnsi="Times New Roman" w:cs="Times New Roman"/>
                <w:bCs/>
                <w:sz w:val="24"/>
                <w:szCs w:val="24"/>
              </w:rPr>
            </w:pPr>
          </w:p>
        </w:tc>
        <w:tc>
          <w:tcPr>
            <w:tcW w:w="1349" w:type="pct"/>
            <w:shd w:val="clear" w:color="auto" w:fill="auto"/>
          </w:tcPr>
          <w:p w14:paraId="05B8626E" w14:textId="77777777" w:rsidR="002E2582" w:rsidRPr="002E2582" w:rsidRDefault="002E2582" w:rsidP="002E2582">
            <w:pPr>
              <w:spacing w:after="0" w:line="240" w:lineRule="auto"/>
              <w:rPr>
                <w:rFonts w:ascii="Times New Roman" w:eastAsia="Times New Roman" w:hAnsi="Times New Roman" w:cs="Times New Roman"/>
                <w:sz w:val="24"/>
                <w:szCs w:val="24"/>
              </w:rPr>
            </w:pPr>
            <w:r w:rsidRPr="002E2582">
              <w:rPr>
                <w:rFonts w:ascii="Times New Roman" w:eastAsia="Times New Roman" w:hAnsi="Times New Roman" w:cs="Times New Roman"/>
                <w:sz w:val="24"/>
                <w:szCs w:val="24"/>
              </w:rPr>
              <w:t>EUR 37600,00</w:t>
            </w:r>
          </w:p>
          <w:p w14:paraId="0DA4D355" w14:textId="77777777" w:rsidR="002E2582" w:rsidRPr="002E2582" w:rsidRDefault="002E2582" w:rsidP="002E2582">
            <w:pPr>
              <w:spacing w:after="0" w:line="240" w:lineRule="auto"/>
              <w:rPr>
                <w:rFonts w:ascii="Times New Roman" w:eastAsia="Times New Roman" w:hAnsi="Times New Roman" w:cs="Times New Roman"/>
                <w:sz w:val="24"/>
                <w:szCs w:val="24"/>
              </w:rPr>
            </w:pPr>
            <w:r w:rsidRPr="002E2582">
              <w:rPr>
                <w:rFonts w:ascii="Times New Roman" w:eastAsia="Times New Roman" w:hAnsi="Times New Roman" w:cs="Times New Roman"/>
                <w:sz w:val="24"/>
                <w:szCs w:val="24"/>
              </w:rPr>
              <w:t>(4 nometnes)</w:t>
            </w:r>
          </w:p>
          <w:p w14:paraId="074C0E4B" w14:textId="77777777" w:rsidR="002E2582" w:rsidRPr="002E2582" w:rsidRDefault="002E2582" w:rsidP="002E2582">
            <w:pPr>
              <w:spacing w:after="0" w:line="240" w:lineRule="auto"/>
              <w:rPr>
                <w:rFonts w:ascii="Times New Roman" w:eastAsia="Times New Roman" w:hAnsi="Times New Roman" w:cs="Times New Roman"/>
                <w:sz w:val="24"/>
                <w:szCs w:val="24"/>
              </w:rPr>
            </w:pPr>
          </w:p>
        </w:tc>
      </w:tr>
      <w:tr w:rsidR="002E2582" w:rsidRPr="002E2582" w14:paraId="78C72E6A" w14:textId="77777777" w:rsidTr="000D0BF1">
        <w:tc>
          <w:tcPr>
            <w:tcW w:w="1179" w:type="pct"/>
            <w:shd w:val="clear" w:color="auto" w:fill="auto"/>
          </w:tcPr>
          <w:p w14:paraId="526E058D" w14:textId="77777777" w:rsidR="002E2582" w:rsidRPr="002E2582" w:rsidRDefault="002E2582" w:rsidP="002E2582">
            <w:pPr>
              <w:spacing w:after="0" w:line="240" w:lineRule="auto"/>
              <w:rPr>
                <w:rFonts w:ascii="Times New Roman" w:eastAsia="Times New Roman" w:hAnsi="Times New Roman" w:cs="Times New Roman"/>
                <w:bCs/>
                <w:sz w:val="24"/>
                <w:szCs w:val="24"/>
              </w:rPr>
            </w:pPr>
            <w:r w:rsidRPr="002E2582">
              <w:rPr>
                <w:rFonts w:ascii="Times New Roman" w:eastAsia="Times New Roman" w:hAnsi="Times New Roman" w:cs="Times New Roman"/>
                <w:sz w:val="24"/>
                <w:szCs w:val="24"/>
              </w:rPr>
              <w:t>SIA</w:t>
            </w:r>
            <w:r w:rsidRPr="002E2582">
              <w:rPr>
                <w:rFonts w:ascii="Times New Roman" w:eastAsia="Times New Roman" w:hAnsi="Times New Roman" w:cs="Times New Roman"/>
                <w:bCs/>
                <w:sz w:val="24"/>
                <w:szCs w:val="24"/>
              </w:rPr>
              <w:t xml:space="preserve"> </w:t>
            </w:r>
            <w:r w:rsidRPr="002E2582">
              <w:rPr>
                <w:rFonts w:ascii="Times New Roman" w:eastAsia="Times New Roman" w:hAnsi="Times New Roman" w:cs="Times New Roman"/>
                <w:sz w:val="24"/>
                <w:szCs w:val="24"/>
              </w:rPr>
              <w:t xml:space="preserve">"OnPlate" </w:t>
            </w:r>
          </w:p>
        </w:tc>
        <w:tc>
          <w:tcPr>
            <w:tcW w:w="1123" w:type="pct"/>
            <w:shd w:val="clear" w:color="auto" w:fill="auto"/>
          </w:tcPr>
          <w:p w14:paraId="61D7DFD7" w14:textId="77777777" w:rsidR="002E2582" w:rsidRPr="002E2582" w:rsidRDefault="002E2582" w:rsidP="002E2582">
            <w:pPr>
              <w:spacing w:after="0" w:line="240" w:lineRule="auto"/>
              <w:rPr>
                <w:rFonts w:ascii="Times New Roman" w:eastAsia="Times New Roman" w:hAnsi="Times New Roman" w:cs="Times New Roman"/>
                <w:bCs/>
                <w:sz w:val="24"/>
                <w:szCs w:val="24"/>
              </w:rPr>
            </w:pPr>
            <w:r w:rsidRPr="002E2582">
              <w:rPr>
                <w:rFonts w:ascii="Times New Roman" w:eastAsia="Times New Roman" w:hAnsi="Times New Roman" w:cs="Times New Roman"/>
                <w:sz w:val="24"/>
                <w:szCs w:val="24"/>
              </w:rPr>
              <w:t>02.06.2025 plkst. 09:24</w:t>
            </w:r>
          </w:p>
        </w:tc>
        <w:tc>
          <w:tcPr>
            <w:tcW w:w="1349" w:type="pct"/>
            <w:shd w:val="clear" w:color="auto" w:fill="auto"/>
          </w:tcPr>
          <w:p w14:paraId="31B33158" w14:textId="77777777" w:rsidR="002E2582" w:rsidRPr="002E2582" w:rsidRDefault="002E2582" w:rsidP="002E2582">
            <w:pPr>
              <w:spacing w:after="0" w:line="240" w:lineRule="auto"/>
              <w:rPr>
                <w:rFonts w:ascii="Times New Roman" w:eastAsia="Times New Roman" w:hAnsi="Times New Roman" w:cs="Times New Roman"/>
                <w:sz w:val="24"/>
                <w:szCs w:val="24"/>
              </w:rPr>
            </w:pPr>
            <w:r w:rsidRPr="002E2582">
              <w:rPr>
                <w:rFonts w:ascii="Times New Roman" w:eastAsia="Times New Roman" w:hAnsi="Times New Roman" w:cs="Times New Roman"/>
                <w:sz w:val="24"/>
                <w:szCs w:val="24"/>
              </w:rPr>
              <w:t xml:space="preserve">EUR </w:t>
            </w:r>
            <w:r w:rsidRPr="002E2582">
              <w:rPr>
                <w:rFonts w:ascii="Times New Roman" w:eastAsia="Times New Roman" w:hAnsi="Times New Roman" w:cs="Times New Roman"/>
                <w:strike/>
                <w:sz w:val="24"/>
                <w:szCs w:val="24"/>
              </w:rPr>
              <w:t>66500.0</w:t>
            </w:r>
          </w:p>
          <w:p w14:paraId="4278C892" w14:textId="77777777" w:rsidR="002E2582" w:rsidRPr="002E2582" w:rsidRDefault="002E2582" w:rsidP="002E2582">
            <w:pPr>
              <w:spacing w:after="0" w:line="240" w:lineRule="auto"/>
              <w:rPr>
                <w:rFonts w:ascii="Times New Roman" w:eastAsia="Times New Roman" w:hAnsi="Times New Roman" w:cs="Times New Roman"/>
                <w:bCs/>
                <w:sz w:val="24"/>
                <w:szCs w:val="24"/>
              </w:rPr>
            </w:pPr>
            <w:r w:rsidRPr="002E2582">
              <w:rPr>
                <w:rFonts w:ascii="Times New Roman" w:eastAsia="Times New Roman" w:hAnsi="Times New Roman" w:cs="Times New Roman"/>
                <w:bCs/>
                <w:sz w:val="24"/>
                <w:szCs w:val="24"/>
              </w:rPr>
              <w:t>EUR 38.00</w:t>
            </w:r>
          </w:p>
          <w:p w14:paraId="2EB36D72" w14:textId="77777777" w:rsidR="002E2582" w:rsidRPr="002E2582" w:rsidRDefault="002E2582" w:rsidP="002E2582">
            <w:pPr>
              <w:spacing w:after="0" w:line="240" w:lineRule="auto"/>
              <w:rPr>
                <w:rFonts w:ascii="Times New Roman" w:eastAsia="Times New Roman" w:hAnsi="Times New Roman" w:cs="Times New Roman"/>
                <w:bCs/>
                <w:sz w:val="24"/>
                <w:szCs w:val="24"/>
              </w:rPr>
            </w:pPr>
            <w:r w:rsidRPr="002E2582">
              <w:rPr>
                <w:rFonts w:ascii="Times New Roman" w:eastAsia="Times New Roman" w:hAnsi="Times New Roman" w:cs="Times New Roman"/>
                <w:bCs/>
                <w:sz w:val="24"/>
                <w:szCs w:val="24"/>
              </w:rPr>
              <w:t>(EIS norādīta Cena bez PVN - labots)</w:t>
            </w:r>
          </w:p>
        </w:tc>
        <w:tc>
          <w:tcPr>
            <w:tcW w:w="1349" w:type="pct"/>
            <w:shd w:val="clear" w:color="auto" w:fill="auto"/>
          </w:tcPr>
          <w:p w14:paraId="347A712D" w14:textId="77777777" w:rsidR="002E2582" w:rsidRPr="002E2582" w:rsidRDefault="002E2582" w:rsidP="002E2582">
            <w:pPr>
              <w:spacing w:after="0" w:line="240" w:lineRule="auto"/>
              <w:rPr>
                <w:rFonts w:ascii="Times New Roman" w:eastAsia="Times New Roman" w:hAnsi="Times New Roman" w:cs="Times New Roman"/>
                <w:sz w:val="24"/>
                <w:szCs w:val="24"/>
              </w:rPr>
            </w:pPr>
            <w:r w:rsidRPr="002E2582">
              <w:rPr>
                <w:rFonts w:ascii="Times New Roman" w:eastAsia="Times New Roman" w:hAnsi="Times New Roman" w:cs="Times New Roman"/>
                <w:sz w:val="24"/>
                <w:szCs w:val="24"/>
              </w:rPr>
              <w:t>EUR 66500.0</w:t>
            </w:r>
          </w:p>
          <w:p w14:paraId="58549F1E" w14:textId="77777777" w:rsidR="002E2582" w:rsidRPr="002E2582" w:rsidRDefault="002E2582" w:rsidP="002E2582">
            <w:pPr>
              <w:spacing w:after="0" w:line="240" w:lineRule="auto"/>
              <w:rPr>
                <w:rFonts w:ascii="Times New Roman" w:eastAsia="Times New Roman" w:hAnsi="Times New Roman" w:cs="Times New Roman"/>
                <w:sz w:val="24"/>
                <w:szCs w:val="24"/>
              </w:rPr>
            </w:pPr>
            <w:r w:rsidRPr="002E2582">
              <w:rPr>
                <w:rFonts w:ascii="Times New Roman" w:eastAsia="Times New Roman" w:hAnsi="Times New Roman" w:cs="Times New Roman"/>
                <w:sz w:val="24"/>
                <w:szCs w:val="24"/>
              </w:rPr>
              <w:t>(4 nometnes)</w:t>
            </w:r>
          </w:p>
          <w:p w14:paraId="41691E96" w14:textId="77777777" w:rsidR="002E2582" w:rsidRPr="002E2582" w:rsidRDefault="002E2582" w:rsidP="002E2582">
            <w:pPr>
              <w:spacing w:after="0" w:line="240" w:lineRule="auto"/>
              <w:rPr>
                <w:rFonts w:ascii="Times New Roman" w:eastAsia="Times New Roman" w:hAnsi="Times New Roman" w:cs="Times New Roman"/>
                <w:sz w:val="24"/>
                <w:szCs w:val="24"/>
              </w:rPr>
            </w:pPr>
          </w:p>
        </w:tc>
      </w:tr>
      <w:tr w:rsidR="002E2582" w:rsidRPr="002E2582" w14:paraId="75BEE0EB" w14:textId="77777777" w:rsidTr="000D0BF1">
        <w:tc>
          <w:tcPr>
            <w:tcW w:w="1179" w:type="pct"/>
            <w:shd w:val="clear" w:color="auto" w:fill="auto"/>
          </w:tcPr>
          <w:p w14:paraId="0C4C951E" w14:textId="77777777" w:rsidR="002E2582" w:rsidRPr="002E2582" w:rsidRDefault="002E2582" w:rsidP="002E2582">
            <w:pPr>
              <w:spacing w:after="0" w:line="240" w:lineRule="auto"/>
              <w:rPr>
                <w:rFonts w:ascii="Times New Roman" w:eastAsia="Times New Roman" w:hAnsi="Times New Roman" w:cs="Times New Roman"/>
                <w:bCs/>
                <w:sz w:val="24"/>
                <w:szCs w:val="24"/>
              </w:rPr>
            </w:pPr>
            <w:r w:rsidRPr="002E2582">
              <w:rPr>
                <w:rFonts w:ascii="Times New Roman" w:eastAsia="Times New Roman" w:hAnsi="Times New Roman" w:cs="Times New Roman"/>
                <w:sz w:val="24"/>
                <w:szCs w:val="24"/>
              </w:rPr>
              <w:t>Biedrība "Sadarbības platforma"</w:t>
            </w:r>
            <w:r w:rsidRPr="002E2582">
              <w:rPr>
                <w:rFonts w:ascii="Times New Roman" w:eastAsia="Times New Roman" w:hAnsi="Times New Roman" w:cs="Times New Roman"/>
                <w:bCs/>
                <w:sz w:val="24"/>
                <w:szCs w:val="24"/>
              </w:rPr>
              <w:t xml:space="preserve"> </w:t>
            </w:r>
          </w:p>
        </w:tc>
        <w:tc>
          <w:tcPr>
            <w:tcW w:w="1123" w:type="pct"/>
            <w:shd w:val="clear" w:color="auto" w:fill="auto"/>
          </w:tcPr>
          <w:p w14:paraId="71015612" w14:textId="77777777" w:rsidR="002E2582" w:rsidRPr="002E2582" w:rsidRDefault="002E2582" w:rsidP="002E2582">
            <w:pPr>
              <w:spacing w:after="0" w:line="240" w:lineRule="auto"/>
              <w:rPr>
                <w:rFonts w:ascii="Times New Roman" w:eastAsia="Times New Roman" w:hAnsi="Times New Roman" w:cs="Times New Roman"/>
                <w:bCs/>
                <w:sz w:val="24"/>
                <w:szCs w:val="24"/>
              </w:rPr>
            </w:pPr>
            <w:r w:rsidRPr="002E2582">
              <w:rPr>
                <w:rFonts w:ascii="Times New Roman" w:eastAsia="Times New Roman" w:hAnsi="Times New Roman" w:cs="Times New Roman"/>
                <w:sz w:val="24"/>
                <w:szCs w:val="24"/>
              </w:rPr>
              <w:t>02.06.2025 plkst. 00:41</w:t>
            </w:r>
          </w:p>
        </w:tc>
        <w:tc>
          <w:tcPr>
            <w:tcW w:w="1349" w:type="pct"/>
            <w:shd w:val="clear" w:color="auto" w:fill="auto"/>
          </w:tcPr>
          <w:p w14:paraId="5B4FD6E4" w14:textId="77777777" w:rsidR="002E2582" w:rsidRPr="002E2582" w:rsidRDefault="002E2582" w:rsidP="002E2582">
            <w:pPr>
              <w:spacing w:after="0" w:line="240" w:lineRule="auto"/>
              <w:rPr>
                <w:rFonts w:ascii="Times New Roman" w:eastAsia="Times New Roman" w:hAnsi="Times New Roman" w:cs="Times New Roman"/>
                <w:sz w:val="24"/>
                <w:szCs w:val="24"/>
              </w:rPr>
            </w:pPr>
            <w:r w:rsidRPr="002E2582">
              <w:rPr>
                <w:rFonts w:ascii="Times New Roman" w:eastAsia="Times New Roman" w:hAnsi="Times New Roman" w:cs="Times New Roman"/>
                <w:sz w:val="24"/>
                <w:szCs w:val="24"/>
              </w:rPr>
              <w:t>EUR 39.66</w:t>
            </w:r>
          </w:p>
          <w:p w14:paraId="20F3C777" w14:textId="77777777" w:rsidR="002E2582" w:rsidRPr="002E2582" w:rsidRDefault="002E2582" w:rsidP="002E2582">
            <w:pPr>
              <w:spacing w:after="0" w:line="240" w:lineRule="auto"/>
              <w:rPr>
                <w:rFonts w:ascii="Times New Roman" w:eastAsia="Times New Roman" w:hAnsi="Times New Roman" w:cs="Times New Roman"/>
                <w:bCs/>
                <w:sz w:val="24"/>
                <w:szCs w:val="24"/>
              </w:rPr>
            </w:pPr>
          </w:p>
        </w:tc>
        <w:tc>
          <w:tcPr>
            <w:tcW w:w="1349" w:type="pct"/>
            <w:shd w:val="clear" w:color="auto" w:fill="auto"/>
          </w:tcPr>
          <w:p w14:paraId="4337E384" w14:textId="77777777" w:rsidR="002E2582" w:rsidRPr="002E2582" w:rsidRDefault="002E2582" w:rsidP="002E2582">
            <w:pPr>
              <w:spacing w:after="0" w:line="240" w:lineRule="auto"/>
              <w:rPr>
                <w:rFonts w:ascii="Times New Roman" w:eastAsia="Times New Roman" w:hAnsi="Times New Roman" w:cs="Times New Roman"/>
                <w:sz w:val="24"/>
                <w:szCs w:val="24"/>
              </w:rPr>
            </w:pPr>
            <w:r w:rsidRPr="002E2582">
              <w:rPr>
                <w:rFonts w:ascii="Times New Roman" w:eastAsia="Times New Roman" w:hAnsi="Times New Roman" w:cs="Times New Roman"/>
                <w:sz w:val="24"/>
                <w:szCs w:val="24"/>
              </w:rPr>
              <w:t>EUR 17053,00</w:t>
            </w:r>
          </w:p>
          <w:p w14:paraId="52201D23" w14:textId="77777777" w:rsidR="002E2582" w:rsidRPr="002E2582" w:rsidRDefault="002E2582" w:rsidP="002E2582">
            <w:pPr>
              <w:spacing w:after="0" w:line="240" w:lineRule="auto"/>
              <w:rPr>
                <w:rFonts w:ascii="Times New Roman" w:eastAsia="Times New Roman" w:hAnsi="Times New Roman" w:cs="Times New Roman"/>
                <w:sz w:val="24"/>
                <w:szCs w:val="24"/>
              </w:rPr>
            </w:pPr>
            <w:r w:rsidRPr="002E2582">
              <w:rPr>
                <w:rFonts w:ascii="Times New Roman" w:eastAsia="Times New Roman" w:hAnsi="Times New Roman" w:cs="Times New Roman"/>
                <w:sz w:val="24"/>
                <w:szCs w:val="24"/>
              </w:rPr>
              <w:t>(2 nometnes)</w:t>
            </w:r>
          </w:p>
          <w:p w14:paraId="350AADEB" w14:textId="77777777" w:rsidR="002E2582" w:rsidRPr="002E2582" w:rsidRDefault="002E2582" w:rsidP="002E2582">
            <w:pPr>
              <w:spacing w:after="0" w:line="240" w:lineRule="auto"/>
              <w:rPr>
                <w:rFonts w:ascii="Times New Roman" w:eastAsia="Times New Roman" w:hAnsi="Times New Roman" w:cs="Times New Roman"/>
                <w:sz w:val="24"/>
                <w:szCs w:val="24"/>
              </w:rPr>
            </w:pPr>
          </w:p>
        </w:tc>
      </w:tr>
    </w:tbl>
    <w:p w14:paraId="28E1D37E" w14:textId="240A56A5" w:rsidR="0087003B" w:rsidRPr="0087003B" w:rsidRDefault="0087003B" w:rsidP="0087003B">
      <w:pPr>
        <w:spacing w:after="0" w:line="240" w:lineRule="auto"/>
        <w:ind w:firstLine="142"/>
        <w:jc w:val="both"/>
        <w:rPr>
          <w:rFonts w:ascii="Times New Roman" w:eastAsia="Times New Roman" w:hAnsi="Times New Roman" w:cs="Times New Roman"/>
          <w:noProof/>
          <w:sz w:val="24"/>
          <w:szCs w:val="24"/>
        </w:rPr>
      </w:pPr>
    </w:p>
    <w:p w14:paraId="7A7B5589" w14:textId="77777777" w:rsidR="0087003B" w:rsidRPr="0087003B" w:rsidRDefault="0087003B" w:rsidP="0087003B">
      <w:pPr>
        <w:spacing w:after="0" w:line="240" w:lineRule="auto"/>
        <w:rPr>
          <w:rFonts w:ascii="Times New Roman" w:eastAsia="Times New Roman" w:hAnsi="Times New Roman" w:cs="Times New Roman"/>
          <w:sz w:val="24"/>
          <w:szCs w:val="24"/>
        </w:rPr>
      </w:pPr>
    </w:p>
    <w:p w14:paraId="473C1219" w14:textId="77777777" w:rsidR="00D63764" w:rsidRPr="00D63764" w:rsidRDefault="00D63764" w:rsidP="00D63764">
      <w:pPr>
        <w:spacing w:after="0" w:line="240" w:lineRule="auto"/>
        <w:rPr>
          <w:rFonts w:ascii="Times New Roman" w:eastAsia="Times New Roman" w:hAnsi="Times New Roman" w:cs="Times New Roman"/>
          <w:bCs/>
          <w:sz w:val="24"/>
          <w:szCs w:val="26"/>
        </w:rPr>
      </w:pPr>
      <w:r w:rsidRPr="00D63764">
        <w:rPr>
          <w:rFonts w:ascii="Times New Roman" w:eastAsia="Times New Roman" w:hAnsi="Times New Roman" w:cs="Times New Roman"/>
          <w:b/>
          <w:sz w:val="24"/>
          <w:szCs w:val="24"/>
        </w:rPr>
        <w:t>Daļai Nr. 2 - Diennakts nometņu nodrošināšana</w:t>
      </w:r>
    </w:p>
    <w:tbl>
      <w:tblPr>
        <w:tblW w:w="4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5"/>
        <w:gridCol w:w="1900"/>
        <w:gridCol w:w="1924"/>
        <w:gridCol w:w="2238"/>
      </w:tblGrid>
      <w:tr w:rsidR="00D63764" w:rsidRPr="00D63764" w14:paraId="619CBD64" w14:textId="77777777" w:rsidTr="000D0BF1">
        <w:tc>
          <w:tcPr>
            <w:tcW w:w="1238" w:type="pct"/>
            <w:shd w:val="pct10" w:color="auto" w:fill="auto"/>
          </w:tcPr>
          <w:p w14:paraId="668F25C4" w14:textId="77777777" w:rsidR="00D63764" w:rsidRPr="00D63764" w:rsidRDefault="00D63764" w:rsidP="00D63764">
            <w:pPr>
              <w:spacing w:after="0" w:line="240" w:lineRule="auto"/>
              <w:rPr>
                <w:rFonts w:ascii="Times New Roman" w:eastAsia="Times New Roman" w:hAnsi="Times New Roman" w:cs="Times New Roman"/>
                <w:b/>
                <w:bCs/>
                <w:sz w:val="24"/>
                <w:szCs w:val="24"/>
              </w:rPr>
            </w:pPr>
            <w:r w:rsidRPr="00D63764">
              <w:rPr>
                <w:rFonts w:ascii="Times New Roman" w:eastAsia="Times New Roman" w:hAnsi="Times New Roman" w:cs="Times New Roman"/>
                <w:b/>
                <w:bCs/>
                <w:sz w:val="24"/>
                <w:szCs w:val="24"/>
              </w:rPr>
              <w:t>Pretendents</w:t>
            </w:r>
          </w:p>
        </w:tc>
        <w:tc>
          <w:tcPr>
            <w:tcW w:w="1179" w:type="pct"/>
            <w:shd w:val="pct10" w:color="auto" w:fill="auto"/>
          </w:tcPr>
          <w:p w14:paraId="1CA8C47F" w14:textId="77777777" w:rsidR="00D63764" w:rsidRPr="00D63764" w:rsidRDefault="00D63764" w:rsidP="00D63764">
            <w:pPr>
              <w:spacing w:after="0" w:line="240" w:lineRule="auto"/>
              <w:rPr>
                <w:rFonts w:ascii="Times New Roman" w:eastAsia="Times New Roman" w:hAnsi="Times New Roman" w:cs="Times New Roman"/>
                <w:b/>
                <w:bCs/>
                <w:sz w:val="24"/>
                <w:szCs w:val="24"/>
              </w:rPr>
            </w:pPr>
            <w:r w:rsidRPr="00D63764">
              <w:rPr>
                <w:rFonts w:ascii="Times New Roman" w:eastAsia="Times New Roman" w:hAnsi="Times New Roman" w:cs="Times New Roman"/>
                <w:b/>
                <w:bCs/>
                <w:sz w:val="24"/>
                <w:szCs w:val="24"/>
              </w:rPr>
              <w:t>Iesniegšanas datums un laiks</w:t>
            </w:r>
          </w:p>
        </w:tc>
        <w:tc>
          <w:tcPr>
            <w:tcW w:w="1194" w:type="pct"/>
            <w:shd w:val="pct10" w:color="auto" w:fill="auto"/>
          </w:tcPr>
          <w:p w14:paraId="1186EC05" w14:textId="77777777" w:rsidR="00D63764" w:rsidRPr="00D63764" w:rsidRDefault="00D63764" w:rsidP="00D63764">
            <w:pPr>
              <w:spacing w:after="0" w:line="240" w:lineRule="auto"/>
              <w:rPr>
                <w:rFonts w:ascii="Times New Roman" w:eastAsia="Times New Roman" w:hAnsi="Times New Roman" w:cs="Times New Roman"/>
                <w:b/>
                <w:bCs/>
                <w:sz w:val="24"/>
                <w:szCs w:val="24"/>
              </w:rPr>
            </w:pPr>
            <w:r w:rsidRPr="00D63764">
              <w:rPr>
                <w:rFonts w:ascii="Times New Roman" w:eastAsia="Times New Roman" w:hAnsi="Times New Roman" w:cs="Times New Roman"/>
                <w:b/>
                <w:sz w:val="24"/>
                <w:szCs w:val="24"/>
              </w:rPr>
              <w:t xml:space="preserve">Pieteikumā (Nolikuma 2.pielikuma forma) Finanšu piedāvājuma tabulas 3.kolonnā norādīto cenu </w:t>
            </w:r>
            <w:r w:rsidRPr="00D63764">
              <w:rPr>
                <w:rFonts w:ascii="Times New Roman" w:eastAsia="Times New Roman" w:hAnsi="Times New Roman" w:cs="Times New Roman"/>
                <w:b/>
                <w:sz w:val="24"/>
                <w:szCs w:val="24"/>
              </w:rPr>
              <w:lastRenderedPageBreak/>
              <w:t>vidējā cena EUR bez PVN</w:t>
            </w:r>
          </w:p>
        </w:tc>
        <w:tc>
          <w:tcPr>
            <w:tcW w:w="1389" w:type="pct"/>
            <w:shd w:val="clear" w:color="auto" w:fill="auto"/>
          </w:tcPr>
          <w:p w14:paraId="001931EB" w14:textId="77777777" w:rsidR="00D63764" w:rsidRPr="00D63764" w:rsidRDefault="00D63764" w:rsidP="00D63764">
            <w:pPr>
              <w:spacing w:after="0" w:line="240" w:lineRule="auto"/>
              <w:rPr>
                <w:rFonts w:ascii="Times New Roman" w:eastAsia="Times New Roman" w:hAnsi="Times New Roman" w:cs="Times New Roman"/>
                <w:sz w:val="24"/>
                <w:szCs w:val="24"/>
              </w:rPr>
            </w:pPr>
            <w:r w:rsidRPr="00D63764">
              <w:rPr>
                <w:rFonts w:ascii="Times New Roman" w:eastAsia="Times New Roman" w:hAnsi="Times New Roman" w:cs="Times New Roman"/>
                <w:b/>
                <w:sz w:val="24"/>
                <w:szCs w:val="24"/>
              </w:rPr>
              <w:lastRenderedPageBreak/>
              <w:t>Cena bez PVN iepirkuma 2.daļā</w:t>
            </w:r>
          </w:p>
        </w:tc>
      </w:tr>
      <w:tr w:rsidR="00D63764" w:rsidRPr="00D63764" w14:paraId="40269D39" w14:textId="77777777" w:rsidTr="000D0BF1">
        <w:tc>
          <w:tcPr>
            <w:tcW w:w="1238" w:type="pct"/>
            <w:shd w:val="clear" w:color="auto" w:fill="auto"/>
          </w:tcPr>
          <w:p w14:paraId="551A87EF" w14:textId="77777777" w:rsidR="00D63764" w:rsidRPr="00D63764" w:rsidRDefault="00D63764" w:rsidP="00D63764">
            <w:pPr>
              <w:spacing w:after="0" w:line="240" w:lineRule="auto"/>
              <w:rPr>
                <w:rFonts w:ascii="Times New Roman" w:eastAsia="Times New Roman" w:hAnsi="Times New Roman" w:cs="Times New Roman"/>
                <w:bCs/>
                <w:sz w:val="24"/>
                <w:szCs w:val="24"/>
              </w:rPr>
            </w:pPr>
            <w:r w:rsidRPr="00D63764">
              <w:rPr>
                <w:rFonts w:ascii="Times New Roman" w:eastAsia="Times New Roman" w:hAnsi="Times New Roman" w:cs="Times New Roman"/>
                <w:sz w:val="24"/>
                <w:szCs w:val="24"/>
              </w:rPr>
              <w:t>“Džosui karatē klubs “SHIDAI”” (Adiļs Maksimovs)</w:t>
            </w:r>
          </w:p>
        </w:tc>
        <w:tc>
          <w:tcPr>
            <w:tcW w:w="1179" w:type="pct"/>
            <w:shd w:val="clear" w:color="auto" w:fill="auto"/>
          </w:tcPr>
          <w:p w14:paraId="75DDC4CC" w14:textId="77777777" w:rsidR="00D63764" w:rsidRPr="00D63764" w:rsidRDefault="00D63764" w:rsidP="00D63764">
            <w:pPr>
              <w:spacing w:after="0" w:line="240" w:lineRule="auto"/>
              <w:rPr>
                <w:rFonts w:ascii="Times New Roman" w:eastAsia="Times New Roman" w:hAnsi="Times New Roman" w:cs="Times New Roman"/>
                <w:bCs/>
                <w:sz w:val="24"/>
                <w:szCs w:val="24"/>
              </w:rPr>
            </w:pPr>
            <w:r w:rsidRPr="00D63764">
              <w:rPr>
                <w:rFonts w:ascii="Times New Roman" w:eastAsia="Times New Roman" w:hAnsi="Times New Roman" w:cs="Times New Roman"/>
                <w:sz w:val="24"/>
                <w:szCs w:val="24"/>
              </w:rPr>
              <w:t>02.06.2025 plkst. 01:39</w:t>
            </w:r>
          </w:p>
        </w:tc>
        <w:tc>
          <w:tcPr>
            <w:tcW w:w="1194" w:type="pct"/>
            <w:shd w:val="clear" w:color="auto" w:fill="auto"/>
          </w:tcPr>
          <w:p w14:paraId="57D3B24E" w14:textId="77777777" w:rsidR="00D63764" w:rsidRPr="00D63764" w:rsidRDefault="00D63764" w:rsidP="00D63764">
            <w:pPr>
              <w:spacing w:after="0" w:line="240" w:lineRule="auto"/>
              <w:rPr>
                <w:rFonts w:ascii="Times New Roman" w:eastAsia="Times New Roman" w:hAnsi="Times New Roman" w:cs="Times New Roman"/>
                <w:strike/>
                <w:sz w:val="24"/>
                <w:szCs w:val="24"/>
              </w:rPr>
            </w:pPr>
            <w:r w:rsidRPr="00D63764">
              <w:rPr>
                <w:rFonts w:ascii="Times New Roman" w:eastAsia="Times New Roman" w:hAnsi="Times New Roman" w:cs="Times New Roman"/>
                <w:sz w:val="24"/>
                <w:szCs w:val="24"/>
              </w:rPr>
              <w:t xml:space="preserve">EUR </w:t>
            </w:r>
            <w:r w:rsidRPr="00D63764">
              <w:rPr>
                <w:rFonts w:ascii="Times New Roman" w:eastAsia="Times New Roman" w:hAnsi="Times New Roman" w:cs="Times New Roman"/>
                <w:strike/>
                <w:sz w:val="24"/>
                <w:szCs w:val="24"/>
              </w:rPr>
              <w:t>88566.8</w:t>
            </w:r>
          </w:p>
          <w:p w14:paraId="6F6C3F43" w14:textId="77777777" w:rsidR="00D63764" w:rsidRPr="00D63764" w:rsidRDefault="00D63764" w:rsidP="00D63764">
            <w:pPr>
              <w:spacing w:after="0" w:line="240" w:lineRule="auto"/>
              <w:rPr>
                <w:rFonts w:ascii="Times New Roman" w:eastAsia="Times New Roman" w:hAnsi="Times New Roman" w:cs="Times New Roman"/>
                <w:sz w:val="24"/>
                <w:szCs w:val="24"/>
              </w:rPr>
            </w:pPr>
            <w:r w:rsidRPr="00D63764">
              <w:rPr>
                <w:rFonts w:ascii="Times New Roman" w:eastAsia="Times New Roman" w:hAnsi="Times New Roman" w:cs="Times New Roman"/>
                <w:sz w:val="24"/>
                <w:szCs w:val="24"/>
              </w:rPr>
              <w:t>EUR 67,30</w:t>
            </w:r>
          </w:p>
          <w:p w14:paraId="26C3E0E2" w14:textId="77777777" w:rsidR="00D63764" w:rsidRPr="00D63764" w:rsidRDefault="00D63764" w:rsidP="00D63764">
            <w:pPr>
              <w:spacing w:after="0" w:line="240" w:lineRule="auto"/>
              <w:rPr>
                <w:rFonts w:ascii="Times New Roman" w:eastAsia="Times New Roman" w:hAnsi="Times New Roman" w:cs="Times New Roman"/>
                <w:bCs/>
                <w:sz w:val="24"/>
                <w:szCs w:val="24"/>
              </w:rPr>
            </w:pPr>
            <w:r w:rsidRPr="00D63764">
              <w:rPr>
                <w:rFonts w:ascii="Times New Roman" w:eastAsia="Times New Roman" w:hAnsi="Times New Roman" w:cs="Times New Roman"/>
                <w:bCs/>
                <w:sz w:val="24"/>
                <w:szCs w:val="24"/>
              </w:rPr>
              <w:t>(EIS norādīta Cena bez PVN - labots)</w:t>
            </w:r>
          </w:p>
        </w:tc>
        <w:tc>
          <w:tcPr>
            <w:tcW w:w="1389" w:type="pct"/>
            <w:shd w:val="clear" w:color="auto" w:fill="auto"/>
          </w:tcPr>
          <w:p w14:paraId="4396F52D" w14:textId="77777777" w:rsidR="00D63764" w:rsidRPr="00D63764" w:rsidRDefault="00D63764" w:rsidP="00D63764">
            <w:pPr>
              <w:spacing w:after="0" w:line="240" w:lineRule="auto"/>
              <w:rPr>
                <w:rFonts w:ascii="Times New Roman" w:eastAsia="Times New Roman" w:hAnsi="Times New Roman" w:cs="Times New Roman"/>
                <w:sz w:val="24"/>
                <w:szCs w:val="24"/>
              </w:rPr>
            </w:pPr>
            <w:r w:rsidRPr="00D63764">
              <w:rPr>
                <w:rFonts w:ascii="Times New Roman" w:eastAsia="Times New Roman" w:hAnsi="Times New Roman" w:cs="Times New Roman"/>
                <w:sz w:val="24"/>
                <w:szCs w:val="24"/>
              </w:rPr>
              <w:t>EUR 88566,80</w:t>
            </w:r>
          </w:p>
          <w:p w14:paraId="1148863C" w14:textId="77777777" w:rsidR="00D63764" w:rsidRPr="00D63764" w:rsidRDefault="00D63764" w:rsidP="00D63764">
            <w:pPr>
              <w:spacing w:after="0" w:line="240" w:lineRule="auto"/>
              <w:rPr>
                <w:rFonts w:ascii="Times New Roman" w:eastAsia="Times New Roman" w:hAnsi="Times New Roman" w:cs="Times New Roman"/>
                <w:sz w:val="24"/>
                <w:szCs w:val="24"/>
              </w:rPr>
            </w:pPr>
            <w:r w:rsidRPr="00D63764">
              <w:rPr>
                <w:rFonts w:ascii="Times New Roman" w:eastAsia="Times New Roman" w:hAnsi="Times New Roman" w:cs="Times New Roman"/>
                <w:sz w:val="24"/>
                <w:szCs w:val="24"/>
              </w:rPr>
              <w:t>(4 nometnes)</w:t>
            </w:r>
          </w:p>
          <w:p w14:paraId="265258D5" w14:textId="77777777" w:rsidR="00D63764" w:rsidRPr="00D63764" w:rsidRDefault="00D63764" w:rsidP="00D63764">
            <w:pPr>
              <w:spacing w:after="0" w:line="240" w:lineRule="auto"/>
              <w:rPr>
                <w:rFonts w:ascii="Times New Roman" w:eastAsia="Times New Roman" w:hAnsi="Times New Roman" w:cs="Times New Roman"/>
                <w:sz w:val="24"/>
                <w:szCs w:val="24"/>
              </w:rPr>
            </w:pPr>
          </w:p>
        </w:tc>
      </w:tr>
      <w:tr w:rsidR="00D63764" w:rsidRPr="00D63764" w14:paraId="6393B8F8" w14:textId="77777777" w:rsidTr="000D0BF1">
        <w:tc>
          <w:tcPr>
            <w:tcW w:w="1238" w:type="pct"/>
            <w:shd w:val="clear" w:color="auto" w:fill="auto"/>
          </w:tcPr>
          <w:p w14:paraId="246A763D" w14:textId="77777777" w:rsidR="00D63764" w:rsidRPr="00D63764" w:rsidRDefault="00D63764" w:rsidP="00D63764">
            <w:pPr>
              <w:spacing w:after="0" w:line="240" w:lineRule="auto"/>
              <w:rPr>
                <w:rFonts w:ascii="Times New Roman" w:eastAsia="Times New Roman" w:hAnsi="Times New Roman" w:cs="Times New Roman"/>
                <w:bCs/>
                <w:sz w:val="24"/>
                <w:szCs w:val="24"/>
              </w:rPr>
            </w:pPr>
            <w:r w:rsidRPr="00D63764">
              <w:rPr>
                <w:rFonts w:ascii="Times New Roman" w:eastAsia="Times New Roman" w:hAnsi="Times New Roman" w:cs="Times New Roman"/>
                <w:sz w:val="24"/>
                <w:szCs w:val="24"/>
              </w:rPr>
              <w:t>Biedrība "AKTĪVISTS"</w:t>
            </w:r>
            <w:r w:rsidRPr="00D63764">
              <w:rPr>
                <w:rFonts w:ascii="Times New Roman" w:eastAsia="Times New Roman" w:hAnsi="Times New Roman" w:cs="Times New Roman"/>
                <w:bCs/>
                <w:sz w:val="24"/>
                <w:szCs w:val="24"/>
              </w:rPr>
              <w:t xml:space="preserve"> </w:t>
            </w:r>
          </w:p>
        </w:tc>
        <w:tc>
          <w:tcPr>
            <w:tcW w:w="1179" w:type="pct"/>
            <w:shd w:val="clear" w:color="auto" w:fill="auto"/>
          </w:tcPr>
          <w:p w14:paraId="2346D688" w14:textId="77777777" w:rsidR="00D63764" w:rsidRPr="00D63764" w:rsidRDefault="00D63764" w:rsidP="00D63764">
            <w:pPr>
              <w:spacing w:after="0" w:line="240" w:lineRule="auto"/>
              <w:rPr>
                <w:rFonts w:ascii="Times New Roman" w:eastAsia="Times New Roman" w:hAnsi="Times New Roman" w:cs="Times New Roman"/>
                <w:bCs/>
                <w:sz w:val="24"/>
                <w:szCs w:val="24"/>
              </w:rPr>
            </w:pPr>
            <w:r w:rsidRPr="00D63764">
              <w:rPr>
                <w:rFonts w:ascii="Times New Roman" w:eastAsia="Times New Roman" w:hAnsi="Times New Roman" w:cs="Times New Roman"/>
                <w:sz w:val="24"/>
                <w:szCs w:val="24"/>
              </w:rPr>
              <w:t>02.06.2025 plkst. 09:51</w:t>
            </w:r>
          </w:p>
        </w:tc>
        <w:tc>
          <w:tcPr>
            <w:tcW w:w="1194" w:type="pct"/>
            <w:shd w:val="clear" w:color="auto" w:fill="auto"/>
          </w:tcPr>
          <w:p w14:paraId="6FA0E71C" w14:textId="77777777" w:rsidR="00D63764" w:rsidRPr="00D63764" w:rsidRDefault="00D63764" w:rsidP="00D63764">
            <w:pPr>
              <w:spacing w:after="0" w:line="240" w:lineRule="auto"/>
              <w:rPr>
                <w:rFonts w:ascii="Times New Roman" w:eastAsia="Times New Roman" w:hAnsi="Times New Roman" w:cs="Times New Roman"/>
                <w:strike/>
                <w:sz w:val="24"/>
                <w:szCs w:val="24"/>
              </w:rPr>
            </w:pPr>
            <w:r w:rsidRPr="00D63764">
              <w:rPr>
                <w:rFonts w:ascii="Times New Roman" w:eastAsia="Times New Roman" w:hAnsi="Times New Roman" w:cs="Times New Roman"/>
                <w:strike/>
                <w:sz w:val="24"/>
                <w:szCs w:val="24"/>
              </w:rPr>
              <w:t>EUR 77700.0</w:t>
            </w:r>
          </w:p>
          <w:p w14:paraId="0ACF16DC" w14:textId="77777777" w:rsidR="00D63764" w:rsidRPr="00D63764" w:rsidRDefault="00D63764" w:rsidP="00D63764">
            <w:pPr>
              <w:spacing w:after="0" w:line="240" w:lineRule="auto"/>
              <w:rPr>
                <w:rFonts w:ascii="Times New Roman" w:eastAsia="Times New Roman" w:hAnsi="Times New Roman" w:cs="Times New Roman"/>
                <w:sz w:val="24"/>
                <w:szCs w:val="24"/>
              </w:rPr>
            </w:pPr>
            <w:r w:rsidRPr="00D63764">
              <w:rPr>
                <w:rFonts w:ascii="Times New Roman" w:eastAsia="Times New Roman" w:hAnsi="Times New Roman" w:cs="Times New Roman"/>
                <w:sz w:val="24"/>
                <w:szCs w:val="24"/>
              </w:rPr>
              <w:t>EUR 55,50</w:t>
            </w:r>
          </w:p>
          <w:p w14:paraId="45ACA8CC" w14:textId="77777777" w:rsidR="00D63764" w:rsidRPr="00D63764" w:rsidRDefault="00D63764" w:rsidP="00D63764">
            <w:pPr>
              <w:spacing w:after="0" w:line="240" w:lineRule="auto"/>
              <w:rPr>
                <w:rFonts w:ascii="Times New Roman" w:eastAsia="Times New Roman" w:hAnsi="Times New Roman" w:cs="Times New Roman"/>
                <w:bCs/>
                <w:sz w:val="24"/>
                <w:szCs w:val="24"/>
              </w:rPr>
            </w:pPr>
            <w:r w:rsidRPr="00D63764">
              <w:rPr>
                <w:rFonts w:ascii="Times New Roman" w:eastAsia="Times New Roman" w:hAnsi="Times New Roman" w:cs="Times New Roman"/>
                <w:bCs/>
                <w:sz w:val="24"/>
                <w:szCs w:val="24"/>
              </w:rPr>
              <w:t>(EIS norādīta Cena bez PVN - labots)</w:t>
            </w:r>
          </w:p>
        </w:tc>
        <w:tc>
          <w:tcPr>
            <w:tcW w:w="1389" w:type="pct"/>
            <w:shd w:val="clear" w:color="auto" w:fill="auto"/>
          </w:tcPr>
          <w:p w14:paraId="0BD480C4" w14:textId="77777777" w:rsidR="00D63764" w:rsidRPr="00D63764" w:rsidRDefault="00D63764" w:rsidP="00D63764">
            <w:pPr>
              <w:spacing w:after="0" w:line="240" w:lineRule="auto"/>
              <w:rPr>
                <w:rFonts w:ascii="Times New Roman" w:eastAsia="Times New Roman" w:hAnsi="Times New Roman" w:cs="Times New Roman"/>
                <w:sz w:val="24"/>
                <w:szCs w:val="24"/>
              </w:rPr>
            </w:pPr>
            <w:r w:rsidRPr="00D63764">
              <w:rPr>
                <w:rFonts w:ascii="Times New Roman" w:eastAsia="Times New Roman" w:hAnsi="Times New Roman" w:cs="Times New Roman"/>
                <w:sz w:val="24"/>
                <w:szCs w:val="24"/>
              </w:rPr>
              <w:t>EUR 77700.00</w:t>
            </w:r>
          </w:p>
          <w:p w14:paraId="725C8CD5" w14:textId="77777777" w:rsidR="00D63764" w:rsidRPr="00D63764" w:rsidRDefault="00D63764" w:rsidP="00D63764">
            <w:pPr>
              <w:spacing w:after="0" w:line="240" w:lineRule="auto"/>
              <w:rPr>
                <w:rFonts w:ascii="Times New Roman" w:eastAsia="Times New Roman" w:hAnsi="Times New Roman" w:cs="Times New Roman"/>
                <w:sz w:val="24"/>
                <w:szCs w:val="24"/>
              </w:rPr>
            </w:pPr>
            <w:r w:rsidRPr="00D63764">
              <w:rPr>
                <w:rFonts w:ascii="Times New Roman" w:eastAsia="Times New Roman" w:hAnsi="Times New Roman" w:cs="Times New Roman"/>
                <w:sz w:val="24"/>
                <w:szCs w:val="24"/>
              </w:rPr>
              <w:t>(4 nometnes)</w:t>
            </w:r>
          </w:p>
        </w:tc>
      </w:tr>
      <w:tr w:rsidR="00D63764" w:rsidRPr="00D63764" w14:paraId="73E7C2A1" w14:textId="77777777" w:rsidTr="000D0BF1">
        <w:tc>
          <w:tcPr>
            <w:tcW w:w="1238" w:type="pct"/>
            <w:shd w:val="clear" w:color="auto" w:fill="auto"/>
          </w:tcPr>
          <w:p w14:paraId="352BEA05" w14:textId="77777777" w:rsidR="00D63764" w:rsidRPr="00D63764" w:rsidRDefault="00D63764" w:rsidP="00D63764">
            <w:pPr>
              <w:spacing w:after="0" w:line="240" w:lineRule="auto"/>
              <w:rPr>
                <w:rFonts w:ascii="Times New Roman" w:eastAsia="Times New Roman" w:hAnsi="Times New Roman" w:cs="Times New Roman"/>
                <w:bCs/>
                <w:sz w:val="24"/>
                <w:szCs w:val="24"/>
              </w:rPr>
            </w:pPr>
            <w:r w:rsidRPr="00D63764">
              <w:rPr>
                <w:rFonts w:ascii="Times New Roman" w:eastAsia="Times New Roman" w:hAnsi="Times New Roman" w:cs="Times New Roman"/>
                <w:sz w:val="24"/>
                <w:szCs w:val="24"/>
              </w:rPr>
              <w:t>Biedrība "DrKT"</w:t>
            </w:r>
            <w:r w:rsidRPr="00D63764">
              <w:rPr>
                <w:rFonts w:ascii="Times New Roman" w:eastAsia="Times New Roman" w:hAnsi="Times New Roman" w:cs="Times New Roman"/>
                <w:bCs/>
                <w:sz w:val="24"/>
                <w:szCs w:val="24"/>
              </w:rPr>
              <w:t xml:space="preserve"> </w:t>
            </w:r>
          </w:p>
        </w:tc>
        <w:tc>
          <w:tcPr>
            <w:tcW w:w="1179" w:type="pct"/>
            <w:shd w:val="clear" w:color="auto" w:fill="auto"/>
          </w:tcPr>
          <w:p w14:paraId="70BD992E" w14:textId="77777777" w:rsidR="00D63764" w:rsidRPr="00D63764" w:rsidRDefault="00D63764" w:rsidP="00D63764">
            <w:pPr>
              <w:spacing w:after="0" w:line="240" w:lineRule="auto"/>
              <w:rPr>
                <w:rFonts w:ascii="Times New Roman" w:eastAsia="Times New Roman" w:hAnsi="Times New Roman" w:cs="Times New Roman"/>
                <w:bCs/>
                <w:sz w:val="24"/>
                <w:szCs w:val="24"/>
              </w:rPr>
            </w:pPr>
            <w:r w:rsidRPr="00D63764">
              <w:rPr>
                <w:rFonts w:ascii="Times New Roman" w:eastAsia="Times New Roman" w:hAnsi="Times New Roman" w:cs="Times New Roman"/>
                <w:sz w:val="24"/>
                <w:szCs w:val="24"/>
              </w:rPr>
              <w:t>01.06.2025 plkst. 19:10</w:t>
            </w:r>
          </w:p>
        </w:tc>
        <w:tc>
          <w:tcPr>
            <w:tcW w:w="1194" w:type="pct"/>
            <w:shd w:val="clear" w:color="auto" w:fill="auto"/>
          </w:tcPr>
          <w:p w14:paraId="34AA71F9" w14:textId="77777777" w:rsidR="00D63764" w:rsidRPr="00D63764" w:rsidRDefault="00D63764" w:rsidP="00D63764">
            <w:pPr>
              <w:spacing w:after="0" w:line="240" w:lineRule="auto"/>
              <w:rPr>
                <w:rFonts w:ascii="Times New Roman" w:eastAsia="Times New Roman" w:hAnsi="Times New Roman" w:cs="Times New Roman"/>
                <w:sz w:val="24"/>
                <w:szCs w:val="24"/>
              </w:rPr>
            </w:pPr>
            <w:r w:rsidRPr="00D63764">
              <w:rPr>
                <w:rFonts w:ascii="Times New Roman" w:eastAsia="Times New Roman" w:hAnsi="Times New Roman" w:cs="Times New Roman"/>
                <w:sz w:val="24"/>
                <w:szCs w:val="24"/>
              </w:rPr>
              <w:t>EUR 67.1</w:t>
            </w:r>
          </w:p>
          <w:p w14:paraId="09E32577" w14:textId="77777777" w:rsidR="00D63764" w:rsidRPr="00D63764" w:rsidRDefault="00D63764" w:rsidP="00D63764">
            <w:pPr>
              <w:spacing w:after="0" w:line="240" w:lineRule="auto"/>
              <w:rPr>
                <w:rFonts w:ascii="Times New Roman" w:eastAsia="Times New Roman" w:hAnsi="Times New Roman" w:cs="Times New Roman"/>
                <w:bCs/>
                <w:sz w:val="24"/>
                <w:szCs w:val="24"/>
              </w:rPr>
            </w:pPr>
          </w:p>
        </w:tc>
        <w:tc>
          <w:tcPr>
            <w:tcW w:w="1389" w:type="pct"/>
            <w:shd w:val="clear" w:color="auto" w:fill="auto"/>
          </w:tcPr>
          <w:p w14:paraId="6A210F0F" w14:textId="77777777" w:rsidR="00D63764" w:rsidRPr="00D63764" w:rsidRDefault="00D63764" w:rsidP="00D63764">
            <w:pPr>
              <w:spacing w:after="0" w:line="240" w:lineRule="auto"/>
              <w:rPr>
                <w:rFonts w:ascii="Times New Roman" w:eastAsia="Times New Roman" w:hAnsi="Times New Roman" w:cs="Times New Roman"/>
                <w:strike/>
                <w:sz w:val="24"/>
                <w:szCs w:val="24"/>
              </w:rPr>
            </w:pPr>
            <w:r w:rsidRPr="00D63764">
              <w:rPr>
                <w:rFonts w:ascii="Times New Roman" w:eastAsia="Times New Roman" w:hAnsi="Times New Roman" w:cs="Times New Roman"/>
                <w:strike/>
                <w:sz w:val="24"/>
                <w:szCs w:val="24"/>
              </w:rPr>
              <w:t>EUR 13620</w:t>
            </w:r>
          </w:p>
          <w:p w14:paraId="114BA192" w14:textId="77777777" w:rsidR="00D63764" w:rsidRPr="00D63764" w:rsidRDefault="00D63764" w:rsidP="00D63764">
            <w:pPr>
              <w:spacing w:after="0" w:line="240" w:lineRule="auto"/>
              <w:rPr>
                <w:rFonts w:ascii="Times New Roman" w:eastAsia="Times New Roman" w:hAnsi="Times New Roman" w:cs="Times New Roman"/>
                <w:sz w:val="24"/>
                <w:szCs w:val="24"/>
              </w:rPr>
            </w:pPr>
            <w:r w:rsidRPr="00D63764">
              <w:rPr>
                <w:rFonts w:ascii="Times New Roman" w:eastAsia="Times New Roman" w:hAnsi="Times New Roman" w:cs="Times New Roman"/>
                <w:sz w:val="24"/>
                <w:szCs w:val="24"/>
              </w:rPr>
              <w:t>EUR 13420</w:t>
            </w:r>
          </w:p>
          <w:p w14:paraId="1D821FD4" w14:textId="77777777" w:rsidR="00D63764" w:rsidRPr="00D63764" w:rsidRDefault="00D63764" w:rsidP="00D63764">
            <w:pPr>
              <w:spacing w:after="0" w:line="240" w:lineRule="auto"/>
              <w:rPr>
                <w:rFonts w:ascii="Times New Roman" w:eastAsia="Times New Roman" w:hAnsi="Times New Roman" w:cs="Times New Roman"/>
                <w:sz w:val="24"/>
                <w:szCs w:val="24"/>
              </w:rPr>
            </w:pPr>
            <w:r w:rsidRPr="00D63764">
              <w:rPr>
                <w:rFonts w:ascii="Times New Roman" w:eastAsia="Times New Roman" w:hAnsi="Times New Roman" w:cs="Times New Roman"/>
                <w:sz w:val="24"/>
                <w:szCs w:val="24"/>
              </w:rPr>
              <w:t>(Aritmētiskās kļūdas labojums)</w:t>
            </w:r>
          </w:p>
          <w:p w14:paraId="240BCDED" w14:textId="77777777" w:rsidR="00D63764" w:rsidRPr="00D63764" w:rsidRDefault="00D63764" w:rsidP="00D63764">
            <w:pPr>
              <w:spacing w:after="0" w:line="240" w:lineRule="auto"/>
              <w:rPr>
                <w:rFonts w:ascii="Times New Roman" w:eastAsia="Times New Roman" w:hAnsi="Times New Roman" w:cs="Times New Roman"/>
                <w:sz w:val="24"/>
                <w:szCs w:val="24"/>
              </w:rPr>
            </w:pPr>
            <w:r w:rsidRPr="00D63764">
              <w:rPr>
                <w:rFonts w:ascii="Times New Roman" w:eastAsia="Times New Roman" w:hAnsi="Times New Roman" w:cs="Times New Roman"/>
                <w:sz w:val="24"/>
                <w:szCs w:val="24"/>
              </w:rPr>
              <w:t>(1 nometne)</w:t>
            </w:r>
          </w:p>
        </w:tc>
      </w:tr>
      <w:tr w:rsidR="00D63764" w:rsidRPr="00D63764" w14:paraId="221713D7" w14:textId="77777777" w:rsidTr="000D0BF1">
        <w:tc>
          <w:tcPr>
            <w:tcW w:w="1238" w:type="pct"/>
            <w:shd w:val="clear" w:color="auto" w:fill="auto"/>
          </w:tcPr>
          <w:p w14:paraId="1D2289E9" w14:textId="77777777" w:rsidR="00D63764" w:rsidRPr="00D63764" w:rsidRDefault="00D63764" w:rsidP="00D63764">
            <w:pPr>
              <w:spacing w:after="0" w:line="240" w:lineRule="auto"/>
              <w:rPr>
                <w:rFonts w:ascii="Times New Roman" w:eastAsia="Times New Roman" w:hAnsi="Times New Roman" w:cs="Times New Roman"/>
                <w:bCs/>
                <w:sz w:val="24"/>
                <w:szCs w:val="24"/>
              </w:rPr>
            </w:pPr>
            <w:r w:rsidRPr="00D63764">
              <w:rPr>
                <w:rFonts w:ascii="Times New Roman" w:eastAsia="Times New Roman" w:hAnsi="Times New Roman" w:cs="Times New Roman"/>
                <w:sz w:val="24"/>
                <w:szCs w:val="24"/>
              </w:rPr>
              <w:t>Nodibinājums "Latvijas Evaņģēliski luteriskās Baznīcas Diakonijas centrs"</w:t>
            </w:r>
            <w:r w:rsidRPr="00D63764">
              <w:rPr>
                <w:rFonts w:ascii="Times New Roman" w:eastAsia="Times New Roman" w:hAnsi="Times New Roman" w:cs="Times New Roman"/>
                <w:bCs/>
                <w:sz w:val="24"/>
                <w:szCs w:val="24"/>
              </w:rPr>
              <w:t xml:space="preserve"> </w:t>
            </w:r>
          </w:p>
        </w:tc>
        <w:tc>
          <w:tcPr>
            <w:tcW w:w="1179" w:type="pct"/>
            <w:shd w:val="clear" w:color="auto" w:fill="auto"/>
          </w:tcPr>
          <w:p w14:paraId="51116704" w14:textId="77777777" w:rsidR="00D63764" w:rsidRPr="00D63764" w:rsidRDefault="00D63764" w:rsidP="00D63764">
            <w:pPr>
              <w:spacing w:after="0" w:line="240" w:lineRule="auto"/>
              <w:rPr>
                <w:rFonts w:ascii="Times New Roman" w:eastAsia="Times New Roman" w:hAnsi="Times New Roman" w:cs="Times New Roman"/>
                <w:bCs/>
                <w:sz w:val="24"/>
                <w:szCs w:val="24"/>
              </w:rPr>
            </w:pPr>
            <w:r w:rsidRPr="00D63764">
              <w:rPr>
                <w:rFonts w:ascii="Times New Roman" w:eastAsia="Times New Roman" w:hAnsi="Times New Roman" w:cs="Times New Roman"/>
                <w:sz w:val="24"/>
                <w:szCs w:val="24"/>
              </w:rPr>
              <w:t>01.06.2025 plkst. 22:43</w:t>
            </w:r>
          </w:p>
        </w:tc>
        <w:tc>
          <w:tcPr>
            <w:tcW w:w="1194" w:type="pct"/>
            <w:shd w:val="clear" w:color="auto" w:fill="auto"/>
          </w:tcPr>
          <w:p w14:paraId="23A9E736" w14:textId="77777777" w:rsidR="00D63764" w:rsidRPr="00D63764" w:rsidRDefault="00D63764" w:rsidP="00D63764">
            <w:pPr>
              <w:spacing w:after="0" w:line="240" w:lineRule="auto"/>
              <w:rPr>
                <w:rFonts w:ascii="Times New Roman" w:eastAsia="Times New Roman" w:hAnsi="Times New Roman" w:cs="Times New Roman"/>
                <w:sz w:val="24"/>
                <w:szCs w:val="24"/>
              </w:rPr>
            </w:pPr>
            <w:r w:rsidRPr="00D63764">
              <w:rPr>
                <w:rFonts w:ascii="Times New Roman" w:eastAsia="Times New Roman" w:hAnsi="Times New Roman" w:cs="Times New Roman"/>
                <w:sz w:val="24"/>
                <w:szCs w:val="24"/>
              </w:rPr>
              <w:t>EUR 55.0</w:t>
            </w:r>
          </w:p>
          <w:p w14:paraId="4817C587" w14:textId="77777777" w:rsidR="00D63764" w:rsidRPr="00D63764" w:rsidRDefault="00D63764" w:rsidP="00D63764">
            <w:pPr>
              <w:spacing w:after="0" w:line="240" w:lineRule="auto"/>
              <w:rPr>
                <w:rFonts w:ascii="Times New Roman" w:eastAsia="Times New Roman" w:hAnsi="Times New Roman" w:cs="Times New Roman"/>
                <w:bCs/>
                <w:sz w:val="24"/>
                <w:szCs w:val="24"/>
              </w:rPr>
            </w:pPr>
          </w:p>
        </w:tc>
        <w:tc>
          <w:tcPr>
            <w:tcW w:w="1389" w:type="pct"/>
            <w:shd w:val="clear" w:color="auto" w:fill="auto"/>
          </w:tcPr>
          <w:p w14:paraId="5301ADC0" w14:textId="77777777" w:rsidR="00D63764" w:rsidRPr="00D63764" w:rsidRDefault="00D63764" w:rsidP="00D63764">
            <w:pPr>
              <w:spacing w:after="0" w:line="240" w:lineRule="auto"/>
              <w:rPr>
                <w:rFonts w:ascii="Times New Roman" w:eastAsia="Times New Roman" w:hAnsi="Times New Roman" w:cs="Times New Roman"/>
                <w:sz w:val="24"/>
                <w:szCs w:val="24"/>
              </w:rPr>
            </w:pPr>
            <w:r w:rsidRPr="00D63764">
              <w:rPr>
                <w:rFonts w:ascii="Times New Roman" w:eastAsia="Times New Roman" w:hAnsi="Times New Roman" w:cs="Times New Roman"/>
                <w:sz w:val="24"/>
                <w:szCs w:val="24"/>
              </w:rPr>
              <w:t>EUR 20900,00</w:t>
            </w:r>
          </w:p>
          <w:p w14:paraId="02737333" w14:textId="77777777" w:rsidR="00D63764" w:rsidRPr="00D63764" w:rsidRDefault="00D63764" w:rsidP="00D63764">
            <w:pPr>
              <w:spacing w:after="0" w:line="240" w:lineRule="auto"/>
              <w:rPr>
                <w:rFonts w:ascii="Times New Roman" w:eastAsia="Times New Roman" w:hAnsi="Times New Roman" w:cs="Times New Roman"/>
                <w:sz w:val="24"/>
                <w:szCs w:val="24"/>
              </w:rPr>
            </w:pPr>
            <w:r w:rsidRPr="00D63764">
              <w:rPr>
                <w:rFonts w:ascii="Times New Roman" w:eastAsia="Times New Roman" w:hAnsi="Times New Roman" w:cs="Times New Roman"/>
                <w:sz w:val="24"/>
                <w:szCs w:val="24"/>
              </w:rPr>
              <w:t>(2 nometnes)</w:t>
            </w:r>
          </w:p>
        </w:tc>
      </w:tr>
      <w:tr w:rsidR="00D63764" w:rsidRPr="00D63764" w14:paraId="017A783A" w14:textId="77777777" w:rsidTr="000D0BF1">
        <w:tc>
          <w:tcPr>
            <w:tcW w:w="1238" w:type="pct"/>
            <w:shd w:val="clear" w:color="auto" w:fill="auto"/>
          </w:tcPr>
          <w:p w14:paraId="6A60EE4E" w14:textId="77777777" w:rsidR="00D63764" w:rsidRPr="00D63764" w:rsidRDefault="00D63764" w:rsidP="00D63764">
            <w:pPr>
              <w:spacing w:after="0" w:line="240" w:lineRule="auto"/>
              <w:rPr>
                <w:rFonts w:ascii="Times New Roman" w:eastAsia="Times New Roman" w:hAnsi="Times New Roman" w:cs="Times New Roman"/>
                <w:bCs/>
                <w:sz w:val="24"/>
                <w:szCs w:val="24"/>
              </w:rPr>
            </w:pPr>
            <w:r w:rsidRPr="00D63764">
              <w:rPr>
                <w:rFonts w:ascii="Times New Roman" w:eastAsia="Times New Roman" w:hAnsi="Times New Roman" w:cs="Times New Roman"/>
                <w:sz w:val="24"/>
                <w:szCs w:val="24"/>
              </w:rPr>
              <w:t>SIA "JZZ"</w:t>
            </w:r>
            <w:r w:rsidRPr="00D63764">
              <w:rPr>
                <w:rFonts w:ascii="Times New Roman" w:eastAsia="Times New Roman" w:hAnsi="Times New Roman" w:cs="Times New Roman"/>
                <w:bCs/>
                <w:sz w:val="24"/>
                <w:szCs w:val="24"/>
              </w:rPr>
              <w:t xml:space="preserve"> </w:t>
            </w:r>
          </w:p>
        </w:tc>
        <w:tc>
          <w:tcPr>
            <w:tcW w:w="1179" w:type="pct"/>
            <w:shd w:val="clear" w:color="auto" w:fill="auto"/>
          </w:tcPr>
          <w:p w14:paraId="23A316F5" w14:textId="77777777" w:rsidR="00D63764" w:rsidRPr="00D63764" w:rsidRDefault="00D63764" w:rsidP="00D63764">
            <w:pPr>
              <w:spacing w:after="0" w:line="240" w:lineRule="auto"/>
              <w:rPr>
                <w:rFonts w:ascii="Times New Roman" w:eastAsia="Times New Roman" w:hAnsi="Times New Roman" w:cs="Times New Roman"/>
                <w:bCs/>
                <w:sz w:val="24"/>
                <w:szCs w:val="24"/>
              </w:rPr>
            </w:pPr>
            <w:r w:rsidRPr="00D63764">
              <w:rPr>
                <w:rFonts w:ascii="Times New Roman" w:eastAsia="Times New Roman" w:hAnsi="Times New Roman" w:cs="Times New Roman"/>
                <w:sz w:val="24"/>
                <w:szCs w:val="24"/>
              </w:rPr>
              <w:t>02.06.2025 plkst. 08:57</w:t>
            </w:r>
          </w:p>
        </w:tc>
        <w:tc>
          <w:tcPr>
            <w:tcW w:w="1194" w:type="pct"/>
            <w:shd w:val="clear" w:color="auto" w:fill="auto"/>
          </w:tcPr>
          <w:p w14:paraId="42B468B4" w14:textId="77777777" w:rsidR="00D63764" w:rsidRPr="00D63764" w:rsidRDefault="00D63764" w:rsidP="00D63764">
            <w:pPr>
              <w:spacing w:after="0" w:line="240" w:lineRule="auto"/>
              <w:rPr>
                <w:rFonts w:ascii="Times New Roman" w:eastAsia="Times New Roman" w:hAnsi="Times New Roman" w:cs="Times New Roman"/>
                <w:strike/>
                <w:sz w:val="24"/>
                <w:szCs w:val="24"/>
              </w:rPr>
            </w:pPr>
            <w:r w:rsidRPr="00D63764">
              <w:rPr>
                <w:rFonts w:ascii="Times New Roman" w:eastAsia="Times New Roman" w:hAnsi="Times New Roman" w:cs="Times New Roman"/>
                <w:strike/>
                <w:sz w:val="24"/>
                <w:szCs w:val="24"/>
              </w:rPr>
              <w:t>EUR 77700.0</w:t>
            </w:r>
          </w:p>
          <w:p w14:paraId="1E21A7F8" w14:textId="77777777" w:rsidR="00D63764" w:rsidRPr="00D63764" w:rsidRDefault="00D63764" w:rsidP="00D63764">
            <w:pPr>
              <w:spacing w:after="0" w:line="240" w:lineRule="auto"/>
              <w:rPr>
                <w:rFonts w:ascii="Times New Roman" w:eastAsia="Times New Roman" w:hAnsi="Times New Roman" w:cs="Times New Roman"/>
                <w:sz w:val="24"/>
                <w:szCs w:val="24"/>
              </w:rPr>
            </w:pPr>
            <w:r w:rsidRPr="00D63764">
              <w:rPr>
                <w:rFonts w:ascii="Times New Roman" w:eastAsia="Times New Roman" w:hAnsi="Times New Roman" w:cs="Times New Roman"/>
                <w:sz w:val="24"/>
                <w:szCs w:val="24"/>
              </w:rPr>
              <w:t>EUR 55,50</w:t>
            </w:r>
          </w:p>
          <w:p w14:paraId="0C35A220" w14:textId="77777777" w:rsidR="00D63764" w:rsidRPr="00D63764" w:rsidRDefault="00D63764" w:rsidP="00D63764">
            <w:pPr>
              <w:spacing w:after="0" w:line="240" w:lineRule="auto"/>
              <w:rPr>
                <w:rFonts w:ascii="Times New Roman" w:eastAsia="Times New Roman" w:hAnsi="Times New Roman" w:cs="Times New Roman"/>
                <w:bCs/>
                <w:sz w:val="24"/>
                <w:szCs w:val="24"/>
              </w:rPr>
            </w:pPr>
            <w:r w:rsidRPr="00D63764">
              <w:rPr>
                <w:rFonts w:ascii="Times New Roman" w:eastAsia="Times New Roman" w:hAnsi="Times New Roman" w:cs="Times New Roman"/>
                <w:bCs/>
                <w:sz w:val="24"/>
                <w:szCs w:val="24"/>
              </w:rPr>
              <w:t>(EIS norādīta Cena bez PVN - labots)</w:t>
            </w:r>
          </w:p>
        </w:tc>
        <w:tc>
          <w:tcPr>
            <w:tcW w:w="1389" w:type="pct"/>
            <w:shd w:val="clear" w:color="auto" w:fill="auto"/>
          </w:tcPr>
          <w:p w14:paraId="00994E9D" w14:textId="77777777" w:rsidR="00D63764" w:rsidRPr="00D63764" w:rsidRDefault="00D63764" w:rsidP="00D63764">
            <w:pPr>
              <w:spacing w:after="0" w:line="240" w:lineRule="auto"/>
              <w:rPr>
                <w:rFonts w:ascii="Times New Roman" w:eastAsia="Times New Roman" w:hAnsi="Times New Roman" w:cs="Times New Roman"/>
                <w:sz w:val="24"/>
                <w:szCs w:val="24"/>
              </w:rPr>
            </w:pPr>
            <w:r w:rsidRPr="00D63764">
              <w:rPr>
                <w:rFonts w:ascii="Times New Roman" w:eastAsia="Times New Roman" w:hAnsi="Times New Roman" w:cs="Times New Roman"/>
                <w:sz w:val="24"/>
                <w:szCs w:val="24"/>
              </w:rPr>
              <w:t>EUR 77700,00</w:t>
            </w:r>
          </w:p>
          <w:p w14:paraId="14699E3A" w14:textId="77777777" w:rsidR="00D63764" w:rsidRPr="00D63764" w:rsidRDefault="00D63764" w:rsidP="00D63764">
            <w:pPr>
              <w:spacing w:after="0" w:line="240" w:lineRule="auto"/>
              <w:rPr>
                <w:rFonts w:ascii="Times New Roman" w:eastAsia="Times New Roman" w:hAnsi="Times New Roman" w:cs="Times New Roman"/>
                <w:sz w:val="24"/>
                <w:szCs w:val="24"/>
              </w:rPr>
            </w:pPr>
            <w:r w:rsidRPr="00D63764">
              <w:rPr>
                <w:rFonts w:ascii="Times New Roman" w:eastAsia="Times New Roman" w:hAnsi="Times New Roman" w:cs="Times New Roman"/>
                <w:sz w:val="24"/>
                <w:szCs w:val="24"/>
              </w:rPr>
              <w:t>(4 nometnes)</w:t>
            </w:r>
          </w:p>
          <w:p w14:paraId="32E7CB99" w14:textId="77777777" w:rsidR="00D63764" w:rsidRPr="00D63764" w:rsidRDefault="00D63764" w:rsidP="00D63764">
            <w:pPr>
              <w:spacing w:after="0" w:line="240" w:lineRule="auto"/>
              <w:rPr>
                <w:rFonts w:ascii="Times New Roman" w:eastAsia="Times New Roman" w:hAnsi="Times New Roman" w:cs="Times New Roman"/>
                <w:sz w:val="24"/>
                <w:szCs w:val="24"/>
              </w:rPr>
            </w:pPr>
          </w:p>
        </w:tc>
      </w:tr>
      <w:tr w:rsidR="00D63764" w:rsidRPr="00D63764" w14:paraId="6D9D71CB" w14:textId="77777777" w:rsidTr="000D0BF1">
        <w:tc>
          <w:tcPr>
            <w:tcW w:w="1238" w:type="pct"/>
            <w:shd w:val="clear" w:color="auto" w:fill="auto"/>
          </w:tcPr>
          <w:p w14:paraId="5262F76A" w14:textId="77777777" w:rsidR="00D63764" w:rsidRPr="00D63764" w:rsidRDefault="00D63764" w:rsidP="00D63764">
            <w:pPr>
              <w:spacing w:after="0" w:line="240" w:lineRule="auto"/>
              <w:rPr>
                <w:rFonts w:ascii="Times New Roman" w:eastAsia="Times New Roman" w:hAnsi="Times New Roman" w:cs="Times New Roman"/>
                <w:bCs/>
                <w:sz w:val="24"/>
                <w:szCs w:val="24"/>
              </w:rPr>
            </w:pPr>
            <w:r w:rsidRPr="00D63764">
              <w:rPr>
                <w:rFonts w:ascii="Times New Roman" w:eastAsia="Times New Roman" w:hAnsi="Times New Roman" w:cs="Times New Roman"/>
                <w:sz w:val="24"/>
                <w:szCs w:val="24"/>
              </w:rPr>
              <w:t>SIA</w:t>
            </w:r>
            <w:r w:rsidRPr="00D63764">
              <w:rPr>
                <w:rFonts w:ascii="Times New Roman" w:eastAsia="Times New Roman" w:hAnsi="Times New Roman" w:cs="Times New Roman"/>
                <w:bCs/>
                <w:sz w:val="24"/>
                <w:szCs w:val="24"/>
              </w:rPr>
              <w:t xml:space="preserve"> </w:t>
            </w:r>
            <w:r w:rsidRPr="00D63764">
              <w:rPr>
                <w:rFonts w:ascii="Times New Roman" w:eastAsia="Times New Roman" w:hAnsi="Times New Roman" w:cs="Times New Roman"/>
                <w:sz w:val="24"/>
                <w:szCs w:val="24"/>
              </w:rPr>
              <w:t xml:space="preserve">"SOUND ESTATE" </w:t>
            </w:r>
          </w:p>
        </w:tc>
        <w:tc>
          <w:tcPr>
            <w:tcW w:w="1179" w:type="pct"/>
            <w:shd w:val="clear" w:color="auto" w:fill="auto"/>
          </w:tcPr>
          <w:p w14:paraId="39BA7164" w14:textId="77777777" w:rsidR="00D63764" w:rsidRPr="00D63764" w:rsidRDefault="00D63764" w:rsidP="00D63764">
            <w:pPr>
              <w:spacing w:after="0" w:line="240" w:lineRule="auto"/>
              <w:rPr>
                <w:rFonts w:ascii="Times New Roman" w:eastAsia="Times New Roman" w:hAnsi="Times New Roman" w:cs="Times New Roman"/>
                <w:bCs/>
                <w:sz w:val="24"/>
                <w:szCs w:val="24"/>
              </w:rPr>
            </w:pPr>
            <w:r w:rsidRPr="00D63764">
              <w:rPr>
                <w:rFonts w:ascii="Times New Roman" w:eastAsia="Times New Roman" w:hAnsi="Times New Roman" w:cs="Times New Roman"/>
                <w:sz w:val="24"/>
                <w:szCs w:val="24"/>
              </w:rPr>
              <w:t>02.06.2025 plkst. 00:31</w:t>
            </w:r>
          </w:p>
        </w:tc>
        <w:tc>
          <w:tcPr>
            <w:tcW w:w="1194" w:type="pct"/>
            <w:shd w:val="clear" w:color="auto" w:fill="auto"/>
          </w:tcPr>
          <w:p w14:paraId="409CE8C9" w14:textId="77777777" w:rsidR="00D63764" w:rsidRPr="00D63764" w:rsidRDefault="00D63764" w:rsidP="00D63764">
            <w:pPr>
              <w:spacing w:after="0" w:line="240" w:lineRule="auto"/>
              <w:rPr>
                <w:rFonts w:ascii="Times New Roman" w:eastAsia="Times New Roman" w:hAnsi="Times New Roman" w:cs="Times New Roman"/>
                <w:sz w:val="24"/>
                <w:szCs w:val="24"/>
              </w:rPr>
            </w:pPr>
            <w:r w:rsidRPr="00D63764">
              <w:rPr>
                <w:rFonts w:ascii="Times New Roman" w:eastAsia="Times New Roman" w:hAnsi="Times New Roman" w:cs="Times New Roman"/>
                <w:sz w:val="24"/>
                <w:szCs w:val="24"/>
              </w:rPr>
              <w:t>EUR 66.5</w:t>
            </w:r>
          </w:p>
          <w:p w14:paraId="5E9B5098" w14:textId="77777777" w:rsidR="00D63764" w:rsidRPr="00D63764" w:rsidRDefault="00D63764" w:rsidP="00D63764">
            <w:pPr>
              <w:spacing w:after="0" w:line="240" w:lineRule="auto"/>
              <w:rPr>
                <w:rFonts w:ascii="Times New Roman" w:eastAsia="Times New Roman" w:hAnsi="Times New Roman" w:cs="Times New Roman"/>
                <w:bCs/>
                <w:sz w:val="24"/>
                <w:szCs w:val="24"/>
              </w:rPr>
            </w:pPr>
          </w:p>
        </w:tc>
        <w:tc>
          <w:tcPr>
            <w:tcW w:w="1389" w:type="pct"/>
            <w:shd w:val="clear" w:color="auto" w:fill="auto"/>
          </w:tcPr>
          <w:p w14:paraId="076FAE70" w14:textId="77777777" w:rsidR="00D63764" w:rsidRPr="00D63764" w:rsidRDefault="00D63764" w:rsidP="00D63764">
            <w:pPr>
              <w:spacing w:after="0" w:line="240" w:lineRule="auto"/>
              <w:rPr>
                <w:rFonts w:ascii="Times New Roman" w:eastAsia="Times New Roman" w:hAnsi="Times New Roman" w:cs="Times New Roman"/>
                <w:sz w:val="24"/>
                <w:szCs w:val="24"/>
              </w:rPr>
            </w:pPr>
            <w:r w:rsidRPr="00D63764">
              <w:rPr>
                <w:rFonts w:ascii="Times New Roman" w:eastAsia="Times New Roman" w:hAnsi="Times New Roman" w:cs="Times New Roman"/>
                <w:sz w:val="24"/>
                <w:szCs w:val="24"/>
              </w:rPr>
              <w:t>EUR 83150,00</w:t>
            </w:r>
          </w:p>
          <w:p w14:paraId="6283C2A5" w14:textId="77777777" w:rsidR="00D63764" w:rsidRPr="00D63764" w:rsidRDefault="00D63764" w:rsidP="00D63764">
            <w:pPr>
              <w:spacing w:after="0" w:line="240" w:lineRule="auto"/>
              <w:rPr>
                <w:rFonts w:ascii="Times New Roman" w:eastAsia="Times New Roman" w:hAnsi="Times New Roman" w:cs="Times New Roman"/>
                <w:sz w:val="24"/>
                <w:szCs w:val="24"/>
              </w:rPr>
            </w:pPr>
            <w:r w:rsidRPr="00D63764">
              <w:rPr>
                <w:rFonts w:ascii="Times New Roman" w:eastAsia="Times New Roman" w:hAnsi="Times New Roman" w:cs="Times New Roman"/>
                <w:sz w:val="24"/>
                <w:szCs w:val="24"/>
              </w:rPr>
              <w:t>(4 nometnes)</w:t>
            </w:r>
          </w:p>
          <w:p w14:paraId="73CF2A7A" w14:textId="77777777" w:rsidR="00D63764" w:rsidRPr="00D63764" w:rsidRDefault="00D63764" w:rsidP="00D63764">
            <w:pPr>
              <w:spacing w:after="0" w:line="240" w:lineRule="auto"/>
              <w:rPr>
                <w:rFonts w:ascii="Times New Roman" w:eastAsia="Times New Roman" w:hAnsi="Times New Roman" w:cs="Times New Roman"/>
                <w:sz w:val="24"/>
                <w:szCs w:val="24"/>
              </w:rPr>
            </w:pPr>
          </w:p>
        </w:tc>
      </w:tr>
    </w:tbl>
    <w:p w14:paraId="424FA6F8" w14:textId="77777777" w:rsidR="0087003B" w:rsidRDefault="0087003B" w:rsidP="00D63764">
      <w:pPr>
        <w:spacing w:after="0" w:line="240" w:lineRule="auto"/>
        <w:contextualSpacing/>
        <w:jc w:val="both"/>
        <w:rPr>
          <w:rFonts w:ascii="Times New Roman" w:eastAsia="Times New Roman" w:hAnsi="Times New Roman" w:cs="Times New Roman"/>
          <w:sz w:val="26"/>
          <w:szCs w:val="26"/>
        </w:rPr>
      </w:pPr>
    </w:p>
    <w:p w14:paraId="6AE311E7" w14:textId="50544E86" w:rsidR="00AF414B" w:rsidRPr="00144F99" w:rsidRDefault="00D8423F" w:rsidP="00D8423F">
      <w:pPr>
        <w:spacing w:after="0" w:line="240" w:lineRule="auto"/>
        <w:ind w:firstLine="720"/>
        <w:contextualSpacing/>
        <w:jc w:val="both"/>
        <w:rPr>
          <w:rFonts w:ascii="Times New Roman" w:eastAsia="Times New Roman" w:hAnsi="Times New Roman" w:cs="Times New Roman"/>
          <w:sz w:val="26"/>
          <w:szCs w:val="26"/>
        </w:rPr>
      </w:pPr>
      <w:r w:rsidRPr="00144F99">
        <w:rPr>
          <w:rFonts w:ascii="Times New Roman" w:eastAsia="Times New Roman" w:hAnsi="Times New Roman" w:cs="Times New Roman"/>
          <w:sz w:val="26"/>
          <w:szCs w:val="26"/>
        </w:rPr>
        <w:t>Iepirkuma komisija</w:t>
      </w:r>
      <w:r w:rsidR="00DB4ED7">
        <w:rPr>
          <w:rFonts w:ascii="Times New Roman" w:eastAsia="Times New Roman" w:hAnsi="Times New Roman" w:cs="Times New Roman"/>
          <w:sz w:val="26"/>
          <w:szCs w:val="26"/>
        </w:rPr>
        <w:t xml:space="preserve"> (turpmāk- Komisija)</w:t>
      </w:r>
      <w:r w:rsidRPr="00144F99">
        <w:rPr>
          <w:rFonts w:ascii="Times New Roman" w:eastAsia="Times New Roman" w:hAnsi="Times New Roman" w:cs="Times New Roman"/>
          <w:sz w:val="26"/>
          <w:szCs w:val="26"/>
        </w:rPr>
        <w:t xml:space="preserve"> izvērtēja pretendentu iesniegto piedāvājumu atbilstību Nolikuma izvirzītajām prasībām un normatīvajos aktos noteiktajam un</w:t>
      </w:r>
      <w:r w:rsidR="00AF414B" w:rsidRPr="00144F99">
        <w:rPr>
          <w:rFonts w:ascii="Times New Roman" w:eastAsia="Times New Roman" w:hAnsi="Times New Roman" w:cs="Times New Roman"/>
          <w:sz w:val="26"/>
          <w:szCs w:val="26"/>
        </w:rPr>
        <w:t xml:space="preserve"> pieņēma šādus lēmumus:</w:t>
      </w:r>
    </w:p>
    <w:p w14:paraId="10B42F4D" w14:textId="616E5CFC" w:rsidR="000E7A29" w:rsidRPr="005E7B94" w:rsidRDefault="003B7844" w:rsidP="00753FA6">
      <w:pPr>
        <w:pStyle w:val="Sarakstarindkopa"/>
        <w:numPr>
          <w:ilvl w:val="0"/>
          <w:numId w:val="8"/>
        </w:numPr>
        <w:spacing w:after="0" w:line="240" w:lineRule="auto"/>
        <w:ind w:left="709"/>
        <w:jc w:val="both"/>
        <w:rPr>
          <w:rFonts w:ascii="Times New Roman" w:eastAsia="Times New Roman" w:hAnsi="Times New Roman" w:cs="Times New Roman"/>
          <w:sz w:val="26"/>
          <w:szCs w:val="26"/>
        </w:rPr>
      </w:pPr>
      <w:r w:rsidRPr="005E7B94">
        <w:rPr>
          <w:rFonts w:ascii="Times New Roman" w:eastAsia="Times New Roman" w:hAnsi="Times New Roman" w:cs="Times New Roman"/>
          <w:sz w:val="26"/>
          <w:szCs w:val="26"/>
        </w:rPr>
        <w:t>05.06.2025. sēdē (protokols Nr.2) pieņēma lēmumu noraidīt biedrību "Aktīvists" un biedrību "JZZ", jo pretendenti neatbil</w:t>
      </w:r>
      <w:r w:rsidR="00F07519">
        <w:rPr>
          <w:rFonts w:ascii="Times New Roman" w:eastAsia="Times New Roman" w:hAnsi="Times New Roman" w:cs="Times New Roman"/>
          <w:sz w:val="26"/>
          <w:szCs w:val="26"/>
        </w:rPr>
        <w:t>da</w:t>
      </w:r>
      <w:r w:rsidRPr="005E7B94">
        <w:rPr>
          <w:rFonts w:ascii="Times New Roman" w:eastAsia="Times New Roman" w:hAnsi="Times New Roman" w:cs="Times New Roman"/>
          <w:sz w:val="26"/>
          <w:szCs w:val="26"/>
        </w:rPr>
        <w:t xml:space="preserve"> </w:t>
      </w:r>
      <w:r w:rsidR="00444560">
        <w:rPr>
          <w:rFonts w:ascii="Times New Roman" w:eastAsia="Times New Roman" w:hAnsi="Times New Roman" w:cs="Times New Roman"/>
          <w:sz w:val="26"/>
          <w:szCs w:val="26"/>
        </w:rPr>
        <w:t>N</w:t>
      </w:r>
      <w:r w:rsidRPr="005E7B94">
        <w:rPr>
          <w:rFonts w:ascii="Times New Roman" w:eastAsia="Times New Roman" w:hAnsi="Times New Roman" w:cs="Times New Roman"/>
          <w:sz w:val="26"/>
          <w:szCs w:val="26"/>
        </w:rPr>
        <w:t>olikuma 5.2.2. punktā noteiktajām kvalifikācijas prasībām</w:t>
      </w:r>
      <w:r w:rsidR="000E7A29" w:rsidRPr="005E7B94">
        <w:rPr>
          <w:rFonts w:ascii="Times New Roman" w:eastAsia="Times New Roman" w:hAnsi="Times New Roman" w:cs="Times New Roman"/>
          <w:sz w:val="26"/>
          <w:szCs w:val="26"/>
        </w:rPr>
        <w:t>;</w:t>
      </w:r>
    </w:p>
    <w:p w14:paraId="453E00BA" w14:textId="3E5CB2F0" w:rsidR="00B1569C" w:rsidRDefault="000E7DED" w:rsidP="00B1569C">
      <w:pPr>
        <w:pStyle w:val="Sarakstarindkopa"/>
        <w:numPr>
          <w:ilvl w:val="0"/>
          <w:numId w:val="5"/>
        </w:numPr>
        <w:spacing w:after="0" w:line="240" w:lineRule="auto"/>
        <w:ind w:left="709" w:hanging="425"/>
        <w:jc w:val="both"/>
        <w:rPr>
          <w:rFonts w:ascii="Times New Roman" w:eastAsia="Times New Roman" w:hAnsi="Times New Roman" w:cs="Times New Roman"/>
          <w:sz w:val="26"/>
          <w:szCs w:val="26"/>
        </w:rPr>
      </w:pPr>
      <w:r w:rsidRPr="000E7DED">
        <w:rPr>
          <w:rFonts w:ascii="Times New Roman" w:eastAsia="Times New Roman" w:hAnsi="Times New Roman" w:cs="Times New Roman"/>
          <w:sz w:val="26"/>
          <w:szCs w:val="26"/>
        </w:rPr>
        <w:t>10.06.2025. (protokols Nr.3) pieņēma lēmumu noraidīt biedrības “Džosui karatē klubs “SHIDAI”” (Adiļs Maksimovs) piedāvājumu, jo EISā nav iesniegti pieteikumā norādīto nometņu programmas (dienas kārtības) projekti, kas noteikt</w:t>
      </w:r>
      <w:r w:rsidR="00DB4ED7">
        <w:rPr>
          <w:rFonts w:ascii="Times New Roman" w:eastAsia="Times New Roman" w:hAnsi="Times New Roman" w:cs="Times New Roman"/>
          <w:sz w:val="26"/>
          <w:szCs w:val="26"/>
        </w:rPr>
        <w:t>i</w:t>
      </w:r>
      <w:r w:rsidRPr="000E7DED">
        <w:rPr>
          <w:rFonts w:ascii="Times New Roman" w:eastAsia="Times New Roman" w:hAnsi="Times New Roman" w:cs="Times New Roman"/>
          <w:sz w:val="26"/>
          <w:szCs w:val="26"/>
        </w:rPr>
        <w:t xml:space="preserve"> Nolikuma 4.1.3. punktā kā vien</w:t>
      </w:r>
      <w:r w:rsidR="00DB4ED7">
        <w:rPr>
          <w:rFonts w:ascii="Times New Roman" w:eastAsia="Times New Roman" w:hAnsi="Times New Roman" w:cs="Times New Roman"/>
          <w:sz w:val="26"/>
          <w:szCs w:val="26"/>
        </w:rPr>
        <w:t>i</w:t>
      </w:r>
      <w:r w:rsidRPr="000E7DED">
        <w:rPr>
          <w:rFonts w:ascii="Times New Roman" w:eastAsia="Times New Roman" w:hAnsi="Times New Roman" w:cs="Times New Roman"/>
          <w:sz w:val="26"/>
          <w:szCs w:val="26"/>
        </w:rPr>
        <w:t xml:space="preserve"> no piedāvājuma sastāvdaļām, un kas attiecas uz tehnisko piedāvājumu.</w:t>
      </w:r>
    </w:p>
    <w:p w14:paraId="54059BCC" w14:textId="77777777" w:rsidR="00F07519" w:rsidRDefault="00F07519" w:rsidP="00F07519">
      <w:pPr>
        <w:spacing w:after="0" w:line="240" w:lineRule="auto"/>
        <w:jc w:val="both"/>
        <w:rPr>
          <w:rFonts w:ascii="Times New Roman" w:eastAsia="Times New Roman" w:hAnsi="Times New Roman" w:cs="Times New Roman"/>
          <w:sz w:val="26"/>
          <w:szCs w:val="26"/>
        </w:rPr>
      </w:pPr>
    </w:p>
    <w:p w14:paraId="24C5FC1C" w14:textId="5C09880A" w:rsidR="00127FC4" w:rsidRPr="00127FC4" w:rsidRDefault="00127FC4" w:rsidP="00127FC4">
      <w:pPr>
        <w:spacing w:after="0" w:line="240" w:lineRule="auto"/>
        <w:contextualSpacing/>
        <w:jc w:val="both"/>
        <w:rPr>
          <w:rFonts w:ascii="Times New Roman" w:eastAsia="Times New Roman" w:hAnsi="Times New Roman" w:cs="Times New Roman"/>
          <w:noProof/>
          <w:sz w:val="24"/>
          <w:szCs w:val="24"/>
        </w:rPr>
      </w:pPr>
      <w:r w:rsidRPr="00127FC4">
        <w:rPr>
          <w:rFonts w:ascii="Times New Roman" w:eastAsia="Times New Roman" w:hAnsi="Times New Roman" w:cs="Times New Roman"/>
          <w:noProof/>
          <w:sz w:val="24"/>
          <w:szCs w:val="24"/>
        </w:rPr>
        <w:t>Komisija</w:t>
      </w:r>
      <w:r>
        <w:rPr>
          <w:rFonts w:ascii="Times New Roman" w:eastAsia="Times New Roman" w:hAnsi="Times New Roman" w:cs="Times New Roman"/>
          <w:noProof/>
          <w:sz w:val="24"/>
          <w:szCs w:val="24"/>
        </w:rPr>
        <w:t>,</w:t>
      </w:r>
      <w:r w:rsidRPr="00127FC4">
        <w:rPr>
          <w:rFonts w:ascii="Times New Roman" w:eastAsia="Times New Roman" w:hAnsi="Times New Roman" w:cs="Times New Roman"/>
          <w:noProof/>
          <w:sz w:val="24"/>
          <w:szCs w:val="24"/>
        </w:rPr>
        <w:t xml:space="preserve"> izvērtējot pretendentu iesniegtos finanšu piedāvājumus</w:t>
      </w:r>
      <w:r>
        <w:rPr>
          <w:rFonts w:ascii="Times New Roman" w:eastAsia="Times New Roman" w:hAnsi="Times New Roman" w:cs="Times New Roman"/>
          <w:noProof/>
          <w:sz w:val="24"/>
          <w:szCs w:val="24"/>
        </w:rPr>
        <w:t>,</w:t>
      </w:r>
      <w:r w:rsidRPr="00127FC4">
        <w:rPr>
          <w:rFonts w:ascii="Times New Roman" w:eastAsia="Times New Roman" w:hAnsi="Times New Roman" w:cs="Times New Roman"/>
          <w:noProof/>
          <w:sz w:val="24"/>
          <w:szCs w:val="24"/>
        </w:rPr>
        <w:t xml:space="preserve"> konstatēja, ka Biedrība “DrKT” savā finanšu piedāvājumā ir pieļāvusi aritmētisko kļūdu, kuru Komisija izlabo</w:t>
      </w:r>
      <w:r w:rsidR="00DB4ED7">
        <w:rPr>
          <w:rFonts w:ascii="Times New Roman" w:eastAsia="Times New Roman" w:hAnsi="Times New Roman" w:cs="Times New Roman"/>
          <w:noProof/>
          <w:sz w:val="24"/>
          <w:szCs w:val="24"/>
        </w:rPr>
        <w:t>ja</w:t>
      </w:r>
      <w:r w:rsidRPr="00127FC4">
        <w:rPr>
          <w:rFonts w:ascii="Times New Roman" w:eastAsia="Times New Roman" w:hAnsi="Times New Roman" w:cs="Times New Roman"/>
          <w:noProof/>
          <w:sz w:val="24"/>
          <w:szCs w:val="24"/>
        </w:rPr>
        <w:t>:</w:t>
      </w:r>
    </w:p>
    <w:tbl>
      <w:tblPr>
        <w:tblW w:w="48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4"/>
        <w:gridCol w:w="1901"/>
        <w:gridCol w:w="1923"/>
        <w:gridCol w:w="2238"/>
      </w:tblGrid>
      <w:tr w:rsidR="00127FC4" w:rsidRPr="00127FC4" w14:paraId="35E3EDD9" w14:textId="77777777" w:rsidTr="000D0BF1">
        <w:tc>
          <w:tcPr>
            <w:tcW w:w="1195" w:type="pct"/>
            <w:shd w:val="clear" w:color="auto" w:fill="auto"/>
          </w:tcPr>
          <w:p w14:paraId="5A6584D4" w14:textId="77777777" w:rsidR="00127FC4" w:rsidRPr="00127FC4" w:rsidRDefault="00127FC4" w:rsidP="00127FC4">
            <w:pPr>
              <w:spacing w:after="0" w:line="240" w:lineRule="auto"/>
              <w:rPr>
                <w:rFonts w:ascii="Times New Roman" w:eastAsia="Times New Roman" w:hAnsi="Times New Roman" w:cs="Times New Roman"/>
                <w:bCs/>
                <w:sz w:val="24"/>
                <w:szCs w:val="24"/>
              </w:rPr>
            </w:pPr>
            <w:r w:rsidRPr="00127FC4">
              <w:rPr>
                <w:rFonts w:ascii="Times New Roman" w:eastAsia="Times New Roman" w:hAnsi="Times New Roman" w:cs="Times New Roman"/>
                <w:sz w:val="24"/>
                <w:szCs w:val="24"/>
              </w:rPr>
              <w:t>Biedrība "DrKT"</w:t>
            </w:r>
            <w:r w:rsidRPr="00127FC4">
              <w:rPr>
                <w:rFonts w:ascii="Times New Roman" w:eastAsia="Times New Roman" w:hAnsi="Times New Roman" w:cs="Times New Roman"/>
                <w:bCs/>
                <w:sz w:val="24"/>
                <w:szCs w:val="24"/>
              </w:rPr>
              <w:t xml:space="preserve"> </w:t>
            </w:r>
          </w:p>
        </w:tc>
        <w:tc>
          <w:tcPr>
            <w:tcW w:w="1193" w:type="pct"/>
            <w:shd w:val="clear" w:color="auto" w:fill="auto"/>
          </w:tcPr>
          <w:p w14:paraId="03A59DE0" w14:textId="77777777" w:rsidR="00127FC4" w:rsidRPr="00127FC4" w:rsidRDefault="00127FC4" w:rsidP="00127FC4">
            <w:pPr>
              <w:spacing w:after="0" w:line="240" w:lineRule="auto"/>
              <w:rPr>
                <w:rFonts w:ascii="Times New Roman" w:eastAsia="Times New Roman" w:hAnsi="Times New Roman" w:cs="Times New Roman"/>
                <w:bCs/>
                <w:sz w:val="24"/>
                <w:szCs w:val="24"/>
              </w:rPr>
            </w:pPr>
            <w:r w:rsidRPr="00127FC4">
              <w:rPr>
                <w:rFonts w:ascii="Times New Roman" w:eastAsia="Times New Roman" w:hAnsi="Times New Roman" w:cs="Times New Roman"/>
                <w:sz w:val="24"/>
                <w:szCs w:val="24"/>
              </w:rPr>
              <w:t>01.06.2025 plkst. 19:10</w:t>
            </w:r>
          </w:p>
        </w:tc>
        <w:tc>
          <w:tcPr>
            <w:tcW w:w="1207" w:type="pct"/>
            <w:shd w:val="clear" w:color="auto" w:fill="auto"/>
          </w:tcPr>
          <w:p w14:paraId="03A63A39" w14:textId="77777777" w:rsidR="00127FC4" w:rsidRPr="00127FC4" w:rsidRDefault="00127FC4" w:rsidP="00127FC4">
            <w:pPr>
              <w:spacing w:after="0" w:line="240" w:lineRule="auto"/>
              <w:rPr>
                <w:rFonts w:ascii="Times New Roman" w:eastAsia="Times New Roman" w:hAnsi="Times New Roman" w:cs="Times New Roman"/>
                <w:sz w:val="24"/>
                <w:szCs w:val="24"/>
              </w:rPr>
            </w:pPr>
            <w:r w:rsidRPr="00127FC4">
              <w:rPr>
                <w:rFonts w:ascii="Times New Roman" w:eastAsia="Times New Roman" w:hAnsi="Times New Roman" w:cs="Times New Roman"/>
                <w:sz w:val="24"/>
                <w:szCs w:val="24"/>
              </w:rPr>
              <w:t>EUR 67.1</w:t>
            </w:r>
          </w:p>
          <w:p w14:paraId="1B1457C1" w14:textId="77777777" w:rsidR="00127FC4" w:rsidRPr="00127FC4" w:rsidRDefault="00127FC4" w:rsidP="00127FC4">
            <w:pPr>
              <w:spacing w:after="0" w:line="240" w:lineRule="auto"/>
              <w:rPr>
                <w:rFonts w:ascii="Times New Roman" w:eastAsia="Times New Roman" w:hAnsi="Times New Roman" w:cs="Times New Roman"/>
                <w:bCs/>
                <w:sz w:val="24"/>
                <w:szCs w:val="24"/>
              </w:rPr>
            </w:pPr>
          </w:p>
        </w:tc>
        <w:tc>
          <w:tcPr>
            <w:tcW w:w="1405" w:type="pct"/>
            <w:shd w:val="clear" w:color="auto" w:fill="auto"/>
          </w:tcPr>
          <w:p w14:paraId="76773FAE" w14:textId="77777777" w:rsidR="00127FC4" w:rsidRPr="00127FC4" w:rsidRDefault="00127FC4" w:rsidP="00127FC4">
            <w:pPr>
              <w:spacing w:after="0" w:line="240" w:lineRule="auto"/>
              <w:rPr>
                <w:rFonts w:ascii="Times New Roman" w:eastAsia="Times New Roman" w:hAnsi="Times New Roman" w:cs="Times New Roman"/>
                <w:strike/>
                <w:sz w:val="24"/>
                <w:szCs w:val="24"/>
              </w:rPr>
            </w:pPr>
            <w:r w:rsidRPr="00127FC4">
              <w:rPr>
                <w:rFonts w:ascii="Times New Roman" w:eastAsia="Times New Roman" w:hAnsi="Times New Roman" w:cs="Times New Roman"/>
                <w:strike/>
                <w:sz w:val="24"/>
                <w:szCs w:val="24"/>
              </w:rPr>
              <w:t>EUR 13620</w:t>
            </w:r>
          </w:p>
          <w:p w14:paraId="57D2FBBB" w14:textId="77777777" w:rsidR="00127FC4" w:rsidRPr="00127FC4" w:rsidRDefault="00127FC4" w:rsidP="00127FC4">
            <w:pPr>
              <w:spacing w:after="0" w:line="240" w:lineRule="auto"/>
              <w:rPr>
                <w:rFonts w:ascii="Times New Roman" w:eastAsia="Times New Roman" w:hAnsi="Times New Roman" w:cs="Times New Roman"/>
                <w:sz w:val="24"/>
                <w:szCs w:val="24"/>
              </w:rPr>
            </w:pPr>
            <w:r w:rsidRPr="00127FC4">
              <w:rPr>
                <w:rFonts w:ascii="Times New Roman" w:eastAsia="Times New Roman" w:hAnsi="Times New Roman" w:cs="Times New Roman"/>
                <w:sz w:val="24"/>
                <w:szCs w:val="24"/>
              </w:rPr>
              <w:t>EUR 13420</w:t>
            </w:r>
          </w:p>
          <w:p w14:paraId="54102925" w14:textId="77777777" w:rsidR="00127FC4" w:rsidRPr="00127FC4" w:rsidRDefault="00127FC4" w:rsidP="00127FC4">
            <w:pPr>
              <w:spacing w:after="0" w:line="240" w:lineRule="auto"/>
              <w:rPr>
                <w:rFonts w:ascii="Times New Roman" w:eastAsia="Times New Roman" w:hAnsi="Times New Roman" w:cs="Times New Roman"/>
                <w:sz w:val="24"/>
                <w:szCs w:val="24"/>
              </w:rPr>
            </w:pPr>
            <w:r w:rsidRPr="00127FC4">
              <w:rPr>
                <w:rFonts w:ascii="Times New Roman" w:eastAsia="Times New Roman" w:hAnsi="Times New Roman" w:cs="Times New Roman"/>
                <w:sz w:val="24"/>
                <w:szCs w:val="24"/>
              </w:rPr>
              <w:t>(Aritmētiskās kļūdas labojums)</w:t>
            </w:r>
          </w:p>
          <w:p w14:paraId="0B076615" w14:textId="77777777" w:rsidR="00127FC4" w:rsidRPr="00127FC4" w:rsidRDefault="00127FC4" w:rsidP="00127FC4">
            <w:pPr>
              <w:spacing w:after="0" w:line="240" w:lineRule="auto"/>
              <w:rPr>
                <w:rFonts w:ascii="Times New Roman" w:eastAsia="Times New Roman" w:hAnsi="Times New Roman" w:cs="Times New Roman"/>
                <w:sz w:val="24"/>
                <w:szCs w:val="24"/>
              </w:rPr>
            </w:pPr>
            <w:r w:rsidRPr="00127FC4">
              <w:rPr>
                <w:rFonts w:ascii="Times New Roman" w:eastAsia="Times New Roman" w:hAnsi="Times New Roman" w:cs="Times New Roman"/>
                <w:sz w:val="24"/>
                <w:szCs w:val="24"/>
              </w:rPr>
              <w:lastRenderedPageBreak/>
              <w:t>(1 nometne)</w:t>
            </w:r>
          </w:p>
        </w:tc>
      </w:tr>
    </w:tbl>
    <w:p w14:paraId="3DBF48A0" w14:textId="570C4002" w:rsidR="00F07519" w:rsidRDefault="00422ABB" w:rsidP="00F07519">
      <w:pPr>
        <w:spacing w:after="0" w:line="240" w:lineRule="auto"/>
        <w:jc w:val="both"/>
        <w:rPr>
          <w:rFonts w:ascii="Times New Roman" w:eastAsia="Times New Roman" w:hAnsi="Times New Roman" w:cs="Times New Roman"/>
          <w:sz w:val="26"/>
          <w:szCs w:val="26"/>
        </w:rPr>
      </w:pPr>
      <w:r w:rsidRPr="00422ABB">
        <w:rPr>
          <w:rFonts w:ascii="Times New Roman" w:eastAsia="Times New Roman" w:hAnsi="Times New Roman" w:cs="Times New Roman"/>
          <w:sz w:val="26"/>
          <w:szCs w:val="26"/>
        </w:rPr>
        <w:lastRenderedPageBreak/>
        <w:t>•</w:t>
      </w:r>
      <w:r w:rsidRPr="00422ABB">
        <w:rPr>
          <w:rFonts w:ascii="Times New Roman" w:eastAsia="Times New Roman" w:hAnsi="Times New Roman" w:cs="Times New Roman"/>
          <w:sz w:val="26"/>
          <w:szCs w:val="26"/>
        </w:rPr>
        <w:tab/>
        <w:t xml:space="preserve">18.06.2025. sēdē (protokols Nr.5) tika pieņemts lēmums vispārīgās vienošanās slēgšanas tiesības iepirkuma </w:t>
      </w:r>
      <w:r>
        <w:rPr>
          <w:rFonts w:ascii="Times New Roman" w:eastAsia="Times New Roman" w:hAnsi="Times New Roman" w:cs="Times New Roman"/>
          <w:sz w:val="26"/>
          <w:szCs w:val="26"/>
        </w:rPr>
        <w:t>2</w:t>
      </w:r>
      <w:r w:rsidRPr="00422ABB">
        <w:rPr>
          <w:rFonts w:ascii="Times New Roman" w:eastAsia="Times New Roman" w:hAnsi="Times New Roman" w:cs="Times New Roman"/>
          <w:sz w:val="26"/>
          <w:szCs w:val="26"/>
        </w:rPr>
        <w:t xml:space="preserve">.daļā piešķirt </w:t>
      </w:r>
      <w:r>
        <w:rPr>
          <w:rFonts w:ascii="Times New Roman" w:eastAsia="Times New Roman" w:hAnsi="Times New Roman" w:cs="Times New Roman"/>
          <w:sz w:val="26"/>
          <w:szCs w:val="26"/>
        </w:rPr>
        <w:t>3</w:t>
      </w:r>
      <w:r w:rsidRPr="00422ABB">
        <w:rPr>
          <w:rFonts w:ascii="Times New Roman" w:eastAsia="Times New Roman" w:hAnsi="Times New Roman" w:cs="Times New Roman"/>
          <w:sz w:val="26"/>
          <w:szCs w:val="26"/>
        </w:rPr>
        <w:t xml:space="preserve"> pretendentiem, kuri atbil</w:t>
      </w:r>
      <w:r w:rsidR="00DB4ED7">
        <w:rPr>
          <w:rFonts w:ascii="Times New Roman" w:eastAsia="Times New Roman" w:hAnsi="Times New Roman" w:cs="Times New Roman"/>
          <w:sz w:val="26"/>
          <w:szCs w:val="26"/>
        </w:rPr>
        <w:t>da</w:t>
      </w:r>
      <w:r w:rsidRPr="00422ABB">
        <w:rPr>
          <w:rFonts w:ascii="Times New Roman" w:eastAsia="Times New Roman" w:hAnsi="Times New Roman" w:cs="Times New Roman"/>
          <w:sz w:val="26"/>
          <w:szCs w:val="26"/>
        </w:rPr>
        <w:t xml:space="preserve"> Nolikuma prasībām un kuru piedāvājumi tika atzīti par saimnieciski visizdevīgākajiem piedāvājumiem Iepirkuma 2. daļā saskaņā ar Nolikuma 9.7. punktā noteiktajiem kritērijiem un Nolikuma 9.8. punktu: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88"/>
        <w:gridCol w:w="2073"/>
        <w:gridCol w:w="1442"/>
        <w:gridCol w:w="1908"/>
        <w:gridCol w:w="1985"/>
      </w:tblGrid>
      <w:tr w:rsidR="00DD224A" w:rsidRPr="00DD224A" w14:paraId="2080A4D1" w14:textId="77777777" w:rsidTr="000D0BF1">
        <w:tc>
          <w:tcPr>
            <w:tcW w:w="892" w:type="dxa"/>
            <w:tcMar>
              <w:top w:w="0" w:type="dxa"/>
              <w:left w:w="108" w:type="dxa"/>
              <w:bottom w:w="0" w:type="dxa"/>
              <w:right w:w="108" w:type="dxa"/>
            </w:tcMar>
            <w:hideMark/>
          </w:tcPr>
          <w:p w14:paraId="4A0F08D8" w14:textId="77777777" w:rsidR="00DD224A" w:rsidRPr="00DD224A" w:rsidRDefault="00DD224A" w:rsidP="00DD224A">
            <w:pPr>
              <w:spacing w:after="0" w:line="240" w:lineRule="auto"/>
              <w:rPr>
                <w:rFonts w:ascii="Times New Roman" w:eastAsia="Calibri" w:hAnsi="Times New Roman" w:cs="Times New Roman"/>
                <w:b/>
                <w:bCs/>
              </w:rPr>
            </w:pPr>
            <w:r w:rsidRPr="00DD224A">
              <w:rPr>
                <w:rFonts w:ascii="Times New Roman" w:eastAsia="Calibri" w:hAnsi="Times New Roman" w:cs="Times New Roman"/>
                <w:b/>
                <w:bCs/>
              </w:rPr>
              <w:t>Nr.p.k.</w:t>
            </w:r>
          </w:p>
        </w:tc>
        <w:tc>
          <w:tcPr>
            <w:tcW w:w="2551" w:type="dxa"/>
            <w:tcMar>
              <w:top w:w="0" w:type="dxa"/>
              <w:left w:w="108" w:type="dxa"/>
              <w:bottom w:w="0" w:type="dxa"/>
              <w:right w:w="108" w:type="dxa"/>
            </w:tcMar>
            <w:hideMark/>
          </w:tcPr>
          <w:p w14:paraId="3DD31ECF" w14:textId="77777777" w:rsidR="00DD224A" w:rsidRPr="00DD224A" w:rsidRDefault="00DD224A" w:rsidP="00DD224A">
            <w:pPr>
              <w:spacing w:after="0" w:line="240" w:lineRule="auto"/>
              <w:rPr>
                <w:rFonts w:ascii="Times New Roman" w:eastAsia="Calibri" w:hAnsi="Times New Roman" w:cs="Times New Roman"/>
                <w:b/>
                <w:bCs/>
              </w:rPr>
            </w:pPr>
            <w:r w:rsidRPr="00DD224A">
              <w:rPr>
                <w:rFonts w:ascii="Times New Roman" w:eastAsia="Calibri" w:hAnsi="Times New Roman" w:cs="Times New Roman"/>
                <w:b/>
                <w:bCs/>
              </w:rPr>
              <w:t>Pretendents</w:t>
            </w:r>
          </w:p>
        </w:tc>
        <w:tc>
          <w:tcPr>
            <w:tcW w:w="1627" w:type="dxa"/>
            <w:tcMar>
              <w:top w:w="0" w:type="dxa"/>
              <w:left w:w="108" w:type="dxa"/>
              <w:bottom w:w="0" w:type="dxa"/>
              <w:right w:w="108" w:type="dxa"/>
            </w:tcMar>
            <w:hideMark/>
          </w:tcPr>
          <w:p w14:paraId="6751CAF5" w14:textId="77777777" w:rsidR="00DD224A" w:rsidRPr="00DD224A" w:rsidRDefault="00DD224A" w:rsidP="00DD224A">
            <w:pPr>
              <w:spacing w:after="0" w:line="240" w:lineRule="auto"/>
              <w:rPr>
                <w:rFonts w:ascii="Times New Roman" w:eastAsia="Calibri" w:hAnsi="Times New Roman" w:cs="Times New Roman"/>
                <w:b/>
                <w:bCs/>
              </w:rPr>
            </w:pPr>
            <w:r w:rsidRPr="00DD224A">
              <w:rPr>
                <w:rFonts w:ascii="Times New Roman" w:eastAsia="Calibri" w:hAnsi="Times New Roman" w:cs="Times New Roman"/>
                <w:b/>
                <w:bCs/>
              </w:rPr>
              <w:t>Kopējais punktu skaits vērtēšanas kritērijos</w:t>
            </w:r>
          </w:p>
        </w:tc>
        <w:tc>
          <w:tcPr>
            <w:tcW w:w="2228" w:type="dxa"/>
            <w:tcMar>
              <w:top w:w="0" w:type="dxa"/>
              <w:left w:w="108" w:type="dxa"/>
              <w:bottom w:w="0" w:type="dxa"/>
              <w:right w:w="108" w:type="dxa"/>
            </w:tcMar>
            <w:hideMark/>
          </w:tcPr>
          <w:p w14:paraId="47E3F816" w14:textId="77777777" w:rsidR="00DD224A" w:rsidRPr="00DD224A" w:rsidRDefault="00DD224A" w:rsidP="00DD224A">
            <w:pPr>
              <w:spacing w:after="0" w:line="240" w:lineRule="auto"/>
              <w:rPr>
                <w:rFonts w:ascii="Times New Roman" w:eastAsia="Calibri" w:hAnsi="Times New Roman" w:cs="Times New Roman"/>
                <w:b/>
                <w:bCs/>
              </w:rPr>
            </w:pPr>
            <w:r w:rsidRPr="00DD224A">
              <w:rPr>
                <w:rFonts w:ascii="Times New Roman" w:eastAsia="Calibri" w:hAnsi="Times New Roman" w:cs="Times New Roman"/>
                <w:b/>
                <w:bCs/>
              </w:rPr>
              <w:t xml:space="preserve">Kopējā summa (EUR bez PVN) par visām piedāvātajām nometnēm, </w:t>
            </w:r>
            <w:r w:rsidRPr="00DD224A">
              <w:rPr>
                <w:rFonts w:ascii="Times New Roman" w:eastAsia="Calibri" w:hAnsi="Times New Roman" w:cs="Times New Roman"/>
                <w:b/>
                <w:bCs/>
                <w:u w:val="single"/>
              </w:rPr>
              <w:t>kas atbilst prasībām</w:t>
            </w:r>
          </w:p>
        </w:tc>
        <w:tc>
          <w:tcPr>
            <w:tcW w:w="2556" w:type="dxa"/>
            <w:tcMar>
              <w:top w:w="0" w:type="dxa"/>
              <w:left w:w="108" w:type="dxa"/>
              <w:bottom w:w="0" w:type="dxa"/>
              <w:right w:w="108" w:type="dxa"/>
            </w:tcMar>
            <w:hideMark/>
          </w:tcPr>
          <w:p w14:paraId="0FB15117" w14:textId="77777777" w:rsidR="00DD224A" w:rsidRPr="00DD224A" w:rsidRDefault="00DD224A" w:rsidP="00DD224A">
            <w:pPr>
              <w:spacing w:after="0" w:line="240" w:lineRule="auto"/>
              <w:rPr>
                <w:rFonts w:ascii="Times New Roman" w:eastAsia="Calibri" w:hAnsi="Times New Roman" w:cs="Times New Roman"/>
                <w:b/>
                <w:bCs/>
              </w:rPr>
            </w:pPr>
            <w:r w:rsidRPr="00DD224A">
              <w:rPr>
                <w:rFonts w:ascii="Times New Roman" w:eastAsia="Calibri" w:hAnsi="Times New Roman" w:cs="Times New Roman"/>
                <w:b/>
                <w:bCs/>
              </w:rPr>
              <w:t>Piezīmes</w:t>
            </w:r>
          </w:p>
        </w:tc>
      </w:tr>
      <w:tr w:rsidR="00DD224A" w:rsidRPr="00DD224A" w14:paraId="7BD18A37" w14:textId="77777777" w:rsidTr="000D0BF1">
        <w:tc>
          <w:tcPr>
            <w:tcW w:w="892" w:type="dxa"/>
            <w:tcMar>
              <w:top w:w="0" w:type="dxa"/>
              <w:left w:w="108" w:type="dxa"/>
              <w:bottom w:w="0" w:type="dxa"/>
              <w:right w:w="108" w:type="dxa"/>
            </w:tcMar>
            <w:hideMark/>
          </w:tcPr>
          <w:p w14:paraId="023FA804" w14:textId="77777777" w:rsidR="00DD224A" w:rsidRPr="00DD224A" w:rsidRDefault="00DD224A" w:rsidP="00DD224A">
            <w:pPr>
              <w:spacing w:after="0" w:line="240" w:lineRule="auto"/>
              <w:rPr>
                <w:rFonts w:ascii="Times New Roman" w:eastAsia="Calibri" w:hAnsi="Times New Roman" w:cs="Times New Roman"/>
              </w:rPr>
            </w:pPr>
            <w:r w:rsidRPr="00DD224A">
              <w:rPr>
                <w:rFonts w:ascii="Times New Roman" w:eastAsia="Calibri" w:hAnsi="Times New Roman" w:cs="Times New Roman"/>
              </w:rPr>
              <w:t>1.</w:t>
            </w:r>
          </w:p>
        </w:tc>
        <w:tc>
          <w:tcPr>
            <w:tcW w:w="2551" w:type="dxa"/>
            <w:tcMar>
              <w:top w:w="0" w:type="dxa"/>
              <w:left w:w="108" w:type="dxa"/>
              <w:bottom w:w="0" w:type="dxa"/>
              <w:right w:w="108" w:type="dxa"/>
            </w:tcMar>
            <w:hideMark/>
          </w:tcPr>
          <w:p w14:paraId="5F1D5CDF" w14:textId="77777777" w:rsidR="00DD224A" w:rsidRPr="00DD224A" w:rsidRDefault="00DD224A" w:rsidP="00DD224A">
            <w:pPr>
              <w:spacing w:after="0" w:line="240" w:lineRule="auto"/>
              <w:rPr>
                <w:rFonts w:ascii="Times New Roman" w:eastAsia="Calibri" w:hAnsi="Times New Roman" w:cs="Times New Roman"/>
              </w:rPr>
            </w:pPr>
            <w:r w:rsidRPr="00DD224A">
              <w:rPr>
                <w:rFonts w:ascii="Times New Roman" w:eastAsia="Calibri" w:hAnsi="Times New Roman" w:cs="Times New Roman"/>
              </w:rPr>
              <w:t>Nodibinājums “Latvijas Evaņģēliski luteriskās Baznīcas Diakonijas centrs”</w:t>
            </w:r>
          </w:p>
        </w:tc>
        <w:tc>
          <w:tcPr>
            <w:tcW w:w="1627" w:type="dxa"/>
            <w:tcMar>
              <w:top w:w="0" w:type="dxa"/>
              <w:left w:w="108" w:type="dxa"/>
              <w:bottom w:w="0" w:type="dxa"/>
              <w:right w:w="108" w:type="dxa"/>
            </w:tcMar>
            <w:hideMark/>
          </w:tcPr>
          <w:p w14:paraId="0480B26E" w14:textId="77777777" w:rsidR="00DD224A" w:rsidRPr="00DD224A" w:rsidRDefault="00DD224A" w:rsidP="00DD224A">
            <w:pPr>
              <w:spacing w:after="0" w:line="240" w:lineRule="auto"/>
              <w:rPr>
                <w:rFonts w:ascii="Times New Roman" w:eastAsia="Calibri" w:hAnsi="Times New Roman" w:cs="Times New Roman"/>
              </w:rPr>
            </w:pPr>
            <w:r w:rsidRPr="00DD224A">
              <w:rPr>
                <w:rFonts w:ascii="Times New Roman" w:eastAsia="Calibri" w:hAnsi="Times New Roman" w:cs="Times New Roman"/>
              </w:rPr>
              <w:t>100</w:t>
            </w:r>
          </w:p>
        </w:tc>
        <w:tc>
          <w:tcPr>
            <w:tcW w:w="2228" w:type="dxa"/>
            <w:tcMar>
              <w:top w:w="0" w:type="dxa"/>
              <w:left w:w="108" w:type="dxa"/>
              <w:bottom w:w="0" w:type="dxa"/>
              <w:right w:w="108" w:type="dxa"/>
            </w:tcMar>
            <w:hideMark/>
          </w:tcPr>
          <w:p w14:paraId="5849E127" w14:textId="77777777" w:rsidR="00DD224A" w:rsidRPr="00DD224A" w:rsidRDefault="00DD224A" w:rsidP="00DD224A">
            <w:pPr>
              <w:spacing w:after="0" w:line="240" w:lineRule="auto"/>
              <w:rPr>
                <w:rFonts w:ascii="Times New Roman" w:eastAsia="Calibri" w:hAnsi="Times New Roman" w:cs="Times New Roman"/>
              </w:rPr>
            </w:pPr>
            <w:r w:rsidRPr="00DD224A">
              <w:rPr>
                <w:rFonts w:ascii="Times New Roman" w:eastAsia="Calibri" w:hAnsi="Times New Roman" w:cs="Times New Roman"/>
              </w:rPr>
              <w:t>20900 (kopā 2 nometnes)</w:t>
            </w:r>
          </w:p>
        </w:tc>
        <w:tc>
          <w:tcPr>
            <w:tcW w:w="2556" w:type="dxa"/>
            <w:vMerge w:val="restart"/>
            <w:tcMar>
              <w:top w:w="0" w:type="dxa"/>
              <w:left w:w="108" w:type="dxa"/>
              <w:bottom w:w="0" w:type="dxa"/>
              <w:right w:w="108" w:type="dxa"/>
            </w:tcMar>
          </w:tcPr>
          <w:p w14:paraId="254F820A" w14:textId="0BDC4C5C" w:rsidR="00DD224A" w:rsidRPr="00DD224A" w:rsidRDefault="00DD224A" w:rsidP="00DD224A">
            <w:pPr>
              <w:spacing w:after="0" w:line="240" w:lineRule="auto"/>
              <w:rPr>
                <w:rFonts w:ascii="Times New Roman" w:eastAsia="Calibri" w:hAnsi="Times New Roman" w:cs="Times New Roman"/>
              </w:rPr>
            </w:pPr>
            <w:r w:rsidRPr="00DD224A">
              <w:rPr>
                <w:rFonts w:ascii="Times New Roman" w:eastAsia="Calibri" w:hAnsi="Times New Roman" w:cs="Times New Roman"/>
              </w:rPr>
              <w:t xml:space="preserve">Kopsumma par šo 3 pretendentu nometnēm ir </w:t>
            </w:r>
            <w:r w:rsidRPr="00DD224A">
              <w:rPr>
                <w:rFonts w:ascii="Times New Roman" w:eastAsia="Calibri" w:hAnsi="Times New Roman" w:cs="Times New Roman"/>
                <w:b/>
                <w:bCs/>
              </w:rPr>
              <w:t>117</w:t>
            </w:r>
            <w:r w:rsidR="00DE73ED">
              <w:rPr>
                <w:rFonts w:ascii="Times New Roman" w:eastAsia="Calibri" w:hAnsi="Times New Roman" w:cs="Times New Roman"/>
                <w:b/>
                <w:bCs/>
              </w:rPr>
              <w:t> </w:t>
            </w:r>
            <w:r w:rsidRPr="00DD224A">
              <w:rPr>
                <w:rFonts w:ascii="Times New Roman" w:eastAsia="Calibri" w:hAnsi="Times New Roman" w:cs="Times New Roman"/>
                <w:b/>
                <w:bCs/>
              </w:rPr>
              <w:t>470 EUR</w:t>
            </w:r>
            <w:r w:rsidRPr="00DD224A">
              <w:rPr>
                <w:rFonts w:ascii="Times New Roman" w:eastAsia="Calibri" w:hAnsi="Times New Roman" w:cs="Times New Roman"/>
              </w:rPr>
              <w:t xml:space="preserve"> bez PVN.</w:t>
            </w:r>
          </w:p>
          <w:p w14:paraId="763C908C" w14:textId="77777777" w:rsidR="00DD224A" w:rsidRPr="00DD224A" w:rsidRDefault="00DD224A" w:rsidP="00DD224A">
            <w:pPr>
              <w:spacing w:after="0" w:line="240" w:lineRule="auto"/>
              <w:rPr>
                <w:rFonts w:ascii="Times New Roman" w:eastAsia="Calibri" w:hAnsi="Times New Roman" w:cs="Times New Roman"/>
              </w:rPr>
            </w:pPr>
          </w:p>
          <w:p w14:paraId="0C823FAD" w14:textId="77777777" w:rsidR="00DD224A" w:rsidRPr="00DD224A" w:rsidRDefault="00DD224A" w:rsidP="00DD224A">
            <w:pPr>
              <w:spacing w:after="0" w:line="240" w:lineRule="auto"/>
              <w:rPr>
                <w:rFonts w:ascii="Times New Roman" w:eastAsia="Calibri" w:hAnsi="Times New Roman" w:cs="Times New Roman"/>
              </w:rPr>
            </w:pPr>
            <w:r w:rsidRPr="00DD224A">
              <w:rPr>
                <w:rFonts w:ascii="Times New Roman" w:eastAsia="Calibri" w:hAnsi="Times New Roman" w:cs="Times New Roman"/>
              </w:rPr>
              <w:t>Atlikums, kas paliks no paredzamās līgumcenas 2.daļā (285 000 EUR -117 470 EUR) bez PVN), kuru var novirzīt uz 1.daļu – 167 530 EUR bez PVN.</w:t>
            </w:r>
          </w:p>
        </w:tc>
      </w:tr>
      <w:tr w:rsidR="00DD224A" w:rsidRPr="00DD224A" w14:paraId="015EDC16" w14:textId="77777777" w:rsidTr="000D0BF1">
        <w:tc>
          <w:tcPr>
            <w:tcW w:w="892" w:type="dxa"/>
            <w:tcMar>
              <w:top w:w="0" w:type="dxa"/>
              <w:left w:w="108" w:type="dxa"/>
              <w:bottom w:w="0" w:type="dxa"/>
              <w:right w:w="108" w:type="dxa"/>
            </w:tcMar>
            <w:hideMark/>
          </w:tcPr>
          <w:p w14:paraId="30B04CED" w14:textId="77777777" w:rsidR="00DD224A" w:rsidRPr="00DD224A" w:rsidRDefault="00DD224A" w:rsidP="00DD224A">
            <w:pPr>
              <w:spacing w:after="0" w:line="240" w:lineRule="auto"/>
              <w:rPr>
                <w:rFonts w:ascii="Times New Roman" w:eastAsia="Calibri" w:hAnsi="Times New Roman" w:cs="Times New Roman"/>
              </w:rPr>
            </w:pPr>
            <w:r w:rsidRPr="00DD224A">
              <w:rPr>
                <w:rFonts w:ascii="Times New Roman" w:eastAsia="Calibri" w:hAnsi="Times New Roman" w:cs="Times New Roman"/>
              </w:rPr>
              <w:t>2.</w:t>
            </w:r>
          </w:p>
        </w:tc>
        <w:tc>
          <w:tcPr>
            <w:tcW w:w="2551" w:type="dxa"/>
            <w:tcMar>
              <w:top w:w="0" w:type="dxa"/>
              <w:left w:w="108" w:type="dxa"/>
              <w:bottom w:w="0" w:type="dxa"/>
              <w:right w:w="108" w:type="dxa"/>
            </w:tcMar>
            <w:hideMark/>
          </w:tcPr>
          <w:p w14:paraId="7683FE21" w14:textId="77777777" w:rsidR="00DD224A" w:rsidRPr="00DD224A" w:rsidRDefault="00DD224A" w:rsidP="00DD224A">
            <w:pPr>
              <w:spacing w:after="0" w:line="240" w:lineRule="auto"/>
              <w:rPr>
                <w:rFonts w:ascii="Times New Roman" w:eastAsia="Calibri" w:hAnsi="Times New Roman" w:cs="Times New Roman"/>
              </w:rPr>
            </w:pPr>
            <w:r w:rsidRPr="00DD224A">
              <w:rPr>
                <w:rFonts w:ascii="Times New Roman" w:eastAsia="Calibri" w:hAnsi="Times New Roman" w:cs="Times New Roman"/>
              </w:rPr>
              <w:t>SIA “SOUND ESTATE”</w:t>
            </w:r>
          </w:p>
        </w:tc>
        <w:tc>
          <w:tcPr>
            <w:tcW w:w="1627" w:type="dxa"/>
            <w:tcMar>
              <w:top w:w="0" w:type="dxa"/>
              <w:left w:w="108" w:type="dxa"/>
              <w:bottom w:w="0" w:type="dxa"/>
              <w:right w:w="108" w:type="dxa"/>
            </w:tcMar>
            <w:hideMark/>
          </w:tcPr>
          <w:p w14:paraId="40B9369E" w14:textId="77777777" w:rsidR="00DD224A" w:rsidRPr="00DD224A" w:rsidRDefault="00DD224A" w:rsidP="00DD224A">
            <w:pPr>
              <w:spacing w:after="0" w:line="240" w:lineRule="auto"/>
              <w:rPr>
                <w:rFonts w:ascii="Times New Roman" w:eastAsia="Calibri" w:hAnsi="Times New Roman" w:cs="Times New Roman"/>
              </w:rPr>
            </w:pPr>
            <w:r w:rsidRPr="00DD224A">
              <w:rPr>
                <w:rFonts w:ascii="Times New Roman" w:eastAsia="Calibri" w:hAnsi="Times New Roman" w:cs="Times New Roman"/>
              </w:rPr>
              <w:t>84.81</w:t>
            </w:r>
          </w:p>
        </w:tc>
        <w:tc>
          <w:tcPr>
            <w:tcW w:w="2228" w:type="dxa"/>
            <w:tcMar>
              <w:top w:w="0" w:type="dxa"/>
              <w:left w:w="108" w:type="dxa"/>
              <w:bottom w:w="0" w:type="dxa"/>
              <w:right w:w="108" w:type="dxa"/>
            </w:tcMar>
            <w:hideMark/>
          </w:tcPr>
          <w:p w14:paraId="1C712457" w14:textId="77777777" w:rsidR="00DD224A" w:rsidRPr="00DD224A" w:rsidRDefault="00DD224A" w:rsidP="00DD224A">
            <w:pPr>
              <w:spacing w:after="0" w:line="240" w:lineRule="auto"/>
              <w:rPr>
                <w:rFonts w:ascii="Times New Roman" w:eastAsia="Calibri" w:hAnsi="Times New Roman" w:cs="Times New Roman"/>
              </w:rPr>
            </w:pPr>
            <w:r w:rsidRPr="00DD224A">
              <w:rPr>
                <w:rFonts w:ascii="Times New Roman" w:eastAsia="Calibri" w:hAnsi="Times New Roman" w:cs="Times New Roman"/>
              </w:rPr>
              <w:t>83150 (kopā 4 nometnes)</w:t>
            </w:r>
          </w:p>
        </w:tc>
        <w:tc>
          <w:tcPr>
            <w:tcW w:w="0" w:type="auto"/>
            <w:vMerge/>
            <w:vAlign w:val="center"/>
            <w:hideMark/>
          </w:tcPr>
          <w:p w14:paraId="3B8BE862" w14:textId="77777777" w:rsidR="00DD224A" w:rsidRPr="00DD224A" w:rsidRDefault="00DD224A" w:rsidP="00DD224A">
            <w:pPr>
              <w:spacing w:after="0" w:line="240" w:lineRule="auto"/>
              <w:rPr>
                <w:rFonts w:ascii="Times New Roman" w:eastAsia="Calibri" w:hAnsi="Times New Roman" w:cs="Times New Roman"/>
              </w:rPr>
            </w:pPr>
          </w:p>
        </w:tc>
      </w:tr>
      <w:tr w:rsidR="00DD224A" w:rsidRPr="00DD224A" w14:paraId="33BAF957" w14:textId="77777777" w:rsidTr="000D0BF1">
        <w:tc>
          <w:tcPr>
            <w:tcW w:w="892" w:type="dxa"/>
            <w:tcMar>
              <w:top w:w="0" w:type="dxa"/>
              <w:left w:w="108" w:type="dxa"/>
              <w:bottom w:w="0" w:type="dxa"/>
              <w:right w:w="108" w:type="dxa"/>
            </w:tcMar>
            <w:hideMark/>
          </w:tcPr>
          <w:p w14:paraId="2F2DDB5C" w14:textId="77777777" w:rsidR="00DD224A" w:rsidRPr="00DD224A" w:rsidRDefault="00DD224A" w:rsidP="00DD224A">
            <w:pPr>
              <w:spacing w:after="0" w:line="240" w:lineRule="auto"/>
              <w:rPr>
                <w:rFonts w:ascii="Times New Roman" w:eastAsia="Calibri" w:hAnsi="Times New Roman" w:cs="Times New Roman"/>
              </w:rPr>
            </w:pPr>
            <w:r w:rsidRPr="00DD224A">
              <w:rPr>
                <w:rFonts w:ascii="Times New Roman" w:eastAsia="Calibri" w:hAnsi="Times New Roman" w:cs="Times New Roman"/>
              </w:rPr>
              <w:t>3.</w:t>
            </w:r>
          </w:p>
        </w:tc>
        <w:tc>
          <w:tcPr>
            <w:tcW w:w="2551" w:type="dxa"/>
            <w:tcMar>
              <w:top w:w="0" w:type="dxa"/>
              <w:left w:w="108" w:type="dxa"/>
              <w:bottom w:w="0" w:type="dxa"/>
              <w:right w:w="108" w:type="dxa"/>
            </w:tcMar>
            <w:hideMark/>
          </w:tcPr>
          <w:p w14:paraId="0D452813" w14:textId="77777777" w:rsidR="00DD224A" w:rsidRPr="00DD224A" w:rsidRDefault="00DD224A" w:rsidP="00DD224A">
            <w:pPr>
              <w:spacing w:after="0" w:line="240" w:lineRule="auto"/>
              <w:rPr>
                <w:rFonts w:ascii="Times New Roman" w:eastAsia="Calibri" w:hAnsi="Times New Roman" w:cs="Times New Roman"/>
              </w:rPr>
            </w:pPr>
            <w:r w:rsidRPr="00DD224A">
              <w:rPr>
                <w:rFonts w:ascii="Times New Roman" w:eastAsia="Calibri" w:hAnsi="Times New Roman" w:cs="Times New Roman"/>
              </w:rPr>
              <w:t>Biedrība “DrKT”</w:t>
            </w:r>
          </w:p>
        </w:tc>
        <w:tc>
          <w:tcPr>
            <w:tcW w:w="1627" w:type="dxa"/>
            <w:tcMar>
              <w:top w:w="0" w:type="dxa"/>
              <w:left w:w="108" w:type="dxa"/>
              <w:bottom w:w="0" w:type="dxa"/>
              <w:right w:w="108" w:type="dxa"/>
            </w:tcMar>
            <w:hideMark/>
          </w:tcPr>
          <w:p w14:paraId="311F231A" w14:textId="77777777" w:rsidR="00DD224A" w:rsidRPr="00DD224A" w:rsidRDefault="00DD224A" w:rsidP="00DD224A">
            <w:pPr>
              <w:spacing w:after="0" w:line="240" w:lineRule="auto"/>
              <w:rPr>
                <w:rFonts w:ascii="Times New Roman" w:eastAsia="Calibri" w:hAnsi="Times New Roman" w:cs="Times New Roman"/>
              </w:rPr>
            </w:pPr>
            <w:r w:rsidRPr="00DD224A">
              <w:rPr>
                <w:rFonts w:ascii="Times New Roman" w:eastAsia="Calibri" w:hAnsi="Times New Roman" w:cs="Times New Roman"/>
              </w:rPr>
              <w:t>74.60</w:t>
            </w:r>
          </w:p>
        </w:tc>
        <w:tc>
          <w:tcPr>
            <w:tcW w:w="2228" w:type="dxa"/>
            <w:tcMar>
              <w:top w:w="0" w:type="dxa"/>
              <w:left w:w="108" w:type="dxa"/>
              <w:bottom w:w="0" w:type="dxa"/>
              <w:right w:w="108" w:type="dxa"/>
            </w:tcMar>
            <w:hideMark/>
          </w:tcPr>
          <w:p w14:paraId="12927580" w14:textId="77777777" w:rsidR="00DD224A" w:rsidRPr="00DD224A" w:rsidRDefault="00DD224A" w:rsidP="00DD224A">
            <w:pPr>
              <w:spacing w:after="0" w:line="240" w:lineRule="auto"/>
              <w:rPr>
                <w:rFonts w:ascii="Times New Roman" w:eastAsia="Calibri" w:hAnsi="Times New Roman" w:cs="Times New Roman"/>
              </w:rPr>
            </w:pPr>
            <w:r w:rsidRPr="00DD224A">
              <w:rPr>
                <w:rFonts w:ascii="Times New Roman" w:eastAsia="Calibri" w:hAnsi="Times New Roman" w:cs="Times New Roman"/>
              </w:rPr>
              <w:t>13420 (kopā 1 nometne)</w:t>
            </w:r>
          </w:p>
        </w:tc>
        <w:tc>
          <w:tcPr>
            <w:tcW w:w="0" w:type="auto"/>
            <w:vMerge/>
            <w:vAlign w:val="center"/>
            <w:hideMark/>
          </w:tcPr>
          <w:p w14:paraId="17B2718D" w14:textId="77777777" w:rsidR="00DD224A" w:rsidRPr="00DD224A" w:rsidRDefault="00DD224A" w:rsidP="00DD224A">
            <w:pPr>
              <w:spacing w:after="0" w:line="240" w:lineRule="auto"/>
              <w:rPr>
                <w:rFonts w:ascii="Times New Roman" w:eastAsia="Calibri" w:hAnsi="Times New Roman" w:cs="Times New Roman"/>
              </w:rPr>
            </w:pPr>
          </w:p>
        </w:tc>
      </w:tr>
    </w:tbl>
    <w:p w14:paraId="2CB0F7D1" w14:textId="77777777" w:rsidR="00F07519" w:rsidRDefault="00F07519" w:rsidP="00F07519">
      <w:pPr>
        <w:spacing w:after="0" w:line="240" w:lineRule="auto"/>
        <w:jc w:val="both"/>
        <w:rPr>
          <w:rFonts w:ascii="Times New Roman" w:eastAsia="Times New Roman" w:hAnsi="Times New Roman" w:cs="Times New Roman"/>
          <w:sz w:val="26"/>
          <w:szCs w:val="26"/>
        </w:rPr>
      </w:pPr>
    </w:p>
    <w:p w14:paraId="1DAE3446" w14:textId="47CBA1E6" w:rsidR="00DE73ED" w:rsidRDefault="00DE73ED" w:rsidP="00144F99">
      <w:pPr>
        <w:pStyle w:val="Sarakstarindkopa"/>
        <w:numPr>
          <w:ilvl w:val="0"/>
          <w:numId w:val="5"/>
        </w:numPr>
        <w:spacing w:after="0" w:line="240" w:lineRule="auto"/>
        <w:ind w:left="709" w:hanging="425"/>
        <w:jc w:val="both"/>
        <w:rPr>
          <w:rFonts w:ascii="Times New Roman" w:eastAsia="Times New Roman" w:hAnsi="Times New Roman" w:cs="Times New Roman"/>
          <w:sz w:val="26"/>
          <w:szCs w:val="26"/>
        </w:rPr>
      </w:pPr>
      <w:r w:rsidRPr="00DE73ED">
        <w:rPr>
          <w:rFonts w:ascii="Times New Roman" w:eastAsia="Times New Roman" w:hAnsi="Times New Roman" w:cs="Times New Roman"/>
          <w:sz w:val="26"/>
          <w:szCs w:val="26"/>
        </w:rPr>
        <w:t>Pamatojoties uz Nolikuma 1.3.9. punktu: “1.3.9.</w:t>
      </w:r>
      <w:r w:rsidRPr="00DE73ED">
        <w:rPr>
          <w:rFonts w:ascii="Times New Roman" w:eastAsia="Times New Roman" w:hAnsi="Times New Roman" w:cs="Times New Roman"/>
          <w:sz w:val="26"/>
          <w:szCs w:val="26"/>
        </w:rPr>
        <w:tab/>
        <w:t xml:space="preserve"> </w:t>
      </w:r>
      <w:r w:rsidRPr="00444560">
        <w:rPr>
          <w:rFonts w:ascii="Times New Roman" w:eastAsia="Times New Roman" w:hAnsi="Times New Roman" w:cs="Times New Roman"/>
          <w:i/>
          <w:iCs/>
          <w:sz w:val="26"/>
          <w:szCs w:val="26"/>
        </w:rPr>
        <w:t>Pasūtītājs Vispārīgās vienošanās ietvaros nav saistīts ar konkrētu pasūtījuma apjomu un veic pasūtījumus atbilstoši vajadzībai un savām finanšu iespējām. Gadījumā, ja piešķirot Vispārīgās vienošanās slēgšanas tiesības pretendentiem Iepirkuma 2.daļā, paliks atlikums no 2.daļas paredzamās līgumcenas, tad Pasūtītājs ir tiesīgs novirzīt minēto atlikušo summu Iepirkuma 1.daļai papildus dienas nometņu nodrošināšanai, nepārsniedzot Pakalpojumam pieejamos finanšu līdzekļus abām Iepirkuma daļām, kas noteikti līdz EUR 385 000 bez PVN</w:t>
      </w:r>
      <w:r w:rsidRPr="00DE73ED">
        <w:rPr>
          <w:rFonts w:ascii="Times New Roman" w:eastAsia="Times New Roman" w:hAnsi="Times New Roman" w:cs="Times New Roman"/>
          <w:sz w:val="26"/>
          <w:szCs w:val="26"/>
        </w:rPr>
        <w:t>”, Komisija pieņ</w:t>
      </w:r>
      <w:r w:rsidR="00DB4ED7">
        <w:rPr>
          <w:rFonts w:ascii="Times New Roman" w:eastAsia="Times New Roman" w:hAnsi="Times New Roman" w:cs="Times New Roman"/>
          <w:sz w:val="26"/>
          <w:szCs w:val="26"/>
        </w:rPr>
        <w:t>ēma</w:t>
      </w:r>
      <w:r w:rsidRPr="00DE73ED">
        <w:rPr>
          <w:rFonts w:ascii="Times New Roman" w:eastAsia="Times New Roman" w:hAnsi="Times New Roman" w:cs="Times New Roman"/>
          <w:sz w:val="26"/>
          <w:szCs w:val="26"/>
        </w:rPr>
        <w:t xml:space="preserve"> lēmumu novirzīt no Iepirkuma 2.daļas atlikumu EUR 167 530.00 apmērā (285 000 – 117 470) Iepirkuma 1.daļai papildus dienas nometņu nodrošināšanai. Šajā gadījumā Iepirkuma 1.daļas paredzamā līgumcena bez PVN, ieskaitot no Iepirkuma 2.daļas novirzīto summu (atlikumu), </w:t>
      </w:r>
      <w:r w:rsidR="00DB4ED7">
        <w:rPr>
          <w:rFonts w:ascii="Times New Roman" w:eastAsia="Times New Roman" w:hAnsi="Times New Roman" w:cs="Times New Roman"/>
          <w:sz w:val="26"/>
          <w:szCs w:val="26"/>
        </w:rPr>
        <w:t>ir</w:t>
      </w:r>
      <w:r w:rsidRPr="00DE73ED">
        <w:rPr>
          <w:rFonts w:ascii="Times New Roman" w:eastAsia="Times New Roman" w:hAnsi="Times New Roman" w:cs="Times New Roman"/>
          <w:sz w:val="26"/>
          <w:szCs w:val="26"/>
        </w:rPr>
        <w:t xml:space="preserve"> EUR 267 530.00 (t.i. 100 000 + 167 530) bez PVN.</w:t>
      </w:r>
    </w:p>
    <w:p w14:paraId="1A5CB4A7" w14:textId="77777777" w:rsidR="00DE73ED" w:rsidRPr="00B33EC8" w:rsidRDefault="00DE73ED" w:rsidP="00B33EC8">
      <w:pPr>
        <w:spacing w:after="0" w:line="240" w:lineRule="auto"/>
        <w:jc w:val="both"/>
        <w:rPr>
          <w:rFonts w:ascii="Times New Roman" w:eastAsia="Times New Roman" w:hAnsi="Times New Roman" w:cs="Times New Roman"/>
          <w:sz w:val="26"/>
          <w:szCs w:val="26"/>
        </w:rPr>
      </w:pPr>
    </w:p>
    <w:p w14:paraId="1F9F049C" w14:textId="438CD1B6" w:rsidR="00144F99" w:rsidRDefault="00B33EC8" w:rsidP="00144F99">
      <w:pPr>
        <w:pStyle w:val="Sarakstarindkopa"/>
        <w:numPr>
          <w:ilvl w:val="0"/>
          <w:numId w:val="5"/>
        </w:numPr>
        <w:spacing w:after="0" w:line="240" w:lineRule="auto"/>
        <w:ind w:left="709" w:hanging="42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18</w:t>
      </w:r>
      <w:r w:rsidR="00144F99" w:rsidRPr="00152B6A">
        <w:rPr>
          <w:rFonts w:ascii="Times New Roman" w:eastAsia="Times New Roman" w:hAnsi="Times New Roman" w:cs="Times New Roman"/>
          <w:sz w:val="26"/>
          <w:szCs w:val="26"/>
        </w:rPr>
        <w:t>.06.202</w:t>
      </w:r>
      <w:r>
        <w:rPr>
          <w:rFonts w:ascii="Times New Roman" w:eastAsia="Times New Roman" w:hAnsi="Times New Roman" w:cs="Times New Roman"/>
          <w:sz w:val="26"/>
          <w:szCs w:val="26"/>
        </w:rPr>
        <w:t>5</w:t>
      </w:r>
      <w:r w:rsidR="00144F99" w:rsidRPr="00152B6A">
        <w:rPr>
          <w:rFonts w:ascii="Times New Roman" w:eastAsia="Times New Roman" w:hAnsi="Times New Roman" w:cs="Times New Roman"/>
          <w:sz w:val="26"/>
          <w:szCs w:val="26"/>
        </w:rPr>
        <w:t>. sēdē (protokols Nr.</w:t>
      </w:r>
      <w:r>
        <w:rPr>
          <w:rFonts w:ascii="Times New Roman" w:eastAsia="Times New Roman" w:hAnsi="Times New Roman" w:cs="Times New Roman"/>
          <w:sz w:val="26"/>
          <w:szCs w:val="26"/>
        </w:rPr>
        <w:t>5</w:t>
      </w:r>
      <w:r w:rsidR="00144F99" w:rsidRPr="00152B6A">
        <w:rPr>
          <w:rFonts w:ascii="Times New Roman" w:eastAsia="Times New Roman" w:hAnsi="Times New Roman" w:cs="Times New Roman"/>
          <w:sz w:val="26"/>
          <w:szCs w:val="26"/>
        </w:rPr>
        <w:t>)</w:t>
      </w:r>
      <w:r w:rsidR="009523A3">
        <w:rPr>
          <w:rFonts w:ascii="Times New Roman" w:eastAsia="Times New Roman" w:hAnsi="Times New Roman" w:cs="Times New Roman"/>
          <w:sz w:val="26"/>
          <w:szCs w:val="26"/>
        </w:rPr>
        <w:t xml:space="preserve"> tika pieņemts lēmums</w:t>
      </w:r>
      <w:r w:rsidR="00144F99" w:rsidRPr="00152B6A">
        <w:rPr>
          <w:rFonts w:ascii="Times New Roman" w:eastAsia="Times New Roman" w:hAnsi="Times New Roman" w:cs="Times New Roman"/>
          <w:sz w:val="26"/>
          <w:szCs w:val="26"/>
        </w:rPr>
        <w:t xml:space="preserve"> vispārīgās vienošanās slēgšanas tiesības iepirkuma </w:t>
      </w:r>
      <w:r w:rsidR="00152B6A" w:rsidRPr="00152B6A">
        <w:rPr>
          <w:rFonts w:ascii="Times New Roman" w:eastAsia="Times New Roman" w:hAnsi="Times New Roman" w:cs="Times New Roman"/>
          <w:sz w:val="26"/>
          <w:szCs w:val="26"/>
        </w:rPr>
        <w:t>1</w:t>
      </w:r>
      <w:r w:rsidR="00144F99" w:rsidRPr="00152B6A">
        <w:rPr>
          <w:rFonts w:ascii="Times New Roman" w:eastAsia="Times New Roman" w:hAnsi="Times New Roman" w:cs="Times New Roman"/>
          <w:sz w:val="26"/>
          <w:szCs w:val="26"/>
        </w:rPr>
        <w:t xml:space="preserve">.daļā piešķirt </w:t>
      </w:r>
      <w:r w:rsidR="00AD50AC">
        <w:rPr>
          <w:rFonts w:ascii="Times New Roman" w:eastAsia="Times New Roman" w:hAnsi="Times New Roman" w:cs="Times New Roman"/>
          <w:sz w:val="26"/>
          <w:szCs w:val="26"/>
        </w:rPr>
        <w:t>7</w:t>
      </w:r>
      <w:r w:rsidR="00144F99" w:rsidRPr="00152B6A">
        <w:rPr>
          <w:rFonts w:ascii="Times New Roman" w:eastAsia="Times New Roman" w:hAnsi="Times New Roman" w:cs="Times New Roman"/>
          <w:sz w:val="26"/>
          <w:szCs w:val="26"/>
        </w:rPr>
        <w:t xml:space="preserve"> pretendentiem, kuri atbil</w:t>
      </w:r>
      <w:r w:rsidR="00DB4ED7">
        <w:rPr>
          <w:rFonts w:ascii="Times New Roman" w:eastAsia="Times New Roman" w:hAnsi="Times New Roman" w:cs="Times New Roman"/>
          <w:sz w:val="26"/>
          <w:szCs w:val="26"/>
        </w:rPr>
        <w:t>da</w:t>
      </w:r>
      <w:r w:rsidR="00144F99" w:rsidRPr="00152B6A">
        <w:rPr>
          <w:rFonts w:ascii="Times New Roman" w:eastAsia="Times New Roman" w:hAnsi="Times New Roman" w:cs="Times New Roman"/>
          <w:sz w:val="26"/>
          <w:szCs w:val="26"/>
        </w:rPr>
        <w:t xml:space="preserve"> Nolikuma prasībām un kuru piedāvājumi tika atzīti par saimnieciski visizdevīgākajiem piedāvājumiem Iepirkuma </w:t>
      </w:r>
      <w:r w:rsidR="00B407C4">
        <w:rPr>
          <w:rFonts w:ascii="Times New Roman" w:eastAsia="Times New Roman" w:hAnsi="Times New Roman" w:cs="Times New Roman"/>
          <w:sz w:val="26"/>
          <w:szCs w:val="26"/>
        </w:rPr>
        <w:t>1</w:t>
      </w:r>
      <w:r w:rsidR="00144F99" w:rsidRPr="00152B6A">
        <w:rPr>
          <w:rFonts w:ascii="Times New Roman" w:eastAsia="Times New Roman" w:hAnsi="Times New Roman" w:cs="Times New Roman"/>
          <w:sz w:val="26"/>
          <w:szCs w:val="26"/>
        </w:rPr>
        <w:t>. daļā saskaņā ar Nolikuma 9.7. punktā noteiktajiem kritērijiem un Nolikuma 9.8. punktu:</w:t>
      </w:r>
    </w:p>
    <w:p w14:paraId="5944D2F2" w14:textId="77777777" w:rsidR="00BE3AB8" w:rsidRPr="00BE3AB8" w:rsidRDefault="00BE3AB8" w:rsidP="00BE3AB8">
      <w:pPr>
        <w:pStyle w:val="Sarakstarindkopa"/>
        <w:rPr>
          <w:rFonts w:ascii="Times New Roman" w:eastAsia="Times New Roman" w:hAnsi="Times New Roman" w:cs="Times New Roman"/>
          <w:sz w:val="26"/>
          <w:szCs w:val="26"/>
        </w:rPr>
      </w:pPr>
    </w:p>
    <w:p w14:paraId="3960FFDF" w14:textId="77777777" w:rsidR="00BE3AB8" w:rsidRPr="00152B6A" w:rsidRDefault="00BE3AB8" w:rsidP="00BE3AB8">
      <w:pPr>
        <w:pStyle w:val="Sarakstarindkopa"/>
        <w:spacing w:after="0" w:line="240" w:lineRule="auto"/>
        <w:ind w:left="709"/>
        <w:jc w:val="both"/>
        <w:rPr>
          <w:rFonts w:ascii="Times New Roman" w:eastAsia="Times New Roman" w:hAnsi="Times New Roman" w:cs="Times New Roman"/>
          <w:sz w:val="26"/>
          <w:szCs w:val="26"/>
        </w:rPr>
      </w:pPr>
    </w:p>
    <w:tbl>
      <w:tblPr>
        <w:tblW w:w="9854" w:type="dxa"/>
        <w:tblInd w:w="-118" w:type="dxa"/>
        <w:tblCellMar>
          <w:left w:w="0" w:type="dxa"/>
          <w:right w:w="0" w:type="dxa"/>
        </w:tblCellMar>
        <w:tblLook w:val="04A0" w:firstRow="1" w:lastRow="0" w:firstColumn="1" w:lastColumn="0" w:noHBand="0" w:noVBand="1"/>
      </w:tblPr>
      <w:tblGrid>
        <w:gridCol w:w="943"/>
        <w:gridCol w:w="2597"/>
        <w:gridCol w:w="1296"/>
        <w:gridCol w:w="2322"/>
        <w:gridCol w:w="2696"/>
      </w:tblGrid>
      <w:tr w:rsidR="00BE3AB8" w:rsidRPr="00BE3AB8" w14:paraId="612945BD" w14:textId="77777777" w:rsidTr="00BE3AB8">
        <w:tc>
          <w:tcPr>
            <w:tcW w:w="8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2932D8" w14:textId="77777777" w:rsidR="00BE3AB8" w:rsidRPr="00BE3AB8" w:rsidRDefault="00BE3AB8" w:rsidP="000D0BF1">
            <w:pPr>
              <w:rPr>
                <w:rFonts w:ascii="Times New Roman" w:eastAsia="Calibri" w:hAnsi="Times New Roman" w:cs="Times New Roman"/>
                <w:sz w:val="24"/>
                <w:szCs w:val="24"/>
              </w:rPr>
            </w:pPr>
            <w:r w:rsidRPr="00BE3AB8">
              <w:rPr>
                <w:rFonts w:ascii="Times New Roman" w:eastAsia="Calibri" w:hAnsi="Times New Roman" w:cs="Times New Roman"/>
                <w:b/>
                <w:bCs/>
                <w:sz w:val="24"/>
                <w:szCs w:val="24"/>
              </w:rPr>
              <w:lastRenderedPageBreak/>
              <w:t>Nr.p.k.</w:t>
            </w:r>
          </w:p>
        </w:tc>
        <w:tc>
          <w:tcPr>
            <w:tcW w:w="262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B9053D8" w14:textId="77777777" w:rsidR="00BE3AB8" w:rsidRPr="00BE3AB8" w:rsidRDefault="00BE3AB8" w:rsidP="000D0BF1">
            <w:pPr>
              <w:rPr>
                <w:rFonts w:ascii="Times New Roman" w:eastAsia="Calibri" w:hAnsi="Times New Roman" w:cs="Times New Roman"/>
                <w:sz w:val="24"/>
                <w:szCs w:val="24"/>
              </w:rPr>
            </w:pPr>
            <w:r w:rsidRPr="00BE3AB8">
              <w:rPr>
                <w:rFonts w:ascii="Times New Roman" w:eastAsia="Calibri" w:hAnsi="Times New Roman" w:cs="Times New Roman"/>
                <w:b/>
                <w:bCs/>
                <w:sz w:val="24"/>
                <w:szCs w:val="24"/>
              </w:rPr>
              <w:t>Pretendents</w:t>
            </w:r>
          </w:p>
        </w:tc>
        <w:tc>
          <w:tcPr>
            <w:tcW w:w="12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AED7B54" w14:textId="77777777" w:rsidR="00BE3AB8" w:rsidRPr="00BE3AB8" w:rsidRDefault="00BE3AB8" w:rsidP="000D0BF1">
            <w:pPr>
              <w:rPr>
                <w:rFonts w:ascii="Times New Roman" w:eastAsia="Calibri" w:hAnsi="Times New Roman" w:cs="Times New Roman"/>
                <w:sz w:val="24"/>
                <w:szCs w:val="24"/>
              </w:rPr>
            </w:pPr>
            <w:r w:rsidRPr="00BE3AB8">
              <w:rPr>
                <w:rFonts w:ascii="Times New Roman" w:eastAsia="Calibri" w:hAnsi="Times New Roman" w:cs="Times New Roman"/>
                <w:b/>
                <w:bCs/>
                <w:sz w:val="24"/>
                <w:szCs w:val="24"/>
              </w:rPr>
              <w:t>Kopējais punktu skaits vērtēšanas kritērijos</w:t>
            </w:r>
          </w:p>
        </w:tc>
        <w:tc>
          <w:tcPr>
            <w:tcW w:w="233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3A13B14" w14:textId="77777777" w:rsidR="00BE3AB8" w:rsidRPr="00BE3AB8" w:rsidRDefault="00BE3AB8" w:rsidP="000D0BF1">
            <w:pPr>
              <w:rPr>
                <w:rFonts w:ascii="Times New Roman" w:eastAsia="Calibri" w:hAnsi="Times New Roman" w:cs="Times New Roman"/>
                <w:sz w:val="24"/>
                <w:szCs w:val="24"/>
              </w:rPr>
            </w:pPr>
            <w:r w:rsidRPr="00BE3AB8">
              <w:rPr>
                <w:rFonts w:ascii="Times New Roman" w:eastAsia="Calibri" w:hAnsi="Times New Roman" w:cs="Times New Roman"/>
                <w:b/>
                <w:bCs/>
                <w:sz w:val="24"/>
                <w:szCs w:val="24"/>
              </w:rPr>
              <w:t xml:space="preserve">Kopējā summa (EUR bez PVN) par visām piedāvātajām nometnēm, </w:t>
            </w:r>
            <w:r w:rsidRPr="00BE3AB8">
              <w:rPr>
                <w:rFonts w:ascii="Times New Roman" w:eastAsia="Calibri" w:hAnsi="Times New Roman" w:cs="Times New Roman"/>
                <w:b/>
                <w:bCs/>
                <w:sz w:val="24"/>
                <w:szCs w:val="24"/>
                <w:u w:val="single"/>
              </w:rPr>
              <w:t>kas atbilst prasībām</w:t>
            </w:r>
          </w:p>
        </w:tc>
        <w:tc>
          <w:tcPr>
            <w:tcW w:w="27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B6447F4" w14:textId="77777777" w:rsidR="00BE3AB8" w:rsidRPr="00BE3AB8" w:rsidRDefault="00BE3AB8" w:rsidP="000D0BF1">
            <w:pPr>
              <w:rPr>
                <w:rFonts w:ascii="Times New Roman" w:eastAsia="Calibri" w:hAnsi="Times New Roman" w:cs="Times New Roman"/>
                <w:sz w:val="24"/>
                <w:szCs w:val="24"/>
              </w:rPr>
            </w:pPr>
            <w:r w:rsidRPr="00BE3AB8">
              <w:rPr>
                <w:rFonts w:ascii="Times New Roman" w:eastAsia="Calibri" w:hAnsi="Times New Roman" w:cs="Times New Roman"/>
                <w:b/>
                <w:bCs/>
                <w:sz w:val="24"/>
                <w:szCs w:val="24"/>
              </w:rPr>
              <w:t>Piezīmes</w:t>
            </w:r>
          </w:p>
        </w:tc>
      </w:tr>
      <w:tr w:rsidR="00BE3AB8" w:rsidRPr="00BE3AB8" w14:paraId="6F690CD8" w14:textId="77777777" w:rsidTr="00BE3AB8">
        <w:tc>
          <w:tcPr>
            <w:tcW w:w="883" w:type="dxa"/>
            <w:tcBorders>
              <w:top w:val="single" w:sz="2" w:space="0" w:color="auto"/>
              <w:left w:val="single" w:sz="8" w:space="0" w:color="auto"/>
              <w:bottom w:val="single" w:sz="8" w:space="0" w:color="auto"/>
              <w:right w:val="single" w:sz="8" w:space="0" w:color="auto"/>
            </w:tcBorders>
            <w:tcMar>
              <w:top w:w="0" w:type="dxa"/>
              <w:left w:w="108" w:type="dxa"/>
              <w:bottom w:w="0" w:type="dxa"/>
              <w:right w:w="108" w:type="dxa"/>
            </w:tcMar>
          </w:tcPr>
          <w:p w14:paraId="0765454C" w14:textId="77777777" w:rsidR="00BE3AB8" w:rsidRPr="00BE3AB8" w:rsidRDefault="00BE3AB8" w:rsidP="00BE3AB8">
            <w:pPr>
              <w:spacing w:after="0"/>
              <w:rPr>
                <w:rFonts w:ascii="Times New Roman" w:eastAsia="Calibri" w:hAnsi="Times New Roman" w:cs="Times New Roman"/>
                <w:sz w:val="24"/>
                <w:szCs w:val="24"/>
              </w:rPr>
            </w:pPr>
            <w:r w:rsidRPr="00BE3AB8">
              <w:rPr>
                <w:rFonts w:ascii="Times New Roman" w:eastAsia="Calibri" w:hAnsi="Times New Roman" w:cs="Times New Roman"/>
                <w:sz w:val="24"/>
                <w:szCs w:val="24"/>
              </w:rPr>
              <w:t>1.</w:t>
            </w:r>
          </w:p>
        </w:tc>
        <w:tc>
          <w:tcPr>
            <w:tcW w:w="2626" w:type="dxa"/>
            <w:tcBorders>
              <w:top w:val="single" w:sz="2" w:space="0" w:color="auto"/>
              <w:left w:val="nil"/>
              <w:bottom w:val="single" w:sz="8" w:space="0" w:color="auto"/>
              <w:right w:val="single" w:sz="8" w:space="0" w:color="auto"/>
            </w:tcBorders>
            <w:tcMar>
              <w:top w:w="0" w:type="dxa"/>
              <w:left w:w="108" w:type="dxa"/>
              <w:bottom w:w="0" w:type="dxa"/>
              <w:right w:w="108" w:type="dxa"/>
            </w:tcMar>
          </w:tcPr>
          <w:p w14:paraId="53201BB9" w14:textId="77777777" w:rsidR="00BE3AB8" w:rsidRPr="00BE3AB8" w:rsidRDefault="00BE3AB8" w:rsidP="00BE3AB8">
            <w:pPr>
              <w:spacing w:after="0"/>
              <w:rPr>
                <w:rFonts w:ascii="Times New Roman" w:eastAsia="Calibri" w:hAnsi="Times New Roman" w:cs="Times New Roman"/>
                <w:sz w:val="24"/>
                <w:szCs w:val="24"/>
              </w:rPr>
            </w:pPr>
            <w:r w:rsidRPr="00BE3AB8">
              <w:rPr>
                <w:rFonts w:ascii="Times New Roman" w:eastAsia="Calibri" w:hAnsi="Times New Roman" w:cs="Times New Roman"/>
                <w:sz w:val="24"/>
                <w:szCs w:val="24"/>
              </w:rPr>
              <w:t>Biedrība “Mini-pitch”</w:t>
            </w:r>
          </w:p>
        </w:tc>
        <w:tc>
          <w:tcPr>
            <w:tcW w:w="1277" w:type="dxa"/>
            <w:tcBorders>
              <w:top w:val="single" w:sz="2" w:space="0" w:color="auto"/>
              <w:left w:val="nil"/>
              <w:bottom w:val="single" w:sz="8" w:space="0" w:color="auto"/>
              <w:right w:val="single" w:sz="8" w:space="0" w:color="auto"/>
            </w:tcBorders>
            <w:tcMar>
              <w:top w:w="0" w:type="dxa"/>
              <w:left w:w="108" w:type="dxa"/>
              <w:bottom w:w="0" w:type="dxa"/>
              <w:right w:w="108" w:type="dxa"/>
            </w:tcMar>
          </w:tcPr>
          <w:p w14:paraId="11D45B02" w14:textId="77777777" w:rsidR="00BE3AB8" w:rsidRPr="00BE3AB8" w:rsidRDefault="00BE3AB8" w:rsidP="00BE3AB8">
            <w:pPr>
              <w:spacing w:after="0"/>
              <w:rPr>
                <w:rFonts w:ascii="Times New Roman" w:eastAsia="Calibri" w:hAnsi="Times New Roman" w:cs="Times New Roman"/>
                <w:sz w:val="24"/>
                <w:szCs w:val="24"/>
              </w:rPr>
            </w:pPr>
            <w:r w:rsidRPr="00BE3AB8">
              <w:rPr>
                <w:rFonts w:ascii="Times New Roman" w:eastAsia="Calibri" w:hAnsi="Times New Roman" w:cs="Times New Roman"/>
                <w:sz w:val="24"/>
                <w:szCs w:val="24"/>
              </w:rPr>
              <w:t>100</w:t>
            </w:r>
          </w:p>
        </w:tc>
        <w:tc>
          <w:tcPr>
            <w:tcW w:w="2339" w:type="dxa"/>
            <w:tcBorders>
              <w:top w:val="single" w:sz="2" w:space="0" w:color="auto"/>
              <w:left w:val="nil"/>
              <w:bottom w:val="single" w:sz="8" w:space="0" w:color="auto"/>
              <w:right w:val="single" w:sz="8" w:space="0" w:color="auto"/>
            </w:tcBorders>
            <w:tcMar>
              <w:top w:w="0" w:type="dxa"/>
              <w:left w:w="108" w:type="dxa"/>
              <w:bottom w:w="0" w:type="dxa"/>
              <w:right w:w="108" w:type="dxa"/>
            </w:tcMar>
          </w:tcPr>
          <w:p w14:paraId="1AB40431" w14:textId="77777777" w:rsidR="00BE3AB8" w:rsidRPr="00BE3AB8" w:rsidRDefault="00BE3AB8" w:rsidP="00BE3AB8">
            <w:pPr>
              <w:spacing w:after="0"/>
              <w:rPr>
                <w:rFonts w:ascii="Times New Roman" w:eastAsia="Calibri" w:hAnsi="Times New Roman" w:cs="Times New Roman"/>
                <w:sz w:val="24"/>
                <w:szCs w:val="24"/>
              </w:rPr>
            </w:pPr>
            <w:r w:rsidRPr="00BE3AB8">
              <w:rPr>
                <w:rFonts w:ascii="Times New Roman" w:eastAsia="Calibri" w:hAnsi="Times New Roman" w:cs="Times New Roman"/>
                <w:sz w:val="24"/>
                <w:szCs w:val="24"/>
              </w:rPr>
              <w:t>EUR 63780,00</w:t>
            </w:r>
          </w:p>
          <w:p w14:paraId="07118294" w14:textId="77777777" w:rsidR="00BE3AB8" w:rsidRPr="00BE3AB8" w:rsidRDefault="00BE3AB8" w:rsidP="00BE3AB8">
            <w:pPr>
              <w:spacing w:after="0"/>
              <w:rPr>
                <w:rFonts w:ascii="Times New Roman" w:eastAsia="Calibri" w:hAnsi="Times New Roman" w:cs="Times New Roman"/>
                <w:sz w:val="24"/>
                <w:szCs w:val="24"/>
              </w:rPr>
            </w:pPr>
            <w:r w:rsidRPr="00BE3AB8">
              <w:rPr>
                <w:rFonts w:ascii="Times New Roman" w:eastAsia="Calibri" w:hAnsi="Times New Roman" w:cs="Times New Roman"/>
                <w:sz w:val="24"/>
                <w:szCs w:val="24"/>
              </w:rPr>
              <w:t>(4 nometnes)</w:t>
            </w:r>
          </w:p>
        </w:tc>
        <w:tc>
          <w:tcPr>
            <w:tcW w:w="2729" w:type="dxa"/>
            <w:vMerge w:val="restart"/>
            <w:tcBorders>
              <w:top w:val="single" w:sz="2" w:space="0" w:color="auto"/>
              <w:left w:val="nil"/>
              <w:right w:val="single" w:sz="8" w:space="0" w:color="auto"/>
            </w:tcBorders>
            <w:tcMar>
              <w:top w:w="0" w:type="dxa"/>
              <w:left w:w="108" w:type="dxa"/>
              <w:bottom w:w="0" w:type="dxa"/>
              <w:right w:w="108" w:type="dxa"/>
            </w:tcMar>
          </w:tcPr>
          <w:p w14:paraId="45CB12C6" w14:textId="77777777" w:rsidR="00BE3AB8" w:rsidRPr="00BE3AB8" w:rsidRDefault="00BE3AB8" w:rsidP="00BE3AB8">
            <w:pPr>
              <w:spacing w:after="0"/>
              <w:rPr>
                <w:rFonts w:ascii="Times New Roman" w:eastAsia="Calibri" w:hAnsi="Times New Roman" w:cs="Times New Roman"/>
                <w:sz w:val="24"/>
                <w:szCs w:val="24"/>
              </w:rPr>
            </w:pPr>
            <w:r w:rsidRPr="00BE3AB8">
              <w:rPr>
                <w:rFonts w:ascii="Times New Roman" w:eastAsia="Calibri" w:hAnsi="Times New Roman" w:cs="Times New Roman"/>
                <w:sz w:val="24"/>
                <w:szCs w:val="24"/>
              </w:rPr>
              <w:t xml:space="preserve">Kopsumma par šo 7 pretendentu nometnēm </w:t>
            </w:r>
            <w:r w:rsidRPr="00BE3AB8">
              <w:rPr>
                <w:rFonts w:ascii="Times New Roman" w:eastAsia="Calibri" w:hAnsi="Times New Roman" w:cs="Times New Roman"/>
                <w:b/>
                <w:bCs/>
                <w:sz w:val="24"/>
                <w:szCs w:val="24"/>
              </w:rPr>
              <w:t>252 933.00 EUR</w:t>
            </w:r>
            <w:r w:rsidRPr="00BE3AB8">
              <w:rPr>
                <w:rFonts w:ascii="Times New Roman" w:eastAsia="Calibri" w:hAnsi="Times New Roman" w:cs="Times New Roman"/>
                <w:sz w:val="24"/>
                <w:szCs w:val="24"/>
              </w:rPr>
              <w:t xml:space="preserve"> bez PVN.</w:t>
            </w:r>
          </w:p>
          <w:p w14:paraId="1A9C19D0" w14:textId="77777777" w:rsidR="00BE3AB8" w:rsidRPr="00BE3AB8" w:rsidRDefault="00BE3AB8" w:rsidP="00BE3AB8">
            <w:pPr>
              <w:spacing w:after="0"/>
              <w:rPr>
                <w:rFonts w:ascii="Times New Roman" w:eastAsia="Calibri" w:hAnsi="Times New Roman" w:cs="Times New Roman"/>
                <w:sz w:val="24"/>
                <w:szCs w:val="24"/>
              </w:rPr>
            </w:pPr>
          </w:p>
          <w:p w14:paraId="7196F8E8" w14:textId="77777777" w:rsidR="00BE3AB8" w:rsidRPr="00BE3AB8" w:rsidRDefault="00BE3AB8" w:rsidP="00BE3AB8">
            <w:pPr>
              <w:spacing w:after="0"/>
              <w:rPr>
                <w:rFonts w:ascii="Times New Roman" w:eastAsia="Calibri" w:hAnsi="Times New Roman" w:cs="Times New Roman"/>
                <w:sz w:val="24"/>
                <w:szCs w:val="24"/>
              </w:rPr>
            </w:pPr>
            <w:r w:rsidRPr="00BE3AB8">
              <w:rPr>
                <w:rFonts w:ascii="Times New Roman" w:eastAsia="Calibri" w:hAnsi="Times New Roman" w:cs="Times New Roman"/>
                <w:sz w:val="24"/>
                <w:szCs w:val="24"/>
              </w:rPr>
              <w:t>Paredzamā līgumcena 1.daļā ir 100 000 EUR +</w:t>
            </w:r>
          </w:p>
          <w:p w14:paraId="47D7CCE6" w14:textId="77777777" w:rsidR="00BE3AB8" w:rsidRPr="00BE3AB8" w:rsidRDefault="00BE3AB8" w:rsidP="00BE3AB8">
            <w:pPr>
              <w:spacing w:after="0"/>
              <w:rPr>
                <w:rFonts w:ascii="Times New Roman" w:eastAsia="Calibri" w:hAnsi="Times New Roman" w:cs="Times New Roman"/>
                <w:sz w:val="24"/>
                <w:szCs w:val="24"/>
              </w:rPr>
            </w:pPr>
            <w:r w:rsidRPr="00BE3AB8">
              <w:rPr>
                <w:rFonts w:ascii="Times New Roman" w:eastAsia="Calibri" w:hAnsi="Times New Roman" w:cs="Times New Roman"/>
                <w:sz w:val="24"/>
                <w:szCs w:val="24"/>
              </w:rPr>
              <w:t>167 530 EUR bez PVN (2.daļas summas atlikums) = 267 530.00  EUR bez PVN, kas pietiek visu 7 pretendentu nometnēm.</w:t>
            </w:r>
          </w:p>
          <w:p w14:paraId="3CDC6DB2" w14:textId="77777777" w:rsidR="00BE3AB8" w:rsidRPr="00BE3AB8" w:rsidRDefault="00BE3AB8" w:rsidP="00BE3AB8">
            <w:pPr>
              <w:spacing w:after="0"/>
              <w:rPr>
                <w:rFonts w:ascii="Times New Roman" w:eastAsia="Calibri" w:hAnsi="Times New Roman" w:cs="Times New Roman"/>
                <w:sz w:val="24"/>
                <w:szCs w:val="24"/>
              </w:rPr>
            </w:pPr>
          </w:p>
        </w:tc>
      </w:tr>
      <w:tr w:rsidR="00BE3AB8" w:rsidRPr="00BE3AB8" w14:paraId="0C360D16" w14:textId="77777777" w:rsidTr="00BE3AB8">
        <w:tc>
          <w:tcPr>
            <w:tcW w:w="883" w:type="dxa"/>
            <w:tcBorders>
              <w:top w:val="single" w:sz="2" w:space="0" w:color="auto"/>
              <w:left w:val="single" w:sz="8" w:space="0" w:color="auto"/>
              <w:bottom w:val="single" w:sz="8" w:space="0" w:color="auto"/>
              <w:right w:val="single" w:sz="8" w:space="0" w:color="auto"/>
            </w:tcBorders>
            <w:tcMar>
              <w:top w:w="0" w:type="dxa"/>
              <w:left w:w="108" w:type="dxa"/>
              <w:bottom w:w="0" w:type="dxa"/>
              <w:right w:w="108" w:type="dxa"/>
            </w:tcMar>
          </w:tcPr>
          <w:p w14:paraId="2C1EA9BD" w14:textId="77777777" w:rsidR="00BE3AB8" w:rsidRPr="00BE3AB8" w:rsidRDefault="00BE3AB8" w:rsidP="00BE3AB8">
            <w:pPr>
              <w:spacing w:after="0"/>
              <w:rPr>
                <w:rFonts w:ascii="Times New Roman" w:eastAsia="Calibri" w:hAnsi="Times New Roman" w:cs="Times New Roman"/>
                <w:sz w:val="24"/>
                <w:szCs w:val="24"/>
              </w:rPr>
            </w:pPr>
            <w:r w:rsidRPr="00BE3AB8">
              <w:rPr>
                <w:rFonts w:ascii="Times New Roman" w:eastAsia="Calibri" w:hAnsi="Times New Roman" w:cs="Times New Roman"/>
                <w:sz w:val="24"/>
                <w:szCs w:val="24"/>
              </w:rPr>
              <w:t>2.</w:t>
            </w:r>
          </w:p>
        </w:tc>
        <w:tc>
          <w:tcPr>
            <w:tcW w:w="2626" w:type="dxa"/>
            <w:tcBorders>
              <w:top w:val="single" w:sz="2" w:space="0" w:color="auto"/>
              <w:left w:val="nil"/>
              <w:bottom w:val="single" w:sz="8" w:space="0" w:color="auto"/>
              <w:right w:val="single" w:sz="8" w:space="0" w:color="auto"/>
            </w:tcBorders>
            <w:tcMar>
              <w:top w:w="0" w:type="dxa"/>
              <w:left w:w="108" w:type="dxa"/>
              <w:bottom w:w="0" w:type="dxa"/>
              <w:right w:w="108" w:type="dxa"/>
            </w:tcMar>
          </w:tcPr>
          <w:p w14:paraId="2F628776" w14:textId="77777777" w:rsidR="00BE3AB8" w:rsidRPr="00BE3AB8" w:rsidRDefault="00BE3AB8" w:rsidP="00BE3AB8">
            <w:pPr>
              <w:spacing w:after="0"/>
              <w:rPr>
                <w:rFonts w:ascii="Times New Roman" w:eastAsia="Calibri" w:hAnsi="Times New Roman" w:cs="Times New Roman"/>
                <w:sz w:val="24"/>
                <w:szCs w:val="24"/>
              </w:rPr>
            </w:pPr>
            <w:r w:rsidRPr="00BE3AB8">
              <w:rPr>
                <w:rFonts w:ascii="Times New Roman" w:eastAsia="Calibri" w:hAnsi="Times New Roman" w:cs="Times New Roman"/>
                <w:sz w:val="24"/>
                <w:szCs w:val="24"/>
              </w:rPr>
              <w:t>SIA “OnPlate”</w:t>
            </w:r>
          </w:p>
        </w:tc>
        <w:tc>
          <w:tcPr>
            <w:tcW w:w="1277" w:type="dxa"/>
            <w:tcBorders>
              <w:top w:val="single" w:sz="2" w:space="0" w:color="auto"/>
              <w:left w:val="nil"/>
              <w:bottom w:val="single" w:sz="8" w:space="0" w:color="auto"/>
              <w:right w:val="single" w:sz="8" w:space="0" w:color="auto"/>
            </w:tcBorders>
            <w:tcMar>
              <w:top w:w="0" w:type="dxa"/>
              <w:left w:w="108" w:type="dxa"/>
              <w:bottom w:w="0" w:type="dxa"/>
              <w:right w:w="108" w:type="dxa"/>
            </w:tcMar>
          </w:tcPr>
          <w:p w14:paraId="71F37E80" w14:textId="77777777" w:rsidR="00BE3AB8" w:rsidRPr="00BE3AB8" w:rsidRDefault="00BE3AB8" w:rsidP="00BE3AB8">
            <w:pPr>
              <w:spacing w:after="0"/>
              <w:rPr>
                <w:rFonts w:ascii="Times New Roman" w:eastAsia="Calibri" w:hAnsi="Times New Roman" w:cs="Times New Roman"/>
                <w:sz w:val="24"/>
                <w:szCs w:val="24"/>
              </w:rPr>
            </w:pPr>
            <w:r w:rsidRPr="00BE3AB8">
              <w:rPr>
                <w:rFonts w:ascii="Times New Roman" w:eastAsia="Calibri" w:hAnsi="Times New Roman" w:cs="Times New Roman"/>
                <w:sz w:val="24"/>
                <w:szCs w:val="24"/>
              </w:rPr>
              <w:t>95.18</w:t>
            </w:r>
          </w:p>
        </w:tc>
        <w:tc>
          <w:tcPr>
            <w:tcW w:w="2339" w:type="dxa"/>
            <w:tcBorders>
              <w:top w:val="single" w:sz="2" w:space="0" w:color="auto"/>
              <w:left w:val="nil"/>
              <w:bottom w:val="single" w:sz="8" w:space="0" w:color="auto"/>
              <w:right w:val="single" w:sz="8" w:space="0" w:color="auto"/>
            </w:tcBorders>
            <w:tcMar>
              <w:top w:w="0" w:type="dxa"/>
              <w:left w:w="108" w:type="dxa"/>
              <w:bottom w:w="0" w:type="dxa"/>
              <w:right w:w="108" w:type="dxa"/>
            </w:tcMar>
          </w:tcPr>
          <w:p w14:paraId="2548DD07" w14:textId="77777777" w:rsidR="00BE3AB8" w:rsidRPr="00BE3AB8" w:rsidRDefault="00BE3AB8" w:rsidP="00BE3AB8">
            <w:pPr>
              <w:spacing w:after="0"/>
              <w:rPr>
                <w:rFonts w:ascii="Times New Roman" w:eastAsia="Calibri" w:hAnsi="Times New Roman" w:cs="Times New Roman"/>
                <w:sz w:val="24"/>
                <w:szCs w:val="24"/>
              </w:rPr>
            </w:pPr>
            <w:r w:rsidRPr="00BE3AB8">
              <w:rPr>
                <w:rFonts w:ascii="Times New Roman" w:eastAsia="Calibri" w:hAnsi="Times New Roman" w:cs="Times New Roman"/>
                <w:sz w:val="24"/>
                <w:szCs w:val="24"/>
              </w:rPr>
              <w:t>EUR 66500.0</w:t>
            </w:r>
          </w:p>
          <w:p w14:paraId="77541800" w14:textId="77777777" w:rsidR="00BE3AB8" w:rsidRPr="00BE3AB8" w:rsidRDefault="00BE3AB8" w:rsidP="00BE3AB8">
            <w:pPr>
              <w:spacing w:after="0"/>
              <w:rPr>
                <w:rFonts w:ascii="Times New Roman" w:eastAsia="Calibri" w:hAnsi="Times New Roman" w:cs="Times New Roman"/>
                <w:sz w:val="24"/>
                <w:szCs w:val="24"/>
              </w:rPr>
            </w:pPr>
            <w:r w:rsidRPr="00BE3AB8">
              <w:rPr>
                <w:rFonts w:ascii="Times New Roman" w:eastAsia="Calibri" w:hAnsi="Times New Roman" w:cs="Times New Roman"/>
                <w:sz w:val="24"/>
                <w:szCs w:val="24"/>
              </w:rPr>
              <w:t>(4 nometnes)</w:t>
            </w:r>
          </w:p>
        </w:tc>
        <w:tc>
          <w:tcPr>
            <w:tcW w:w="2729" w:type="dxa"/>
            <w:vMerge/>
            <w:tcBorders>
              <w:left w:val="nil"/>
              <w:right w:val="single" w:sz="8" w:space="0" w:color="auto"/>
            </w:tcBorders>
            <w:tcMar>
              <w:top w:w="0" w:type="dxa"/>
              <w:left w:w="108" w:type="dxa"/>
              <w:bottom w:w="0" w:type="dxa"/>
              <w:right w:w="108" w:type="dxa"/>
            </w:tcMar>
          </w:tcPr>
          <w:p w14:paraId="7029BC9F" w14:textId="77777777" w:rsidR="00BE3AB8" w:rsidRPr="00BE3AB8" w:rsidRDefault="00BE3AB8" w:rsidP="00BE3AB8">
            <w:pPr>
              <w:spacing w:after="0"/>
              <w:rPr>
                <w:rFonts w:ascii="Times New Roman" w:eastAsia="Calibri" w:hAnsi="Times New Roman" w:cs="Times New Roman"/>
                <w:sz w:val="24"/>
                <w:szCs w:val="24"/>
              </w:rPr>
            </w:pPr>
          </w:p>
        </w:tc>
      </w:tr>
      <w:tr w:rsidR="00BE3AB8" w:rsidRPr="00BE3AB8" w14:paraId="06C3203D" w14:textId="77777777" w:rsidTr="00BE3AB8">
        <w:tc>
          <w:tcPr>
            <w:tcW w:w="883" w:type="dxa"/>
            <w:tcBorders>
              <w:top w:val="single" w:sz="2" w:space="0" w:color="auto"/>
              <w:left w:val="single" w:sz="8" w:space="0" w:color="auto"/>
              <w:bottom w:val="single" w:sz="8" w:space="0" w:color="auto"/>
              <w:right w:val="single" w:sz="8" w:space="0" w:color="auto"/>
            </w:tcBorders>
            <w:tcMar>
              <w:top w:w="0" w:type="dxa"/>
              <w:left w:w="108" w:type="dxa"/>
              <w:bottom w:w="0" w:type="dxa"/>
              <w:right w:w="108" w:type="dxa"/>
            </w:tcMar>
          </w:tcPr>
          <w:p w14:paraId="10A0B912" w14:textId="77777777" w:rsidR="00BE3AB8" w:rsidRPr="00BE3AB8" w:rsidRDefault="00BE3AB8" w:rsidP="00BE3AB8">
            <w:pPr>
              <w:spacing w:after="0"/>
              <w:rPr>
                <w:rFonts w:ascii="Times New Roman" w:eastAsia="Calibri" w:hAnsi="Times New Roman" w:cs="Times New Roman"/>
                <w:sz w:val="24"/>
                <w:szCs w:val="24"/>
              </w:rPr>
            </w:pPr>
            <w:bookmarkStart w:id="0" w:name="_Hlk200612349"/>
            <w:r w:rsidRPr="00BE3AB8">
              <w:rPr>
                <w:rFonts w:ascii="Times New Roman" w:eastAsia="Calibri" w:hAnsi="Times New Roman" w:cs="Times New Roman"/>
                <w:sz w:val="24"/>
                <w:szCs w:val="24"/>
              </w:rPr>
              <w:t>3.</w:t>
            </w:r>
          </w:p>
        </w:tc>
        <w:tc>
          <w:tcPr>
            <w:tcW w:w="2626" w:type="dxa"/>
            <w:tcBorders>
              <w:top w:val="single" w:sz="2" w:space="0" w:color="auto"/>
              <w:left w:val="nil"/>
              <w:bottom w:val="single" w:sz="8" w:space="0" w:color="auto"/>
              <w:right w:val="single" w:sz="8" w:space="0" w:color="auto"/>
            </w:tcBorders>
            <w:tcMar>
              <w:top w:w="0" w:type="dxa"/>
              <w:left w:w="108" w:type="dxa"/>
              <w:bottom w:w="0" w:type="dxa"/>
              <w:right w:w="108" w:type="dxa"/>
            </w:tcMar>
          </w:tcPr>
          <w:p w14:paraId="00E8A43C" w14:textId="77777777" w:rsidR="00BE3AB8" w:rsidRPr="00BE3AB8" w:rsidRDefault="00BE3AB8" w:rsidP="00BE3AB8">
            <w:pPr>
              <w:spacing w:after="0"/>
              <w:rPr>
                <w:rFonts w:ascii="Times New Roman" w:eastAsia="Calibri" w:hAnsi="Times New Roman" w:cs="Times New Roman"/>
                <w:sz w:val="24"/>
                <w:szCs w:val="24"/>
              </w:rPr>
            </w:pPr>
            <w:r w:rsidRPr="00BE3AB8">
              <w:rPr>
                <w:rFonts w:ascii="Times New Roman" w:eastAsia="Calibri" w:hAnsi="Times New Roman" w:cs="Times New Roman"/>
                <w:sz w:val="24"/>
                <w:szCs w:val="24"/>
              </w:rPr>
              <w:t>Biedrība “Mellene”</w:t>
            </w:r>
          </w:p>
        </w:tc>
        <w:tc>
          <w:tcPr>
            <w:tcW w:w="1277" w:type="dxa"/>
            <w:tcBorders>
              <w:top w:val="single" w:sz="2" w:space="0" w:color="auto"/>
              <w:left w:val="nil"/>
              <w:bottom w:val="single" w:sz="8" w:space="0" w:color="auto"/>
              <w:right w:val="single" w:sz="8" w:space="0" w:color="auto"/>
            </w:tcBorders>
            <w:tcMar>
              <w:top w:w="0" w:type="dxa"/>
              <w:left w:w="108" w:type="dxa"/>
              <w:bottom w:w="0" w:type="dxa"/>
              <w:right w:w="108" w:type="dxa"/>
            </w:tcMar>
          </w:tcPr>
          <w:p w14:paraId="77F14A37" w14:textId="77777777" w:rsidR="00BE3AB8" w:rsidRPr="00BE3AB8" w:rsidRDefault="00BE3AB8" w:rsidP="00BE3AB8">
            <w:pPr>
              <w:spacing w:after="0"/>
              <w:rPr>
                <w:rFonts w:ascii="Times New Roman" w:eastAsia="Calibri" w:hAnsi="Times New Roman" w:cs="Times New Roman"/>
                <w:sz w:val="24"/>
                <w:szCs w:val="24"/>
              </w:rPr>
            </w:pPr>
            <w:r w:rsidRPr="00BE3AB8">
              <w:rPr>
                <w:rFonts w:ascii="Times New Roman" w:eastAsia="Calibri" w:hAnsi="Times New Roman" w:cs="Times New Roman"/>
                <w:sz w:val="24"/>
                <w:szCs w:val="24"/>
              </w:rPr>
              <w:t>90.36</w:t>
            </w:r>
          </w:p>
        </w:tc>
        <w:tc>
          <w:tcPr>
            <w:tcW w:w="2339" w:type="dxa"/>
            <w:tcBorders>
              <w:top w:val="single" w:sz="2" w:space="0" w:color="auto"/>
              <w:left w:val="nil"/>
              <w:bottom w:val="single" w:sz="8" w:space="0" w:color="auto"/>
              <w:right w:val="single" w:sz="8" w:space="0" w:color="auto"/>
            </w:tcBorders>
            <w:tcMar>
              <w:top w:w="0" w:type="dxa"/>
              <w:left w:w="108" w:type="dxa"/>
              <w:bottom w:w="0" w:type="dxa"/>
              <w:right w:w="108" w:type="dxa"/>
            </w:tcMar>
          </w:tcPr>
          <w:p w14:paraId="7EB91790" w14:textId="77777777" w:rsidR="00BE3AB8" w:rsidRPr="00BE3AB8" w:rsidRDefault="00BE3AB8" w:rsidP="00BE3AB8">
            <w:pPr>
              <w:spacing w:after="0"/>
              <w:rPr>
                <w:rFonts w:ascii="Times New Roman" w:eastAsia="Calibri" w:hAnsi="Times New Roman" w:cs="Times New Roman"/>
                <w:sz w:val="24"/>
                <w:szCs w:val="24"/>
              </w:rPr>
            </w:pPr>
            <w:r w:rsidRPr="00BE3AB8">
              <w:rPr>
                <w:rFonts w:ascii="Times New Roman" w:eastAsia="Calibri" w:hAnsi="Times New Roman" w:cs="Times New Roman"/>
                <w:sz w:val="24"/>
                <w:szCs w:val="24"/>
              </w:rPr>
              <w:t>EUR 37600,00</w:t>
            </w:r>
          </w:p>
          <w:p w14:paraId="1DC9F729" w14:textId="77777777" w:rsidR="00BE3AB8" w:rsidRPr="00BE3AB8" w:rsidRDefault="00BE3AB8" w:rsidP="00BE3AB8">
            <w:pPr>
              <w:spacing w:after="0"/>
              <w:rPr>
                <w:rFonts w:ascii="Times New Roman" w:eastAsia="Calibri" w:hAnsi="Times New Roman" w:cs="Times New Roman"/>
                <w:sz w:val="24"/>
                <w:szCs w:val="24"/>
              </w:rPr>
            </w:pPr>
            <w:r w:rsidRPr="00BE3AB8">
              <w:rPr>
                <w:rFonts w:ascii="Times New Roman" w:eastAsia="Calibri" w:hAnsi="Times New Roman" w:cs="Times New Roman"/>
                <w:sz w:val="24"/>
                <w:szCs w:val="24"/>
              </w:rPr>
              <w:t>(4 nometnes)</w:t>
            </w:r>
          </w:p>
        </w:tc>
        <w:tc>
          <w:tcPr>
            <w:tcW w:w="2729" w:type="dxa"/>
            <w:vMerge/>
            <w:tcBorders>
              <w:left w:val="nil"/>
              <w:right w:val="single" w:sz="8" w:space="0" w:color="auto"/>
            </w:tcBorders>
            <w:tcMar>
              <w:top w:w="0" w:type="dxa"/>
              <w:left w:w="108" w:type="dxa"/>
              <w:bottom w:w="0" w:type="dxa"/>
              <w:right w:w="108" w:type="dxa"/>
            </w:tcMar>
          </w:tcPr>
          <w:p w14:paraId="681B9F82" w14:textId="77777777" w:rsidR="00BE3AB8" w:rsidRPr="00BE3AB8" w:rsidRDefault="00BE3AB8" w:rsidP="00BE3AB8">
            <w:pPr>
              <w:spacing w:after="0"/>
              <w:rPr>
                <w:rFonts w:ascii="Times New Roman" w:eastAsia="Calibri" w:hAnsi="Times New Roman" w:cs="Times New Roman"/>
                <w:sz w:val="24"/>
                <w:szCs w:val="24"/>
              </w:rPr>
            </w:pPr>
          </w:p>
        </w:tc>
      </w:tr>
      <w:tr w:rsidR="00BE3AB8" w:rsidRPr="00BE3AB8" w14:paraId="451DC083" w14:textId="77777777" w:rsidTr="00BE3AB8">
        <w:tc>
          <w:tcPr>
            <w:tcW w:w="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B867C1" w14:textId="77777777" w:rsidR="00BE3AB8" w:rsidRPr="00BE3AB8" w:rsidRDefault="00BE3AB8" w:rsidP="00BE3AB8">
            <w:pPr>
              <w:spacing w:after="0"/>
              <w:rPr>
                <w:rFonts w:ascii="Times New Roman" w:eastAsia="Calibri" w:hAnsi="Times New Roman" w:cs="Times New Roman"/>
                <w:sz w:val="24"/>
                <w:szCs w:val="24"/>
              </w:rPr>
            </w:pPr>
            <w:r w:rsidRPr="00BE3AB8">
              <w:rPr>
                <w:rFonts w:ascii="Times New Roman" w:eastAsia="Calibri" w:hAnsi="Times New Roman" w:cs="Times New Roman"/>
                <w:sz w:val="24"/>
                <w:szCs w:val="24"/>
              </w:rPr>
              <w:t>4.</w:t>
            </w:r>
          </w:p>
        </w:tc>
        <w:tc>
          <w:tcPr>
            <w:tcW w:w="2626" w:type="dxa"/>
            <w:tcBorders>
              <w:top w:val="nil"/>
              <w:left w:val="nil"/>
              <w:bottom w:val="single" w:sz="8" w:space="0" w:color="auto"/>
              <w:right w:val="single" w:sz="8" w:space="0" w:color="auto"/>
            </w:tcBorders>
            <w:tcMar>
              <w:top w:w="0" w:type="dxa"/>
              <w:left w:w="108" w:type="dxa"/>
              <w:bottom w:w="0" w:type="dxa"/>
              <w:right w:w="108" w:type="dxa"/>
            </w:tcMar>
          </w:tcPr>
          <w:p w14:paraId="6B71154D" w14:textId="77777777" w:rsidR="00BE3AB8" w:rsidRPr="00BE3AB8" w:rsidRDefault="00BE3AB8" w:rsidP="00BE3AB8">
            <w:pPr>
              <w:spacing w:after="0"/>
              <w:rPr>
                <w:rFonts w:ascii="Times New Roman" w:eastAsia="Calibri" w:hAnsi="Times New Roman" w:cs="Times New Roman"/>
                <w:sz w:val="24"/>
                <w:szCs w:val="24"/>
              </w:rPr>
            </w:pPr>
            <w:r w:rsidRPr="00BE3AB8">
              <w:rPr>
                <w:rFonts w:ascii="Times New Roman" w:eastAsia="Calibri" w:hAnsi="Times New Roman" w:cs="Times New Roman"/>
                <w:sz w:val="24"/>
                <w:szCs w:val="24"/>
              </w:rPr>
              <w:t>Biedrība “DrKT”</w:t>
            </w:r>
          </w:p>
        </w:tc>
        <w:tc>
          <w:tcPr>
            <w:tcW w:w="1277" w:type="dxa"/>
            <w:tcBorders>
              <w:top w:val="nil"/>
              <w:left w:val="nil"/>
              <w:bottom w:val="single" w:sz="8" w:space="0" w:color="auto"/>
              <w:right w:val="single" w:sz="8" w:space="0" w:color="auto"/>
            </w:tcBorders>
            <w:tcMar>
              <w:top w:w="0" w:type="dxa"/>
              <w:left w:w="108" w:type="dxa"/>
              <w:bottom w:w="0" w:type="dxa"/>
              <w:right w:w="108" w:type="dxa"/>
            </w:tcMar>
          </w:tcPr>
          <w:p w14:paraId="6C4B2208" w14:textId="77777777" w:rsidR="00BE3AB8" w:rsidRPr="00BE3AB8" w:rsidRDefault="00BE3AB8" w:rsidP="00BE3AB8">
            <w:pPr>
              <w:spacing w:after="0"/>
              <w:rPr>
                <w:rFonts w:ascii="Times New Roman" w:eastAsia="Calibri" w:hAnsi="Times New Roman" w:cs="Times New Roman"/>
                <w:sz w:val="24"/>
                <w:szCs w:val="24"/>
              </w:rPr>
            </w:pPr>
            <w:r w:rsidRPr="00BE3AB8">
              <w:rPr>
                <w:rFonts w:ascii="Times New Roman" w:eastAsia="Calibri" w:hAnsi="Times New Roman" w:cs="Times New Roman"/>
                <w:sz w:val="24"/>
                <w:szCs w:val="24"/>
              </w:rPr>
              <w:t>80.01</w:t>
            </w:r>
          </w:p>
        </w:tc>
        <w:tc>
          <w:tcPr>
            <w:tcW w:w="2339" w:type="dxa"/>
            <w:tcBorders>
              <w:top w:val="nil"/>
              <w:left w:val="nil"/>
              <w:bottom w:val="single" w:sz="8" w:space="0" w:color="auto"/>
              <w:right w:val="single" w:sz="8" w:space="0" w:color="auto"/>
            </w:tcBorders>
            <w:tcMar>
              <w:top w:w="0" w:type="dxa"/>
              <w:left w:w="108" w:type="dxa"/>
              <w:bottom w:w="0" w:type="dxa"/>
              <w:right w:w="108" w:type="dxa"/>
            </w:tcMar>
          </w:tcPr>
          <w:p w14:paraId="19657EE0" w14:textId="77777777" w:rsidR="00BE3AB8" w:rsidRPr="00BE3AB8" w:rsidRDefault="00BE3AB8" w:rsidP="00BE3AB8">
            <w:pPr>
              <w:spacing w:after="0"/>
              <w:rPr>
                <w:rFonts w:ascii="Times New Roman" w:eastAsia="Calibri" w:hAnsi="Times New Roman" w:cs="Times New Roman"/>
                <w:sz w:val="24"/>
                <w:szCs w:val="24"/>
              </w:rPr>
            </w:pPr>
            <w:r w:rsidRPr="00BE3AB8">
              <w:rPr>
                <w:rFonts w:ascii="Times New Roman" w:eastAsia="Calibri" w:hAnsi="Times New Roman" w:cs="Times New Roman"/>
                <w:sz w:val="24"/>
                <w:szCs w:val="24"/>
              </w:rPr>
              <w:t>EUR 33 460,00</w:t>
            </w:r>
          </w:p>
          <w:p w14:paraId="65C1157D" w14:textId="77777777" w:rsidR="00BE3AB8" w:rsidRPr="00BE3AB8" w:rsidRDefault="00BE3AB8" w:rsidP="00BE3AB8">
            <w:pPr>
              <w:spacing w:after="0"/>
              <w:rPr>
                <w:rFonts w:ascii="Times New Roman" w:eastAsia="Calibri" w:hAnsi="Times New Roman" w:cs="Times New Roman"/>
                <w:sz w:val="24"/>
                <w:szCs w:val="24"/>
              </w:rPr>
            </w:pPr>
            <w:r w:rsidRPr="00BE3AB8">
              <w:rPr>
                <w:rFonts w:ascii="Times New Roman" w:eastAsia="Calibri" w:hAnsi="Times New Roman" w:cs="Times New Roman"/>
                <w:sz w:val="24"/>
                <w:szCs w:val="24"/>
              </w:rPr>
              <w:t>(3 nometnes)</w:t>
            </w:r>
          </w:p>
        </w:tc>
        <w:tc>
          <w:tcPr>
            <w:tcW w:w="0" w:type="auto"/>
            <w:vMerge/>
            <w:tcBorders>
              <w:left w:val="nil"/>
              <w:right w:val="single" w:sz="8" w:space="0" w:color="auto"/>
            </w:tcBorders>
            <w:vAlign w:val="center"/>
            <w:hideMark/>
          </w:tcPr>
          <w:p w14:paraId="3B624C81" w14:textId="77777777" w:rsidR="00BE3AB8" w:rsidRPr="00BE3AB8" w:rsidRDefault="00BE3AB8" w:rsidP="00BE3AB8">
            <w:pPr>
              <w:spacing w:after="0"/>
              <w:rPr>
                <w:rFonts w:ascii="Times New Roman" w:eastAsia="Calibri" w:hAnsi="Times New Roman" w:cs="Times New Roman"/>
                <w:sz w:val="24"/>
                <w:szCs w:val="24"/>
              </w:rPr>
            </w:pPr>
          </w:p>
        </w:tc>
      </w:tr>
      <w:bookmarkEnd w:id="0"/>
      <w:tr w:rsidR="00BE3AB8" w:rsidRPr="00BE3AB8" w14:paraId="049B7CA2" w14:textId="77777777" w:rsidTr="00BE3AB8">
        <w:tc>
          <w:tcPr>
            <w:tcW w:w="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6F3EA7" w14:textId="77777777" w:rsidR="00BE3AB8" w:rsidRPr="00BE3AB8" w:rsidRDefault="00BE3AB8" w:rsidP="00BE3AB8">
            <w:pPr>
              <w:spacing w:after="0"/>
              <w:rPr>
                <w:rFonts w:ascii="Times New Roman" w:eastAsia="Calibri" w:hAnsi="Times New Roman" w:cs="Times New Roman"/>
                <w:sz w:val="24"/>
                <w:szCs w:val="24"/>
              </w:rPr>
            </w:pPr>
            <w:r w:rsidRPr="00BE3AB8">
              <w:rPr>
                <w:rFonts w:ascii="Times New Roman" w:eastAsia="Calibri" w:hAnsi="Times New Roman" w:cs="Times New Roman"/>
                <w:sz w:val="24"/>
                <w:szCs w:val="24"/>
              </w:rPr>
              <w:t>5.</w:t>
            </w:r>
          </w:p>
        </w:tc>
        <w:tc>
          <w:tcPr>
            <w:tcW w:w="2626" w:type="dxa"/>
            <w:tcBorders>
              <w:top w:val="nil"/>
              <w:left w:val="nil"/>
              <w:bottom w:val="single" w:sz="8" w:space="0" w:color="auto"/>
              <w:right w:val="single" w:sz="8" w:space="0" w:color="auto"/>
            </w:tcBorders>
            <w:tcMar>
              <w:top w:w="0" w:type="dxa"/>
              <w:left w:w="108" w:type="dxa"/>
              <w:bottom w:w="0" w:type="dxa"/>
              <w:right w:w="108" w:type="dxa"/>
            </w:tcMar>
          </w:tcPr>
          <w:p w14:paraId="43C35712" w14:textId="77777777" w:rsidR="00BE3AB8" w:rsidRPr="00BE3AB8" w:rsidRDefault="00BE3AB8" w:rsidP="00BE3AB8">
            <w:pPr>
              <w:spacing w:after="0"/>
              <w:rPr>
                <w:rFonts w:ascii="Times New Roman" w:eastAsia="Calibri" w:hAnsi="Times New Roman" w:cs="Times New Roman"/>
                <w:sz w:val="24"/>
                <w:szCs w:val="24"/>
              </w:rPr>
            </w:pPr>
            <w:r w:rsidRPr="00BE3AB8">
              <w:rPr>
                <w:rFonts w:ascii="Times New Roman" w:eastAsia="Calibri" w:hAnsi="Times New Roman" w:cs="Times New Roman"/>
                <w:sz w:val="24"/>
                <w:szCs w:val="24"/>
              </w:rPr>
              <w:t>Biedrība “Aktīvo vecāku biedrība’</w:t>
            </w:r>
          </w:p>
        </w:tc>
        <w:tc>
          <w:tcPr>
            <w:tcW w:w="1277" w:type="dxa"/>
            <w:tcBorders>
              <w:top w:val="nil"/>
              <w:left w:val="nil"/>
              <w:bottom w:val="single" w:sz="8" w:space="0" w:color="auto"/>
              <w:right w:val="single" w:sz="8" w:space="0" w:color="auto"/>
            </w:tcBorders>
            <w:tcMar>
              <w:top w:w="0" w:type="dxa"/>
              <w:left w:w="108" w:type="dxa"/>
              <w:bottom w:w="0" w:type="dxa"/>
              <w:right w:w="108" w:type="dxa"/>
            </w:tcMar>
          </w:tcPr>
          <w:p w14:paraId="37F0358A" w14:textId="77777777" w:rsidR="00BE3AB8" w:rsidRPr="00BE3AB8" w:rsidRDefault="00BE3AB8" w:rsidP="00BE3AB8">
            <w:pPr>
              <w:spacing w:after="0"/>
              <w:rPr>
                <w:rFonts w:ascii="Times New Roman" w:eastAsia="Calibri" w:hAnsi="Times New Roman" w:cs="Times New Roman"/>
                <w:sz w:val="24"/>
                <w:szCs w:val="24"/>
              </w:rPr>
            </w:pPr>
            <w:r w:rsidRPr="00BE3AB8">
              <w:rPr>
                <w:rFonts w:ascii="Times New Roman" w:eastAsia="Calibri" w:hAnsi="Times New Roman" w:cs="Times New Roman"/>
                <w:sz w:val="24"/>
                <w:szCs w:val="24"/>
              </w:rPr>
              <w:t>75.18</w:t>
            </w:r>
          </w:p>
        </w:tc>
        <w:tc>
          <w:tcPr>
            <w:tcW w:w="2339" w:type="dxa"/>
            <w:tcBorders>
              <w:top w:val="nil"/>
              <w:left w:val="nil"/>
              <w:bottom w:val="single" w:sz="8" w:space="0" w:color="auto"/>
              <w:right w:val="single" w:sz="8" w:space="0" w:color="auto"/>
            </w:tcBorders>
            <w:tcMar>
              <w:top w:w="0" w:type="dxa"/>
              <w:left w:w="108" w:type="dxa"/>
              <w:bottom w:w="0" w:type="dxa"/>
              <w:right w:w="108" w:type="dxa"/>
            </w:tcMar>
          </w:tcPr>
          <w:p w14:paraId="1542CD78" w14:textId="77777777" w:rsidR="00BE3AB8" w:rsidRPr="00BE3AB8" w:rsidRDefault="00BE3AB8" w:rsidP="00BE3AB8">
            <w:pPr>
              <w:spacing w:after="0"/>
              <w:rPr>
                <w:rFonts w:ascii="Times New Roman" w:eastAsia="Calibri" w:hAnsi="Times New Roman" w:cs="Times New Roman"/>
                <w:sz w:val="24"/>
                <w:szCs w:val="24"/>
              </w:rPr>
            </w:pPr>
            <w:r w:rsidRPr="00BE3AB8">
              <w:rPr>
                <w:rFonts w:ascii="Times New Roman" w:eastAsia="Calibri" w:hAnsi="Times New Roman" w:cs="Times New Roman"/>
                <w:sz w:val="24"/>
                <w:szCs w:val="24"/>
              </w:rPr>
              <w:t>EUR 26600,00</w:t>
            </w:r>
          </w:p>
          <w:p w14:paraId="3ED1425F" w14:textId="77777777" w:rsidR="00BE3AB8" w:rsidRPr="00BE3AB8" w:rsidRDefault="00BE3AB8" w:rsidP="00BE3AB8">
            <w:pPr>
              <w:spacing w:after="0"/>
              <w:rPr>
                <w:rFonts w:ascii="Times New Roman" w:eastAsia="Calibri" w:hAnsi="Times New Roman" w:cs="Times New Roman"/>
                <w:sz w:val="24"/>
                <w:szCs w:val="24"/>
              </w:rPr>
            </w:pPr>
            <w:r w:rsidRPr="00BE3AB8">
              <w:rPr>
                <w:rFonts w:ascii="Times New Roman" w:eastAsia="Calibri" w:hAnsi="Times New Roman" w:cs="Times New Roman"/>
                <w:sz w:val="24"/>
                <w:szCs w:val="24"/>
              </w:rPr>
              <w:t>(4 nometnes)</w:t>
            </w:r>
          </w:p>
        </w:tc>
        <w:tc>
          <w:tcPr>
            <w:tcW w:w="0" w:type="auto"/>
            <w:vMerge/>
            <w:tcBorders>
              <w:left w:val="nil"/>
              <w:right w:val="single" w:sz="8" w:space="0" w:color="auto"/>
            </w:tcBorders>
            <w:vAlign w:val="center"/>
            <w:hideMark/>
          </w:tcPr>
          <w:p w14:paraId="7CEBFED0" w14:textId="77777777" w:rsidR="00BE3AB8" w:rsidRPr="00BE3AB8" w:rsidRDefault="00BE3AB8" w:rsidP="00BE3AB8">
            <w:pPr>
              <w:spacing w:after="0"/>
              <w:rPr>
                <w:rFonts w:ascii="Times New Roman" w:eastAsia="Calibri" w:hAnsi="Times New Roman" w:cs="Times New Roman"/>
                <w:sz w:val="24"/>
                <w:szCs w:val="24"/>
              </w:rPr>
            </w:pPr>
          </w:p>
        </w:tc>
      </w:tr>
      <w:tr w:rsidR="00BE3AB8" w:rsidRPr="00BE3AB8" w14:paraId="7CACF055" w14:textId="77777777" w:rsidTr="00BE3AB8">
        <w:tc>
          <w:tcPr>
            <w:tcW w:w="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090B1F" w14:textId="77777777" w:rsidR="00BE3AB8" w:rsidRPr="00BE3AB8" w:rsidRDefault="00BE3AB8" w:rsidP="00BE3AB8">
            <w:pPr>
              <w:spacing w:after="0"/>
              <w:rPr>
                <w:rFonts w:ascii="Times New Roman" w:eastAsia="Calibri" w:hAnsi="Times New Roman" w:cs="Times New Roman"/>
                <w:sz w:val="24"/>
                <w:szCs w:val="24"/>
              </w:rPr>
            </w:pPr>
            <w:r w:rsidRPr="00BE3AB8">
              <w:rPr>
                <w:rFonts w:ascii="Times New Roman" w:eastAsia="Calibri" w:hAnsi="Times New Roman" w:cs="Times New Roman"/>
                <w:sz w:val="24"/>
                <w:szCs w:val="24"/>
              </w:rPr>
              <w:t>6.</w:t>
            </w:r>
          </w:p>
        </w:tc>
        <w:tc>
          <w:tcPr>
            <w:tcW w:w="2626" w:type="dxa"/>
            <w:tcBorders>
              <w:top w:val="nil"/>
              <w:left w:val="nil"/>
              <w:bottom w:val="single" w:sz="8" w:space="0" w:color="auto"/>
              <w:right w:val="single" w:sz="8" w:space="0" w:color="auto"/>
            </w:tcBorders>
            <w:tcMar>
              <w:top w:w="0" w:type="dxa"/>
              <w:left w:w="108" w:type="dxa"/>
              <w:bottom w:w="0" w:type="dxa"/>
              <w:right w:w="108" w:type="dxa"/>
            </w:tcMar>
          </w:tcPr>
          <w:p w14:paraId="61FC8DE9" w14:textId="77777777" w:rsidR="00BE3AB8" w:rsidRPr="00BE3AB8" w:rsidRDefault="00BE3AB8" w:rsidP="00BE3AB8">
            <w:pPr>
              <w:spacing w:after="0"/>
              <w:rPr>
                <w:rFonts w:ascii="Times New Roman" w:eastAsia="Calibri" w:hAnsi="Times New Roman" w:cs="Times New Roman"/>
                <w:sz w:val="24"/>
                <w:szCs w:val="24"/>
              </w:rPr>
            </w:pPr>
            <w:r w:rsidRPr="00BE3AB8">
              <w:rPr>
                <w:rFonts w:ascii="Times New Roman" w:eastAsia="Calibri" w:hAnsi="Times New Roman" w:cs="Times New Roman"/>
                <w:sz w:val="24"/>
                <w:szCs w:val="24"/>
              </w:rPr>
              <w:t>Biedrība “Sadarbības platforma</w:t>
            </w:r>
          </w:p>
        </w:tc>
        <w:tc>
          <w:tcPr>
            <w:tcW w:w="1277" w:type="dxa"/>
            <w:tcBorders>
              <w:top w:val="nil"/>
              <w:left w:val="nil"/>
              <w:bottom w:val="single" w:sz="8" w:space="0" w:color="auto"/>
              <w:right w:val="single" w:sz="8" w:space="0" w:color="auto"/>
            </w:tcBorders>
            <w:tcMar>
              <w:top w:w="0" w:type="dxa"/>
              <w:left w:w="108" w:type="dxa"/>
              <w:bottom w:w="0" w:type="dxa"/>
              <w:right w:w="108" w:type="dxa"/>
            </w:tcMar>
          </w:tcPr>
          <w:p w14:paraId="30DD01D5" w14:textId="77777777" w:rsidR="00BE3AB8" w:rsidRPr="00BE3AB8" w:rsidRDefault="00BE3AB8" w:rsidP="00BE3AB8">
            <w:pPr>
              <w:spacing w:after="0"/>
              <w:rPr>
                <w:rFonts w:ascii="Times New Roman" w:eastAsia="Calibri" w:hAnsi="Times New Roman" w:cs="Times New Roman"/>
                <w:sz w:val="24"/>
                <w:szCs w:val="24"/>
              </w:rPr>
            </w:pPr>
            <w:r w:rsidRPr="00BE3AB8">
              <w:rPr>
                <w:rFonts w:ascii="Times New Roman" w:eastAsia="Calibri" w:hAnsi="Times New Roman" w:cs="Times New Roman"/>
                <w:sz w:val="24"/>
                <w:szCs w:val="24"/>
              </w:rPr>
              <w:t>74.12</w:t>
            </w:r>
          </w:p>
        </w:tc>
        <w:tc>
          <w:tcPr>
            <w:tcW w:w="2339" w:type="dxa"/>
            <w:tcBorders>
              <w:top w:val="nil"/>
              <w:left w:val="nil"/>
              <w:bottom w:val="single" w:sz="8" w:space="0" w:color="auto"/>
              <w:right w:val="single" w:sz="8" w:space="0" w:color="auto"/>
            </w:tcBorders>
            <w:tcMar>
              <w:top w:w="0" w:type="dxa"/>
              <w:left w:w="108" w:type="dxa"/>
              <w:bottom w:w="0" w:type="dxa"/>
              <w:right w:w="108" w:type="dxa"/>
            </w:tcMar>
          </w:tcPr>
          <w:p w14:paraId="299C0838" w14:textId="77777777" w:rsidR="00BE3AB8" w:rsidRPr="00BE3AB8" w:rsidRDefault="00BE3AB8" w:rsidP="00BE3AB8">
            <w:pPr>
              <w:tabs>
                <w:tab w:val="left" w:pos="465"/>
              </w:tabs>
              <w:spacing w:after="0"/>
              <w:rPr>
                <w:rFonts w:ascii="Times New Roman" w:eastAsia="Calibri" w:hAnsi="Times New Roman" w:cs="Times New Roman"/>
                <w:sz w:val="24"/>
                <w:szCs w:val="24"/>
              </w:rPr>
            </w:pPr>
            <w:r w:rsidRPr="00BE3AB8">
              <w:rPr>
                <w:rFonts w:ascii="Times New Roman" w:eastAsia="Calibri" w:hAnsi="Times New Roman" w:cs="Times New Roman"/>
                <w:sz w:val="24"/>
                <w:szCs w:val="24"/>
              </w:rPr>
              <w:t>EUR 17053,00</w:t>
            </w:r>
          </w:p>
          <w:p w14:paraId="61F41CE4" w14:textId="77777777" w:rsidR="00BE3AB8" w:rsidRPr="00BE3AB8" w:rsidRDefault="00BE3AB8" w:rsidP="00BE3AB8">
            <w:pPr>
              <w:spacing w:after="0"/>
              <w:rPr>
                <w:rFonts w:ascii="Times New Roman" w:eastAsia="Calibri" w:hAnsi="Times New Roman" w:cs="Times New Roman"/>
                <w:sz w:val="24"/>
                <w:szCs w:val="24"/>
              </w:rPr>
            </w:pPr>
            <w:r w:rsidRPr="00BE3AB8">
              <w:rPr>
                <w:rFonts w:ascii="Times New Roman" w:eastAsia="Calibri" w:hAnsi="Times New Roman" w:cs="Times New Roman"/>
                <w:sz w:val="24"/>
                <w:szCs w:val="24"/>
              </w:rPr>
              <w:t>(2 nometnes)</w:t>
            </w:r>
          </w:p>
        </w:tc>
        <w:tc>
          <w:tcPr>
            <w:tcW w:w="0" w:type="auto"/>
            <w:vMerge/>
            <w:tcBorders>
              <w:left w:val="nil"/>
              <w:right w:val="single" w:sz="8" w:space="0" w:color="auto"/>
            </w:tcBorders>
            <w:vAlign w:val="center"/>
            <w:hideMark/>
          </w:tcPr>
          <w:p w14:paraId="6D053AC8" w14:textId="77777777" w:rsidR="00BE3AB8" w:rsidRPr="00BE3AB8" w:rsidRDefault="00BE3AB8" w:rsidP="00BE3AB8">
            <w:pPr>
              <w:spacing w:after="0"/>
              <w:rPr>
                <w:rFonts w:ascii="Times New Roman" w:eastAsia="Calibri" w:hAnsi="Times New Roman" w:cs="Times New Roman"/>
                <w:sz w:val="24"/>
                <w:szCs w:val="24"/>
              </w:rPr>
            </w:pPr>
          </w:p>
        </w:tc>
      </w:tr>
      <w:tr w:rsidR="00BE3AB8" w:rsidRPr="00BE3AB8" w14:paraId="1C49D9BD" w14:textId="77777777" w:rsidTr="00BE3AB8">
        <w:tc>
          <w:tcPr>
            <w:tcW w:w="883" w:type="dxa"/>
            <w:tcBorders>
              <w:top w:val="nil"/>
              <w:left w:val="single" w:sz="8" w:space="0" w:color="auto"/>
              <w:bottom w:val="nil"/>
              <w:right w:val="single" w:sz="8" w:space="0" w:color="auto"/>
            </w:tcBorders>
            <w:tcMar>
              <w:top w:w="0" w:type="dxa"/>
              <w:left w:w="108" w:type="dxa"/>
              <w:bottom w:w="0" w:type="dxa"/>
              <w:right w:w="108" w:type="dxa"/>
            </w:tcMar>
          </w:tcPr>
          <w:p w14:paraId="118CD974" w14:textId="77777777" w:rsidR="00BE3AB8" w:rsidRPr="00BE3AB8" w:rsidRDefault="00BE3AB8" w:rsidP="000D0BF1">
            <w:pPr>
              <w:rPr>
                <w:rFonts w:ascii="Times New Roman" w:eastAsia="Calibri" w:hAnsi="Times New Roman" w:cs="Times New Roman"/>
                <w:sz w:val="24"/>
                <w:szCs w:val="24"/>
              </w:rPr>
            </w:pPr>
            <w:bookmarkStart w:id="1" w:name="_Hlk200612334"/>
            <w:r w:rsidRPr="00BE3AB8">
              <w:rPr>
                <w:rFonts w:ascii="Times New Roman" w:eastAsia="Calibri" w:hAnsi="Times New Roman" w:cs="Times New Roman"/>
                <w:sz w:val="24"/>
                <w:szCs w:val="24"/>
              </w:rPr>
              <w:t>7.</w:t>
            </w:r>
          </w:p>
        </w:tc>
        <w:tc>
          <w:tcPr>
            <w:tcW w:w="2626" w:type="dxa"/>
            <w:tcBorders>
              <w:top w:val="nil"/>
              <w:left w:val="nil"/>
              <w:bottom w:val="nil"/>
              <w:right w:val="single" w:sz="8" w:space="0" w:color="auto"/>
            </w:tcBorders>
            <w:tcMar>
              <w:top w:w="0" w:type="dxa"/>
              <w:left w:w="108" w:type="dxa"/>
              <w:bottom w:w="0" w:type="dxa"/>
              <w:right w:w="108" w:type="dxa"/>
            </w:tcMar>
          </w:tcPr>
          <w:p w14:paraId="637EF242" w14:textId="77777777" w:rsidR="00BE3AB8" w:rsidRPr="00BE3AB8" w:rsidRDefault="00BE3AB8" w:rsidP="000D0BF1">
            <w:pPr>
              <w:rPr>
                <w:rFonts w:ascii="Times New Roman" w:eastAsia="Calibri" w:hAnsi="Times New Roman" w:cs="Times New Roman"/>
                <w:sz w:val="24"/>
                <w:szCs w:val="24"/>
              </w:rPr>
            </w:pPr>
            <w:r w:rsidRPr="00BE3AB8">
              <w:rPr>
                <w:rFonts w:ascii="Times New Roman" w:eastAsia="Calibri" w:hAnsi="Times New Roman" w:cs="Times New Roman"/>
                <w:sz w:val="24"/>
                <w:szCs w:val="24"/>
              </w:rPr>
              <w:t>SIA “Mājas aprūpe”</w:t>
            </w:r>
          </w:p>
        </w:tc>
        <w:tc>
          <w:tcPr>
            <w:tcW w:w="1277" w:type="dxa"/>
            <w:tcBorders>
              <w:top w:val="nil"/>
              <w:left w:val="nil"/>
              <w:bottom w:val="nil"/>
              <w:right w:val="single" w:sz="8" w:space="0" w:color="auto"/>
            </w:tcBorders>
            <w:tcMar>
              <w:top w:w="0" w:type="dxa"/>
              <w:left w:w="108" w:type="dxa"/>
              <w:bottom w:w="0" w:type="dxa"/>
              <w:right w:w="108" w:type="dxa"/>
            </w:tcMar>
          </w:tcPr>
          <w:p w14:paraId="1820B3E2" w14:textId="77777777" w:rsidR="00BE3AB8" w:rsidRPr="00BE3AB8" w:rsidRDefault="00BE3AB8" w:rsidP="000D0BF1">
            <w:pPr>
              <w:rPr>
                <w:rFonts w:ascii="Times New Roman" w:eastAsia="Calibri" w:hAnsi="Times New Roman" w:cs="Times New Roman"/>
                <w:sz w:val="24"/>
                <w:szCs w:val="24"/>
              </w:rPr>
            </w:pPr>
            <w:r w:rsidRPr="00BE3AB8">
              <w:rPr>
                <w:rFonts w:ascii="Times New Roman" w:eastAsia="Calibri" w:hAnsi="Times New Roman" w:cs="Times New Roman"/>
                <w:sz w:val="24"/>
                <w:szCs w:val="24"/>
              </w:rPr>
              <w:t>74.10</w:t>
            </w:r>
          </w:p>
        </w:tc>
        <w:tc>
          <w:tcPr>
            <w:tcW w:w="2339" w:type="dxa"/>
            <w:tcBorders>
              <w:top w:val="nil"/>
              <w:left w:val="nil"/>
              <w:bottom w:val="nil"/>
              <w:right w:val="single" w:sz="8" w:space="0" w:color="auto"/>
            </w:tcBorders>
            <w:tcMar>
              <w:top w:w="0" w:type="dxa"/>
              <w:left w:w="108" w:type="dxa"/>
              <w:bottom w:w="0" w:type="dxa"/>
              <w:right w:w="108" w:type="dxa"/>
            </w:tcMar>
          </w:tcPr>
          <w:p w14:paraId="39A199C7" w14:textId="77777777" w:rsidR="00BE3AB8" w:rsidRPr="00BE3AB8" w:rsidRDefault="00BE3AB8" w:rsidP="00BE3AB8">
            <w:pPr>
              <w:spacing w:after="0" w:line="240" w:lineRule="auto"/>
              <w:rPr>
                <w:rFonts w:ascii="Times New Roman" w:eastAsia="Calibri" w:hAnsi="Times New Roman" w:cs="Times New Roman"/>
                <w:sz w:val="24"/>
                <w:szCs w:val="24"/>
              </w:rPr>
            </w:pPr>
            <w:r w:rsidRPr="00BE3AB8">
              <w:rPr>
                <w:rFonts w:ascii="Times New Roman" w:eastAsia="Calibri" w:hAnsi="Times New Roman" w:cs="Times New Roman"/>
                <w:sz w:val="24"/>
                <w:szCs w:val="24"/>
              </w:rPr>
              <w:t>EUR 7940.00</w:t>
            </w:r>
          </w:p>
          <w:p w14:paraId="0795355F" w14:textId="77777777" w:rsidR="00BE3AB8" w:rsidRPr="00BE3AB8" w:rsidRDefault="00BE3AB8" w:rsidP="00BE3AB8">
            <w:pPr>
              <w:spacing w:after="0" w:line="240" w:lineRule="auto"/>
              <w:rPr>
                <w:rFonts w:ascii="Times New Roman" w:eastAsia="Calibri" w:hAnsi="Times New Roman" w:cs="Times New Roman"/>
                <w:sz w:val="24"/>
                <w:szCs w:val="24"/>
              </w:rPr>
            </w:pPr>
            <w:r w:rsidRPr="00BE3AB8">
              <w:rPr>
                <w:rFonts w:ascii="Times New Roman" w:eastAsia="Calibri" w:hAnsi="Times New Roman" w:cs="Times New Roman"/>
                <w:sz w:val="24"/>
                <w:szCs w:val="24"/>
              </w:rPr>
              <w:t>(2 nometnes)</w:t>
            </w:r>
          </w:p>
        </w:tc>
        <w:tc>
          <w:tcPr>
            <w:tcW w:w="0" w:type="auto"/>
            <w:vMerge/>
            <w:tcBorders>
              <w:left w:val="nil"/>
              <w:bottom w:val="nil"/>
              <w:right w:val="single" w:sz="8" w:space="0" w:color="auto"/>
            </w:tcBorders>
            <w:vAlign w:val="center"/>
            <w:hideMark/>
          </w:tcPr>
          <w:p w14:paraId="022D3B55" w14:textId="77777777" w:rsidR="00BE3AB8" w:rsidRPr="00BE3AB8" w:rsidRDefault="00BE3AB8" w:rsidP="000D0BF1">
            <w:pPr>
              <w:rPr>
                <w:rFonts w:ascii="Times New Roman" w:eastAsia="Calibri" w:hAnsi="Times New Roman" w:cs="Times New Roman"/>
                <w:sz w:val="24"/>
                <w:szCs w:val="24"/>
              </w:rPr>
            </w:pPr>
          </w:p>
        </w:tc>
      </w:tr>
      <w:bookmarkEnd w:id="1"/>
      <w:tr w:rsidR="00BE3AB8" w:rsidRPr="00BE3AB8" w14:paraId="6698D9D5" w14:textId="77777777" w:rsidTr="00BE3AB8">
        <w:trPr>
          <w:trHeight w:val="80"/>
        </w:trPr>
        <w:tc>
          <w:tcPr>
            <w:tcW w:w="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32E16E" w14:textId="77777777" w:rsidR="00BE3AB8" w:rsidRPr="00BE3AB8" w:rsidRDefault="00BE3AB8" w:rsidP="000D0BF1">
            <w:pPr>
              <w:rPr>
                <w:rFonts w:ascii="Times New Roman" w:eastAsia="Calibri" w:hAnsi="Times New Roman" w:cs="Times New Roman"/>
                <w:sz w:val="24"/>
                <w:szCs w:val="24"/>
              </w:rPr>
            </w:pPr>
          </w:p>
        </w:tc>
        <w:tc>
          <w:tcPr>
            <w:tcW w:w="2626" w:type="dxa"/>
            <w:tcBorders>
              <w:top w:val="nil"/>
              <w:left w:val="nil"/>
              <w:bottom w:val="single" w:sz="8" w:space="0" w:color="auto"/>
              <w:right w:val="single" w:sz="8" w:space="0" w:color="auto"/>
            </w:tcBorders>
            <w:tcMar>
              <w:top w:w="0" w:type="dxa"/>
              <w:left w:w="108" w:type="dxa"/>
              <w:bottom w:w="0" w:type="dxa"/>
              <w:right w:w="108" w:type="dxa"/>
            </w:tcMar>
          </w:tcPr>
          <w:p w14:paraId="32FF2B87" w14:textId="77777777" w:rsidR="00BE3AB8" w:rsidRPr="00BE3AB8" w:rsidRDefault="00BE3AB8" w:rsidP="000D0BF1">
            <w:pPr>
              <w:rPr>
                <w:rFonts w:ascii="Times New Roman" w:eastAsia="Calibri" w:hAnsi="Times New Roman" w:cs="Times New Roman"/>
                <w:sz w:val="24"/>
                <w:szCs w:val="24"/>
              </w:rPr>
            </w:pPr>
          </w:p>
        </w:tc>
        <w:tc>
          <w:tcPr>
            <w:tcW w:w="1277" w:type="dxa"/>
            <w:tcBorders>
              <w:top w:val="nil"/>
              <w:left w:val="nil"/>
              <w:bottom w:val="single" w:sz="8" w:space="0" w:color="auto"/>
              <w:right w:val="single" w:sz="8" w:space="0" w:color="auto"/>
            </w:tcBorders>
            <w:tcMar>
              <w:top w:w="0" w:type="dxa"/>
              <w:left w:w="108" w:type="dxa"/>
              <w:bottom w:w="0" w:type="dxa"/>
              <w:right w:w="108" w:type="dxa"/>
            </w:tcMar>
          </w:tcPr>
          <w:p w14:paraId="0235A979" w14:textId="77777777" w:rsidR="00BE3AB8" w:rsidRPr="00BE3AB8" w:rsidRDefault="00BE3AB8" w:rsidP="000D0BF1">
            <w:pPr>
              <w:rPr>
                <w:rFonts w:ascii="Times New Roman" w:eastAsia="Calibri" w:hAnsi="Times New Roman" w:cs="Times New Roman"/>
                <w:sz w:val="24"/>
                <w:szCs w:val="24"/>
              </w:rPr>
            </w:pPr>
          </w:p>
        </w:tc>
        <w:tc>
          <w:tcPr>
            <w:tcW w:w="2339" w:type="dxa"/>
            <w:tcBorders>
              <w:top w:val="nil"/>
              <w:left w:val="nil"/>
              <w:bottom w:val="single" w:sz="8" w:space="0" w:color="auto"/>
              <w:right w:val="single" w:sz="8" w:space="0" w:color="auto"/>
            </w:tcBorders>
            <w:tcMar>
              <w:top w:w="0" w:type="dxa"/>
              <w:left w:w="108" w:type="dxa"/>
              <w:bottom w:w="0" w:type="dxa"/>
              <w:right w:w="108" w:type="dxa"/>
            </w:tcMar>
          </w:tcPr>
          <w:p w14:paraId="5FB328C0" w14:textId="77777777" w:rsidR="00BE3AB8" w:rsidRPr="00BE3AB8" w:rsidRDefault="00BE3AB8" w:rsidP="000D0BF1">
            <w:pPr>
              <w:rPr>
                <w:rFonts w:ascii="Times New Roman" w:eastAsia="Calibri" w:hAnsi="Times New Roman" w:cs="Times New Roman"/>
                <w:sz w:val="24"/>
                <w:szCs w:val="24"/>
              </w:rPr>
            </w:pPr>
          </w:p>
        </w:tc>
        <w:tc>
          <w:tcPr>
            <w:tcW w:w="0" w:type="auto"/>
            <w:tcBorders>
              <w:top w:val="nil"/>
              <w:left w:val="nil"/>
              <w:bottom w:val="single" w:sz="8" w:space="0" w:color="auto"/>
              <w:right w:val="single" w:sz="8" w:space="0" w:color="auto"/>
            </w:tcBorders>
            <w:vAlign w:val="center"/>
          </w:tcPr>
          <w:p w14:paraId="772F2484" w14:textId="77777777" w:rsidR="00BE3AB8" w:rsidRPr="00BE3AB8" w:rsidRDefault="00BE3AB8" w:rsidP="000D0BF1">
            <w:pPr>
              <w:rPr>
                <w:rFonts w:ascii="Times New Roman" w:eastAsia="Calibri" w:hAnsi="Times New Roman" w:cs="Times New Roman"/>
                <w:sz w:val="24"/>
                <w:szCs w:val="24"/>
              </w:rPr>
            </w:pPr>
          </w:p>
        </w:tc>
      </w:tr>
    </w:tbl>
    <w:p w14:paraId="3551C6A7" w14:textId="77777777" w:rsidR="00152B6A" w:rsidRDefault="00152B6A" w:rsidP="00152B6A">
      <w:pPr>
        <w:spacing w:after="0" w:line="240" w:lineRule="auto"/>
        <w:contextualSpacing/>
        <w:jc w:val="both"/>
        <w:rPr>
          <w:rFonts w:ascii="Times New Roman" w:eastAsia="Times New Roman" w:hAnsi="Times New Roman" w:cs="Times New Roman"/>
          <w:sz w:val="26"/>
          <w:szCs w:val="26"/>
        </w:rPr>
      </w:pPr>
    </w:p>
    <w:p w14:paraId="64C7AAE6" w14:textId="77777777" w:rsidR="00397D4E" w:rsidRPr="00397D4E" w:rsidRDefault="00397D4E" w:rsidP="00397D4E">
      <w:pPr>
        <w:tabs>
          <w:tab w:val="left" w:pos="284"/>
        </w:tabs>
        <w:spacing w:after="0" w:line="240" w:lineRule="auto"/>
        <w:ind w:firstLine="709"/>
        <w:contextualSpacing/>
        <w:jc w:val="both"/>
        <w:rPr>
          <w:rFonts w:ascii="Times New Roman" w:eastAsia="Times New Roman" w:hAnsi="Times New Roman" w:cs="Times New Roman"/>
          <w:noProof/>
          <w:sz w:val="26"/>
          <w:szCs w:val="26"/>
        </w:rPr>
      </w:pPr>
      <w:bookmarkStart w:id="2" w:name="_Hlk164775789"/>
      <w:r w:rsidRPr="00397D4E">
        <w:rPr>
          <w:rFonts w:ascii="Times New Roman" w:eastAsia="Times New Roman" w:hAnsi="Times New Roman" w:cs="Times New Roman"/>
          <w:noProof/>
          <w:sz w:val="26"/>
          <w:szCs w:val="26"/>
        </w:rPr>
        <w:t>Kopējās izmaksas vispārīgās vienošanās ietvaros:</w:t>
      </w:r>
    </w:p>
    <w:p w14:paraId="657F344E" w14:textId="78E9DC0D" w:rsidR="00397D4E" w:rsidRPr="00397D4E" w:rsidRDefault="00397D4E" w:rsidP="00397D4E">
      <w:pPr>
        <w:pStyle w:val="Sarakstarindkopa"/>
        <w:numPr>
          <w:ilvl w:val="0"/>
          <w:numId w:val="7"/>
        </w:numPr>
        <w:tabs>
          <w:tab w:val="left" w:pos="284"/>
        </w:tabs>
        <w:spacing w:after="0" w:line="240" w:lineRule="auto"/>
        <w:jc w:val="both"/>
        <w:rPr>
          <w:rFonts w:ascii="Times New Roman" w:eastAsia="Times New Roman" w:hAnsi="Times New Roman" w:cs="Times New Roman"/>
          <w:noProof/>
          <w:sz w:val="26"/>
          <w:szCs w:val="26"/>
        </w:rPr>
      </w:pPr>
      <w:r w:rsidRPr="00397D4E">
        <w:rPr>
          <w:rFonts w:ascii="Times New Roman" w:eastAsia="Times New Roman" w:hAnsi="Times New Roman" w:cs="Times New Roman"/>
          <w:noProof/>
          <w:sz w:val="26"/>
          <w:szCs w:val="26"/>
        </w:rPr>
        <w:t xml:space="preserve">diennakts nometņu organizēšanai Iepirkuma 2.daļā ir </w:t>
      </w:r>
      <w:r w:rsidRPr="00D523A4">
        <w:rPr>
          <w:rFonts w:ascii="Times New Roman" w:eastAsia="Times New Roman" w:hAnsi="Times New Roman" w:cs="Times New Roman"/>
          <w:b/>
          <w:bCs/>
          <w:noProof/>
          <w:sz w:val="26"/>
          <w:szCs w:val="26"/>
        </w:rPr>
        <w:t>EUR </w:t>
      </w:r>
      <w:r w:rsidR="00D523A4" w:rsidRPr="00DD224A">
        <w:rPr>
          <w:rFonts w:ascii="Times New Roman" w:eastAsia="Calibri" w:hAnsi="Times New Roman" w:cs="Times New Roman"/>
          <w:b/>
          <w:bCs/>
        </w:rPr>
        <w:t>117</w:t>
      </w:r>
      <w:r w:rsidR="00D523A4" w:rsidRPr="00D523A4">
        <w:rPr>
          <w:rFonts w:ascii="Times New Roman" w:eastAsia="Calibri" w:hAnsi="Times New Roman" w:cs="Times New Roman"/>
          <w:b/>
          <w:bCs/>
        </w:rPr>
        <w:t> </w:t>
      </w:r>
      <w:r w:rsidR="00D523A4" w:rsidRPr="00DD224A">
        <w:rPr>
          <w:rFonts w:ascii="Times New Roman" w:eastAsia="Calibri" w:hAnsi="Times New Roman" w:cs="Times New Roman"/>
          <w:b/>
          <w:bCs/>
        </w:rPr>
        <w:t xml:space="preserve">470 </w:t>
      </w:r>
      <w:r w:rsidRPr="00397D4E">
        <w:rPr>
          <w:rFonts w:ascii="Times New Roman" w:eastAsia="Times New Roman" w:hAnsi="Times New Roman" w:cs="Times New Roman"/>
          <w:noProof/>
          <w:sz w:val="26"/>
          <w:szCs w:val="26"/>
        </w:rPr>
        <w:t>bez PVN;</w:t>
      </w:r>
    </w:p>
    <w:bookmarkEnd w:id="2"/>
    <w:p w14:paraId="42A1FB3B" w14:textId="52D106C1" w:rsidR="00397D4E" w:rsidRPr="00397D4E" w:rsidRDefault="00397D4E" w:rsidP="00397D4E">
      <w:pPr>
        <w:pStyle w:val="Sarakstarindkopa"/>
        <w:numPr>
          <w:ilvl w:val="0"/>
          <w:numId w:val="7"/>
        </w:numPr>
        <w:suppressAutoHyphens/>
        <w:spacing w:after="0" w:line="240" w:lineRule="auto"/>
        <w:jc w:val="both"/>
        <w:rPr>
          <w:rFonts w:ascii="Times New Roman" w:eastAsia="Times New Roman" w:hAnsi="Times New Roman" w:cs="Times New Roman"/>
          <w:noProof/>
          <w:sz w:val="26"/>
          <w:szCs w:val="26"/>
        </w:rPr>
      </w:pPr>
      <w:r w:rsidRPr="00397D4E">
        <w:rPr>
          <w:rFonts w:ascii="Times New Roman" w:eastAsia="Times New Roman" w:hAnsi="Times New Roman" w:cs="Times New Roman"/>
          <w:noProof/>
          <w:sz w:val="26"/>
          <w:szCs w:val="26"/>
        </w:rPr>
        <w:t xml:space="preserve">dienas nometņu organizēšanai Iepirkuma 1.daļā ir </w:t>
      </w:r>
      <w:r w:rsidRPr="00A32135">
        <w:rPr>
          <w:rFonts w:ascii="Times New Roman" w:eastAsia="Times New Roman" w:hAnsi="Times New Roman" w:cs="Times New Roman"/>
          <w:b/>
          <w:bCs/>
          <w:noProof/>
          <w:sz w:val="26"/>
          <w:szCs w:val="26"/>
        </w:rPr>
        <w:t>EUR</w:t>
      </w:r>
      <w:r w:rsidRPr="00397D4E">
        <w:rPr>
          <w:rFonts w:ascii="Times New Roman" w:eastAsia="Times New Roman" w:hAnsi="Times New Roman" w:cs="Times New Roman"/>
          <w:noProof/>
          <w:sz w:val="26"/>
          <w:szCs w:val="26"/>
        </w:rPr>
        <w:t xml:space="preserve"> </w:t>
      </w:r>
      <w:r w:rsidR="00A32135" w:rsidRPr="00BE3AB8">
        <w:rPr>
          <w:rFonts w:ascii="Times New Roman" w:eastAsia="Calibri" w:hAnsi="Times New Roman" w:cs="Times New Roman"/>
          <w:b/>
          <w:bCs/>
          <w:sz w:val="24"/>
          <w:szCs w:val="24"/>
        </w:rPr>
        <w:t xml:space="preserve">252 933.00 </w:t>
      </w:r>
      <w:r w:rsidRPr="00397D4E">
        <w:rPr>
          <w:rFonts w:ascii="Times New Roman" w:eastAsia="Times New Roman" w:hAnsi="Times New Roman" w:cs="Times New Roman"/>
          <w:noProof/>
          <w:sz w:val="26"/>
          <w:szCs w:val="26"/>
        </w:rPr>
        <w:t>bez PVN.</w:t>
      </w:r>
    </w:p>
    <w:p w14:paraId="5FC69139" w14:textId="77777777" w:rsidR="00397D4E" w:rsidRDefault="00397D4E" w:rsidP="00397D4E">
      <w:pPr>
        <w:spacing w:after="0" w:line="240" w:lineRule="auto"/>
        <w:contextualSpacing/>
        <w:jc w:val="both"/>
        <w:rPr>
          <w:rFonts w:ascii="Times New Roman" w:eastAsia="Times New Roman" w:hAnsi="Times New Roman" w:cs="Times New Roman"/>
          <w:sz w:val="26"/>
          <w:szCs w:val="26"/>
        </w:rPr>
      </w:pPr>
    </w:p>
    <w:p w14:paraId="75D6B5EC" w14:textId="754E8162" w:rsidR="00AF414B" w:rsidRDefault="00AF414B" w:rsidP="00433F66">
      <w:pPr>
        <w:spacing w:after="0" w:line="240" w:lineRule="auto"/>
        <w:ind w:firstLine="720"/>
        <w:contextualSpacing/>
        <w:jc w:val="both"/>
        <w:rPr>
          <w:rFonts w:ascii="Times New Roman" w:eastAsia="Times New Roman" w:hAnsi="Times New Roman" w:cs="Times New Roman"/>
          <w:sz w:val="26"/>
          <w:szCs w:val="26"/>
        </w:rPr>
      </w:pPr>
      <w:r w:rsidRPr="00152B6A">
        <w:rPr>
          <w:rFonts w:ascii="Times New Roman" w:eastAsia="Times New Roman" w:hAnsi="Times New Roman" w:cs="Times New Roman"/>
          <w:sz w:val="26"/>
          <w:szCs w:val="26"/>
        </w:rPr>
        <w:t xml:space="preserve">Pasūtītājs </w:t>
      </w:r>
      <w:r w:rsidR="00D75BE9" w:rsidRPr="00152B6A">
        <w:rPr>
          <w:rFonts w:ascii="Times New Roman" w:eastAsia="Times New Roman" w:hAnsi="Times New Roman" w:cs="Times New Roman"/>
          <w:sz w:val="26"/>
          <w:szCs w:val="26"/>
        </w:rPr>
        <w:t>v</w:t>
      </w:r>
      <w:r w:rsidRPr="00152B6A">
        <w:rPr>
          <w:rFonts w:ascii="Times New Roman" w:eastAsia="Times New Roman" w:hAnsi="Times New Roman" w:cs="Times New Roman"/>
          <w:sz w:val="26"/>
          <w:szCs w:val="26"/>
        </w:rPr>
        <w:t>ispārīgās vienošanās ietvaros nav saistīts ar konkrētu pasūtījuma apjomu un veic pasūtījumus atbilstoši vajadzībai un savām finanšu iespējām</w:t>
      </w:r>
      <w:r w:rsidR="00B1569C" w:rsidRPr="00152B6A">
        <w:rPr>
          <w:rFonts w:ascii="Times New Roman" w:eastAsia="Times New Roman" w:hAnsi="Times New Roman" w:cs="Times New Roman"/>
          <w:sz w:val="26"/>
          <w:szCs w:val="26"/>
        </w:rPr>
        <w:t>.</w:t>
      </w:r>
    </w:p>
    <w:p w14:paraId="36296FF2" w14:textId="77777777" w:rsidR="00B1569C" w:rsidRPr="00AF414B" w:rsidRDefault="00B1569C" w:rsidP="00433F66">
      <w:pPr>
        <w:spacing w:after="0" w:line="240" w:lineRule="auto"/>
        <w:ind w:firstLine="720"/>
        <w:contextualSpacing/>
        <w:jc w:val="both"/>
        <w:rPr>
          <w:rFonts w:ascii="Times New Roman" w:eastAsia="Times New Roman" w:hAnsi="Times New Roman" w:cs="Times New Roman"/>
          <w:sz w:val="26"/>
          <w:szCs w:val="26"/>
        </w:rPr>
      </w:pPr>
    </w:p>
    <w:p w14:paraId="4A0D287A" w14:textId="77777777" w:rsidR="00AF414B" w:rsidRDefault="00AF414B" w:rsidP="00D8423F">
      <w:pPr>
        <w:spacing w:after="0" w:line="240" w:lineRule="auto"/>
        <w:ind w:firstLine="720"/>
        <w:jc w:val="both"/>
        <w:rPr>
          <w:rFonts w:ascii="Times New Roman" w:eastAsia="Times New Roman" w:hAnsi="Times New Roman" w:cs="Times New Roman"/>
          <w:sz w:val="26"/>
          <w:szCs w:val="26"/>
        </w:rPr>
      </w:pPr>
    </w:p>
    <w:tbl>
      <w:tblPr>
        <w:tblW w:w="9106" w:type="dxa"/>
        <w:tblInd w:w="108" w:type="dxa"/>
        <w:tblLayout w:type="fixed"/>
        <w:tblLook w:val="04A0" w:firstRow="1" w:lastRow="0" w:firstColumn="1" w:lastColumn="0" w:noHBand="0" w:noVBand="1"/>
      </w:tblPr>
      <w:tblGrid>
        <w:gridCol w:w="3544"/>
        <w:gridCol w:w="5562"/>
      </w:tblGrid>
      <w:tr w:rsidR="003962A1" w:rsidRPr="003962A1" w14:paraId="50FA3B62" w14:textId="77777777" w:rsidTr="003962A1">
        <w:trPr>
          <w:cantSplit/>
          <w:trHeight w:val="426"/>
        </w:trPr>
        <w:tc>
          <w:tcPr>
            <w:tcW w:w="3544" w:type="dxa"/>
          </w:tcPr>
          <w:p w14:paraId="46412514" w14:textId="77777777" w:rsidR="003962A1" w:rsidRPr="003962A1" w:rsidRDefault="003962A1" w:rsidP="003962A1">
            <w:pPr>
              <w:keepNext/>
              <w:spacing w:after="0" w:line="240" w:lineRule="auto"/>
              <w:ind w:left="34" w:right="-1104"/>
              <w:jc w:val="both"/>
              <w:rPr>
                <w:rFonts w:ascii="Times New Roman" w:eastAsia="Times New Roman" w:hAnsi="Times New Roman" w:cs="Times New Roman"/>
                <w:color w:val="000000"/>
                <w:sz w:val="24"/>
                <w:szCs w:val="24"/>
              </w:rPr>
            </w:pPr>
            <w:r w:rsidRPr="003962A1">
              <w:rPr>
                <w:rFonts w:ascii="Times New Roman" w:eastAsia="Times New Roman" w:hAnsi="Times New Roman" w:cs="Times New Roman"/>
                <w:color w:val="000000"/>
                <w:sz w:val="24"/>
                <w:szCs w:val="24"/>
              </w:rPr>
              <w:t xml:space="preserve">Komisijas priekšsēdētāja </w:t>
            </w:r>
          </w:p>
        </w:tc>
        <w:tc>
          <w:tcPr>
            <w:tcW w:w="5562" w:type="dxa"/>
          </w:tcPr>
          <w:p w14:paraId="4C384469" w14:textId="77777777" w:rsidR="003962A1" w:rsidRPr="003962A1" w:rsidRDefault="003962A1" w:rsidP="003962A1">
            <w:pPr>
              <w:keepNext/>
              <w:spacing w:after="0" w:line="240" w:lineRule="auto"/>
              <w:ind w:left="2472" w:right="-1104"/>
              <w:jc w:val="both"/>
              <w:rPr>
                <w:rFonts w:ascii="Times New Roman" w:eastAsia="Times New Roman" w:hAnsi="Times New Roman" w:cs="Times New Roman"/>
                <w:color w:val="000000"/>
                <w:sz w:val="24"/>
                <w:szCs w:val="24"/>
              </w:rPr>
            </w:pPr>
            <w:r w:rsidRPr="003962A1">
              <w:rPr>
                <w:rFonts w:ascii="Times New Roman" w:eastAsia="Times New Roman" w:hAnsi="Times New Roman" w:cs="Times New Roman"/>
                <w:color w:val="000000"/>
                <w:sz w:val="24"/>
                <w:szCs w:val="24"/>
              </w:rPr>
              <w:t>Ilze Krūmiņa</w:t>
            </w:r>
          </w:p>
          <w:p w14:paraId="25A54950" w14:textId="77777777" w:rsidR="003962A1" w:rsidRPr="003962A1" w:rsidRDefault="003962A1" w:rsidP="003962A1">
            <w:pPr>
              <w:keepNext/>
              <w:spacing w:after="0" w:line="240" w:lineRule="auto"/>
              <w:ind w:left="2472" w:right="-1104"/>
              <w:jc w:val="both"/>
              <w:rPr>
                <w:rFonts w:ascii="Times New Roman" w:eastAsia="Times New Roman" w:hAnsi="Times New Roman" w:cs="Times New Roman"/>
                <w:color w:val="000000"/>
                <w:sz w:val="24"/>
                <w:szCs w:val="24"/>
              </w:rPr>
            </w:pPr>
          </w:p>
        </w:tc>
      </w:tr>
    </w:tbl>
    <w:p w14:paraId="15CDB149" w14:textId="77F613A7" w:rsidR="00EF2403" w:rsidRPr="0040534E" w:rsidRDefault="00EF2403" w:rsidP="00D8423F">
      <w:pPr>
        <w:spacing w:before="240" w:after="0" w:line="240" w:lineRule="auto"/>
        <w:ind w:firstLine="720"/>
        <w:jc w:val="both"/>
        <w:rPr>
          <w:rFonts w:ascii="Times New Roman" w:eastAsia="Times New Roman" w:hAnsi="Times New Roman" w:cs="Times New Roman"/>
          <w:b/>
          <w:bCs/>
          <w:sz w:val="26"/>
          <w:szCs w:val="26"/>
        </w:rPr>
      </w:pPr>
    </w:p>
    <w:sectPr w:rsidR="00EF2403" w:rsidRPr="0040534E" w:rsidSect="00230A51">
      <w:pgSz w:w="11906" w:h="16838"/>
      <w:pgMar w:top="70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A4A1B"/>
    <w:multiLevelType w:val="hybridMultilevel"/>
    <w:tmpl w:val="6C06A9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6BF20BF"/>
    <w:multiLevelType w:val="hybridMultilevel"/>
    <w:tmpl w:val="FCE0D01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28F9024C"/>
    <w:multiLevelType w:val="hybridMultilevel"/>
    <w:tmpl w:val="D206CF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1C04BBF"/>
    <w:multiLevelType w:val="hybridMultilevel"/>
    <w:tmpl w:val="444431F6"/>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4" w15:restartNumberingAfterBreak="0">
    <w:nsid w:val="35EB3299"/>
    <w:multiLevelType w:val="hybridMultilevel"/>
    <w:tmpl w:val="9CCCE30E"/>
    <w:lvl w:ilvl="0" w:tplc="04260011">
      <w:start w:val="1"/>
      <w:numFmt w:val="decimal"/>
      <w:lvlText w:val="%1)"/>
      <w:lvlJc w:val="left"/>
      <w:pPr>
        <w:ind w:left="1512" w:hanging="360"/>
      </w:pPr>
    </w:lvl>
    <w:lvl w:ilvl="1" w:tplc="04260019" w:tentative="1">
      <w:start w:val="1"/>
      <w:numFmt w:val="lowerLetter"/>
      <w:lvlText w:val="%2."/>
      <w:lvlJc w:val="left"/>
      <w:pPr>
        <w:ind w:left="2232" w:hanging="360"/>
      </w:pPr>
    </w:lvl>
    <w:lvl w:ilvl="2" w:tplc="0426001B" w:tentative="1">
      <w:start w:val="1"/>
      <w:numFmt w:val="lowerRoman"/>
      <w:lvlText w:val="%3."/>
      <w:lvlJc w:val="right"/>
      <w:pPr>
        <w:ind w:left="2952" w:hanging="180"/>
      </w:pPr>
    </w:lvl>
    <w:lvl w:ilvl="3" w:tplc="0426000F" w:tentative="1">
      <w:start w:val="1"/>
      <w:numFmt w:val="decimal"/>
      <w:lvlText w:val="%4."/>
      <w:lvlJc w:val="left"/>
      <w:pPr>
        <w:ind w:left="3672" w:hanging="360"/>
      </w:pPr>
    </w:lvl>
    <w:lvl w:ilvl="4" w:tplc="04260019" w:tentative="1">
      <w:start w:val="1"/>
      <w:numFmt w:val="lowerLetter"/>
      <w:lvlText w:val="%5."/>
      <w:lvlJc w:val="left"/>
      <w:pPr>
        <w:ind w:left="4392" w:hanging="360"/>
      </w:pPr>
    </w:lvl>
    <w:lvl w:ilvl="5" w:tplc="0426001B" w:tentative="1">
      <w:start w:val="1"/>
      <w:numFmt w:val="lowerRoman"/>
      <w:lvlText w:val="%6."/>
      <w:lvlJc w:val="right"/>
      <w:pPr>
        <w:ind w:left="5112" w:hanging="180"/>
      </w:pPr>
    </w:lvl>
    <w:lvl w:ilvl="6" w:tplc="0426000F" w:tentative="1">
      <w:start w:val="1"/>
      <w:numFmt w:val="decimal"/>
      <w:lvlText w:val="%7."/>
      <w:lvlJc w:val="left"/>
      <w:pPr>
        <w:ind w:left="5832" w:hanging="360"/>
      </w:pPr>
    </w:lvl>
    <w:lvl w:ilvl="7" w:tplc="04260019" w:tentative="1">
      <w:start w:val="1"/>
      <w:numFmt w:val="lowerLetter"/>
      <w:lvlText w:val="%8."/>
      <w:lvlJc w:val="left"/>
      <w:pPr>
        <w:ind w:left="6552" w:hanging="360"/>
      </w:pPr>
    </w:lvl>
    <w:lvl w:ilvl="8" w:tplc="0426001B" w:tentative="1">
      <w:start w:val="1"/>
      <w:numFmt w:val="lowerRoman"/>
      <w:lvlText w:val="%9."/>
      <w:lvlJc w:val="right"/>
      <w:pPr>
        <w:ind w:left="7272" w:hanging="180"/>
      </w:pPr>
    </w:lvl>
  </w:abstractNum>
  <w:abstractNum w:abstractNumId="5" w15:restartNumberingAfterBreak="0">
    <w:nsid w:val="4ADE763C"/>
    <w:multiLevelType w:val="hybridMultilevel"/>
    <w:tmpl w:val="809E988C"/>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6" w15:restartNumberingAfterBreak="0">
    <w:nsid w:val="55E165E2"/>
    <w:multiLevelType w:val="hybridMultilevel"/>
    <w:tmpl w:val="165AF2F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5CF03872"/>
    <w:multiLevelType w:val="multilevel"/>
    <w:tmpl w:val="E2928CB8"/>
    <w:lvl w:ilvl="0">
      <w:start w:val="1"/>
      <w:numFmt w:val="decimal"/>
      <w:lvlText w:val="%1."/>
      <w:lvlJc w:val="left"/>
      <w:pPr>
        <w:ind w:left="360" w:hanging="360"/>
      </w:pPr>
      <w:rPr>
        <w:b/>
        <w:bCs/>
        <w:i w:val="0"/>
        <w:iCs/>
      </w:rPr>
    </w:lvl>
    <w:lvl w:ilvl="1">
      <w:start w:val="1"/>
      <w:numFmt w:val="decimal"/>
      <w:lvlText w:val="%1.%2."/>
      <w:lvlJc w:val="left"/>
      <w:pPr>
        <w:ind w:left="792" w:hanging="432"/>
      </w:pPr>
      <w:rPr>
        <w:b w:val="0"/>
        <w:bCs w:val="0"/>
        <w:i w:val="0"/>
        <w:iCs/>
      </w:rPr>
    </w:lvl>
    <w:lvl w:ilvl="2">
      <w:start w:val="1"/>
      <w:numFmt w:val="decimal"/>
      <w:lvlText w:val="%1.%2.%3."/>
      <w:lvlJc w:val="left"/>
      <w:pPr>
        <w:ind w:left="1224" w:hanging="504"/>
      </w:pPr>
      <w:rPr>
        <w:b w:val="0"/>
        <w:bCs w:val="0"/>
        <w:i w:val="0"/>
        <w:iCs/>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010579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7032347">
    <w:abstractNumId w:val="2"/>
  </w:num>
  <w:num w:numId="3" w16cid:durableId="1589538907">
    <w:abstractNumId w:val="1"/>
  </w:num>
  <w:num w:numId="4" w16cid:durableId="815026851">
    <w:abstractNumId w:val="7"/>
  </w:num>
  <w:num w:numId="5" w16cid:durableId="491408324">
    <w:abstractNumId w:val="6"/>
  </w:num>
  <w:num w:numId="6" w16cid:durableId="1895000854">
    <w:abstractNumId w:val="4"/>
  </w:num>
  <w:num w:numId="7" w16cid:durableId="462815543">
    <w:abstractNumId w:val="5"/>
  </w:num>
  <w:num w:numId="8" w16cid:durableId="1278294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D5A"/>
    <w:rsid w:val="0001568A"/>
    <w:rsid w:val="0008360E"/>
    <w:rsid w:val="00096C91"/>
    <w:rsid w:val="000E7A29"/>
    <w:rsid w:val="000E7DED"/>
    <w:rsid w:val="00117D5A"/>
    <w:rsid w:val="00125838"/>
    <w:rsid w:val="00127FC4"/>
    <w:rsid w:val="00144F99"/>
    <w:rsid w:val="00152B6A"/>
    <w:rsid w:val="001C7622"/>
    <w:rsid w:val="00230A51"/>
    <w:rsid w:val="00260E6F"/>
    <w:rsid w:val="002E2582"/>
    <w:rsid w:val="00386E75"/>
    <w:rsid w:val="003962A1"/>
    <w:rsid w:val="00396727"/>
    <w:rsid w:val="00397D4E"/>
    <w:rsid w:val="003B7844"/>
    <w:rsid w:val="0040534E"/>
    <w:rsid w:val="00422ABB"/>
    <w:rsid w:val="0043122B"/>
    <w:rsid w:val="00433F66"/>
    <w:rsid w:val="00442D97"/>
    <w:rsid w:val="00444560"/>
    <w:rsid w:val="004E6C3A"/>
    <w:rsid w:val="004F55B8"/>
    <w:rsid w:val="004F76B9"/>
    <w:rsid w:val="005556E7"/>
    <w:rsid w:val="005E7B94"/>
    <w:rsid w:val="0064604B"/>
    <w:rsid w:val="0078355D"/>
    <w:rsid w:val="0078360F"/>
    <w:rsid w:val="008626AD"/>
    <w:rsid w:val="0087003B"/>
    <w:rsid w:val="00872AA5"/>
    <w:rsid w:val="00876798"/>
    <w:rsid w:val="00883CFC"/>
    <w:rsid w:val="00895A71"/>
    <w:rsid w:val="008A57A2"/>
    <w:rsid w:val="008D3ECF"/>
    <w:rsid w:val="008F4D38"/>
    <w:rsid w:val="00927119"/>
    <w:rsid w:val="009511D7"/>
    <w:rsid w:val="009523A3"/>
    <w:rsid w:val="00957884"/>
    <w:rsid w:val="00970E46"/>
    <w:rsid w:val="009D6B4B"/>
    <w:rsid w:val="00A32135"/>
    <w:rsid w:val="00A5062F"/>
    <w:rsid w:val="00A74E1C"/>
    <w:rsid w:val="00AB4ECE"/>
    <w:rsid w:val="00AD50AC"/>
    <w:rsid w:val="00AF414B"/>
    <w:rsid w:val="00B1569C"/>
    <w:rsid w:val="00B33EC8"/>
    <w:rsid w:val="00B37E10"/>
    <w:rsid w:val="00B407C4"/>
    <w:rsid w:val="00B46553"/>
    <w:rsid w:val="00BE3AB8"/>
    <w:rsid w:val="00C315A8"/>
    <w:rsid w:val="00CF4D34"/>
    <w:rsid w:val="00D523A4"/>
    <w:rsid w:val="00D63764"/>
    <w:rsid w:val="00D70070"/>
    <w:rsid w:val="00D75BE9"/>
    <w:rsid w:val="00D83A0D"/>
    <w:rsid w:val="00D8423F"/>
    <w:rsid w:val="00DB4ED7"/>
    <w:rsid w:val="00DC64A8"/>
    <w:rsid w:val="00DD224A"/>
    <w:rsid w:val="00DE73ED"/>
    <w:rsid w:val="00E7276B"/>
    <w:rsid w:val="00EF2403"/>
    <w:rsid w:val="00EF76E4"/>
    <w:rsid w:val="00F07519"/>
    <w:rsid w:val="00FE62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DDD17"/>
  <w15:chartTrackingRefBased/>
  <w15:docId w15:val="{CD259CE5-231A-4CF2-B146-0B2890C04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istParagraph2">
    <w:name w:val="List Paragraph2"/>
    <w:basedOn w:val="Parasts"/>
    <w:uiPriority w:val="99"/>
    <w:rsid w:val="00CF4D34"/>
    <w:pPr>
      <w:spacing w:after="200" w:line="276" w:lineRule="auto"/>
      <w:ind w:left="720"/>
    </w:pPr>
    <w:rPr>
      <w:rFonts w:ascii="Calibri" w:eastAsia="Calibri" w:hAnsi="Calibri" w:cs="Calibri"/>
    </w:rPr>
  </w:style>
  <w:style w:type="paragraph" w:styleId="Sarakstarindkopa">
    <w:name w:val="List Paragraph"/>
    <w:basedOn w:val="Parasts"/>
    <w:uiPriority w:val="34"/>
    <w:qFormat/>
    <w:rsid w:val="0040534E"/>
    <w:pPr>
      <w:ind w:left="720"/>
      <w:contextualSpacing/>
    </w:pPr>
  </w:style>
  <w:style w:type="table" w:styleId="Reatabula">
    <w:name w:val="Table Grid"/>
    <w:basedOn w:val="Parastatabula"/>
    <w:rsid w:val="000E7A2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9511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3538">
      <w:bodyDiv w:val="1"/>
      <w:marLeft w:val="0"/>
      <w:marRight w:val="0"/>
      <w:marTop w:val="0"/>
      <w:marBottom w:val="0"/>
      <w:divBdr>
        <w:top w:val="none" w:sz="0" w:space="0" w:color="auto"/>
        <w:left w:val="none" w:sz="0" w:space="0" w:color="auto"/>
        <w:bottom w:val="none" w:sz="0" w:space="0" w:color="auto"/>
        <w:right w:val="none" w:sz="0" w:space="0" w:color="auto"/>
      </w:divBdr>
    </w:div>
    <w:div w:id="1141650738">
      <w:bodyDiv w:val="1"/>
      <w:marLeft w:val="0"/>
      <w:marRight w:val="0"/>
      <w:marTop w:val="0"/>
      <w:marBottom w:val="0"/>
      <w:divBdr>
        <w:top w:val="none" w:sz="0" w:space="0" w:color="auto"/>
        <w:left w:val="none" w:sz="0" w:space="0" w:color="auto"/>
        <w:bottom w:val="none" w:sz="0" w:space="0" w:color="auto"/>
        <w:right w:val="none" w:sz="0" w:space="0" w:color="auto"/>
      </w:divBdr>
    </w:div>
    <w:div w:id="194734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1DC5C-6A84-4EB7-BF03-E7160810D038}">
  <ds:schemaRefs>
    <ds:schemaRef ds:uri="http://schemas.openxmlformats.org/officeDocument/2006/bibliography"/>
  </ds:schemaRefs>
</ds:datastoreItem>
</file>

<file path=docMetadata/LabelInfo.xml><?xml version="1.0" encoding="utf-8"?>
<clbl:labelList xmlns:clbl="http://schemas.microsoft.com/office/2020/mipLabelMetadata">
  <clbl:label id="{782bc6c2-7514-4fdc-9d30-d67e678af931}" enabled="0" method="" siteId="{782bc6c2-7514-4fdc-9d30-d67e678af931}"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4</Pages>
  <Words>4200</Words>
  <Characters>2394</Characters>
  <Application>Microsoft Office Word</Application>
  <DocSecurity>0</DocSecurity>
  <Lines>19</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Liepa</dc:creator>
  <cp:keywords/>
  <dc:description/>
  <cp:lastModifiedBy>Inese Liepa</cp:lastModifiedBy>
  <cp:revision>4</cp:revision>
  <dcterms:created xsi:type="dcterms:W3CDTF">2025-06-18T11:36:00Z</dcterms:created>
  <dcterms:modified xsi:type="dcterms:W3CDTF">2025-06-18T11:42:00Z</dcterms:modified>
</cp:coreProperties>
</file>