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E95D" w14:textId="3D95239D" w:rsidR="00752676" w:rsidRDefault="00531B02">
      <w:pPr>
        <w:jc w:val="center"/>
        <w:rPr>
          <w:b/>
          <w:color w:val="000000"/>
          <w:sz w:val="24"/>
          <w:szCs w:val="24"/>
        </w:rPr>
      </w:pPr>
      <w:r>
        <w:rPr>
          <w:b/>
          <w:color w:val="000000"/>
          <w:sz w:val="24"/>
          <w:szCs w:val="24"/>
        </w:rPr>
        <w:t xml:space="preserve">VIENOŠANĀS Nr. </w:t>
      </w:r>
      <w:r w:rsidR="006C2159" w:rsidRPr="006C2159">
        <w:rPr>
          <w:b/>
          <w:color w:val="000000"/>
          <w:sz w:val="24"/>
          <w:szCs w:val="24"/>
        </w:rPr>
        <w:t>DIKS-25-795-l</w:t>
      </w:r>
      <w:r w:rsidR="009502F6">
        <w:rPr>
          <w:b/>
          <w:color w:val="000000"/>
          <w:sz w:val="24"/>
          <w:szCs w:val="24"/>
        </w:rPr>
        <w:t>ī</w:t>
      </w:r>
      <w:r w:rsidR="006C2159">
        <w:rPr>
          <w:b/>
          <w:color w:val="000000"/>
          <w:sz w:val="24"/>
          <w:szCs w:val="24"/>
        </w:rPr>
        <w:t>/</w:t>
      </w:r>
      <w:r>
        <w:rPr>
          <w:b/>
          <w:color w:val="000000"/>
          <w:sz w:val="24"/>
          <w:szCs w:val="24"/>
        </w:rPr>
        <w:t xml:space="preserve">1 </w:t>
      </w:r>
    </w:p>
    <w:p w14:paraId="7ACC9CB4" w14:textId="70275773" w:rsidR="00752676" w:rsidRDefault="00531B02">
      <w:pPr>
        <w:jc w:val="center"/>
        <w:rPr>
          <w:b/>
          <w:color w:val="000000"/>
          <w:sz w:val="24"/>
          <w:szCs w:val="24"/>
        </w:rPr>
      </w:pPr>
      <w:r>
        <w:rPr>
          <w:b/>
          <w:color w:val="000000"/>
          <w:sz w:val="24"/>
          <w:szCs w:val="24"/>
        </w:rPr>
        <w:t>par grozījumiem 0</w:t>
      </w:r>
      <w:r w:rsidR="006C2159">
        <w:rPr>
          <w:b/>
          <w:color w:val="000000"/>
          <w:sz w:val="24"/>
          <w:szCs w:val="24"/>
        </w:rPr>
        <w:t>3</w:t>
      </w:r>
      <w:r>
        <w:rPr>
          <w:b/>
          <w:color w:val="000000"/>
          <w:sz w:val="24"/>
          <w:szCs w:val="24"/>
        </w:rPr>
        <w:t>.0</w:t>
      </w:r>
      <w:r w:rsidR="006C2159">
        <w:rPr>
          <w:b/>
          <w:color w:val="000000"/>
          <w:sz w:val="24"/>
          <w:szCs w:val="24"/>
        </w:rPr>
        <w:t>7</w:t>
      </w:r>
      <w:r>
        <w:rPr>
          <w:b/>
          <w:color w:val="000000"/>
          <w:sz w:val="24"/>
          <w:szCs w:val="24"/>
        </w:rPr>
        <w:t xml:space="preserve">.2025. </w:t>
      </w:r>
      <w:r w:rsidR="006C2159">
        <w:rPr>
          <w:b/>
          <w:color w:val="000000"/>
          <w:sz w:val="24"/>
          <w:szCs w:val="24"/>
        </w:rPr>
        <w:t>vispārīgajā vienošanās</w:t>
      </w:r>
      <w:r>
        <w:rPr>
          <w:b/>
          <w:color w:val="000000"/>
          <w:sz w:val="24"/>
          <w:szCs w:val="24"/>
        </w:rPr>
        <w:t xml:space="preserve"> Nr. </w:t>
      </w:r>
      <w:r w:rsidR="006C2159" w:rsidRPr="006C2159">
        <w:rPr>
          <w:b/>
          <w:color w:val="000000"/>
          <w:sz w:val="24"/>
          <w:szCs w:val="24"/>
        </w:rPr>
        <w:t>DIKS-25-795-l</w:t>
      </w:r>
      <w:r w:rsidR="009502F6">
        <w:rPr>
          <w:b/>
          <w:color w:val="000000"/>
          <w:sz w:val="24"/>
          <w:szCs w:val="24"/>
        </w:rPr>
        <w:t>ī</w:t>
      </w:r>
    </w:p>
    <w:p w14:paraId="16A4926A" w14:textId="77777777" w:rsidR="00752676" w:rsidRDefault="00531B02">
      <w:pPr>
        <w:jc w:val="center"/>
        <w:rPr>
          <w:color w:val="000000"/>
          <w:sz w:val="24"/>
          <w:szCs w:val="24"/>
        </w:rPr>
      </w:pPr>
      <w:r>
        <w:rPr>
          <w:color w:val="000000"/>
          <w:sz w:val="24"/>
          <w:szCs w:val="24"/>
        </w:rPr>
        <w:t>Rīgā</w:t>
      </w:r>
    </w:p>
    <w:p w14:paraId="4291AB13" w14:textId="77777777" w:rsidR="00752676" w:rsidRDefault="00531B02">
      <w:pPr>
        <w:tabs>
          <w:tab w:val="right" w:pos="9360"/>
        </w:tabs>
        <w:jc w:val="right"/>
        <w:rPr>
          <w:color w:val="000000"/>
        </w:rPr>
      </w:pPr>
      <w:r>
        <w:rPr>
          <w:color w:val="000000"/>
        </w:rPr>
        <w:t xml:space="preserve">Dokumenta parakstīšanas datums </w:t>
      </w:r>
    </w:p>
    <w:p w14:paraId="695CC514" w14:textId="77777777" w:rsidR="00752676" w:rsidRDefault="00531B02">
      <w:pPr>
        <w:tabs>
          <w:tab w:val="right" w:pos="9360"/>
        </w:tabs>
        <w:jc w:val="right"/>
        <w:rPr>
          <w:color w:val="000000"/>
        </w:rPr>
      </w:pPr>
      <w:r>
        <w:rPr>
          <w:color w:val="000000"/>
        </w:rPr>
        <w:t xml:space="preserve">ir pēdējā pievienotā droša elektroniskā paraksts </w:t>
      </w:r>
    </w:p>
    <w:p w14:paraId="27016D8E" w14:textId="77777777" w:rsidR="00752676" w:rsidRDefault="00531B02">
      <w:pPr>
        <w:tabs>
          <w:tab w:val="right" w:pos="9360"/>
        </w:tabs>
        <w:jc w:val="right"/>
        <w:rPr>
          <w:color w:val="000000"/>
        </w:rPr>
      </w:pPr>
      <w:r>
        <w:rPr>
          <w:color w:val="000000"/>
        </w:rPr>
        <w:t>un tā laika zīmoga datums</w:t>
      </w:r>
    </w:p>
    <w:p w14:paraId="7CD49987" w14:textId="77777777" w:rsidR="00752676" w:rsidRDefault="00752676">
      <w:pPr>
        <w:jc w:val="center"/>
        <w:rPr>
          <w:b/>
          <w:color w:val="000000"/>
          <w:sz w:val="24"/>
          <w:szCs w:val="24"/>
        </w:rPr>
      </w:pPr>
    </w:p>
    <w:p w14:paraId="7EF9C486" w14:textId="77777777" w:rsidR="006B50B3" w:rsidRPr="006B50B3" w:rsidRDefault="006B50B3" w:rsidP="009502F6">
      <w:pPr>
        <w:jc w:val="both"/>
        <w:rPr>
          <w:sz w:val="24"/>
          <w:szCs w:val="24"/>
        </w:rPr>
      </w:pPr>
      <w:r w:rsidRPr="006B50B3">
        <w:rPr>
          <w:b/>
          <w:bCs/>
          <w:iCs/>
          <w:sz w:val="24"/>
          <w:szCs w:val="24"/>
        </w:rPr>
        <w:t>Rīgas valstspilsētas pašvaldības Izglītības, kultūras un sporta departaments</w:t>
      </w:r>
      <w:r w:rsidRPr="006B50B3">
        <w:rPr>
          <w:sz w:val="24"/>
          <w:szCs w:val="24"/>
        </w:rPr>
        <w:t xml:space="preserve"> (turpmāk – Departaments vai Pasūtītājs) direktora </w:t>
      </w:r>
      <w:proofErr w:type="spellStart"/>
      <w:r w:rsidRPr="006B50B3">
        <w:rPr>
          <w:sz w:val="24"/>
          <w:szCs w:val="24"/>
        </w:rPr>
        <w:t>p.i</w:t>
      </w:r>
      <w:proofErr w:type="spellEnd"/>
      <w:r w:rsidRPr="006B50B3">
        <w:rPr>
          <w:sz w:val="24"/>
          <w:szCs w:val="24"/>
        </w:rPr>
        <w:t xml:space="preserve">. Ivara </w:t>
      </w:r>
      <w:proofErr w:type="spellStart"/>
      <w:r w:rsidRPr="006B50B3">
        <w:rPr>
          <w:sz w:val="24"/>
          <w:szCs w:val="24"/>
        </w:rPr>
        <w:t>Balamovska</w:t>
      </w:r>
      <w:proofErr w:type="spellEnd"/>
      <w:r w:rsidRPr="006B50B3">
        <w:rPr>
          <w:sz w:val="24"/>
          <w:szCs w:val="24"/>
        </w:rPr>
        <w:t xml:space="preserve"> personā, kurš rīkojas saskaņā ar Rīgas domes 01.03.2011. saistošo noteikumu Nr. 114 “Rīgas valstspilsētas pašvaldības nolikums” 110. punktu un Rīgas domes 17.12.2009. nolikuma Nr. 36 “Rīgas domes Izglītības, kultūras un sporta departamenta nolikums” 15.3.6. apakšpunktu</w:t>
      </w:r>
      <w:r w:rsidRPr="006B50B3">
        <w:rPr>
          <w:bCs/>
          <w:iCs/>
          <w:sz w:val="24"/>
          <w:szCs w:val="24"/>
        </w:rPr>
        <w:t>,</w:t>
      </w:r>
      <w:r w:rsidRPr="006B50B3">
        <w:rPr>
          <w:sz w:val="24"/>
          <w:szCs w:val="24"/>
        </w:rPr>
        <w:t xml:space="preserve"> no vienas puses, un </w:t>
      </w:r>
    </w:p>
    <w:p w14:paraId="4EF55625" w14:textId="77777777" w:rsidR="006B50B3" w:rsidRPr="006B50B3" w:rsidRDefault="006B50B3" w:rsidP="009502F6">
      <w:pPr>
        <w:jc w:val="both"/>
        <w:rPr>
          <w:sz w:val="24"/>
          <w:szCs w:val="24"/>
          <w:lang w:eastAsia="ar-SA"/>
        </w:rPr>
      </w:pPr>
      <w:r w:rsidRPr="006B50B3">
        <w:rPr>
          <w:b/>
          <w:bCs/>
          <w:sz w:val="24"/>
          <w:szCs w:val="24"/>
          <w:lang w:eastAsia="ar-SA"/>
        </w:rPr>
        <w:t>Biedrība “Mini-</w:t>
      </w:r>
      <w:proofErr w:type="spellStart"/>
      <w:r w:rsidRPr="006B50B3">
        <w:rPr>
          <w:b/>
          <w:bCs/>
          <w:sz w:val="24"/>
          <w:szCs w:val="24"/>
          <w:lang w:eastAsia="ar-SA"/>
        </w:rPr>
        <w:t>pitch</w:t>
      </w:r>
      <w:proofErr w:type="spellEnd"/>
      <w:r w:rsidRPr="006B50B3">
        <w:rPr>
          <w:b/>
          <w:bCs/>
          <w:sz w:val="24"/>
          <w:szCs w:val="24"/>
          <w:lang w:eastAsia="ar-SA"/>
        </w:rPr>
        <w:t>”</w:t>
      </w:r>
      <w:r w:rsidRPr="006B50B3">
        <w:rPr>
          <w:sz w:val="24"/>
          <w:szCs w:val="24"/>
          <w:lang w:eastAsia="ar-SA"/>
        </w:rPr>
        <w:t>, valdes locekļa Toma Kalniņa personā, kurš rīkojas, pamatojoties uz statūtiem,</w:t>
      </w:r>
    </w:p>
    <w:p w14:paraId="34F6A0E2" w14:textId="77777777" w:rsidR="006B50B3" w:rsidRPr="006B50B3" w:rsidRDefault="006B50B3" w:rsidP="009502F6">
      <w:pPr>
        <w:jc w:val="both"/>
        <w:rPr>
          <w:sz w:val="24"/>
          <w:szCs w:val="24"/>
          <w:lang w:eastAsia="ar-SA"/>
        </w:rPr>
      </w:pPr>
      <w:r w:rsidRPr="006B50B3">
        <w:rPr>
          <w:b/>
          <w:bCs/>
          <w:sz w:val="24"/>
          <w:szCs w:val="24"/>
          <w:lang w:eastAsia="ar-SA"/>
        </w:rPr>
        <w:t>SIA “</w:t>
      </w:r>
      <w:proofErr w:type="spellStart"/>
      <w:r w:rsidRPr="006B50B3">
        <w:rPr>
          <w:b/>
          <w:bCs/>
          <w:sz w:val="24"/>
          <w:szCs w:val="24"/>
          <w:lang w:eastAsia="ar-SA"/>
        </w:rPr>
        <w:t>OnPlate</w:t>
      </w:r>
      <w:proofErr w:type="spellEnd"/>
      <w:r w:rsidRPr="006B50B3">
        <w:rPr>
          <w:b/>
          <w:bCs/>
          <w:sz w:val="24"/>
          <w:szCs w:val="24"/>
          <w:lang w:eastAsia="ar-SA"/>
        </w:rPr>
        <w:t>”</w:t>
      </w:r>
      <w:r w:rsidRPr="006B50B3">
        <w:rPr>
          <w:sz w:val="24"/>
          <w:szCs w:val="24"/>
          <w:lang w:eastAsia="ar-SA"/>
        </w:rPr>
        <w:t xml:space="preserve">, valdes locekles Tatjanas </w:t>
      </w:r>
      <w:proofErr w:type="spellStart"/>
      <w:r w:rsidRPr="006B50B3">
        <w:rPr>
          <w:sz w:val="24"/>
          <w:szCs w:val="24"/>
          <w:lang w:eastAsia="ar-SA"/>
        </w:rPr>
        <w:t>Tepo</w:t>
      </w:r>
      <w:proofErr w:type="spellEnd"/>
      <w:r w:rsidRPr="006B50B3">
        <w:rPr>
          <w:sz w:val="24"/>
          <w:szCs w:val="24"/>
          <w:lang w:eastAsia="ar-SA"/>
        </w:rPr>
        <w:t xml:space="preserve"> personā, kura rīkojas, pamatojoties uz statūtiem,</w:t>
      </w:r>
    </w:p>
    <w:p w14:paraId="7486D6F7" w14:textId="77777777" w:rsidR="006B50B3" w:rsidRPr="006B50B3" w:rsidRDefault="006B50B3" w:rsidP="009502F6">
      <w:pPr>
        <w:jc w:val="both"/>
        <w:rPr>
          <w:sz w:val="24"/>
          <w:szCs w:val="24"/>
          <w:lang w:eastAsia="ar-SA"/>
        </w:rPr>
      </w:pPr>
      <w:r w:rsidRPr="006B50B3">
        <w:rPr>
          <w:b/>
          <w:bCs/>
          <w:sz w:val="24"/>
          <w:szCs w:val="24"/>
          <w:lang w:eastAsia="ar-SA"/>
        </w:rPr>
        <w:t>Biedrība “Sadarbības platforma”</w:t>
      </w:r>
      <w:r w:rsidRPr="006B50B3">
        <w:rPr>
          <w:sz w:val="24"/>
          <w:szCs w:val="24"/>
          <w:lang w:eastAsia="ar-SA"/>
        </w:rPr>
        <w:t>, valdes priekšsēdētājas Laumas Celmas personā, kura rīkojas, pamatojoties uz statūtiem,</w:t>
      </w:r>
    </w:p>
    <w:p w14:paraId="73F1ABE7" w14:textId="77777777" w:rsidR="006B50B3" w:rsidRPr="006B50B3" w:rsidRDefault="006B50B3" w:rsidP="009502F6">
      <w:pPr>
        <w:jc w:val="both"/>
        <w:rPr>
          <w:sz w:val="24"/>
          <w:szCs w:val="24"/>
          <w:lang w:eastAsia="ar-SA"/>
        </w:rPr>
      </w:pPr>
      <w:r w:rsidRPr="006B50B3">
        <w:rPr>
          <w:b/>
          <w:bCs/>
          <w:sz w:val="24"/>
          <w:szCs w:val="24"/>
          <w:lang w:eastAsia="ar-SA"/>
        </w:rPr>
        <w:t>Biedrība “</w:t>
      </w:r>
      <w:proofErr w:type="spellStart"/>
      <w:r w:rsidRPr="006B50B3">
        <w:rPr>
          <w:b/>
          <w:bCs/>
          <w:sz w:val="24"/>
          <w:szCs w:val="24"/>
          <w:lang w:eastAsia="ar-SA"/>
        </w:rPr>
        <w:t>DrKT</w:t>
      </w:r>
      <w:proofErr w:type="spellEnd"/>
      <w:r w:rsidRPr="006B50B3">
        <w:rPr>
          <w:b/>
          <w:bCs/>
          <w:sz w:val="24"/>
          <w:szCs w:val="24"/>
          <w:lang w:eastAsia="ar-SA"/>
        </w:rPr>
        <w:t>”</w:t>
      </w:r>
      <w:r w:rsidRPr="006B50B3">
        <w:rPr>
          <w:sz w:val="24"/>
          <w:szCs w:val="24"/>
          <w:lang w:eastAsia="ar-SA"/>
        </w:rPr>
        <w:t xml:space="preserve">, valdes priekšsēdētājas Indras </w:t>
      </w:r>
      <w:proofErr w:type="spellStart"/>
      <w:r w:rsidRPr="006B50B3">
        <w:rPr>
          <w:sz w:val="24"/>
          <w:szCs w:val="24"/>
          <w:lang w:eastAsia="ar-SA"/>
        </w:rPr>
        <w:t>Vaļenieces</w:t>
      </w:r>
      <w:proofErr w:type="spellEnd"/>
      <w:r w:rsidRPr="006B50B3">
        <w:rPr>
          <w:sz w:val="24"/>
          <w:szCs w:val="24"/>
          <w:lang w:eastAsia="ar-SA"/>
        </w:rPr>
        <w:t xml:space="preserve"> personā kura rīkojās, pamatojoties uz statūtiem,</w:t>
      </w:r>
    </w:p>
    <w:p w14:paraId="195CA598" w14:textId="77777777" w:rsidR="006B50B3" w:rsidRPr="006B50B3" w:rsidRDefault="006B50B3" w:rsidP="009502F6">
      <w:pPr>
        <w:jc w:val="both"/>
        <w:rPr>
          <w:sz w:val="24"/>
          <w:szCs w:val="24"/>
        </w:rPr>
      </w:pPr>
      <w:r w:rsidRPr="006B50B3">
        <w:rPr>
          <w:b/>
          <w:bCs/>
          <w:sz w:val="24"/>
          <w:szCs w:val="24"/>
          <w:lang w:eastAsia="ar-SA"/>
        </w:rPr>
        <w:t>Aktīvo Vecāku Biedrība</w:t>
      </w:r>
      <w:r w:rsidRPr="006B50B3">
        <w:rPr>
          <w:i/>
          <w:iCs/>
          <w:sz w:val="24"/>
          <w:szCs w:val="24"/>
          <w:lang w:eastAsia="ar-SA"/>
        </w:rPr>
        <w:t xml:space="preserve">, </w:t>
      </w:r>
      <w:r w:rsidRPr="006B50B3">
        <w:rPr>
          <w:sz w:val="24"/>
          <w:szCs w:val="24"/>
          <w:lang w:eastAsia="ar-SA"/>
        </w:rPr>
        <w:t xml:space="preserve">valdes locekļa Vladimira </w:t>
      </w:r>
      <w:proofErr w:type="spellStart"/>
      <w:r w:rsidRPr="006B50B3">
        <w:rPr>
          <w:sz w:val="24"/>
          <w:szCs w:val="24"/>
          <w:lang w:eastAsia="ar-SA"/>
        </w:rPr>
        <w:t>Skvorcova</w:t>
      </w:r>
      <w:proofErr w:type="spellEnd"/>
      <w:r w:rsidRPr="006B50B3">
        <w:rPr>
          <w:sz w:val="24"/>
          <w:szCs w:val="24"/>
          <w:lang w:eastAsia="ar-SA"/>
        </w:rPr>
        <w:t xml:space="preserve"> </w:t>
      </w:r>
      <w:r w:rsidRPr="006B50B3">
        <w:rPr>
          <w:sz w:val="24"/>
          <w:szCs w:val="24"/>
        </w:rPr>
        <w:t>personā, kurš rīkojas, pamatojoties uz statūtiem,</w:t>
      </w:r>
    </w:p>
    <w:p w14:paraId="1249889F" w14:textId="77777777" w:rsidR="006B50B3" w:rsidRPr="006B50B3" w:rsidRDefault="006B50B3" w:rsidP="009502F6">
      <w:pPr>
        <w:jc w:val="both"/>
        <w:rPr>
          <w:sz w:val="24"/>
          <w:szCs w:val="24"/>
        </w:rPr>
      </w:pPr>
      <w:r w:rsidRPr="006B50B3">
        <w:rPr>
          <w:b/>
          <w:bCs/>
          <w:sz w:val="24"/>
          <w:szCs w:val="24"/>
        </w:rPr>
        <w:t>SIA “Mājas aprūpe”,</w:t>
      </w:r>
      <w:r w:rsidRPr="006B50B3">
        <w:rPr>
          <w:sz w:val="24"/>
          <w:szCs w:val="24"/>
        </w:rPr>
        <w:t xml:space="preserve"> valdes locekles Ivandas </w:t>
      </w:r>
      <w:proofErr w:type="spellStart"/>
      <w:r w:rsidRPr="006B50B3">
        <w:rPr>
          <w:sz w:val="24"/>
          <w:szCs w:val="24"/>
        </w:rPr>
        <w:t>Titovas</w:t>
      </w:r>
      <w:proofErr w:type="spellEnd"/>
      <w:r w:rsidRPr="006B50B3">
        <w:rPr>
          <w:sz w:val="24"/>
          <w:szCs w:val="24"/>
        </w:rPr>
        <w:t xml:space="preserve"> personā, kura rīkojas, pamatojoties uz statūtiem,</w:t>
      </w:r>
    </w:p>
    <w:p w14:paraId="02BD01BF" w14:textId="77777777" w:rsidR="00223594" w:rsidRPr="006B50B3" w:rsidRDefault="006B50B3" w:rsidP="009502F6">
      <w:pPr>
        <w:jc w:val="both"/>
        <w:rPr>
          <w:iCs/>
          <w:sz w:val="24"/>
          <w:szCs w:val="24"/>
        </w:rPr>
      </w:pPr>
      <w:r w:rsidRPr="006B50B3">
        <w:rPr>
          <w:b/>
          <w:bCs/>
          <w:sz w:val="24"/>
          <w:szCs w:val="24"/>
          <w:lang w:eastAsia="ar-SA"/>
        </w:rPr>
        <w:t>Biedrība “Mellene”</w:t>
      </w:r>
      <w:r w:rsidRPr="006B50B3">
        <w:rPr>
          <w:i/>
          <w:iCs/>
          <w:sz w:val="24"/>
          <w:szCs w:val="24"/>
          <w:lang w:eastAsia="ar-SA"/>
        </w:rPr>
        <w:t xml:space="preserve">, </w:t>
      </w:r>
      <w:r w:rsidRPr="006B50B3">
        <w:rPr>
          <w:sz w:val="24"/>
          <w:szCs w:val="24"/>
          <w:lang w:eastAsia="ar-SA"/>
        </w:rPr>
        <w:t xml:space="preserve">valdes locekles Lauras </w:t>
      </w:r>
      <w:proofErr w:type="spellStart"/>
      <w:r w:rsidRPr="006B50B3">
        <w:rPr>
          <w:sz w:val="24"/>
          <w:szCs w:val="24"/>
          <w:lang w:eastAsia="ar-SA"/>
        </w:rPr>
        <w:t>Riekstiņas</w:t>
      </w:r>
      <w:proofErr w:type="spellEnd"/>
      <w:r w:rsidRPr="006B50B3">
        <w:rPr>
          <w:sz w:val="24"/>
          <w:szCs w:val="24"/>
          <w:lang w:eastAsia="ar-SA"/>
        </w:rPr>
        <w:t xml:space="preserve"> </w:t>
      </w:r>
      <w:r w:rsidRPr="006B50B3">
        <w:rPr>
          <w:sz w:val="24"/>
          <w:szCs w:val="24"/>
        </w:rPr>
        <w:t xml:space="preserve">personā, kura rīkojas, pamatojoties uz </w:t>
      </w:r>
      <w:r w:rsidRPr="006B50B3">
        <w:rPr>
          <w:sz w:val="24"/>
          <w:szCs w:val="24"/>
          <w:lang w:eastAsia="ar-SA"/>
        </w:rPr>
        <w:t>pamatojoties uz statūtiem,</w:t>
      </w:r>
      <w:r w:rsidR="00223594" w:rsidRPr="00223594">
        <w:rPr>
          <w:sz w:val="24"/>
          <w:szCs w:val="24"/>
        </w:rPr>
        <w:t xml:space="preserve"> </w:t>
      </w:r>
      <w:r w:rsidR="00223594" w:rsidRPr="006B50B3">
        <w:rPr>
          <w:sz w:val="24"/>
          <w:szCs w:val="24"/>
        </w:rPr>
        <w:t xml:space="preserve">no otras puses, turpmāk katrs atsevišķi – Izpildītājs, visi izpildītāji kopā – Dalībnieki, bet Dalībnieki un Pasūtītājs kopā – </w:t>
      </w:r>
      <w:r w:rsidR="00223594" w:rsidRPr="006B50B3">
        <w:rPr>
          <w:iCs/>
          <w:sz w:val="24"/>
          <w:szCs w:val="24"/>
        </w:rPr>
        <w:t xml:space="preserve">Puses, </w:t>
      </w:r>
    </w:p>
    <w:p w14:paraId="0410CF89" w14:textId="723CAD50" w:rsidR="00752676" w:rsidRDefault="00531B02" w:rsidP="00223594">
      <w:pPr>
        <w:jc w:val="both"/>
        <w:rPr>
          <w:sz w:val="24"/>
          <w:szCs w:val="24"/>
        </w:rPr>
      </w:pPr>
      <w:r>
        <w:rPr>
          <w:sz w:val="24"/>
          <w:szCs w:val="24"/>
        </w:rPr>
        <w:t xml:space="preserve">pamatojoties uz Publisko iepirkumu likuma 61. panta </w:t>
      </w:r>
      <w:r w:rsidR="00F5188E">
        <w:rPr>
          <w:sz w:val="24"/>
          <w:szCs w:val="24"/>
        </w:rPr>
        <w:t xml:space="preserve">pirmās </w:t>
      </w:r>
      <w:r>
        <w:rPr>
          <w:sz w:val="24"/>
          <w:szCs w:val="24"/>
        </w:rPr>
        <w:t>daļas 1.punktu,</w:t>
      </w:r>
      <w:r>
        <w:rPr>
          <w:color w:val="FF0000"/>
          <w:sz w:val="24"/>
          <w:szCs w:val="24"/>
        </w:rPr>
        <w:t xml:space="preserve"> </w:t>
      </w:r>
      <w:r>
        <w:rPr>
          <w:sz w:val="24"/>
          <w:szCs w:val="24"/>
        </w:rPr>
        <w:t>kā arī Pušu 0</w:t>
      </w:r>
      <w:r w:rsidR="00310ADB">
        <w:rPr>
          <w:sz w:val="24"/>
          <w:szCs w:val="24"/>
        </w:rPr>
        <w:t>3</w:t>
      </w:r>
      <w:r>
        <w:rPr>
          <w:sz w:val="24"/>
          <w:szCs w:val="24"/>
        </w:rPr>
        <w:t>.0</w:t>
      </w:r>
      <w:r w:rsidR="00310ADB">
        <w:rPr>
          <w:sz w:val="24"/>
          <w:szCs w:val="24"/>
        </w:rPr>
        <w:t>7</w:t>
      </w:r>
      <w:r>
        <w:rPr>
          <w:sz w:val="24"/>
          <w:szCs w:val="24"/>
        </w:rPr>
        <w:t xml:space="preserve">.2025. </w:t>
      </w:r>
      <w:r w:rsidR="00310ADB">
        <w:rPr>
          <w:sz w:val="24"/>
          <w:szCs w:val="24"/>
        </w:rPr>
        <w:t>vispārīgās vienošanās</w:t>
      </w:r>
      <w:r>
        <w:rPr>
          <w:sz w:val="24"/>
          <w:szCs w:val="24"/>
        </w:rPr>
        <w:t xml:space="preserve"> </w:t>
      </w:r>
      <w:r w:rsidR="00310ADB" w:rsidRPr="00310ADB">
        <w:rPr>
          <w:sz w:val="24"/>
          <w:szCs w:val="24"/>
        </w:rPr>
        <w:t>DIKS-25-795-l</w:t>
      </w:r>
      <w:r w:rsidR="009502F6">
        <w:rPr>
          <w:sz w:val="24"/>
          <w:szCs w:val="24"/>
        </w:rPr>
        <w:t>ī</w:t>
      </w:r>
      <w:r w:rsidR="00310ADB" w:rsidRPr="00310ADB">
        <w:rPr>
          <w:sz w:val="24"/>
          <w:szCs w:val="24"/>
        </w:rPr>
        <w:t xml:space="preserve"> </w:t>
      </w:r>
      <w:r>
        <w:rPr>
          <w:sz w:val="24"/>
          <w:szCs w:val="24"/>
        </w:rPr>
        <w:t xml:space="preserve">(turpmāk – </w:t>
      </w:r>
      <w:r w:rsidR="00310ADB">
        <w:rPr>
          <w:sz w:val="24"/>
          <w:szCs w:val="24"/>
        </w:rPr>
        <w:t>Vienošanās</w:t>
      </w:r>
      <w:r>
        <w:rPr>
          <w:sz w:val="24"/>
          <w:szCs w:val="24"/>
        </w:rPr>
        <w:t xml:space="preserve">) 8.3.punktu, noslēdz šādu vienošanos par grozījumiem </w:t>
      </w:r>
      <w:r w:rsidR="00310ADB">
        <w:rPr>
          <w:sz w:val="24"/>
          <w:szCs w:val="24"/>
        </w:rPr>
        <w:t>Vienošanā</w:t>
      </w:r>
      <w:r>
        <w:rPr>
          <w:sz w:val="24"/>
          <w:szCs w:val="24"/>
        </w:rPr>
        <w:t xml:space="preserve"> sakarā ar </w:t>
      </w:r>
      <w:r w:rsidR="00A326B8">
        <w:rPr>
          <w:sz w:val="24"/>
          <w:szCs w:val="24"/>
        </w:rPr>
        <w:t xml:space="preserve">pieļauto pārrakstīšanās kļūdu Vienošanās </w:t>
      </w:r>
      <w:r w:rsidR="0071071A">
        <w:rPr>
          <w:sz w:val="24"/>
          <w:szCs w:val="24"/>
        </w:rPr>
        <w:t>1.6.</w:t>
      </w:r>
      <w:r w:rsidR="00BF07C8">
        <w:rPr>
          <w:sz w:val="24"/>
          <w:szCs w:val="24"/>
        </w:rPr>
        <w:t> </w:t>
      </w:r>
      <w:r w:rsidR="0071071A">
        <w:rPr>
          <w:sz w:val="24"/>
          <w:szCs w:val="24"/>
        </w:rPr>
        <w:t>apakšpunktā.</w:t>
      </w:r>
    </w:p>
    <w:p w14:paraId="13F65E97" w14:textId="77777777" w:rsidR="00752676" w:rsidRDefault="00752676">
      <w:pPr>
        <w:ind w:firstLine="720"/>
        <w:jc w:val="both"/>
        <w:rPr>
          <w:sz w:val="24"/>
          <w:szCs w:val="24"/>
        </w:rPr>
      </w:pPr>
    </w:p>
    <w:p w14:paraId="2AD4B669" w14:textId="69A2D3C7" w:rsidR="00752676" w:rsidRDefault="0071071A">
      <w:pPr>
        <w:tabs>
          <w:tab w:val="left" w:pos="709"/>
        </w:tabs>
        <w:ind w:right="-25"/>
        <w:jc w:val="both"/>
        <w:rPr>
          <w:color w:val="000000"/>
          <w:sz w:val="24"/>
          <w:szCs w:val="24"/>
        </w:rPr>
      </w:pPr>
      <w:r>
        <w:rPr>
          <w:color w:val="000000"/>
          <w:sz w:val="24"/>
          <w:szCs w:val="24"/>
        </w:rPr>
        <w:t>1</w:t>
      </w:r>
      <w:r w:rsidR="00531B02">
        <w:rPr>
          <w:color w:val="000000"/>
          <w:sz w:val="24"/>
          <w:szCs w:val="24"/>
        </w:rPr>
        <w:t xml:space="preserve">.  Izteikt Līguma </w:t>
      </w:r>
      <w:r>
        <w:rPr>
          <w:color w:val="000000"/>
          <w:sz w:val="24"/>
          <w:szCs w:val="24"/>
        </w:rPr>
        <w:t>1</w:t>
      </w:r>
      <w:r w:rsidR="00531B02">
        <w:rPr>
          <w:color w:val="000000"/>
          <w:sz w:val="24"/>
          <w:szCs w:val="24"/>
        </w:rPr>
        <w:t>.</w:t>
      </w:r>
      <w:r>
        <w:rPr>
          <w:color w:val="000000"/>
          <w:sz w:val="24"/>
          <w:szCs w:val="24"/>
        </w:rPr>
        <w:t>6</w:t>
      </w:r>
      <w:r w:rsidR="00531B02">
        <w:rPr>
          <w:color w:val="000000"/>
          <w:sz w:val="24"/>
          <w:szCs w:val="24"/>
        </w:rPr>
        <w:t>. apakšpunktu šādā redakcijā:</w:t>
      </w:r>
    </w:p>
    <w:p w14:paraId="6EBD8817" w14:textId="39339883" w:rsidR="00752676" w:rsidRDefault="00531B02" w:rsidP="007630EF">
      <w:pPr>
        <w:pBdr>
          <w:top w:val="nil"/>
          <w:left w:val="nil"/>
          <w:bottom w:val="nil"/>
          <w:right w:val="nil"/>
          <w:between w:val="nil"/>
        </w:pBdr>
        <w:tabs>
          <w:tab w:val="left" w:pos="709"/>
        </w:tabs>
        <w:ind w:left="284" w:right="-25"/>
        <w:jc w:val="both"/>
        <w:rPr>
          <w:color w:val="000000"/>
          <w:sz w:val="24"/>
          <w:szCs w:val="24"/>
        </w:rPr>
      </w:pPr>
      <w:r>
        <w:rPr>
          <w:color w:val="000000"/>
          <w:sz w:val="24"/>
          <w:szCs w:val="24"/>
        </w:rPr>
        <w:t>“</w:t>
      </w:r>
      <w:r w:rsidR="007630EF">
        <w:rPr>
          <w:color w:val="000000"/>
          <w:sz w:val="24"/>
          <w:szCs w:val="24"/>
        </w:rPr>
        <w:t>1</w:t>
      </w:r>
      <w:r>
        <w:rPr>
          <w:color w:val="000000"/>
          <w:sz w:val="24"/>
          <w:szCs w:val="24"/>
        </w:rPr>
        <w:t>.</w:t>
      </w:r>
      <w:r w:rsidR="007630EF">
        <w:rPr>
          <w:color w:val="000000"/>
          <w:sz w:val="24"/>
          <w:szCs w:val="24"/>
        </w:rPr>
        <w:t>6</w:t>
      </w:r>
      <w:r>
        <w:rPr>
          <w:color w:val="000000"/>
          <w:sz w:val="24"/>
          <w:szCs w:val="24"/>
        </w:rPr>
        <w:t>.</w:t>
      </w:r>
      <w:r w:rsidR="00D210B3" w:rsidRPr="00D210B3">
        <w:t xml:space="preserve"> </w:t>
      </w:r>
      <w:r w:rsidR="00D210B3" w:rsidRPr="00D210B3">
        <w:rPr>
          <w:color w:val="000000"/>
          <w:sz w:val="24"/>
          <w:szCs w:val="24"/>
        </w:rPr>
        <w:t>Pasūtītājs Vispārīgās vienošanās ietvaros nav saistīts ar konkrētu pasūtījuma apjomu un veic pasūtījumus atbilstoši vajadzībai un savām finanšu iespējām, proti līdz  EUR 252933.</w:t>
      </w:r>
      <w:r w:rsidR="00D210B3">
        <w:rPr>
          <w:color w:val="000000"/>
          <w:sz w:val="24"/>
          <w:szCs w:val="24"/>
        </w:rPr>
        <w:t>8</w:t>
      </w:r>
      <w:r w:rsidR="00D210B3" w:rsidRPr="00D210B3">
        <w:rPr>
          <w:color w:val="000000"/>
          <w:sz w:val="24"/>
          <w:szCs w:val="24"/>
        </w:rPr>
        <w:t xml:space="preserve">0 (divi simti piecdesmit divi tūkstoši deviņi simti trīsdesmit trīs </w:t>
      </w:r>
      <w:proofErr w:type="spellStart"/>
      <w:r w:rsidR="00D210B3" w:rsidRPr="009502F6">
        <w:rPr>
          <w:i/>
          <w:iCs/>
          <w:color w:val="000000"/>
          <w:sz w:val="24"/>
          <w:szCs w:val="24"/>
        </w:rPr>
        <w:t>euro</w:t>
      </w:r>
      <w:proofErr w:type="spellEnd"/>
      <w:r w:rsidR="00D210B3" w:rsidRPr="00D210B3">
        <w:rPr>
          <w:color w:val="000000"/>
          <w:sz w:val="24"/>
          <w:szCs w:val="24"/>
        </w:rPr>
        <w:t xml:space="preserve">, </w:t>
      </w:r>
      <w:r w:rsidR="00D210B3">
        <w:rPr>
          <w:color w:val="000000"/>
          <w:sz w:val="24"/>
          <w:szCs w:val="24"/>
        </w:rPr>
        <w:t>8</w:t>
      </w:r>
      <w:r w:rsidR="00D210B3" w:rsidRPr="00D210B3">
        <w:rPr>
          <w:color w:val="000000"/>
          <w:sz w:val="24"/>
          <w:szCs w:val="24"/>
        </w:rPr>
        <w:t>0 centi) bez PVN.</w:t>
      </w:r>
      <w:r w:rsidR="00D210B3">
        <w:rPr>
          <w:color w:val="000000"/>
          <w:sz w:val="24"/>
          <w:szCs w:val="24"/>
        </w:rPr>
        <w:t>”</w:t>
      </w:r>
      <w:r>
        <w:rPr>
          <w:color w:val="000000"/>
          <w:sz w:val="24"/>
          <w:szCs w:val="24"/>
        </w:rPr>
        <w:tab/>
        <w:t xml:space="preserve"> </w:t>
      </w:r>
    </w:p>
    <w:p w14:paraId="781AC98C" w14:textId="7746748F" w:rsidR="00752676" w:rsidRDefault="00E10E83">
      <w:pPr>
        <w:tabs>
          <w:tab w:val="left" w:pos="709"/>
        </w:tabs>
        <w:ind w:right="-25"/>
        <w:jc w:val="both"/>
        <w:rPr>
          <w:sz w:val="24"/>
          <w:szCs w:val="24"/>
        </w:rPr>
      </w:pPr>
      <w:r>
        <w:rPr>
          <w:sz w:val="24"/>
          <w:szCs w:val="24"/>
        </w:rPr>
        <w:t>2</w:t>
      </w:r>
      <w:r w:rsidR="00531B02">
        <w:rPr>
          <w:sz w:val="24"/>
          <w:szCs w:val="24"/>
        </w:rPr>
        <w:t xml:space="preserve">. Pārējā daļā </w:t>
      </w:r>
      <w:r w:rsidR="007630EF">
        <w:rPr>
          <w:sz w:val="24"/>
          <w:szCs w:val="24"/>
        </w:rPr>
        <w:t>Vienošanās</w:t>
      </w:r>
      <w:r w:rsidR="00531B02">
        <w:rPr>
          <w:sz w:val="24"/>
          <w:szCs w:val="24"/>
        </w:rPr>
        <w:t xml:space="preserve"> noteikumi netiek grozīti.</w:t>
      </w:r>
    </w:p>
    <w:p w14:paraId="36B2EEFB" w14:textId="46A48D85" w:rsidR="00752676" w:rsidRDefault="00E10E83">
      <w:pPr>
        <w:tabs>
          <w:tab w:val="left" w:pos="709"/>
        </w:tabs>
        <w:ind w:right="-25"/>
        <w:jc w:val="both"/>
        <w:rPr>
          <w:sz w:val="24"/>
          <w:szCs w:val="24"/>
        </w:rPr>
      </w:pPr>
      <w:r>
        <w:rPr>
          <w:sz w:val="24"/>
          <w:szCs w:val="24"/>
        </w:rPr>
        <w:t>3</w:t>
      </w:r>
      <w:r w:rsidR="00531B02">
        <w:rPr>
          <w:sz w:val="24"/>
          <w:szCs w:val="24"/>
        </w:rPr>
        <w:t xml:space="preserve">. Šī </w:t>
      </w:r>
      <w:r w:rsidR="007630EF">
        <w:rPr>
          <w:sz w:val="24"/>
          <w:szCs w:val="24"/>
        </w:rPr>
        <w:t>v</w:t>
      </w:r>
      <w:r w:rsidR="00531B02">
        <w:rPr>
          <w:sz w:val="24"/>
          <w:szCs w:val="24"/>
        </w:rPr>
        <w:t xml:space="preserve">ienošanās ir sastādīta uz </w:t>
      </w:r>
      <w:r>
        <w:rPr>
          <w:sz w:val="24"/>
          <w:szCs w:val="24"/>
        </w:rPr>
        <w:t>3</w:t>
      </w:r>
      <w:r w:rsidR="00531B02">
        <w:rPr>
          <w:sz w:val="24"/>
          <w:szCs w:val="24"/>
        </w:rPr>
        <w:t xml:space="preserve"> (</w:t>
      </w:r>
      <w:r>
        <w:rPr>
          <w:sz w:val="24"/>
          <w:szCs w:val="24"/>
        </w:rPr>
        <w:t>trīs</w:t>
      </w:r>
      <w:r w:rsidR="00531B02">
        <w:rPr>
          <w:sz w:val="24"/>
          <w:szCs w:val="24"/>
        </w:rPr>
        <w:t xml:space="preserve">) lapām </w:t>
      </w:r>
      <w:r w:rsidR="007630EF">
        <w:rPr>
          <w:sz w:val="24"/>
          <w:szCs w:val="24"/>
        </w:rPr>
        <w:t xml:space="preserve">un </w:t>
      </w:r>
      <w:r w:rsidR="00531B02">
        <w:rPr>
          <w:sz w:val="24"/>
          <w:szCs w:val="24"/>
        </w:rPr>
        <w:t xml:space="preserve">parakstīta ar drošu elektronisko parakstu. Pusēm ir pieejama abpusēji parakstīta </w:t>
      </w:r>
      <w:r w:rsidR="007630EF">
        <w:rPr>
          <w:sz w:val="24"/>
          <w:szCs w:val="24"/>
        </w:rPr>
        <w:t>v</w:t>
      </w:r>
      <w:r w:rsidR="00531B02">
        <w:rPr>
          <w:sz w:val="24"/>
          <w:szCs w:val="24"/>
        </w:rPr>
        <w:t>ienošanās elektroniskā formātā.</w:t>
      </w:r>
    </w:p>
    <w:p w14:paraId="0986D50D" w14:textId="7C7DF01A" w:rsidR="00752676" w:rsidRDefault="00E10E83">
      <w:pPr>
        <w:tabs>
          <w:tab w:val="left" w:pos="709"/>
        </w:tabs>
        <w:ind w:right="-25"/>
        <w:jc w:val="both"/>
        <w:rPr>
          <w:sz w:val="24"/>
          <w:szCs w:val="24"/>
        </w:rPr>
      </w:pPr>
      <w:r>
        <w:rPr>
          <w:sz w:val="24"/>
          <w:szCs w:val="24"/>
        </w:rPr>
        <w:t>4</w:t>
      </w:r>
      <w:r w:rsidR="00531B02">
        <w:rPr>
          <w:sz w:val="24"/>
          <w:szCs w:val="24"/>
        </w:rPr>
        <w:t xml:space="preserve">. Šī </w:t>
      </w:r>
      <w:r w:rsidR="007630EF">
        <w:rPr>
          <w:sz w:val="24"/>
          <w:szCs w:val="24"/>
        </w:rPr>
        <w:t>v</w:t>
      </w:r>
      <w:r w:rsidR="00531B02">
        <w:rPr>
          <w:sz w:val="24"/>
          <w:szCs w:val="24"/>
        </w:rPr>
        <w:t>ienošanās stājas spēkā no abpusēja parakstīšanas brīža.</w:t>
      </w:r>
    </w:p>
    <w:p w14:paraId="14A7FA3D" w14:textId="77777777" w:rsidR="00752676" w:rsidRDefault="00752676">
      <w:pPr>
        <w:tabs>
          <w:tab w:val="left" w:pos="709"/>
        </w:tabs>
        <w:ind w:right="-25"/>
        <w:jc w:val="both"/>
        <w:rPr>
          <w:sz w:val="26"/>
          <w:szCs w:val="26"/>
        </w:rPr>
      </w:pPr>
    </w:p>
    <w:tbl>
      <w:tblPr>
        <w:tblStyle w:val="a"/>
        <w:tblW w:w="9570" w:type="dxa"/>
        <w:tblInd w:w="-72" w:type="dxa"/>
        <w:tblLayout w:type="fixed"/>
        <w:tblLook w:val="0400" w:firstRow="0" w:lastRow="0" w:firstColumn="0" w:lastColumn="0" w:noHBand="0" w:noVBand="1"/>
      </w:tblPr>
      <w:tblGrid>
        <w:gridCol w:w="5034"/>
        <w:gridCol w:w="4536"/>
      </w:tblGrid>
      <w:tr w:rsidR="00752676" w14:paraId="708ADA0F" w14:textId="77777777" w:rsidTr="004429D9">
        <w:trPr>
          <w:trHeight w:val="285"/>
        </w:trPr>
        <w:tc>
          <w:tcPr>
            <w:tcW w:w="5034" w:type="dxa"/>
          </w:tcPr>
          <w:p w14:paraId="0B37B793" w14:textId="77777777" w:rsidR="00752676" w:rsidRDefault="00531B02">
            <w:pPr>
              <w:pBdr>
                <w:top w:val="nil"/>
                <w:left w:val="nil"/>
                <w:bottom w:val="nil"/>
                <w:right w:val="nil"/>
                <w:between w:val="nil"/>
              </w:pBdr>
              <w:rPr>
                <w:b/>
                <w:color w:val="000000"/>
                <w:sz w:val="24"/>
                <w:szCs w:val="24"/>
              </w:rPr>
            </w:pPr>
            <w:r>
              <w:rPr>
                <w:b/>
                <w:color w:val="000000"/>
                <w:sz w:val="24"/>
                <w:szCs w:val="24"/>
              </w:rPr>
              <w:t>Pasūtītājs</w:t>
            </w:r>
          </w:p>
          <w:p w14:paraId="77113174" w14:textId="77777777" w:rsidR="004429D9" w:rsidRPr="004429D9" w:rsidRDefault="004429D9" w:rsidP="004429D9">
            <w:pPr>
              <w:ind w:right="-750"/>
              <w:rPr>
                <w:b/>
                <w:sz w:val="24"/>
                <w:szCs w:val="24"/>
                <w:lang w:eastAsia="en-US"/>
              </w:rPr>
            </w:pPr>
            <w:r w:rsidRPr="004429D9">
              <w:rPr>
                <w:b/>
                <w:sz w:val="24"/>
                <w:szCs w:val="24"/>
                <w:lang w:eastAsia="en-US"/>
              </w:rPr>
              <w:t xml:space="preserve">Rīgas valstspilsētas pašvaldības </w:t>
            </w:r>
          </w:p>
          <w:p w14:paraId="69A32B5F" w14:textId="77777777" w:rsidR="004429D9" w:rsidRPr="004429D9" w:rsidRDefault="004429D9" w:rsidP="004429D9">
            <w:pPr>
              <w:ind w:right="-750"/>
              <w:rPr>
                <w:b/>
                <w:sz w:val="24"/>
                <w:szCs w:val="24"/>
                <w:lang w:eastAsia="en-US"/>
              </w:rPr>
            </w:pPr>
            <w:r w:rsidRPr="004429D9">
              <w:rPr>
                <w:b/>
                <w:sz w:val="24"/>
                <w:szCs w:val="24"/>
                <w:lang w:eastAsia="en-US"/>
              </w:rPr>
              <w:t xml:space="preserve">Izglītības, kultūras un sporta departaments </w:t>
            </w:r>
          </w:p>
          <w:p w14:paraId="33C3BBA5" w14:textId="77777777" w:rsidR="004429D9" w:rsidRPr="004429D9" w:rsidRDefault="004429D9" w:rsidP="004429D9">
            <w:pPr>
              <w:ind w:right="-750"/>
              <w:rPr>
                <w:bCs/>
                <w:sz w:val="24"/>
                <w:szCs w:val="24"/>
                <w:lang w:eastAsia="en-US"/>
              </w:rPr>
            </w:pPr>
            <w:r w:rsidRPr="004429D9">
              <w:rPr>
                <w:bCs/>
                <w:sz w:val="24"/>
                <w:szCs w:val="24"/>
                <w:lang w:eastAsia="en-US"/>
              </w:rPr>
              <w:t>Juridiskā adrese: Krišjāņa Valdemāra iela 5,</w:t>
            </w:r>
          </w:p>
          <w:p w14:paraId="77028480" w14:textId="77777777" w:rsidR="004429D9" w:rsidRPr="004429D9" w:rsidRDefault="004429D9" w:rsidP="004429D9">
            <w:pPr>
              <w:ind w:right="-750"/>
              <w:rPr>
                <w:bCs/>
                <w:sz w:val="24"/>
                <w:szCs w:val="24"/>
                <w:lang w:eastAsia="en-US"/>
              </w:rPr>
            </w:pPr>
            <w:r w:rsidRPr="004429D9">
              <w:rPr>
                <w:bCs/>
                <w:sz w:val="24"/>
                <w:szCs w:val="24"/>
                <w:lang w:eastAsia="en-US"/>
              </w:rPr>
              <w:t>Rīga, LV-1010</w:t>
            </w:r>
          </w:p>
          <w:p w14:paraId="36A2215B" w14:textId="77777777" w:rsidR="004429D9" w:rsidRPr="004429D9" w:rsidRDefault="004429D9" w:rsidP="004429D9">
            <w:pPr>
              <w:ind w:right="-750"/>
              <w:rPr>
                <w:bCs/>
                <w:iCs/>
                <w:snapToGrid w:val="0"/>
                <w:sz w:val="24"/>
                <w:szCs w:val="24"/>
                <w:lang w:eastAsia="en-US"/>
              </w:rPr>
            </w:pPr>
            <w:r w:rsidRPr="004429D9">
              <w:rPr>
                <w:bCs/>
                <w:iCs/>
                <w:snapToGrid w:val="0"/>
                <w:sz w:val="24"/>
                <w:szCs w:val="24"/>
                <w:lang w:eastAsia="en-US"/>
              </w:rPr>
              <w:t>Tālrunis: 67026816</w:t>
            </w:r>
          </w:p>
          <w:p w14:paraId="04E66778" w14:textId="77777777" w:rsidR="004429D9" w:rsidRPr="004429D9" w:rsidRDefault="004429D9" w:rsidP="004429D9">
            <w:pPr>
              <w:ind w:right="-750"/>
              <w:rPr>
                <w:bCs/>
                <w:iCs/>
                <w:snapToGrid w:val="0"/>
                <w:sz w:val="24"/>
                <w:szCs w:val="24"/>
                <w:lang w:eastAsia="en-US"/>
              </w:rPr>
            </w:pPr>
            <w:r w:rsidRPr="004429D9">
              <w:rPr>
                <w:bCs/>
                <w:iCs/>
                <w:snapToGrid w:val="0"/>
                <w:sz w:val="24"/>
                <w:szCs w:val="24"/>
                <w:lang w:eastAsia="en-US"/>
              </w:rPr>
              <w:t>e-pasts: iksd@riga.lv</w:t>
            </w:r>
          </w:p>
          <w:p w14:paraId="161C1E0B" w14:textId="77777777" w:rsidR="004429D9" w:rsidRPr="004429D9" w:rsidRDefault="004429D9" w:rsidP="004429D9">
            <w:pPr>
              <w:ind w:right="-750"/>
              <w:rPr>
                <w:b/>
                <w:bCs/>
                <w:iCs/>
                <w:snapToGrid w:val="0"/>
                <w:sz w:val="24"/>
                <w:szCs w:val="24"/>
                <w:lang w:eastAsia="en-US"/>
              </w:rPr>
            </w:pPr>
            <w:r w:rsidRPr="004429D9">
              <w:rPr>
                <w:b/>
                <w:bCs/>
                <w:iCs/>
                <w:snapToGrid w:val="0"/>
                <w:sz w:val="24"/>
                <w:szCs w:val="24"/>
                <w:lang w:eastAsia="en-US"/>
              </w:rPr>
              <w:t>Norēķinu rekvizīti:</w:t>
            </w:r>
          </w:p>
          <w:p w14:paraId="4FB94F5B" w14:textId="77777777" w:rsidR="004429D9" w:rsidRPr="004429D9" w:rsidRDefault="004429D9" w:rsidP="004429D9">
            <w:pPr>
              <w:ind w:right="-750"/>
              <w:rPr>
                <w:bCs/>
                <w:iCs/>
                <w:snapToGrid w:val="0"/>
                <w:sz w:val="24"/>
                <w:szCs w:val="24"/>
                <w:lang w:eastAsia="en-US"/>
              </w:rPr>
            </w:pPr>
            <w:r w:rsidRPr="004429D9">
              <w:rPr>
                <w:bCs/>
                <w:iCs/>
                <w:snapToGrid w:val="0"/>
                <w:sz w:val="24"/>
                <w:szCs w:val="24"/>
                <w:lang w:eastAsia="en-US"/>
              </w:rPr>
              <w:t>Rīgas valstspilsētas pašvaldība</w:t>
            </w:r>
          </w:p>
          <w:p w14:paraId="13263B37" w14:textId="77777777" w:rsidR="004429D9" w:rsidRPr="004429D9" w:rsidRDefault="004429D9" w:rsidP="004429D9">
            <w:pPr>
              <w:ind w:right="-750"/>
              <w:rPr>
                <w:bCs/>
                <w:iCs/>
                <w:snapToGrid w:val="0"/>
                <w:sz w:val="24"/>
                <w:szCs w:val="24"/>
                <w:lang w:eastAsia="en-US"/>
              </w:rPr>
            </w:pPr>
            <w:r w:rsidRPr="004429D9">
              <w:rPr>
                <w:bCs/>
                <w:iCs/>
                <w:snapToGrid w:val="0"/>
                <w:sz w:val="24"/>
                <w:szCs w:val="24"/>
                <w:lang w:eastAsia="en-US"/>
              </w:rPr>
              <w:t xml:space="preserve">Juridiskā adrese: Rātslaukums 1, Rīga, </w:t>
            </w:r>
          </w:p>
          <w:p w14:paraId="3CBA68B3" w14:textId="77777777" w:rsidR="004429D9" w:rsidRPr="004429D9" w:rsidRDefault="004429D9" w:rsidP="004429D9">
            <w:pPr>
              <w:ind w:right="-750"/>
              <w:rPr>
                <w:bCs/>
                <w:iCs/>
                <w:snapToGrid w:val="0"/>
                <w:sz w:val="24"/>
                <w:szCs w:val="24"/>
                <w:lang w:eastAsia="en-US"/>
              </w:rPr>
            </w:pPr>
            <w:r w:rsidRPr="004429D9">
              <w:rPr>
                <w:bCs/>
                <w:iCs/>
                <w:snapToGrid w:val="0"/>
                <w:sz w:val="24"/>
                <w:szCs w:val="24"/>
                <w:lang w:eastAsia="en-US"/>
              </w:rPr>
              <w:t>LV-1050</w:t>
            </w:r>
          </w:p>
          <w:p w14:paraId="564F6BF3" w14:textId="77777777" w:rsidR="004429D9" w:rsidRPr="004429D9" w:rsidRDefault="004429D9" w:rsidP="004429D9">
            <w:pPr>
              <w:ind w:right="-750"/>
              <w:rPr>
                <w:bCs/>
                <w:iCs/>
                <w:snapToGrid w:val="0"/>
                <w:sz w:val="24"/>
                <w:szCs w:val="24"/>
                <w:lang w:eastAsia="en-US"/>
              </w:rPr>
            </w:pPr>
            <w:proofErr w:type="spellStart"/>
            <w:r w:rsidRPr="004429D9">
              <w:rPr>
                <w:bCs/>
                <w:iCs/>
                <w:snapToGrid w:val="0"/>
                <w:sz w:val="24"/>
                <w:szCs w:val="24"/>
                <w:lang w:eastAsia="en-US"/>
              </w:rPr>
              <w:t>Reģ</w:t>
            </w:r>
            <w:proofErr w:type="spellEnd"/>
            <w:r w:rsidRPr="004429D9">
              <w:rPr>
                <w:bCs/>
                <w:iCs/>
                <w:snapToGrid w:val="0"/>
                <w:sz w:val="24"/>
                <w:szCs w:val="24"/>
                <w:lang w:eastAsia="en-US"/>
              </w:rPr>
              <w:t xml:space="preserve">. nr.: 90011524360 </w:t>
            </w:r>
          </w:p>
          <w:p w14:paraId="3FED29B6" w14:textId="77777777" w:rsidR="004429D9" w:rsidRPr="004429D9" w:rsidRDefault="004429D9" w:rsidP="004429D9">
            <w:pPr>
              <w:ind w:right="-750"/>
              <w:rPr>
                <w:bCs/>
                <w:iCs/>
                <w:snapToGrid w:val="0"/>
                <w:sz w:val="24"/>
                <w:szCs w:val="24"/>
                <w:lang w:eastAsia="en-US"/>
              </w:rPr>
            </w:pPr>
            <w:r w:rsidRPr="004429D9">
              <w:rPr>
                <w:bCs/>
                <w:iCs/>
                <w:snapToGrid w:val="0"/>
                <w:sz w:val="24"/>
                <w:szCs w:val="24"/>
                <w:lang w:eastAsia="en-US"/>
              </w:rPr>
              <w:t>PVN kods: LV90011524360</w:t>
            </w:r>
          </w:p>
          <w:p w14:paraId="0865FC31" w14:textId="77777777" w:rsidR="004429D9" w:rsidRPr="004429D9" w:rsidRDefault="004429D9" w:rsidP="004429D9">
            <w:pPr>
              <w:ind w:right="-750"/>
              <w:rPr>
                <w:rFonts w:eastAsia="PMingLiU"/>
                <w:sz w:val="24"/>
                <w:szCs w:val="24"/>
                <w:lang w:eastAsia="zh-TW"/>
              </w:rPr>
            </w:pPr>
            <w:r w:rsidRPr="004429D9">
              <w:rPr>
                <w:rFonts w:eastAsia="PMingLiU"/>
                <w:snapToGrid w:val="0"/>
                <w:sz w:val="24"/>
                <w:szCs w:val="24"/>
                <w:lang w:eastAsia="zh-TW"/>
              </w:rPr>
              <w:t xml:space="preserve">Banka: </w:t>
            </w:r>
            <w:proofErr w:type="spellStart"/>
            <w:r w:rsidRPr="004429D9">
              <w:rPr>
                <w:rFonts w:eastAsia="PMingLiU"/>
                <w:snapToGrid w:val="0"/>
                <w:sz w:val="24"/>
                <w:szCs w:val="24"/>
                <w:lang w:eastAsia="zh-TW"/>
              </w:rPr>
              <w:t>Luminor</w:t>
            </w:r>
            <w:proofErr w:type="spellEnd"/>
            <w:r w:rsidRPr="004429D9">
              <w:rPr>
                <w:rFonts w:eastAsia="PMingLiU"/>
                <w:snapToGrid w:val="0"/>
                <w:sz w:val="24"/>
                <w:szCs w:val="24"/>
                <w:lang w:eastAsia="zh-TW"/>
              </w:rPr>
              <w:t xml:space="preserve"> </w:t>
            </w:r>
            <w:proofErr w:type="spellStart"/>
            <w:r w:rsidRPr="004429D9">
              <w:rPr>
                <w:rFonts w:eastAsia="PMingLiU"/>
                <w:snapToGrid w:val="0"/>
                <w:sz w:val="24"/>
                <w:szCs w:val="24"/>
                <w:lang w:eastAsia="zh-TW"/>
              </w:rPr>
              <w:t>Bank</w:t>
            </w:r>
            <w:proofErr w:type="spellEnd"/>
            <w:r w:rsidRPr="004429D9">
              <w:rPr>
                <w:rFonts w:eastAsia="PMingLiU"/>
                <w:snapToGrid w:val="0"/>
                <w:sz w:val="24"/>
                <w:szCs w:val="24"/>
                <w:lang w:eastAsia="zh-TW"/>
              </w:rPr>
              <w:t xml:space="preserve"> AS Latvijas filiāle</w:t>
            </w:r>
          </w:p>
          <w:p w14:paraId="4B88ABCE" w14:textId="77777777" w:rsidR="004429D9" w:rsidRPr="004429D9" w:rsidRDefault="004429D9" w:rsidP="004429D9">
            <w:pPr>
              <w:tabs>
                <w:tab w:val="left" w:pos="540"/>
              </w:tabs>
              <w:ind w:right="-750"/>
              <w:rPr>
                <w:rFonts w:eastAsia="PMingLiU"/>
                <w:sz w:val="24"/>
                <w:szCs w:val="24"/>
                <w:lang w:eastAsia="zh-TW"/>
              </w:rPr>
            </w:pPr>
            <w:r w:rsidRPr="004429D9">
              <w:rPr>
                <w:rFonts w:eastAsia="PMingLiU"/>
                <w:sz w:val="24"/>
                <w:szCs w:val="24"/>
                <w:lang w:eastAsia="zh-TW"/>
              </w:rPr>
              <w:t xml:space="preserve">Kods: </w:t>
            </w:r>
            <w:r w:rsidRPr="004429D9">
              <w:rPr>
                <w:rFonts w:eastAsia="PMingLiU"/>
                <w:bCs/>
                <w:sz w:val="24"/>
                <w:szCs w:val="24"/>
                <w:lang w:eastAsia="zh-TW"/>
              </w:rPr>
              <w:t>RIKOLV2X</w:t>
            </w:r>
          </w:p>
          <w:p w14:paraId="5533ED07" w14:textId="77777777" w:rsidR="004429D9" w:rsidRPr="004429D9" w:rsidRDefault="004429D9" w:rsidP="004429D9">
            <w:pPr>
              <w:ind w:right="-750"/>
              <w:rPr>
                <w:rFonts w:eastAsia="PMingLiU"/>
                <w:bCs/>
                <w:sz w:val="24"/>
                <w:szCs w:val="24"/>
                <w:lang w:eastAsia="zh-TW"/>
              </w:rPr>
            </w:pPr>
            <w:r w:rsidRPr="004429D9">
              <w:rPr>
                <w:rFonts w:eastAsia="PMingLiU"/>
                <w:sz w:val="24"/>
                <w:szCs w:val="24"/>
                <w:lang w:eastAsia="zh-TW"/>
              </w:rPr>
              <w:t>Konts: LV</w:t>
            </w:r>
            <w:r w:rsidRPr="004429D9">
              <w:rPr>
                <w:rFonts w:ascii="Calibri" w:eastAsia="Calibri" w:hAnsi="Calibri" w:cs="Calibri"/>
                <w:sz w:val="22"/>
                <w:szCs w:val="22"/>
                <w:lang w:eastAsia="en-US"/>
              </w:rPr>
              <w:t xml:space="preserve"> </w:t>
            </w:r>
            <w:r w:rsidRPr="004429D9">
              <w:rPr>
                <w:rFonts w:eastAsia="PMingLiU"/>
                <w:sz w:val="24"/>
                <w:szCs w:val="24"/>
                <w:lang w:eastAsia="zh-TW"/>
              </w:rPr>
              <w:t>LV54RIKO0021000016073</w:t>
            </w:r>
            <w:r w:rsidRPr="004429D9">
              <w:rPr>
                <w:rFonts w:eastAsia="PMingLiU"/>
                <w:sz w:val="24"/>
                <w:szCs w:val="24"/>
                <w:vertAlign w:val="superscript"/>
                <w:lang w:eastAsia="zh-TW"/>
              </w:rPr>
              <w:footnoteReference w:customMarkFollows="1" w:id="1"/>
              <w:sym w:font="Symbol" w:char="F02A"/>
            </w:r>
          </w:p>
          <w:p w14:paraId="441914A9" w14:textId="77777777" w:rsidR="004429D9" w:rsidRPr="004429D9" w:rsidRDefault="004429D9" w:rsidP="004429D9">
            <w:pPr>
              <w:ind w:right="-750"/>
              <w:rPr>
                <w:bCs/>
                <w:iCs/>
                <w:sz w:val="24"/>
                <w:szCs w:val="24"/>
                <w:lang w:eastAsia="en-US"/>
              </w:rPr>
            </w:pPr>
            <w:r w:rsidRPr="004429D9">
              <w:rPr>
                <w:bCs/>
                <w:iCs/>
                <w:sz w:val="24"/>
                <w:szCs w:val="24"/>
                <w:lang w:eastAsia="en-US"/>
              </w:rPr>
              <w:lastRenderedPageBreak/>
              <w:t>RVP iestādes kods: 210</w:t>
            </w:r>
          </w:p>
          <w:p w14:paraId="113A7F8C" w14:textId="77777777" w:rsidR="004429D9" w:rsidRPr="004429D9" w:rsidRDefault="004429D9" w:rsidP="004429D9">
            <w:pPr>
              <w:ind w:right="-750"/>
              <w:rPr>
                <w:bCs/>
                <w:iCs/>
                <w:sz w:val="24"/>
                <w:szCs w:val="24"/>
                <w:lang w:eastAsia="en-US"/>
              </w:rPr>
            </w:pPr>
          </w:p>
          <w:p w14:paraId="0C3BE3C5" w14:textId="77777777" w:rsidR="004429D9" w:rsidRPr="004429D9" w:rsidRDefault="004429D9" w:rsidP="004429D9">
            <w:pPr>
              <w:ind w:right="-750"/>
              <w:rPr>
                <w:bCs/>
                <w:iCs/>
                <w:sz w:val="24"/>
                <w:szCs w:val="24"/>
                <w:lang w:eastAsia="en-US"/>
              </w:rPr>
            </w:pPr>
          </w:p>
          <w:p w14:paraId="709DC219" w14:textId="77777777" w:rsidR="004429D9" w:rsidRPr="004429D9" w:rsidRDefault="004429D9" w:rsidP="004429D9">
            <w:pPr>
              <w:ind w:right="-750"/>
              <w:rPr>
                <w:bCs/>
                <w:iCs/>
                <w:sz w:val="24"/>
                <w:szCs w:val="24"/>
                <w:lang w:eastAsia="en-US"/>
              </w:rPr>
            </w:pPr>
            <w:r w:rsidRPr="004429D9">
              <w:rPr>
                <w:bCs/>
                <w:iCs/>
                <w:sz w:val="24"/>
                <w:szCs w:val="24"/>
                <w:lang w:eastAsia="en-US"/>
              </w:rPr>
              <w:t>Dokumentu ar drošu elektronisko</w:t>
            </w:r>
          </w:p>
          <w:p w14:paraId="6F2C287F" w14:textId="5D84EFC0" w:rsidR="004429D9" w:rsidRPr="004429D9" w:rsidRDefault="004429D9" w:rsidP="004429D9">
            <w:pPr>
              <w:spacing w:after="200" w:line="276" w:lineRule="auto"/>
              <w:rPr>
                <w:bCs/>
                <w:iCs/>
                <w:sz w:val="24"/>
                <w:szCs w:val="24"/>
                <w:lang w:eastAsia="en-US"/>
              </w:rPr>
            </w:pPr>
            <w:r w:rsidRPr="004429D9">
              <w:rPr>
                <w:bCs/>
                <w:iCs/>
                <w:sz w:val="24"/>
                <w:szCs w:val="24"/>
                <w:lang w:eastAsia="en-US"/>
              </w:rPr>
              <w:t>parakstu parakstīja I.</w:t>
            </w:r>
            <w:r>
              <w:rPr>
                <w:bCs/>
                <w:iCs/>
                <w:sz w:val="24"/>
                <w:szCs w:val="24"/>
                <w:lang w:eastAsia="en-US"/>
              </w:rPr>
              <w:t> </w:t>
            </w:r>
            <w:r w:rsidRPr="004429D9">
              <w:rPr>
                <w:bCs/>
                <w:iCs/>
                <w:sz w:val="24"/>
                <w:szCs w:val="24"/>
                <w:lang w:eastAsia="en-US"/>
              </w:rPr>
              <w:t>Balamovskis</w:t>
            </w:r>
          </w:p>
          <w:p w14:paraId="118A3D8F" w14:textId="77777777" w:rsidR="00752676" w:rsidRDefault="00752676">
            <w:pPr>
              <w:jc w:val="both"/>
              <w:rPr>
                <w:color w:val="000000"/>
                <w:sz w:val="24"/>
                <w:szCs w:val="24"/>
              </w:rPr>
            </w:pPr>
          </w:p>
          <w:p w14:paraId="7F68434E" w14:textId="77777777" w:rsidR="00752676" w:rsidRDefault="00752676">
            <w:pPr>
              <w:rPr>
                <w:color w:val="000000"/>
                <w:sz w:val="24"/>
                <w:szCs w:val="24"/>
              </w:rPr>
            </w:pPr>
          </w:p>
          <w:p w14:paraId="5DEAF58E" w14:textId="77777777" w:rsidR="00752676" w:rsidRDefault="00752676">
            <w:pPr>
              <w:rPr>
                <w:color w:val="000000"/>
                <w:sz w:val="24"/>
                <w:szCs w:val="24"/>
              </w:rPr>
            </w:pPr>
          </w:p>
          <w:p w14:paraId="3A096596" w14:textId="45CCD144" w:rsidR="00752676" w:rsidRDefault="00752676">
            <w:pPr>
              <w:rPr>
                <w:sz w:val="24"/>
                <w:szCs w:val="24"/>
              </w:rPr>
            </w:pPr>
          </w:p>
        </w:tc>
        <w:tc>
          <w:tcPr>
            <w:tcW w:w="4536" w:type="dxa"/>
          </w:tcPr>
          <w:p w14:paraId="158B0290" w14:textId="77777777" w:rsidR="00752676" w:rsidRDefault="00531B02" w:rsidP="00E10E83">
            <w:pPr>
              <w:pBdr>
                <w:top w:val="nil"/>
                <w:left w:val="nil"/>
                <w:bottom w:val="nil"/>
                <w:right w:val="nil"/>
                <w:between w:val="nil"/>
              </w:pBdr>
              <w:ind w:left="841" w:hanging="841"/>
              <w:jc w:val="both"/>
              <w:rPr>
                <w:b/>
                <w:color w:val="000000"/>
                <w:sz w:val="24"/>
                <w:szCs w:val="24"/>
              </w:rPr>
            </w:pPr>
            <w:r>
              <w:rPr>
                <w:b/>
                <w:color w:val="000000"/>
                <w:sz w:val="24"/>
                <w:szCs w:val="24"/>
              </w:rPr>
              <w:lastRenderedPageBreak/>
              <w:t>Izpildītājs</w:t>
            </w:r>
          </w:p>
          <w:p w14:paraId="0CAA89F8" w14:textId="77777777" w:rsidR="00E10E83" w:rsidRPr="00E10E83" w:rsidRDefault="00E10E83" w:rsidP="00E10E83">
            <w:pPr>
              <w:rPr>
                <w:rFonts w:eastAsia="Calibri"/>
                <w:b/>
                <w:iCs/>
                <w:sz w:val="24"/>
                <w:szCs w:val="24"/>
                <w:lang w:eastAsia="en-US"/>
              </w:rPr>
            </w:pPr>
            <w:r w:rsidRPr="00E10E83">
              <w:rPr>
                <w:rFonts w:eastAsia="Calibri"/>
                <w:b/>
                <w:iCs/>
                <w:sz w:val="24"/>
                <w:szCs w:val="24"/>
                <w:lang w:eastAsia="en-US"/>
              </w:rPr>
              <w:t>Biedrība “Mini-</w:t>
            </w:r>
            <w:proofErr w:type="spellStart"/>
            <w:r w:rsidRPr="00E10E83">
              <w:rPr>
                <w:rFonts w:eastAsia="Calibri"/>
                <w:b/>
                <w:iCs/>
                <w:sz w:val="24"/>
                <w:szCs w:val="24"/>
                <w:lang w:eastAsia="en-US"/>
              </w:rPr>
              <w:t>pitch</w:t>
            </w:r>
            <w:proofErr w:type="spellEnd"/>
            <w:r w:rsidRPr="00E10E83">
              <w:rPr>
                <w:rFonts w:eastAsia="Calibri"/>
                <w:b/>
                <w:iCs/>
                <w:sz w:val="24"/>
                <w:szCs w:val="24"/>
                <w:lang w:eastAsia="en-US"/>
              </w:rPr>
              <w:t>”</w:t>
            </w:r>
          </w:p>
          <w:p w14:paraId="057BB77A"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Reģistrācijas Nr.: 40008307353</w:t>
            </w:r>
          </w:p>
          <w:p w14:paraId="763A88A0"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Juridiskā adrese: Lielirbes iela 1,</w:t>
            </w:r>
          </w:p>
          <w:p w14:paraId="3E986301"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LV-1046, Rīga</w:t>
            </w:r>
          </w:p>
          <w:p w14:paraId="771AE105" w14:textId="498384C3"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 xml:space="preserve">Tālrunis: </w:t>
            </w:r>
          </w:p>
          <w:p w14:paraId="5D377DD7" w14:textId="389F1208"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 xml:space="preserve">e-pasts: </w:t>
            </w:r>
          </w:p>
          <w:p w14:paraId="34E39937" w14:textId="4F0CC99B"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 xml:space="preserve">Banka: </w:t>
            </w:r>
          </w:p>
          <w:p w14:paraId="1A79B357" w14:textId="697BD7A5"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 xml:space="preserve">Kods: </w:t>
            </w:r>
          </w:p>
          <w:p w14:paraId="49E1DAB6" w14:textId="62E44019" w:rsidR="00E10E83" w:rsidRPr="00E10E83" w:rsidRDefault="00E10E83" w:rsidP="00E10E83">
            <w:pPr>
              <w:ind w:right="-108"/>
              <w:rPr>
                <w:rFonts w:eastAsia="Calibri"/>
                <w:bCs/>
                <w:iCs/>
                <w:sz w:val="24"/>
                <w:szCs w:val="24"/>
                <w:lang w:eastAsia="en-US"/>
              </w:rPr>
            </w:pPr>
            <w:r w:rsidRPr="00E10E83">
              <w:rPr>
                <w:rFonts w:eastAsia="Calibri"/>
                <w:bCs/>
                <w:iCs/>
                <w:sz w:val="24"/>
                <w:szCs w:val="24"/>
                <w:lang w:eastAsia="en-US"/>
              </w:rPr>
              <w:t xml:space="preserve">Konts: </w:t>
            </w:r>
          </w:p>
          <w:p w14:paraId="7890443E" w14:textId="77777777" w:rsidR="00E10E83" w:rsidRPr="00E10E83" w:rsidRDefault="00E10E83" w:rsidP="00E10E83">
            <w:pPr>
              <w:tabs>
                <w:tab w:val="right" w:pos="4320"/>
              </w:tabs>
              <w:rPr>
                <w:rFonts w:eastAsia="Calibri"/>
                <w:bCs/>
                <w:iCs/>
                <w:sz w:val="24"/>
                <w:szCs w:val="24"/>
                <w:lang w:eastAsia="en-US"/>
              </w:rPr>
            </w:pPr>
          </w:p>
          <w:p w14:paraId="5196ED57" w14:textId="77777777" w:rsidR="00E10E83" w:rsidRPr="00E10E83" w:rsidRDefault="00E10E83" w:rsidP="00E10E83">
            <w:pPr>
              <w:tabs>
                <w:tab w:val="right" w:pos="4320"/>
              </w:tabs>
              <w:rPr>
                <w:rFonts w:eastAsia="Calibri"/>
                <w:bCs/>
                <w:iCs/>
                <w:sz w:val="24"/>
                <w:szCs w:val="24"/>
                <w:lang w:eastAsia="en-US"/>
              </w:rPr>
            </w:pPr>
            <w:r w:rsidRPr="00E10E83">
              <w:rPr>
                <w:rFonts w:eastAsia="Calibri"/>
                <w:bCs/>
                <w:iCs/>
                <w:sz w:val="24"/>
                <w:szCs w:val="24"/>
                <w:lang w:eastAsia="en-US"/>
              </w:rPr>
              <w:t xml:space="preserve">Dokumentu ar drošu elektronisko parakstu parakstīja </w:t>
            </w:r>
            <w:proofErr w:type="spellStart"/>
            <w:r w:rsidRPr="00E10E83">
              <w:rPr>
                <w:rFonts w:eastAsia="Calibri"/>
                <w:bCs/>
                <w:iCs/>
                <w:sz w:val="24"/>
                <w:szCs w:val="24"/>
                <w:lang w:eastAsia="en-US"/>
              </w:rPr>
              <w:t>T.Kalniņš</w:t>
            </w:r>
            <w:proofErr w:type="spellEnd"/>
          </w:p>
          <w:p w14:paraId="261C1553" w14:textId="77777777" w:rsidR="00E10E83" w:rsidRPr="00E10E83" w:rsidRDefault="00E10E83" w:rsidP="00E10E83">
            <w:pPr>
              <w:tabs>
                <w:tab w:val="right" w:pos="4320"/>
              </w:tabs>
              <w:rPr>
                <w:rFonts w:eastAsia="Calibri"/>
                <w:bCs/>
                <w:iCs/>
                <w:sz w:val="24"/>
                <w:szCs w:val="24"/>
                <w:lang w:eastAsia="en-US"/>
              </w:rPr>
            </w:pPr>
          </w:p>
          <w:p w14:paraId="1E6AC827" w14:textId="77777777" w:rsidR="00E10E83" w:rsidRPr="00E10E83" w:rsidRDefault="00E10E83" w:rsidP="00E10E83">
            <w:pPr>
              <w:tabs>
                <w:tab w:val="right" w:pos="4320"/>
              </w:tabs>
              <w:rPr>
                <w:rFonts w:eastAsia="Calibri"/>
                <w:bCs/>
                <w:iCs/>
                <w:sz w:val="24"/>
                <w:szCs w:val="24"/>
                <w:lang w:eastAsia="en-US"/>
              </w:rPr>
            </w:pPr>
          </w:p>
          <w:p w14:paraId="018D4016" w14:textId="77777777" w:rsidR="00E10E83" w:rsidRPr="00E10E83" w:rsidRDefault="00E10E83" w:rsidP="00E10E83">
            <w:pPr>
              <w:rPr>
                <w:rFonts w:eastAsia="Calibri"/>
                <w:b/>
                <w:iCs/>
                <w:sz w:val="24"/>
                <w:szCs w:val="24"/>
                <w:lang w:eastAsia="en-US"/>
              </w:rPr>
            </w:pPr>
            <w:r w:rsidRPr="00E10E83">
              <w:rPr>
                <w:rFonts w:eastAsia="Calibri"/>
                <w:b/>
                <w:iCs/>
                <w:sz w:val="24"/>
                <w:szCs w:val="24"/>
                <w:lang w:eastAsia="en-US"/>
              </w:rPr>
              <w:t>SIA “</w:t>
            </w:r>
            <w:proofErr w:type="spellStart"/>
            <w:r w:rsidRPr="00E10E83">
              <w:rPr>
                <w:rFonts w:eastAsia="Calibri"/>
                <w:b/>
                <w:iCs/>
                <w:sz w:val="24"/>
                <w:szCs w:val="24"/>
                <w:lang w:eastAsia="en-US"/>
              </w:rPr>
              <w:t>OnPlate</w:t>
            </w:r>
            <w:proofErr w:type="spellEnd"/>
            <w:r w:rsidRPr="00E10E83">
              <w:rPr>
                <w:rFonts w:eastAsia="Calibri"/>
                <w:b/>
                <w:iCs/>
                <w:sz w:val="24"/>
                <w:szCs w:val="24"/>
                <w:lang w:eastAsia="en-US"/>
              </w:rPr>
              <w:t>”</w:t>
            </w:r>
          </w:p>
          <w:p w14:paraId="22E03D26"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lastRenderedPageBreak/>
              <w:t>Reģistrācijas Nr.: 40103824945</w:t>
            </w:r>
          </w:p>
          <w:p w14:paraId="0F969447"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Juridiskā adrese:</w:t>
            </w:r>
            <w:r w:rsidRPr="00E10E83">
              <w:rPr>
                <w:rFonts w:ascii="Calibri" w:eastAsia="Calibri" w:hAnsi="Calibri" w:cs="Calibri"/>
                <w:sz w:val="22"/>
                <w:szCs w:val="22"/>
                <w:lang w:eastAsia="en-US"/>
              </w:rPr>
              <w:t xml:space="preserve"> </w:t>
            </w:r>
            <w:r w:rsidRPr="00E10E83">
              <w:rPr>
                <w:rFonts w:eastAsia="Calibri"/>
                <w:bCs/>
                <w:iCs/>
                <w:sz w:val="24"/>
                <w:szCs w:val="24"/>
                <w:lang w:eastAsia="en-US"/>
              </w:rPr>
              <w:t>Alauksta iela 21-26, Rīga, LV-1009</w:t>
            </w:r>
          </w:p>
          <w:p w14:paraId="1EC332FC" w14:textId="55890E19"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Tālrunis:</w:t>
            </w:r>
            <w:r w:rsidRPr="00E10E83">
              <w:rPr>
                <w:rFonts w:ascii="Calibri" w:eastAsia="Calibri" w:hAnsi="Calibri" w:cs="Calibri"/>
                <w:sz w:val="22"/>
                <w:szCs w:val="22"/>
                <w:lang w:eastAsia="en-US"/>
              </w:rPr>
              <w:t xml:space="preserve"> </w:t>
            </w:r>
          </w:p>
          <w:p w14:paraId="4187BECF" w14:textId="05EEA615"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e-pasts:</w:t>
            </w:r>
            <w:r w:rsidRPr="00E10E83">
              <w:rPr>
                <w:rFonts w:ascii="Calibri" w:eastAsia="Calibri" w:hAnsi="Calibri" w:cs="Calibri"/>
                <w:sz w:val="22"/>
                <w:szCs w:val="22"/>
                <w:lang w:eastAsia="en-US"/>
              </w:rPr>
              <w:t xml:space="preserve"> </w:t>
            </w:r>
          </w:p>
          <w:p w14:paraId="0FAFD173" w14:textId="2F6634AB"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Banka:</w:t>
            </w:r>
            <w:r w:rsidRPr="00E10E83">
              <w:rPr>
                <w:rFonts w:ascii="Calibri" w:eastAsia="Calibri" w:hAnsi="Calibri" w:cs="Calibri"/>
                <w:sz w:val="22"/>
                <w:szCs w:val="22"/>
                <w:lang w:eastAsia="en-US"/>
              </w:rPr>
              <w:t xml:space="preserve"> </w:t>
            </w:r>
          </w:p>
          <w:p w14:paraId="6702D415" w14:textId="7EFF5112"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Kods:</w:t>
            </w:r>
            <w:r w:rsidRPr="00E10E83">
              <w:rPr>
                <w:rFonts w:ascii="Calibri" w:eastAsia="Calibri" w:hAnsi="Calibri" w:cs="Calibri"/>
                <w:sz w:val="22"/>
                <w:szCs w:val="22"/>
                <w:lang w:eastAsia="en-US"/>
              </w:rPr>
              <w:t xml:space="preserve"> </w:t>
            </w:r>
          </w:p>
          <w:p w14:paraId="728F2961" w14:textId="23D60E49" w:rsidR="00E10E83" w:rsidRPr="00E10E83" w:rsidRDefault="00E10E83" w:rsidP="00E10E83">
            <w:pPr>
              <w:ind w:right="-108"/>
              <w:rPr>
                <w:rFonts w:eastAsia="Calibri"/>
                <w:bCs/>
                <w:iCs/>
                <w:sz w:val="24"/>
                <w:szCs w:val="24"/>
                <w:lang w:eastAsia="en-US"/>
              </w:rPr>
            </w:pPr>
            <w:r w:rsidRPr="00E10E83">
              <w:rPr>
                <w:rFonts w:eastAsia="Calibri"/>
                <w:bCs/>
                <w:iCs/>
                <w:sz w:val="24"/>
                <w:szCs w:val="24"/>
                <w:lang w:eastAsia="en-US"/>
              </w:rPr>
              <w:t>Konts:</w:t>
            </w:r>
            <w:r w:rsidRPr="00E10E83">
              <w:rPr>
                <w:rFonts w:ascii="Calibri" w:eastAsia="Calibri" w:hAnsi="Calibri" w:cs="Calibri"/>
                <w:sz w:val="22"/>
                <w:szCs w:val="22"/>
                <w:lang w:eastAsia="en-US"/>
              </w:rPr>
              <w:t xml:space="preserve"> </w:t>
            </w:r>
          </w:p>
          <w:p w14:paraId="793362D3" w14:textId="77777777" w:rsidR="00E10E83" w:rsidRPr="00E10E83" w:rsidRDefault="00E10E83" w:rsidP="00E10E83">
            <w:pPr>
              <w:tabs>
                <w:tab w:val="right" w:pos="4320"/>
              </w:tabs>
              <w:rPr>
                <w:rFonts w:eastAsia="Calibri"/>
                <w:bCs/>
                <w:iCs/>
                <w:sz w:val="24"/>
                <w:szCs w:val="24"/>
                <w:lang w:eastAsia="en-US"/>
              </w:rPr>
            </w:pPr>
          </w:p>
          <w:p w14:paraId="43632AC5" w14:textId="77777777" w:rsidR="00E10E83" w:rsidRPr="00E10E83" w:rsidRDefault="00E10E83" w:rsidP="00E10E83">
            <w:pPr>
              <w:tabs>
                <w:tab w:val="right" w:pos="4320"/>
              </w:tabs>
              <w:rPr>
                <w:rFonts w:eastAsia="Calibri"/>
                <w:bCs/>
                <w:iCs/>
                <w:sz w:val="24"/>
                <w:szCs w:val="24"/>
                <w:lang w:eastAsia="en-US"/>
              </w:rPr>
            </w:pPr>
            <w:r w:rsidRPr="00E10E83">
              <w:rPr>
                <w:rFonts w:eastAsia="Calibri"/>
                <w:bCs/>
                <w:iCs/>
                <w:sz w:val="24"/>
                <w:szCs w:val="24"/>
                <w:lang w:eastAsia="en-US"/>
              </w:rPr>
              <w:t xml:space="preserve">Dokumentu ar drošu elektronisko parakstu parakstīja </w:t>
            </w:r>
            <w:proofErr w:type="spellStart"/>
            <w:r w:rsidRPr="00E10E83">
              <w:rPr>
                <w:rFonts w:eastAsia="Calibri"/>
                <w:bCs/>
                <w:iCs/>
                <w:sz w:val="24"/>
                <w:szCs w:val="24"/>
                <w:lang w:eastAsia="en-US"/>
              </w:rPr>
              <w:t>T.Tepo</w:t>
            </w:r>
            <w:proofErr w:type="spellEnd"/>
          </w:p>
          <w:p w14:paraId="4E6C939E" w14:textId="77777777" w:rsidR="00E10E83" w:rsidRPr="00E10E83" w:rsidRDefault="00E10E83" w:rsidP="00E10E83">
            <w:pPr>
              <w:tabs>
                <w:tab w:val="right" w:pos="4320"/>
              </w:tabs>
              <w:rPr>
                <w:rFonts w:eastAsia="Calibri"/>
                <w:bCs/>
                <w:iCs/>
                <w:sz w:val="24"/>
                <w:szCs w:val="24"/>
                <w:lang w:eastAsia="en-US"/>
              </w:rPr>
            </w:pPr>
          </w:p>
          <w:p w14:paraId="3667FC40" w14:textId="77777777" w:rsidR="00E10E83" w:rsidRPr="00E10E83" w:rsidRDefault="00E10E83" w:rsidP="00E10E83">
            <w:pPr>
              <w:tabs>
                <w:tab w:val="right" w:pos="4320"/>
              </w:tabs>
              <w:rPr>
                <w:rFonts w:eastAsia="Calibri"/>
                <w:bCs/>
                <w:iCs/>
                <w:sz w:val="24"/>
                <w:szCs w:val="24"/>
                <w:lang w:eastAsia="en-US"/>
              </w:rPr>
            </w:pPr>
          </w:p>
          <w:p w14:paraId="4E44F3A6" w14:textId="77777777" w:rsidR="00E10E83" w:rsidRPr="00E10E83" w:rsidRDefault="00E10E83" w:rsidP="00E10E83">
            <w:pPr>
              <w:rPr>
                <w:rFonts w:eastAsia="Calibri"/>
                <w:b/>
                <w:iCs/>
                <w:sz w:val="24"/>
                <w:szCs w:val="24"/>
                <w:lang w:eastAsia="en-US"/>
              </w:rPr>
            </w:pPr>
            <w:bookmarkStart w:id="0" w:name="_Hlk168573739"/>
            <w:r w:rsidRPr="00E10E83">
              <w:rPr>
                <w:rFonts w:eastAsia="Calibri"/>
                <w:b/>
                <w:iCs/>
                <w:sz w:val="24"/>
                <w:szCs w:val="24"/>
                <w:lang w:eastAsia="en-US"/>
              </w:rPr>
              <w:t>Biedrība “Sadarbības platforma”</w:t>
            </w:r>
          </w:p>
          <w:bookmarkEnd w:id="0"/>
          <w:p w14:paraId="4643FD53"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Reģistrācijas Nr.: 40008225964</w:t>
            </w:r>
          </w:p>
          <w:p w14:paraId="395A20B6"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Juridiskā adrese:</w:t>
            </w:r>
            <w:r w:rsidRPr="00E10E83">
              <w:rPr>
                <w:rFonts w:ascii="Calibri" w:eastAsia="Calibri" w:hAnsi="Calibri" w:cs="Calibri"/>
                <w:sz w:val="22"/>
                <w:szCs w:val="22"/>
                <w:lang w:eastAsia="en-US"/>
              </w:rPr>
              <w:t xml:space="preserve"> </w:t>
            </w:r>
            <w:r w:rsidRPr="00E10E83">
              <w:rPr>
                <w:rFonts w:eastAsia="Calibri"/>
                <w:bCs/>
                <w:iCs/>
                <w:sz w:val="24"/>
                <w:szCs w:val="24"/>
                <w:lang w:eastAsia="en-US"/>
              </w:rPr>
              <w:t>"</w:t>
            </w:r>
            <w:proofErr w:type="spellStart"/>
            <w:r w:rsidRPr="00E10E83">
              <w:rPr>
                <w:rFonts w:eastAsia="Calibri"/>
                <w:bCs/>
                <w:iCs/>
                <w:sz w:val="24"/>
                <w:szCs w:val="24"/>
                <w:lang w:eastAsia="en-US"/>
              </w:rPr>
              <w:t>Pūpolmājas</w:t>
            </w:r>
            <w:proofErr w:type="spellEnd"/>
            <w:r w:rsidRPr="00E10E83">
              <w:rPr>
                <w:rFonts w:eastAsia="Calibri"/>
                <w:bCs/>
                <w:iCs/>
                <w:sz w:val="24"/>
                <w:szCs w:val="24"/>
                <w:lang w:eastAsia="en-US"/>
              </w:rPr>
              <w:t xml:space="preserve">", </w:t>
            </w:r>
            <w:proofErr w:type="spellStart"/>
            <w:r w:rsidRPr="00E10E83">
              <w:rPr>
                <w:rFonts w:eastAsia="Calibri"/>
                <w:bCs/>
                <w:iCs/>
                <w:sz w:val="24"/>
                <w:szCs w:val="24"/>
                <w:lang w:eastAsia="en-US"/>
              </w:rPr>
              <w:t>Staudži</w:t>
            </w:r>
            <w:proofErr w:type="spellEnd"/>
            <w:r w:rsidRPr="00E10E83">
              <w:rPr>
                <w:rFonts w:eastAsia="Calibri"/>
                <w:bCs/>
                <w:iCs/>
                <w:sz w:val="24"/>
                <w:szCs w:val="24"/>
                <w:lang w:eastAsia="en-US"/>
              </w:rPr>
              <w:t xml:space="preserve">, Kantinieku pag., </w:t>
            </w:r>
          </w:p>
          <w:p w14:paraId="51A5AB80"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Rēzeknes nov., LV-4611</w:t>
            </w:r>
          </w:p>
          <w:p w14:paraId="5BB12EFB" w14:textId="65EECBFA"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Tālrunis:</w:t>
            </w:r>
          </w:p>
          <w:p w14:paraId="37643916" w14:textId="15141E46"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e-pasts:</w:t>
            </w:r>
            <w:r w:rsidRPr="00E10E83">
              <w:rPr>
                <w:rFonts w:ascii="Calibri" w:eastAsia="Calibri" w:hAnsi="Calibri" w:cs="Calibri"/>
                <w:sz w:val="22"/>
                <w:szCs w:val="22"/>
                <w:lang w:eastAsia="en-US"/>
              </w:rPr>
              <w:t xml:space="preserve"> </w:t>
            </w:r>
          </w:p>
          <w:p w14:paraId="1AEEDC08" w14:textId="3FDA1ED9"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Banka:</w:t>
            </w:r>
            <w:r w:rsidRPr="00E10E83">
              <w:rPr>
                <w:rFonts w:ascii="Calibri" w:eastAsia="Calibri" w:hAnsi="Calibri" w:cs="Calibri"/>
                <w:sz w:val="22"/>
                <w:szCs w:val="22"/>
                <w:lang w:eastAsia="en-US"/>
              </w:rPr>
              <w:t xml:space="preserve"> </w:t>
            </w:r>
          </w:p>
          <w:p w14:paraId="587BECFB" w14:textId="2DDE463F" w:rsidR="00E10E83" w:rsidRPr="00E10E83" w:rsidRDefault="00E10E83" w:rsidP="00E10E83">
            <w:pPr>
              <w:ind w:right="-108"/>
              <w:rPr>
                <w:rFonts w:eastAsia="Calibri"/>
                <w:bCs/>
                <w:iCs/>
                <w:sz w:val="24"/>
                <w:szCs w:val="24"/>
                <w:lang w:eastAsia="en-US"/>
              </w:rPr>
            </w:pPr>
            <w:r w:rsidRPr="00E10E83">
              <w:rPr>
                <w:rFonts w:eastAsia="Calibri"/>
                <w:bCs/>
                <w:iCs/>
                <w:sz w:val="24"/>
                <w:szCs w:val="24"/>
                <w:lang w:eastAsia="en-US"/>
              </w:rPr>
              <w:t>Kods:</w:t>
            </w:r>
            <w:r w:rsidRPr="00E10E83">
              <w:rPr>
                <w:rFonts w:ascii="Calibri" w:eastAsia="Calibri" w:hAnsi="Calibri" w:cs="Calibri"/>
                <w:sz w:val="22"/>
                <w:szCs w:val="22"/>
                <w:lang w:eastAsia="en-US"/>
              </w:rPr>
              <w:t xml:space="preserve"> </w:t>
            </w:r>
          </w:p>
          <w:p w14:paraId="253F3D5D" w14:textId="4339A971" w:rsidR="00E10E83" w:rsidRPr="00E10E83" w:rsidRDefault="00E10E83" w:rsidP="00E10E83">
            <w:pPr>
              <w:ind w:right="-108"/>
              <w:rPr>
                <w:rFonts w:eastAsia="Calibri"/>
                <w:bCs/>
                <w:iCs/>
                <w:sz w:val="24"/>
                <w:szCs w:val="24"/>
                <w:lang w:eastAsia="en-US"/>
              </w:rPr>
            </w:pPr>
            <w:r w:rsidRPr="00E10E83">
              <w:rPr>
                <w:rFonts w:eastAsia="Calibri"/>
                <w:bCs/>
                <w:iCs/>
                <w:sz w:val="24"/>
                <w:szCs w:val="24"/>
                <w:lang w:eastAsia="en-US"/>
              </w:rPr>
              <w:t>Konts:</w:t>
            </w:r>
            <w:r w:rsidRPr="00E10E83">
              <w:rPr>
                <w:rFonts w:ascii="Calibri" w:eastAsia="Calibri" w:hAnsi="Calibri" w:cs="Calibri"/>
                <w:sz w:val="22"/>
                <w:szCs w:val="22"/>
                <w:lang w:eastAsia="en-US"/>
              </w:rPr>
              <w:t xml:space="preserve"> </w:t>
            </w:r>
          </w:p>
          <w:p w14:paraId="0621ED02" w14:textId="77777777" w:rsidR="00E10E83" w:rsidRPr="00E10E83" w:rsidRDefault="00E10E83" w:rsidP="00E10E83">
            <w:pPr>
              <w:tabs>
                <w:tab w:val="right" w:pos="4320"/>
              </w:tabs>
              <w:rPr>
                <w:rFonts w:eastAsia="Calibri"/>
                <w:bCs/>
                <w:iCs/>
                <w:sz w:val="24"/>
                <w:szCs w:val="24"/>
                <w:lang w:eastAsia="en-US"/>
              </w:rPr>
            </w:pPr>
          </w:p>
          <w:p w14:paraId="5E8E1F7F" w14:textId="77777777" w:rsidR="00E10E83" w:rsidRPr="00E10E83" w:rsidRDefault="00E10E83" w:rsidP="00E10E83">
            <w:pPr>
              <w:tabs>
                <w:tab w:val="right" w:pos="4320"/>
              </w:tabs>
              <w:rPr>
                <w:rFonts w:eastAsia="Calibri"/>
                <w:bCs/>
                <w:iCs/>
                <w:sz w:val="24"/>
                <w:szCs w:val="24"/>
                <w:lang w:eastAsia="en-US"/>
              </w:rPr>
            </w:pPr>
            <w:r w:rsidRPr="00E10E83">
              <w:rPr>
                <w:rFonts w:eastAsia="Calibri"/>
                <w:bCs/>
                <w:iCs/>
                <w:sz w:val="24"/>
                <w:szCs w:val="24"/>
                <w:lang w:eastAsia="en-US"/>
              </w:rPr>
              <w:t xml:space="preserve">Dokumentu ar drošu elektronisko parakstu parakstīja </w:t>
            </w:r>
            <w:proofErr w:type="spellStart"/>
            <w:r w:rsidRPr="00E10E83">
              <w:rPr>
                <w:rFonts w:eastAsia="Calibri"/>
                <w:bCs/>
                <w:iCs/>
                <w:sz w:val="24"/>
                <w:szCs w:val="24"/>
                <w:lang w:eastAsia="en-US"/>
              </w:rPr>
              <w:t>L.Celma</w:t>
            </w:r>
            <w:proofErr w:type="spellEnd"/>
          </w:p>
          <w:p w14:paraId="0D5B26B4" w14:textId="77777777" w:rsidR="00E10E83" w:rsidRPr="00E10E83" w:rsidRDefault="00E10E83" w:rsidP="00E10E83">
            <w:pPr>
              <w:tabs>
                <w:tab w:val="right" w:pos="4320"/>
              </w:tabs>
              <w:rPr>
                <w:rFonts w:eastAsia="Calibri"/>
                <w:bCs/>
                <w:iCs/>
                <w:sz w:val="24"/>
                <w:szCs w:val="24"/>
                <w:lang w:eastAsia="en-US"/>
              </w:rPr>
            </w:pPr>
          </w:p>
          <w:p w14:paraId="7CE87984" w14:textId="77777777" w:rsidR="00E10E83" w:rsidRPr="00E10E83" w:rsidRDefault="00E10E83" w:rsidP="00E10E83">
            <w:pPr>
              <w:tabs>
                <w:tab w:val="right" w:pos="4320"/>
              </w:tabs>
              <w:rPr>
                <w:rFonts w:eastAsia="Calibri"/>
                <w:bCs/>
                <w:iCs/>
                <w:sz w:val="24"/>
                <w:szCs w:val="24"/>
                <w:lang w:eastAsia="en-US"/>
              </w:rPr>
            </w:pPr>
          </w:p>
          <w:p w14:paraId="7D8AAAA5" w14:textId="77777777" w:rsidR="00E10E83" w:rsidRPr="00E10E83" w:rsidRDefault="00E10E83" w:rsidP="00E10E83">
            <w:pPr>
              <w:rPr>
                <w:rFonts w:eastAsia="Calibri"/>
                <w:b/>
                <w:iCs/>
                <w:sz w:val="24"/>
                <w:szCs w:val="24"/>
                <w:lang w:eastAsia="en-US"/>
              </w:rPr>
            </w:pPr>
            <w:r w:rsidRPr="00E10E83">
              <w:rPr>
                <w:rFonts w:eastAsia="Calibri"/>
                <w:b/>
                <w:iCs/>
                <w:sz w:val="24"/>
                <w:szCs w:val="24"/>
                <w:lang w:eastAsia="en-US"/>
              </w:rPr>
              <w:t>Biedrība “</w:t>
            </w:r>
            <w:proofErr w:type="spellStart"/>
            <w:r w:rsidRPr="00E10E83">
              <w:rPr>
                <w:rFonts w:eastAsia="Calibri"/>
                <w:b/>
                <w:iCs/>
                <w:sz w:val="24"/>
                <w:szCs w:val="24"/>
                <w:lang w:eastAsia="en-US"/>
              </w:rPr>
              <w:t>DrKT</w:t>
            </w:r>
            <w:proofErr w:type="spellEnd"/>
            <w:r w:rsidRPr="00E10E83">
              <w:rPr>
                <w:rFonts w:eastAsia="Calibri"/>
                <w:b/>
                <w:iCs/>
                <w:sz w:val="24"/>
                <w:szCs w:val="24"/>
                <w:lang w:eastAsia="en-US"/>
              </w:rPr>
              <w:t>”</w:t>
            </w:r>
          </w:p>
          <w:p w14:paraId="4BC17925"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Reģistrācijas Nr.: 40008184562</w:t>
            </w:r>
          </w:p>
          <w:p w14:paraId="58516E5C" w14:textId="77777777"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Juridiskā adrese:</w:t>
            </w:r>
            <w:r w:rsidRPr="00E10E83">
              <w:rPr>
                <w:rFonts w:ascii="Calibri" w:eastAsia="Calibri" w:hAnsi="Calibri" w:cs="Calibri"/>
                <w:sz w:val="22"/>
                <w:szCs w:val="22"/>
                <w:lang w:eastAsia="en-US"/>
              </w:rPr>
              <w:t xml:space="preserve"> </w:t>
            </w:r>
            <w:r w:rsidRPr="00E10E83">
              <w:rPr>
                <w:rFonts w:eastAsia="Calibri"/>
                <w:bCs/>
                <w:iCs/>
                <w:sz w:val="24"/>
                <w:szCs w:val="24"/>
                <w:lang w:eastAsia="en-US"/>
              </w:rPr>
              <w:t>Eksporta 12-245, Rīga, LV-1045</w:t>
            </w:r>
          </w:p>
          <w:p w14:paraId="4703AB2B" w14:textId="162623A1"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Tālrunis:</w:t>
            </w:r>
            <w:r w:rsidRPr="00E10E83">
              <w:rPr>
                <w:rFonts w:ascii="Calibri" w:eastAsia="Calibri" w:hAnsi="Calibri" w:cs="Calibri"/>
                <w:sz w:val="22"/>
                <w:szCs w:val="22"/>
                <w:lang w:eastAsia="en-US"/>
              </w:rPr>
              <w:t xml:space="preserve"> </w:t>
            </w:r>
          </w:p>
          <w:p w14:paraId="72CA721A" w14:textId="50318738" w:rsidR="00E10E83" w:rsidRPr="00E10E83" w:rsidRDefault="00E10E83" w:rsidP="00E10E83">
            <w:pPr>
              <w:rPr>
                <w:rFonts w:eastAsia="Calibri"/>
                <w:bCs/>
                <w:iCs/>
                <w:sz w:val="24"/>
                <w:szCs w:val="24"/>
                <w:lang w:eastAsia="en-US"/>
              </w:rPr>
            </w:pPr>
            <w:r w:rsidRPr="00E10E83">
              <w:rPr>
                <w:rFonts w:eastAsia="Calibri"/>
                <w:bCs/>
                <w:iCs/>
                <w:snapToGrid w:val="0"/>
                <w:sz w:val="24"/>
                <w:szCs w:val="24"/>
                <w:lang w:eastAsia="en-US"/>
              </w:rPr>
              <w:t>e-pasts:</w:t>
            </w:r>
            <w:r w:rsidRPr="00E10E83">
              <w:rPr>
                <w:rFonts w:ascii="Calibri" w:eastAsia="Calibri" w:hAnsi="Calibri" w:cs="Calibri"/>
                <w:sz w:val="22"/>
                <w:szCs w:val="22"/>
                <w:lang w:eastAsia="en-US"/>
              </w:rPr>
              <w:t xml:space="preserve"> </w:t>
            </w:r>
          </w:p>
          <w:p w14:paraId="5B883559" w14:textId="171D3DDF"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Banka:</w:t>
            </w:r>
            <w:r w:rsidRPr="00E10E83">
              <w:rPr>
                <w:rFonts w:ascii="Calibri" w:eastAsia="Calibri" w:hAnsi="Calibri" w:cs="Calibri"/>
                <w:sz w:val="22"/>
                <w:szCs w:val="22"/>
                <w:lang w:eastAsia="en-US"/>
              </w:rPr>
              <w:t xml:space="preserve"> </w:t>
            </w:r>
          </w:p>
          <w:p w14:paraId="1373725F" w14:textId="57DB5546" w:rsidR="00E10E83" w:rsidRPr="00E10E83" w:rsidRDefault="00E10E83" w:rsidP="00E10E83">
            <w:pPr>
              <w:rPr>
                <w:rFonts w:eastAsia="Calibri"/>
                <w:bCs/>
                <w:iCs/>
                <w:sz w:val="24"/>
                <w:szCs w:val="24"/>
                <w:lang w:eastAsia="en-US"/>
              </w:rPr>
            </w:pPr>
            <w:r w:rsidRPr="00E10E83">
              <w:rPr>
                <w:rFonts w:eastAsia="Calibri"/>
                <w:bCs/>
                <w:iCs/>
                <w:sz w:val="24"/>
                <w:szCs w:val="24"/>
                <w:lang w:eastAsia="en-US"/>
              </w:rPr>
              <w:t>Kods:</w:t>
            </w:r>
            <w:r w:rsidRPr="00E10E83">
              <w:rPr>
                <w:rFonts w:ascii="Calibri" w:eastAsia="Calibri" w:hAnsi="Calibri" w:cs="Calibri"/>
                <w:sz w:val="22"/>
                <w:szCs w:val="22"/>
                <w:lang w:eastAsia="en-US"/>
              </w:rPr>
              <w:t xml:space="preserve"> </w:t>
            </w:r>
          </w:p>
          <w:p w14:paraId="4EF77496" w14:textId="1463404A" w:rsidR="00E10E83" w:rsidRPr="00E10E83" w:rsidRDefault="00E10E83" w:rsidP="00E10E83">
            <w:pPr>
              <w:ind w:right="-108"/>
              <w:rPr>
                <w:rFonts w:eastAsia="Calibri"/>
                <w:bCs/>
                <w:iCs/>
                <w:sz w:val="24"/>
                <w:szCs w:val="24"/>
                <w:lang w:eastAsia="en-US"/>
              </w:rPr>
            </w:pPr>
            <w:r w:rsidRPr="00E10E83">
              <w:rPr>
                <w:rFonts w:eastAsia="Calibri"/>
                <w:bCs/>
                <w:iCs/>
                <w:sz w:val="24"/>
                <w:szCs w:val="24"/>
                <w:lang w:eastAsia="en-US"/>
              </w:rPr>
              <w:t>Konts:</w:t>
            </w:r>
            <w:r w:rsidRPr="00E10E83">
              <w:rPr>
                <w:rFonts w:ascii="Calibri" w:eastAsia="Calibri" w:hAnsi="Calibri" w:cs="Calibri"/>
                <w:sz w:val="22"/>
                <w:szCs w:val="22"/>
                <w:lang w:eastAsia="en-US"/>
              </w:rPr>
              <w:t xml:space="preserve"> </w:t>
            </w:r>
          </w:p>
          <w:p w14:paraId="064082AD" w14:textId="77777777" w:rsidR="00E10E83" w:rsidRPr="00E10E83" w:rsidRDefault="00E10E83" w:rsidP="00E10E83">
            <w:pPr>
              <w:tabs>
                <w:tab w:val="right" w:pos="4320"/>
              </w:tabs>
              <w:rPr>
                <w:rFonts w:eastAsia="Calibri"/>
                <w:bCs/>
                <w:iCs/>
                <w:sz w:val="24"/>
                <w:szCs w:val="24"/>
                <w:lang w:eastAsia="en-US"/>
              </w:rPr>
            </w:pPr>
          </w:p>
          <w:p w14:paraId="73E1D4B3" w14:textId="77777777"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 xml:space="preserve">Dokumentu ar drošu elektronisko parakstu parakstīja </w:t>
            </w:r>
            <w:proofErr w:type="spellStart"/>
            <w:r w:rsidRPr="00E10E83">
              <w:rPr>
                <w:rFonts w:eastAsia="Calibri"/>
                <w:bCs/>
                <w:iCs/>
                <w:sz w:val="24"/>
                <w:szCs w:val="24"/>
                <w:lang w:eastAsia="en-US"/>
              </w:rPr>
              <w:t>I.Vaļeniece</w:t>
            </w:r>
            <w:proofErr w:type="spellEnd"/>
          </w:p>
          <w:p w14:paraId="39A9DD86" w14:textId="77777777" w:rsidR="00E10E83" w:rsidRPr="00E10E83" w:rsidRDefault="00E10E83" w:rsidP="00E10E83">
            <w:pPr>
              <w:tabs>
                <w:tab w:val="left" w:pos="851"/>
              </w:tabs>
              <w:ind w:right="-2"/>
              <w:jc w:val="both"/>
              <w:rPr>
                <w:rFonts w:eastAsia="Calibri"/>
                <w:bCs/>
                <w:iCs/>
                <w:sz w:val="24"/>
                <w:szCs w:val="24"/>
                <w:lang w:eastAsia="en-US"/>
              </w:rPr>
            </w:pPr>
          </w:p>
          <w:p w14:paraId="44A43951" w14:textId="77777777" w:rsidR="00E10E83" w:rsidRPr="00E10E83" w:rsidRDefault="00E10E83" w:rsidP="00E10E83">
            <w:pPr>
              <w:tabs>
                <w:tab w:val="left" w:pos="851"/>
              </w:tabs>
              <w:ind w:right="-2"/>
              <w:jc w:val="both"/>
              <w:rPr>
                <w:rFonts w:eastAsia="Calibri"/>
                <w:bCs/>
                <w:iCs/>
                <w:sz w:val="24"/>
                <w:szCs w:val="24"/>
                <w:lang w:eastAsia="en-US"/>
              </w:rPr>
            </w:pPr>
          </w:p>
          <w:p w14:paraId="6B37B7E2" w14:textId="77777777" w:rsidR="00E10E83" w:rsidRPr="00E10E83" w:rsidRDefault="00E10E83" w:rsidP="00E10E83">
            <w:pPr>
              <w:tabs>
                <w:tab w:val="left" w:pos="851"/>
              </w:tabs>
              <w:ind w:right="-2"/>
              <w:jc w:val="both"/>
              <w:rPr>
                <w:rFonts w:eastAsia="Calibri"/>
                <w:b/>
                <w:iCs/>
                <w:sz w:val="24"/>
                <w:szCs w:val="24"/>
                <w:lang w:eastAsia="en-US"/>
              </w:rPr>
            </w:pPr>
            <w:r w:rsidRPr="00E10E83">
              <w:rPr>
                <w:rFonts w:eastAsia="Calibri"/>
                <w:b/>
                <w:iCs/>
                <w:sz w:val="24"/>
                <w:szCs w:val="24"/>
                <w:lang w:eastAsia="en-US"/>
              </w:rPr>
              <w:t>Aktīvo Vecāku Biedrība</w:t>
            </w:r>
          </w:p>
          <w:p w14:paraId="539642AD" w14:textId="77777777"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Reģistrācijas Nr.: 40008262585</w:t>
            </w:r>
          </w:p>
          <w:p w14:paraId="4688BE24" w14:textId="77777777"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Juridiskā adrese: Rīga, Slokas iela 132-19, LV-1069</w:t>
            </w:r>
          </w:p>
          <w:p w14:paraId="06F33603" w14:textId="3EA612E7"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 xml:space="preserve">Tālrunis: </w:t>
            </w:r>
          </w:p>
          <w:p w14:paraId="3B6BB6C8" w14:textId="042FEE5B"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 xml:space="preserve">e-pasts: </w:t>
            </w:r>
          </w:p>
          <w:p w14:paraId="2E4FD825" w14:textId="3DD7C2A5"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 xml:space="preserve">Banka: </w:t>
            </w:r>
          </w:p>
          <w:p w14:paraId="4823D3D7" w14:textId="19530684"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 xml:space="preserve">Kods: </w:t>
            </w:r>
          </w:p>
          <w:p w14:paraId="2182B520" w14:textId="212DAFE0"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 xml:space="preserve">Konts: </w:t>
            </w:r>
          </w:p>
          <w:p w14:paraId="2E6B542F" w14:textId="77777777" w:rsidR="00E10E83" w:rsidRPr="00E10E83" w:rsidRDefault="00E10E83" w:rsidP="00E10E83">
            <w:pPr>
              <w:tabs>
                <w:tab w:val="left" w:pos="851"/>
              </w:tabs>
              <w:ind w:right="-2"/>
              <w:jc w:val="both"/>
              <w:rPr>
                <w:rFonts w:eastAsia="Calibri"/>
                <w:bCs/>
                <w:iCs/>
                <w:sz w:val="24"/>
                <w:szCs w:val="24"/>
                <w:lang w:eastAsia="en-US"/>
              </w:rPr>
            </w:pPr>
          </w:p>
          <w:p w14:paraId="66895475" w14:textId="77777777" w:rsidR="00E10E83" w:rsidRPr="00E10E83" w:rsidRDefault="00E10E83" w:rsidP="00E10E83">
            <w:pPr>
              <w:tabs>
                <w:tab w:val="left" w:pos="851"/>
              </w:tabs>
              <w:ind w:right="-2"/>
              <w:jc w:val="both"/>
              <w:rPr>
                <w:rFonts w:eastAsia="Calibri"/>
                <w:bCs/>
                <w:iCs/>
                <w:sz w:val="24"/>
                <w:szCs w:val="24"/>
                <w:lang w:eastAsia="en-US"/>
              </w:rPr>
            </w:pPr>
            <w:r w:rsidRPr="00E10E83">
              <w:rPr>
                <w:rFonts w:eastAsia="Calibri"/>
                <w:bCs/>
                <w:iCs/>
                <w:sz w:val="24"/>
                <w:szCs w:val="24"/>
                <w:lang w:eastAsia="en-US"/>
              </w:rPr>
              <w:t xml:space="preserve">Dokumentu ar drošu elektronisko parakstu parakstīja </w:t>
            </w:r>
            <w:proofErr w:type="spellStart"/>
            <w:r w:rsidRPr="00E10E83">
              <w:rPr>
                <w:rFonts w:eastAsia="Calibri"/>
                <w:bCs/>
                <w:iCs/>
                <w:sz w:val="24"/>
                <w:szCs w:val="24"/>
                <w:lang w:eastAsia="en-US"/>
              </w:rPr>
              <w:t>V.Skvorcovs</w:t>
            </w:r>
            <w:proofErr w:type="spellEnd"/>
          </w:p>
          <w:p w14:paraId="3D79EDFC" w14:textId="77777777" w:rsidR="00E10E83" w:rsidRPr="00E10E83" w:rsidRDefault="00E10E83" w:rsidP="00E10E83">
            <w:pPr>
              <w:tabs>
                <w:tab w:val="left" w:pos="851"/>
              </w:tabs>
              <w:ind w:right="-2"/>
              <w:jc w:val="both"/>
              <w:rPr>
                <w:rFonts w:eastAsia="Calibri"/>
                <w:bCs/>
                <w:iCs/>
                <w:sz w:val="24"/>
                <w:szCs w:val="24"/>
                <w:lang w:eastAsia="en-US"/>
              </w:rPr>
            </w:pPr>
          </w:p>
          <w:p w14:paraId="09ABC274" w14:textId="77777777" w:rsidR="00E10E83" w:rsidRPr="00E10E83" w:rsidRDefault="00E10E83" w:rsidP="00E10E83">
            <w:pPr>
              <w:tabs>
                <w:tab w:val="left" w:pos="851"/>
              </w:tabs>
              <w:ind w:right="-2"/>
              <w:jc w:val="both"/>
              <w:rPr>
                <w:rFonts w:eastAsia="Calibri"/>
                <w:bCs/>
                <w:iCs/>
                <w:sz w:val="24"/>
                <w:szCs w:val="24"/>
                <w:lang w:eastAsia="en-US"/>
              </w:rPr>
            </w:pPr>
          </w:p>
          <w:p w14:paraId="1D4F90D1" w14:textId="77777777" w:rsidR="00E10E83" w:rsidRPr="00E10E83" w:rsidRDefault="00E10E83" w:rsidP="00E10E83">
            <w:pPr>
              <w:tabs>
                <w:tab w:val="left" w:pos="851"/>
              </w:tabs>
              <w:ind w:right="-2"/>
              <w:jc w:val="both"/>
              <w:rPr>
                <w:b/>
                <w:iCs/>
                <w:color w:val="000000"/>
                <w:sz w:val="24"/>
                <w:szCs w:val="24"/>
              </w:rPr>
            </w:pPr>
            <w:r w:rsidRPr="00E10E83">
              <w:rPr>
                <w:b/>
                <w:iCs/>
                <w:color w:val="000000"/>
                <w:sz w:val="24"/>
                <w:szCs w:val="24"/>
              </w:rPr>
              <w:t>SIA “Mājas aprūpe”</w:t>
            </w:r>
          </w:p>
          <w:p w14:paraId="10737001" w14:textId="7777777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Reģistrācijas Nr.:</w:t>
            </w:r>
            <w:r w:rsidRPr="00E10E83">
              <w:rPr>
                <w:rFonts w:ascii="Calibri" w:eastAsia="Calibri" w:hAnsi="Calibri" w:cs="Calibri"/>
                <w:sz w:val="22"/>
                <w:szCs w:val="22"/>
                <w:lang w:eastAsia="en-US"/>
              </w:rPr>
              <w:t xml:space="preserve"> </w:t>
            </w:r>
            <w:r w:rsidRPr="00E10E83">
              <w:rPr>
                <w:bCs/>
                <w:iCs/>
                <w:color w:val="000000"/>
                <w:sz w:val="24"/>
                <w:szCs w:val="24"/>
              </w:rPr>
              <w:t>40003553254</w:t>
            </w:r>
          </w:p>
          <w:p w14:paraId="379C942E" w14:textId="7777777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Juridiskā adrese:</w:t>
            </w:r>
            <w:r w:rsidRPr="00E10E83">
              <w:rPr>
                <w:rFonts w:ascii="Calibri" w:eastAsia="Calibri" w:hAnsi="Calibri" w:cs="Calibri"/>
                <w:sz w:val="22"/>
                <w:szCs w:val="22"/>
                <w:lang w:eastAsia="en-US"/>
              </w:rPr>
              <w:t xml:space="preserve"> </w:t>
            </w:r>
            <w:r w:rsidRPr="00E10E83">
              <w:rPr>
                <w:bCs/>
                <w:iCs/>
                <w:color w:val="000000"/>
                <w:sz w:val="24"/>
                <w:szCs w:val="24"/>
              </w:rPr>
              <w:t>Lidoņu iela 5-43, Rīga, LV - 1055</w:t>
            </w:r>
          </w:p>
          <w:p w14:paraId="0CED7CEF" w14:textId="74737BAF"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Tālrunis:</w:t>
            </w:r>
          </w:p>
          <w:p w14:paraId="0DDE9699" w14:textId="04921D1C"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E-pasts:</w:t>
            </w:r>
            <w:r w:rsidRPr="00E10E83">
              <w:rPr>
                <w:rFonts w:ascii="Calibri" w:eastAsia="Calibri" w:hAnsi="Calibri" w:cs="Calibri"/>
                <w:sz w:val="22"/>
                <w:szCs w:val="22"/>
                <w:lang w:eastAsia="en-US"/>
              </w:rPr>
              <w:t xml:space="preserve"> </w:t>
            </w:r>
          </w:p>
          <w:p w14:paraId="2F4420C8" w14:textId="11BC6C44"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Banka:</w:t>
            </w:r>
            <w:r w:rsidRPr="00E10E83">
              <w:rPr>
                <w:rFonts w:ascii="Calibri" w:eastAsia="Calibri" w:hAnsi="Calibri" w:cs="Calibri"/>
                <w:sz w:val="22"/>
                <w:szCs w:val="22"/>
                <w:lang w:eastAsia="en-US"/>
              </w:rPr>
              <w:t xml:space="preserve"> </w:t>
            </w:r>
          </w:p>
          <w:p w14:paraId="63AA7125" w14:textId="337E5CD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Kods:</w:t>
            </w:r>
            <w:r w:rsidRPr="00E10E83">
              <w:rPr>
                <w:rFonts w:ascii="Calibri" w:eastAsia="Calibri" w:hAnsi="Calibri" w:cs="Calibri"/>
                <w:sz w:val="22"/>
                <w:szCs w:val="22"/>
                <w:lang w:eastAsia="en-US"/>
              </w:rPr>
              <w:t xml:space="preserve"> </w:t>
            </w:r>
          </w:p>
          <w:p w14:paraId="1CC38624" w14:textId="70C0E782"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Konts:</w:t>
            </w:r>
          </w:p>
          <w:p w14:paraId="13FDC38F" w14:textId="77777777" w:rsidR="00E10E83" w:rsidRPr="00E10E83" w:rsidRDefault="00E10E83" w:rsidP="00E10E83">
            <w:pPr>
              <w:tabs>
                <w:tab w:val="left" w:pos="851"/>
              </w:tabs>
              <w:ind w:right="-2"/>
              <w:jc w:val="both"/>
              <w:rPr>
                <w:bCs/>
                <w:iCs/>
                <w:color w:val="000000"/>
                <w:sz w:val="24"/>
                <w:szCs w:val="24"/>
              </w:rPr>
            </w:pPr>
          </w:p>
          <w:p w14:paraId="09440C6F" w14:textId="7777777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Dokumentu ar drošu elektronisko parakstu parakstīja </w:t>
            </w:r>
            <w:proofErr w:type="spellStart"/>
            <w:r w:rsidRPr="00E10E83">
              <w:rPr>
                <w:bCs/>
                <w:iCs/>
                <w:color w:val="000000"/>
                <w:sz w:val="24"/>
                <w:szCs w:val="24"/>
              </w:rPr>
              <w:t>I.Titova</w:t>
            </w:r>
            <w:proofErr w:type="spellEnd"/>
          </w:p>
          <w:p w14:paraId="129DBCBE" w14:textId="77777777" w:rsidR="00E10E83" w:rsidRPr="00E10E83" w:rsidRDefault="00E10E83" w:rsidP="00E10E83">
            <w:pPr>
              <w:tabs>
                <w:tab w:val="left" w:pos="851"/>
              </w:tabs>
              <w:ind w:right="-2"/>
              <w:jc w:val="both"/>
              <w:rPr>
                <w:bCs/>
                <w:iCs/>
                <w:color w:val="000000"/>
                <w:sz w:val="24"/>
                <w:szCs w:val="24"/>
              </w:rPr>
            </w:pPr>
          </w:p>
          <w:p w14:paraId="485E8443" w14:textId="77777777" w:rsidR="00E10E83" w:rsidRPr="00E10E83" w:rsidRDefault="00E10E83" w:rsidP="00E10E83">
            <w:pPr>
              <w:tabs>
                <w:tab w:val="left" w:pos="851"/>
              </w:tabs>
              <w:ind w:right="-2"/>
              <w:jc w:val="both"/>
              <w:rPr>
                <w:bCs/>
                <w:iCs/>
                <w:color w:val="000000"/>
                <w:sz w:val="24"/>
                <w:szCs w:val="24"/>
              </w:rPr>
            </w:pPr>
          </w:p>
          <w:p w14:paraId="6D04E3DE" w14:textId="77777777" w:rsidR="00E10E83" w:rsidRPr="00E10E83" w:rsidRDefault="00E10E83" w:rsidP="00E10E83">
            <w:pPr>
              <w:tabs>
                <w:tab w:val="left" w:pos="851"/>
              </w:tabs>
              <w:ind w:right="-2"/>
              <w:jc w:val="both"/>
              <w:rPr>
                <w:b/>
                <w:iCs/>
                <w:color w:val="000000"/>
                <w:sz w:val="24"/>
                <w:szCs w:val="24"/>
              </w:rPr>
            </w:pPr>
            <w:r w:rsidRPr="00E10E83">
              <w:rPr>
                <w:b/>
                <w:iCs/>
                <w:color w:val="000000"/>
                <w:sz w:val="24"/>
                <w:szCs w:val="24"/>
              </w:rPr>
              <w:t>Biedrība Mellene</w:t>
            </w:r>
          </w:p>
          <w:p w14:paraId="6FA69A35" w14:textId="7777777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Reģistrācijas Nr.: 40008305352</w:t>
            </w:r>
          </w:p>
          <w:p w14:paraId="6576C615" w14:textId="7777777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Juridiskā adrese: Salaspils nov., Salaspils, Dienvidu iela 9 - 20, </w:t>
            </w:r>
          </w:p>
          <w:p w14:paraId="189A03F3" w14:textId="7777777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LV-2169</w:t>
            </w:r>
          </w:p>
          <w:p w14:paraId="67963F77" w14:textId="0D5CD17A"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Tālrunis: </w:t>
            </w:r>
          </w:p>
          <w:p w14:paraId="0A0DAF4C" w14:textId="3CDCF430"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E-pasts: </w:t>
            </w:r>
          </w:p>
          <w:p w14:paraId="4A0A9BC6" w14:textId="03909821"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Banka: </w:t>
            </w:r>
          </w:p>
          <w:p w14:paraId="1406D85E" w14:textId="5D28D06D"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Kods: </w:t>
            </w:r>
          </w:p>
          <w:p w14:paraId="65A75507" w14:textId="01D0C669"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Konts: </w:t>
            </w:r>
          </w:p>
          <w:p w14:paraId="5F75E74D" w14:textId="77777777" w:rsidR="00E10E83" w:rsidRPr="00E10E83" w:rsidRDefault="00E10E83" w:rsidP="00E10E83">
            <w:pPr>
              <w:tabs>
                <w:tab w:val="left" w:pos="851"/>
              </w:tabs>
              <w:ind w:right="-2"/>
              <w:jc w:val="both"/>
              <w:rPr>
                <w:bCs/>
                <w:iCs/>
                <w:color w:val="000000"/>
                <w:sz w:val="24"/>
                <w:szCs w:val="24"/>
              </w:rPr>
            </w:pPr>
          </w:p>
          <w:p w14:paraId="4937552E" w14:textId="77777777" w:rsidR="00E10E83" w:rsidRPr="00E10E83" w:rsidRDefault="00E10E83" w:rsidP="00E10E83">
            <w:pPr>
              <w:tabs>
                <w:tab w:val="left" w:pos="851"/>
              </w:tabs>
              <w:ind w:right="-2"/>
              <w:jc w:val="both"/>
              <w:rPr>
                <w:bCs/>
                <w:iCs/>
                <w:color w:val="000000"/>
                <w:sz w:val="24"/>
                <w:szCs w:val="24"/>
              </w:rPr>
            </w:pPr>
            <w:r w:rsidRPr="00E10E83">
              <w:rPr>
                <w:bCs/>
                <w:iCs/>
                <w:color w:val="000000"/>
                <w:sz w:val="24"/>
                <w:szCs w:val="24"/>
              </w:rPr>
              <w:t xml:space="preserve">Dokumentu ar drošu elektronisko parakstu parakstīja </w:t>
            </w:r>
            <w:proofErr w:type="spellStart"/>
            <w:r w:rsidRPr="00E10E83">
              <w:rPr>
                <w:bCs/>
                <w:iCs/>
                <w:color w:val="000000"/>
                <w:sz w:val="24"/>
                <w:szCs w:val="24"/>
              </w:rPr>
              <w:t>L.Riekstiņa</w:t>
            </w:r>
            <w:proofErr w:type="spellEnd"/>
          </w:p>
          <w:p w14:paraId="22AC14A7" w14:textId="77777777" w:rsidR="00752676" w:rsidRDefault="00752676" w:rsidP="004429D9">
            <w:pPr>
              <w:ind w:left="841"/>
              <w:rPr>
                <w:color w:val="000000"/>
                <w:sz w:val="24"/>
                <w:szCs w:val="24"/>
              </w:rPr>
            </w:pPr>
          </w:p>
          <w:p w14:paraId="3EA10749" w14:textId="77777777" w:rsidR="00752676" w:rsidRDefault="00752676" w:rsidP="004429D9">
            <w:pPr>
              <w:ind w:left="841"/>
              <w:rPr>
                <w:color w:val="000000"/>
                <w:sz w:val="24"/>
                <w:szCs w:val="24"/>
              </w:rPr>
            </w:pPr>
          </w:p>
          <w:p w14:paraId="42A15356" w14:textId="77777777" w:rsidR="00752676" w:rsidRDefault="00752676" w:rsidP="004429D9">
            <w:pPr>
              <w:ind w:left="841"/>
              <w:rPr>
                <w:color w:val="000000"/>
                <w:sz w:val="24"/>
                <w:szCs w:val="24"/>
              </w:rPr>
            </w:pPr>
          </w:p>
          <w:p w14:paraId="4206DF96" w14:textId="77777777" w:rsidR="00752676" w:rsidRDefault="00752676" w:rsidP="004429D9">
            <w:pPr>
              <w:ind w:left="841"/>
              <w:rPr>
                <w:color w:val="000000"/>
                <w:sz w:val="24"/>
                <w:szCs w:val="24"/>
              </w:rPr>
            </w:pPr>
          </w:p>
          <w:p w14:paraId="1CBC5310" w14:textId="77777777" w:rsidR="00752676" w:rsidRDefault="00752676" w:rsidP="004429D9">
            <w:pPr>
              <w:ind w:left="841"/>
              <w:rPr>
                <w:color w:val="000000"/>
                <w:sz w:val="24"/>
                <w:szCs w:val="24"/>
              </w:rPr>
            </w:pPr>
          </w:p>
          <w:p w14:paraId="7FCB50EB" w14:textId="77777777" w:rsidR="00752676" w:rsidRDefault="00752676" w:rsidP="004429D9">
            <w:pPr>
              <w:ind w:left="841"/>
              <w:rPr>
                <w:color w:val="000000"/>
                <w:sz w:val="24"/>
                <w:szCs w:val="24"/>
              </w:rPr>
            </w:pPr>
          </w:p>
          <w:p w14:paraId="45267CB4" w14:textId="5BD37B0E" w:rsidR="00752676" w:rsidRDefault="00531B02" w:rsidP="004429D9">
            <w:pPr>
              <w:pBdr>
                <w:top w:val="nil"/>
                <w:left w:val="nil"/>
                <w:bottom w:val="nil"/>
                <w:right w:val="nil"/>
                <w:between w:val="nil"/>
              </w:pBdr>
              <w:ind w:left="841"/>
              <w:rPr>
                <w:i/>
                <w:color w:val="000000"/>
                <w:sz w:val="24"/>
                <w:szCs w:val="24"/>
              </w:rPr>
            </w:pPr>
            <w:r>
              <w:rPr>
                <w:rFonts w:ascii="Calibri" w:eastAsia="Calibri" w:hAnsi="Calibri" w:cs="Calibri"/>
                <w:b/>
                <w:color w:val="000000"/>
                <w:sz w:val="24"/>
                <w:szCs w:val="24"/>
              </w:rPr>
              <w:t xml:space="preserve"> </w:t>
            </w:r>
          </w:p>
        </w:tc>
      </w:tr>
    </w:tbl>
    <w:p w14:paraId="19DC5508" w14:textId="77777777" w:rsidR="00752676" w:rsidRDefault="00752676">
      <w:pPr>
        <w:tabs>
          <w:tab w:val="left" w:pos="567"/>
        </w:tabs>
        <w:jc w:val="both"/>
        <w:rPr>
          <w:sz w:val="26"/>
          <w:szCs w:val="26"/>
        </w:rPr>
      </w:pPr>
    </w:p>
    <w:p w14:paraId="3A0F01C2" w14:textId="77777777" w:rsidR="00752676" w:rsidRDefault="00752676">
      <w:pPr>
        <w:tabs>
          <w:tab w:val="left" w:pos="567"/>
        </w:tabs>
        <w:jc w:val="both"/>
        <w:rPr>
          <w:sz w:val="26"/>
          <w:szCs w:val="26"/>
        </w:rPr>
      </w:pPr>
    </w:p>
    <w:sectPr w:rsidR="00752676">
      <w:footerReference w:type="default" r:id="rId7"/>
      <w:pgSz w:w="11906" w:h="16838"/>
      <w:pgMar w:top="709" w:right="566" w:bottom="709"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852D" w14:textId="77777777" w:rsidR="00811FE7" w:rsidRDefault="00811FE7">
      <w:r>
        <w:separator/>
      </w:r>
    </w:p>
  </w:endnote>
  <w:endnote w:type="continuationSeparator" w:id="0">
    <w:p w14:paraId="16B6268F" w14:textId="77777777" w:rsidR="00811FE7" w:rsidRDefault="0081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4801" w14:textId="77777777" w:rsidR="00752676" w:rsidRDefault="00531B0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B6066B">
      <w:rPr>
        <w:noProof/>
        <w:color w:val="000000"/>
      </w:rPr>
      <w:t>1</w:t>
    </w:r>
    <w:r>
      <w:rPr>
        <w:color w:val="000000"/>
      </w:rPr>
      <w:fldChar w:fldCharType="end"/>
    </w:r>
  </w:p>
  <w:p w14:paraId="3BEB2BBA" w14:textId="77777777" w:rsidR="00752676" w:rsidRDefault="0075267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CE18" w14:textId="77777777" w:rsidR="00811FE7" w:rsidRDefault="00811FE7">
      <w:r>
        <w:separator/>
      </w:r>
    </w:p>
  </w:footnote>
  <w:footnote w:type="continuationSeparator" w:id="0">
    <w:p w14:paraId="252AA087" w14:textId="77777777" w:rsidR="00811FE7" w:rsidRDefault="00811FE7">
      <w:r>
        <w:continuationSeparator/>
      </w:r>
    </w:p>
  </w:footnote>
  <w:footnote w:id="1">
    <w:p w14:paraId="0C1A943D" w14:textId="77777777" w:rsidR="004429D9" w:rsidRPr="00970604" w:rsidRDefault="004429D9" w:rsidP="004429D9">
      <w:pPr>
        <w:pStyle w:val="Vresteksts"/>
      </w:pPr>
      <w:r w:rsidRPr="00970604">
        <w:rPr>
          <w:rStyle w:val="Vresatsauce"/>
        </w:rPr>
        <w:sym w:font="Symbol" w:char="F02A"/>
      </w:r>
      <w:r w:rsidRPr="00970604">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5CC8"/>
    <w:multiLevelType w:val="multilevel"/>
    <w:tmpl w:val="6D4ED39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499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676"/>
    <w:rsid w:val="001F4E8D"/>
    <w:rsid w:val="00205D23"/>
    <w:rsid w:val="00223594"/>
    <w:rsid w:val="00310ADB"/>
    <w:rsid w:val="004429D9"/>
    <w:rsid w:val="00531B02"/>
    <w:rsid w:val="00674257"/>
    <w:rsid w:val="006B50B3"/>
    <w:rsid w:val="006C2159"/>
    <w:rsid w:val="0071071A"/>
    <w:rsid w:val="00752676"/>
    <w:rsid w:val="007630EF"/>
    <w:rsid w:val="00811FE7"/>
    <w:rsid w:val="009502F6"/>
    <w:rsid w:val="00A326B8"/>
    <w:rsid w:val="00B226DD"/>
    <w:rsid w:val="00B6066B"/>
    <w:rsid w:val="00BF07C8"/>
    <w:rsid w:val="00CA4A77"/>
    <w:rsid w:val="00D210B3"/>
    <w:rsid w:val="00DD7570"/>
    <w:rsid w:val="00E10E83"/>
    <w:rsid w:val="00E12B98"/>
    <w:rsid w:val="00F40D6D"/>
    <w:rsid w:val="00F5188E"/>
    <w:rsid w:val="00FA3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8684"/>
  <w15:docId w15:val="{3B453682-DE0C-48D2-90E7-A5899682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rPr>
      <w:rFonts w:ascii="Calibri" w:eastAsia="Calibri" w:hAnsi="Calibri" w:cs="Calibri"/>
      <w:color w:val="000000"/>
      <w:sz w:val="56"/>
      <w:szCs w:val="56"/>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4429D9"/>
  </w:style>
  <w:style w:type="character" w:customStyle="1" w:styleId="VrestekstsRakstz">
    <w:name w:val="Vēres teksts Rakstz."/>
    <w:basedOn w:val="Noklusjumarindkopasfonts"/>
    <w:link w:val="Vresteksts"/>
    <w:uiPriority w:val="99"/>
    <w:semiHidden/>
    <w:rsid w:val="004429D9"/>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uiPriority w:val="99"/>
    <w:qFormat/>
    <w:rsid w:val="004429D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2883</Words>
  <Characters>1644</Characters>
  <Application>Microsoft Office Word</Application>
  <DocSecurity>0</DocSecurity>
  <Lines>13</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Anastasija Goļatkina</cp:lastModifiedBy>
  <cp:revision>3</cp:revision>
  <dcterms:created xsi:type="dcterms:W3CDTF">2025-07-14T11:37:00Z</dcterms:created>
  <dcterms:modified xsi:type="dcterms:W3CDTF">2025-07-14T11:41:00Z</dcterms:modified>
</cp:coreProperties>
</file>