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17F88" w14:textId="02AC20C5" w:rsidR="00F800CA" w:rsidRPr="00DF1C95" w:rsidRDefault="00F800CA" w:rsidP="00DF1C95">
      <w:pPr>
        <w:pStyle w:val="Sarakstarindkopa"/>
        <w:numPr>
          <w:ilvl w:val="0"/>
          <w:numId w:val="16"/>
        </w:numPr>
        <w:jc w:val="right"/>
        <w:rPr>
          <w:rFonts w:ascii="Times New Roman" w:eastAsia="Times New Roman" w:hAnsi="Times New Roman"/>
          <w:color w:val="000000"/>
          <w:sz w:val="24"/>
        </w:rPr>
      </w:pPr>
      <w:bookmarkStart w:id="0" w:name="OLE_LINK28"/>
      <w:bookmarkStart w:id="1" w:name="OLE_LINK29"/>
      <w:r w:rsidRPr="00DF1C95">
        <w:rPr>
          <w:rFonts w:ascii="Times New Roman" w:eastAsia="Times New Roman" w:hAnsi="Times New Roman"/>
          <w:b/>
          <w:bCs/>
          <w:color w:val="000000"/>
          <w:sz w:val="24"/>
        </w:rPr>
        <w:t>pielikums</w:t>
      </w:r>
      <w:r w:rsidRPr="00DF1C95">
        <w:rPr>
          <w:rFonts w:ascii="Times New Roman" w:eastAsia="Times New Roman" w:hAnsi="Times New Roman"/>
          <w:color w:val="000000"/>
          <w:sz w:val="24"/>
        </w:rPr>
        <w:t xml:space="preserve"> pie iepirkuma</w:t>
      </w:r>
    </w:p>
    <w:p w14:paraId="18A676C0" w14:textId="482081C4" w:rsidR="00F800CA" w:rsidRPr="009B3F3E" w:rsidRDefault="00F800CA" w:rsidP="00F800CA">
      <w:pPr>
        <w:spacing w:after="0" w:line="240" w:lineRule="auto"/>
        <w:jc w:val="right"/>
        <w:rPr>
          <w:rFonts w:ascii="Times New Roman" w:eastAsia="Times New Roman" w:hAnsi="Times New Roman" w:cs="Times New Roman"/>
          <w:color w:val="000000"/>
          <w:sz w:val="24"/>
          <w:szCs w:val="24"/>
        </w:rPr>
      </w:pPr>
      <w:r w:rsidRPr="009B3F3E">
        <w:rPr>
          <w:rFonts w:ascii="Times New Roman" w:eastAsia="Times New Roman" w:hAnsi="Times New Roman" w:cs="Times New Roman"/>
          <w:color w:val="000000"/>
          <w:sz w:val="24"/>
          <w:szCs w:val="24"/>
        </w:rPr>
        <w:t>Nr.</w:t>
      </w:r>
      <w:r w:rsidRPr="009B3F3E">
        <w:rPr>
          <w:rFonts w:ascii="Times New Roman" w:eastAsia="Times New Roman" w:hAnsi="Times New Roman" w:cs="Times New Roman"/>
          <w:color w:val="000000"/>
          <w:sz w:val="20"/>
          <w:szCs w:val="20"/>
        </w:rPr>
        <w:t xml:space="preserve"> </w:t>
      </w:r>
      <w:r w:rsidRPr="009B3F3E">
        <w:rPr>
          <w:rFonts w:ascii="Times New Roman" w:eastAsia="Times New Roman" w:hAnsi="Times New Roman" w:cs="Times New Roman"/>
          <w:color w:val="000000"/>
          <w:sz w:val="24"/>
          <w:szCs w:val="24"/>
        </w:rPr>
        <w:t>RVPIKSD  202</w:t>
      </w:r>
      <w:r w:rsidR="009B3F3E">
        <w:rPr>
          <w:rFonts w:ascii="Times New Roman" w:eastAsia="Times New Roman" w:hAnsi="Times New Roman" w:cs="Times New Roman"/>
          <w:color w:val="000000"/>
          <w:sz w:val="24"/>
          <w:szCs w:val="24"/>
        </w:rPr>
        <w:t>5</w:t>
      </w:r>
      <w:r w:rsidRPr="009B3F3E">
        <w:rPr>
          <w:rFonts w:ascii="Times New Roman" w:eastAsia="Times New Roman" w:hAnsi="Times New Roman" w:cs="Times New Roman"/>
          <w:color w:val="000000"/>
          <w:sz w:val="24"/>
          <w:szCs w:val="24"/>
        </w:rPr>
        <w:t>/</w:t>
      </w:r>
      <w:r w:rsidR="00336034">
        <w:rPr>
          <w:rFonts w:ascii="Times New Roman" w:eastAsia="Times New Roman" w:hAnsi="Times New Roman" w:cs="Times New Roman"/>
          <w:color w:val="000000"/>
          <w:sz w:val="24"/>
          <w:szCs w:val="24"/>
        </w:rPr>
        <w:t xml:space="preserve">18 </w:t>
      </w:r>
      <w:r w:rsidRPr="009B3F3E">
        <w:rPr>
          <w:rFonts w:ascii="Times New Roman" w:eastAsia="Times New Roman" w:hAnsi="Times New Roman" w:cs="Times New Roman"/>
          <w:color w:val="000000"/>
          <w:sz w:val="24"/>
          <w:szCs w:val="24"/>
        </w:rPr>
        <w:t>nolikuma</w:t>
      </w:r>
    </w:p>
    <w:p w14:paraId="6CABE643" w14:textId="77777777" w:rsidR="00F800CA" w:rsidRPr="009B3F3E" w:rsidRDefault="00F800CA" w:rsidP="00EA74AC">
      <w:pPr>
        <w:shd w:val="clear" w:color="auto" w:fill="FFFFFF"/>
        <w:spacing w:after="0" w:line="240" w:lineRule="auto"/>
        <w:ind w:right="44"/>
        <w:jc w:val="center"/>
        <w:rPr>
          <w:rFonts w:ascii="Times New Roman" w:eastAsia="Times New Roman" w:hAnsi="Times New Roman" w:cs="Times New Roman"/>
          <w:b/>
          <w:noProof/>
          <w:sz w:val="24"/>
          <w:szCs w:val="24"/>
        </w:rPr>
      </w:pPr>
    </w:p>
    <w:p w14:paraId="32A82AEB" w14:textId="77777777" w:rsidR="00F800CA" w:rsidRPr="009B3F3E" w:rsidRDefault="00F800CA" w:rsidP="00EA74AC">
      <w:pPr>
        <w:shd w:val="clear" w:color="auto" w:fill="FFFFFF"/>
        <w:spacing w:after="0" w:line="240" w:lineRule="auto"/>
        <w:ind w:right="44"/>
        <w:jc w:val="center"/>
        <w:rPr>
          <w:rFonts w:ascii="Times New Roman" w:eastAsia="Times New Roman" w:hAnsi="Times New Roman" w:cs="Times New Roman"/>
          <w:b/>
          <w:noProof/>
          <w:sz w:val="24"/>
          <w:szCs w:val="24"/>
        </w:rPr>
      </w:pPr>
    </w:p>
    <w:p w14:paraId="16379687" w14:textId="19AD9134" w:rsidR="00EA74AC" w:rsidRPr="009B3F3E" w:rsidRDefault="00EA74AC" w:rsidP="00EA74AC">
      <w:pPr>
        <w:shd w:val="clear" w:color="auto" w:fill="FFFFFF"/>
        <w:spacing w:after="0" w:line="240" w:lineRule="auto"/>
        <w:ind w:right="44"/>
        <w:jc w:val="center"/>
        <w:rPr>
          <w:rFonts w:ascii="Times New Roman" w:eastAsia="Times New Roman" w:hAnsi="Times New Roman" w:cs="Times New Roman"/>
          <w:b/>
          <w:noProof/>
          <w:sz w:val="24"/>
          <w:szCs w:val="24"/>
        </w:rPr>
      </w:pPr>
      <w:r w:rsidRPr="009B3F3E">
        <w:rPr>
          <w:rFonts w:ascii="Times New Roman" w:eastAsia="Times New Roman" w:hAnsi="Times New Roman" w:cs="Times New Roman"/>
          <w:b/>
          <w:noProof/>
          <w:sz w:val="24"/>
          <w:szCs w:val="24"/>
        </w:rPr>
        <w:t>TEHNISKĀ SPECIFIKĀCIJA</w:t>
      </w:r>
    </w:p>
    <w:p w14:paraId="5AF02505" w14:textId="77777777" w:rsidR="00F04DE1" w:rsidRPr="009B3F3E" w:rsidRDefault="00F04DE1" w:rsidP="00EA74AC">
      <w:pPr>
        <w:shd w:val="clear" w:color="auto" w:fill="FFFFFF"/>
        <w:spacing w:after="0" w:line="240" w:lineRule="auto"/>
        <w:ind w:right="44"/>
        <w:jc w:val="center"/>
        <w:rPr>
          <w:rFonts w:ascii="Times New Roman" w:eastAsia="Times New Roman" w:hAnsi="Times New Roman" w:cs="Times New Roman"/>
          <w:b/>
          <w:noProof/>
          <w:sz w:val="24"/>
          <w:szCs w:val="24"/>
        </w:rPr>
      </w:pPr>
    </w:p>
    <w:p w14:paraId="5A86D410" w14:textId="73FE91D4" w:rsidR="00736AB5" w:rsidRPr="009B3F3E" w:rsidRDefault="00336034" w:rsidP="00736AB5">
      <w:pPr>
        <w:spacing w:after="0" w:line="240" w:lineRule="auto"/>
        <w:jc w:val="center"/>
        <w:rPr>
          <w:rFonts w:ascii="Times New Roman" w:eastAsia="Times New Roman" w:hAnsi="Times New Roman" w:cs="Times New Roman"/>
          <w:b/>
          <w:noProof/>
          <w:sz w:val="28"/>
          <w:szCs w:val="28"/>
        </w:rPr>
      </w:pPr>
      <w:r w:rsidRPr="00336034">
        <w:rPr>
          <w:rFonts w:ascii="Times New Roman" w:eastAsia="Times New Roman" w:hAnsi="Times New Roman" w:cs="Times New Roman"/>
          <w:b/>
          <w:noProof/>
          <w:sz w:val="28"/>
          <w:szCs w:val="28"/>
        </w:rPr>
        <w:t>“Gaismas festivāla “Staro Rīga 2025” gaismas objektu ekspozīciju izveide”</w:t>
      </w:r>
    </w:p>
    <w:p w14:paraId="74F04D58" w14:textId="77777777" w:rsidR="009B3F3E" w:rsidRPr="009B3F3E" w:rsidRDefault="009B3F3E" w:rsidP="00736AB5">
      <w:pPr>
        <w:spacing w:after="0" w:line="240" w:lineRule="auto"/>
        <w:jc w:val="center"/>
        <w:rPr>
          <w:rFonts w:ascii="Times New Roman" w:eastAsia="Times New Roman" w:hAnsi="Times New Roman" w:cs="Times New Roman"/>
          <w:b/>
          <w:noProof/>
          <w:sz w:val="28"/>
          <w:szCs w:val="28"/>
        </w:rPr>
      </w:pPr>
    </w:p>
    <w:p w14:paraId="6D966E64" w14:textId="77777777" w:rsidR="00EA74AC" w:rsidRPr="009B3F3E" w:rsidRDefault="00EA74AC" w:rsidP="00EA74AC">
      <w:pPr>
        <w:shd w:val="clear" w:color="auto" w:fill="FFFFFF"/>
        <w:spacing w:after="0" w:line="240" w:lineRule="auto"/>
        <w:rPr>
          <w:rFonts w:ascii="Times New Roman" w:eastAsia="Times New Roman" w:hAnsi="Times New Roman" w:cs="Times New Roman"/>
          <w:b/>
          <w:noProof/>
          <w:sz w:val="24"/>
          <w:szCs w:val="24"/>
        </w:rPr>
      </w:pPr>
    </w:p>
    <w:p w14:paraId="0A23F078" w14:textId="77777777" w:rsidR="00F3592A" w:rsidRPr="009B3F3E" w:rsidRDefault="00F3592A" w:rsidP="00EA74AC">
      <w:pPr>
        <w:spacing w:after="0" w:line="240" w:lineRule="auto"/>
        <w:ind w:left="1080"/>
        <w:jc w:val="center"/>
        <w:rPr>
          <w:rFonts w:ascii="Times New Roman" w:eastAsia="Times New Roman" w:hAnsi="Times New Roman" w:cs="Times New Roman"/>
          <w:b/>
          <w:noProof/>
        </w:rPr>
      </w:pPr>
    </w:p>
    <w:p w14:paraId="7E00FFE7" w14:textId="664265E9" w:rsidR="009B3F3E" w:rsidRPr="009B3F3E" w:rsidRDefault="009B3F3E" w:rsidP="009B3F3E">
      <w:pPr>
        <w:spacing w:line="276" w:lineRule="auto"/>
        <w:ind w:firstLine="720"/>
        <w:jc w:val="both"/>
        <w:rPr>
          <w:rFonts w:ascii="Times New Roman" w:hAnsi="Times New Roman" w:cs="Times New Roman"/>
          <w:bCs/>
          <w:noProof/>
        </w:rPr>
      </w:pPr>
      <w:r w:rsidRPr="009B3F3E">
        <w:rPr>
          <w:rFonts w:ascii="Times New Roman" w:hAnsi="Times New Roman" w:cs="Times New Roman"/>
          <w:bCs/>
          <w:noProof/>
        </w:rPr>
        <w:t xml:space="preserve">Pagājušā gada gaismas festivāla “Staro Rīga” norise apliecināja, ka sabiedrības uztverē tas joprojām ir iemīļots, pozitīvs pasākuma zīmols, kas sabiedrībā tiek saistīts ar patriotismu un nacionālo identitāti. Tā ir iespēja iepazīt tehnoloģijas un to radošo potenciālu. Festivāls veicina piederības sajūtu Rīgai gan rīdziniekiem, gan Latvijas iedzīvotājiem savai galvaspilsētai, dod iespēju lepoties ar tās daudzveidīgo kultūras dzīvi, talantiem un vērienu. Festivāls dod ieguldījumu Rīgas pilsētas tēla veidošanā - Rīga kā progresīva, tehnoloģijām un radošumam atvērta vide, kurā satiekas māksla un radošums, talanti un inovācijas.  Festivāls sniedz iedzīvotājiem bezmaksas pieeju augstvērtīgam kultūras saturam, ko pieredzēt kopā ar visu ģimeni. </w:t>
      </w:r>
    </w:p>
    <w:p w14:paraId="6AEDB359" w14:textId="77777777" w:rsidR="009B3F3E" w:rsidRPr="009B3F3E" w:rsidRDefault="009B3F3E" w:rsidP="009B3F3E">
      <w:pPr>
        <w:spacing w:before="100" w:beforeAutospacing="1" w:after="100" w:afterAutospacing="1"/>
        <w:rPr>
          <w:rFonts w:ascii="Times New Roman" w:hAnsi="Times New Roman" w:cs="Times New Roman"/>
          <w:bCs/>
          <w:noProof/>
        </w:rPr>
      </w:pPr>
      <w:r w:rsidRPr="009B3F3E">
        <w:rPr>
          <w:rFonts w:ascii="Times New Roman" w:hAnsi="Times New Roman" w:cs="Times New Roman"/>
          <w:bCs/>
          <w:noProof/>
        </w:rPr>
        <w:t>Kopumā joprojām aktuāli ir Festivāla pamatmērķi, kas tika izvirzīti to izveidojot:</w:t>
      </w:r>
    </w:p>
    <w:p w14:paraId="3C0650F2" w14:textId="77777777" w:rsidR="009B3F3E" w:rsidRPr="009B3F3E" w:rsidRDefault="009B3F3E" w:rsidP="009B3F3E">
      <w:pPr>
        <w:pStyle w:val="Sarakstarindkopa"/>
        <w:numPr>
          <w:ilvl w:val="0"/>
          <w:numId w:val="13"/>
        </w:numPr>
        <w:spacing w:before="100" w:beforeAutospacing="1" w:after="100" w:afterAutospacing="1"/>
        <w:contextualSpacing/>
        <w:rPr>
          <w:rFonts w:ascii="Times New Roman" w:eastAsia="Calibri" w:hAnsi="Times New Roman"/>
          <w:bCs/>
          <w:noProof/>
          <w:kern w:val="0"/>
          <w:sz w:val="22"/>
          <w:szCs w:val="22"/>
          <w:lang w:val="lv-LV"/>
        </w:rPr>
      </w:pPr>
      <w:r w:rsidRPr="009B3F3E">
        <w:rPr>
          <w:rFonts w:ascii="Times New Roman" w:eastAsia="Calibri" w:hAnsi="Times New Roman"/>
          <w:bCs/>
          <w:noProof/>
          <w:kern w:val="0"/>
          <w:sz w:val="22"/>
          <w:szCs w:val="22"/>
          <w:lang w:val="lv-LV"/>
        </w:rPr>
        <w:t>Pilsētvides pasākums gada tumšajā laikā</w:t>
      </w:r>
    </w:p>
    <w:p w14:paraId="595C383E" w14:textId="77777777" w:rsidR="009B3F3E" w:rsidRPr="009B3F3E" w:rsidRDefault="009B3F3E" w:rsidP="009B3F3E">
      <w:pPr>
        <w:pStyle w:val="Sarakstarindkopa"/>
        <w:numPr>
          <w:ilvl w:val="0"/>
          <w:numId w:val="13"/>
        </w:numPr>
        <w:spacing w:before="100" w:beforeAutospacing="1" w:after="100" w:afterAutospacing="1"/>
        <w:contextualSpacing/>
        <w:rPr>
          <w:rFonts w:ascii="Times New Roman" w:eastAsia="Calibri" w:hAnsi="Times New Roman"/>
          <w:bCs/>
          <w:noProof/>
          <w:kern w:val="0"/>
          <w:sz w:val="22"/>
          <w:szCs w:val="22"/>
          <w:lang w:val="lv-LV"/>
        </w:rPr>
      </w:pPr>
      <w:r w:rsidRPr="009B3F3E">
        <w:rPr>
          <w:rFonts w:ascii="Times New Roman" w:eastAsia="Calibri" w:hAnsi="Times New Roman"/>
          <w:bCs/>
          <w:noProof/>
          <w:kern w:val="0"/>
          <w:sz w:val="22"/>
          <w:szCs w:val="22"/>
          <w:lang w:val="lv-LV"/>
        </w:rPr>
        <w:t>Valsts svētku svinēšana galvaspilsētā gaišā pacilātā noskaņā</w:t>
      </w:r>
    </w:p>
    <w:p w14:paraId="41E684AE" w14:textId="77777777" w:rsidR="009B3F3E" w:rsidRPr="009B3F3E" w:rsidRDefault="009B3F3E" w:rsidP="009B3F3E">
      <w:pPr>
        <w:pStyle w:val="Sarakstarindkopa"/>
        <w:numPr>
          <w:ilvl w:val="0"/>
          <w:numId w:val="13"/>
        </w:numPr>
        <w:spacing w:before="100" w:beforeAutospacing="1" w:after="100" w:afterAutospacing="1"/>
        <w:contextualSpacing/>
        <w:rPr>
          <w:rFonts w:ascii="Times New Roman" w:eastAsia="Calibri" w:hAnsi="Times New Roman"/>
          <w:bCs/>
          <w:noProof/>
          <w:kern w:val="0"/>
          <w:sz w:val="22"/>
          <w:szCs w:val="22"/>
          <w:lang w:val="lv-LV"/>
        </w:rPr>
      </w:pPr>
      <w:r w:rsidRPr="009B3F3E">
        <w:rPr>
          <w:rFonts w:ascii="Times New Roman" w:eastAsia="Calibri" w:hAnsi="Times New Roman"/>
          <w:bCs/>
          <w:noProof/>
          <w:kern w:val="0"/>
          <w:sz w:val="22"/>
          <w:szCs w:val="22"/>
          <w:lang w:val="lv-LV"/>
        </w:rPr>
        <w:t>Tūrisma aktivizācija nesezonā, veicinot tūristu skaita palielināšanu Rīgā.</w:t>
      </w:r>
    </w:p>
    <w:p w14:paraId="437CDF1A" w14:textId="77777777" w:rsidR="009B3F3E" w:rsidRPr="009B3F3E" w:rsidRDefault="009B3F3E" w:rsidP="009B3F3E">
      <w:pPr>
        <w:spacing w:before="100" w:beforeAutospacing="1" w:after="100" w:afterAutospacing="1"/>
        <w:rPr>
          <w:rFonts w:ascii="Times New Roman" w:hAnsi="Times New Roman" w:cs="Times New Roman"/>
          <w:noProof/>
        </w:rPr>
      </w:pPr>
      <w:r w:rsidRPr="009B3F3E">
        <w:rPr>
          <w:rFonts w:ascii="Times New Roman" w:hAnsi="Times New Roman" w:cs="Times New Roman"/>
          <w:noProof/>
        </w:rPr>
        <w:t>Šī gada Festivāla īpašie mērķi, svinot Latvijas valstiskumu nestabīlos un mainīgos ģeopolitiskajos apstākļos:</w:t>
      </w:r>
    </w:p>
    <w:p w14:paraId="2887C4C2" w14:textId="77777777" w:rsidR="009B3F3E" w:rsidRPr="009B3F3E" w:rsidRDefault="009B3F3E" w:rsidP="009B3F3E">
      <w:pPr>
        <w:spacing w:before="100" w:beforeAutospacing="1" w:after="100" w:afterAutospacing="1" w:line="240" w:lineRule="auto"/>
        <w:rPr>
          <w:rFonts w:ascii="Times New Roman" w:hAnsi="Times New Roman" w:cs="Times New Roman"/>
          <w:noProof/>
        </w:rPr>
      </w:pPr>
      <w:r w:rsidRPr="009B3F3E">
        <w:rPr>
          <w:rFonts w:ascii="Times New Roman" w:hAnsi="Times New Roman" w:cs="Times New Roman"/>
          <w:noProof/>
        </w:rPr>
        <w:t>-iezīmēt Latvijai būtiskus vēsturiskus brīžus, notikumus un personības, izceļot to aktualitāti un ar gaismas stāstiem dodot iespēju tos izzināt jaunajai paaudzei un plašākai auditorijai;</w:t>
      </w:r>
    </w:p>
    <w:p w14:paraId="6A4D9B75" w14:textId="63784B6F" w:rsidR="009B3F3E" w:rsidRPr="009B3F3E" w:rsidRDefault="009B3F3E" w:rsidP="009B3F3E">
      <w:pPr>
        <w:spacing w:before="100" w:beforeAutospacing="1" w:after="100" w:afterAutospacing="1" w:line="240" w:lineRule="auto"/>
        <w:rPr>
          <w:rFonts w:ascii="Times New Roman" w:hAnsi="Times New Roman" w:cs="Times New Roman"/>
          <w:noProof/>
        </w:rPr>
      </w:pPr>
      <w:r w:rsidRPr="009B3F3E">
        <w:rPr>
          <w:rFonts w:ascii="Times New Roman" w:hAnsi="Times New Roman" w:cs="Times New Roman"/>
          <w:noProof/>
        </w:rPr>
        <w:t>-turpināt iepriekšējā festivālā uzsākto virzību ārā no Vecrīgas, kā arī decentralizētu pieeju festivāla organizēšanā.</w:t>
      </w:r>
    </w:p>
    <w:p w14:paraId="55D60F10" w14:textId="67E2290C" w:rsidR="009B3F3E" w:rsidRPr="009B3F3E" w:rsidRDefault="009B3F3E" w:rsidP="009B3F3E">
      <w:pPr>
        <w:pStyle w:val="Paraststmeklis"/>
        <w:ind w:left="720"/>
        <w:jc w:val="center"/>
        <w:rPr>
          <w:b/>
          <w:noProof/>
          <w:sz w:val="28"/>
          <w:szCs w:val="28"/>
          <w:lang w:val="lv-LV"/>
        </w:rPr>
      </w:pPr>
      <w:r w:rsidRPr="009B3F3E">
        <w:rPr>
          <w:b/>
          <w:noProof/>
          <w:sz w:val="28"/>
          <w:szCs w:val="28"/>
          <w:lang w:val="lv-LV"/>
        </w:rPr>
        <w:t>Gaismas festivāla “Staro Rīga 2025” norises laiks ir</w:t>
      </w:r>
    </w:p>
    <w:p w14:paraId="100CC9E2" w14:textId="51C88F59" w:rsidR="009B3F3E" w:rsidRPr="009B3F3E" w:rsidRDefault="00A60BC4" w:rsidP="009B3F3E">
      <w:pPr>
        <w:pStyle w:val="Paraststmeklis"/>
        <w:ind w:left="720"/>
        <w:jc w:val="center"/>
        <w:rPr>
          <w:b/>
          <w:noProof/>
          <w:sz w:val="28"/>
          <w:szCs w:val="28"/>
          <w:lang w:val="lv-LV"/>
        </w:rPr>
      </w:pPr>
      <w:r>
        <w:rPr>
          <w:b/>
          <w:noProof/>
          <w:sz w:val="28"/>
          <w:szCs w:val="28"/>
          <w:lang w:val="lv-LV"/>
        </w:rPr>
        <w:t xml:space="preserve">no </w:t>
      </w:r>
      <w:r w:rsidR="009B3F3E" w:rsidRPr="009B3F3E">
        <w:rPr>
          <w:b/>
          <w:noProof/>
          <w:sz w:val="28"/>
          <w:szCs w:val="28"/>
          <w:lang w:val="lv-LV"/>
        </w:rPr>
        <w:t>15. līdz 18.</w:t>
      </w:r>
      <w:r w:rsidR="009D3D80">
        <w:rPr>
          <w:b/>
          <w:noProof/>
          <w:sz w:val="28"/>
          <w:szCs w:val="28"/>
          <w:lang w:val="lv-LV"/>
        </w:rPr>
        <w:t xml:space="preserve"> </w:t>
      </w:r>
      <w:r w:rsidR="009B3F3E" w:rsidRPr="009B3F3E">
        <w:rPr>
          <w:b/>
          <w:noProof/>
          <w:sz w:val="28"/>
          <w:szCs w:val="28"/>
          <w:lang w:val="lv-LV"/>
        </w:rPr>
        <w:t>novembris katru dienu no plkst.</w:t>
      </w:r>
      <w:r w:rsidR="009D3D80">
        <w:rPr>
          <w:b/>
          <w:noProof/>
          <w:sz w:val="28"/>
          <w:szCs w:val="28"/>
          <w:lang w:val="lv-LV"/>
        </w:rPr>
        <w:t xml:space="preserve"> </w:t>
      </w:r>
      <w:r w:rsidR="009B3F3E" w:rsidRPr="009B3F3E">
        <w:rPr>
          <w:b/>
          <w:noProof/>
          <w:sz w:val="28"/>
          <w:szCs w:val="28"/>
          <w:lang w:val="lv-LV"/>
        </w:rPr>
        <w:t>17.00</w:t>
      </w:r>
      <w:r w:rsidR="00337761">
        <w:rPr>
          <w:b/>
          <w:noProof/>
          <w:sz w:val="28"/>
          <w:szCs w:val="28"/>
          <w:lang w:val="lv-LV"/>
        </w:rPr>
        <w:t xml:space="preserve"> līdz plkst.</w:t>
      </w:r>
      <w:r w:rsidR="009D3D80">
        <w:rPr>
          <w:b/>
          <w:noProof/>
          <w:sz w:val="28"/>
          <w:szCs w:val="28"/>
          <w:lang w:val="lv-LV"/>
        </w:rPr>
        <w:t xml:space="preserve"> </w:t>
      </w:r>
      <w:r w:rsidR="009B3F3E" w:rsidRPr="009B3F3E">
        <w:rPr>
          <w:b/>
          <w:noProof/>
          <w:sz w:val="28"/>
          <w:szCs w:val="28"/>
          <w:lang w:val="lv-LV"/>
        </w:rPr>
        <w:t>23.00.</w:t>
      </w:r>
    </w:p>
    <w:p w14:paraId="1E4FE9AA" w14:textId="77777777" w:rsidR="009B3F3E" w:rsidRPr="009B3F3E" w:rsidRDefault="009B3F3E" w:rsidP="009B3F3E">
      <w:pPr>
        <w:pStyle w:val="Paraststmeklis"/>
        <w:rPr>
          <w:b/>
          <w:noProof/>
          <w:sz w:val="28"/>
          <w:szCs w:val="28"/>
          <w:lang w:val="lv-LV"/>
        </w:rPr>
      </w:pPr>
    </w:p>
    <w:p w14:paraId="37F49F45" w14:textId="3A541477" w:rsidR="009B3F3E" w:rsidRPr="009B3F3E" w:rsidRDefault="009B3F3E" w:rsidP="009D3D80">
      <w:pPr>
        <w:spacing w:before="100" w:beforeAutospacing="1" w:after="100" w:afterAutospacing="1"/>
        <w:jc w:val="both"/>
        <w:rPr>
          <w:rFonts w:ascii="Times New Roman" w:hAnsi="Times New Roman" w:cs="Times New Roman"/>
          <w:noProof/>
        </w:rPr>
      </w:pPr>
      <w:r w:rsidRPr="009B3F3E">
        <w:rPr>
          <w:rFonts w:ascii="Times New Roman" w:hAnsi="Times New Roman" w:cs="Times New Roman"/>
          <w:noProof/>
        </w:rPr>
        <w:t>Festivāls vienmēr norises datumos ietver 18.novembri</w:t>
      </w:r>
      <w:r w:rsidR="00337761">
        <w:rPr>
          <w:rFonts w:ascii="Times New Roman" w:hAnsi="Times New Roman" w:cs="Times New Roman"/>
          <w:noProof/>
        </w:rPr>
        <w:t xml:space="preserve"> – Latvijas Republikas proklamēšanas dienu</w:t>
      </w:r>
      <w:r w:rsidRPr="009B3F3E">
        <w:rPr>
          <w:rFonts w:ascii="Times New Roman" w:hAnsi="Times New Roman" w:cs="Times New Roman"/>
          <w:noProof/>
        </w:rPr>
        <w:t xml:space="preserve">, un tas nosaka Festivāla programmas kopējo dramaturģiju, jo papildu </w:t>
      </w:r>
      <w:r w:rsidR="00337761">
        <w:rPr>
          <w:rFonts w:ascii="Times New Roman" w:hAnsi="Times New Roman" w:cs="Times New Roman"/>
          <w:noProof/>
        </w:rPr>
        <w:t>F</w:t>
      </w:r>
      <w:r w:rsidRPr="009B3F3E">
        <w:rPr>
          <w:rFonts w:ascii="Times New Roman" w:hAnsi="Times New Roman" w:cs="Times New Roman"/>
          <w:noProof/>
        </w:rPr>
        <w:t xml:space="preserve">estivāla </w:t>
      </w:r>
      <w:r w:rsidR="00337761">
        <w:rPr>
          <w:rFonts w:ascii="Times New Roman" w:hAnsi="Times New Roman" w:cs="Times New Roman"/>
          <w:noProof/>
        </w:rPr>
        <w:t xml:space="preserve"> gaismas </w:t>
      </w:r>
      <w:r w:rsidRPr="009B3F3E">
        <w:rPr>
          <w:rFonts w:ascii="Times New Roman" w:hAnsi="Times New Roman" w:cs="Times New Roman"/>
          <w:noProof/>
        </w:rPr>
        <w:t>objektiem ierasti tiek realizēti citi pasākumi,</w:t>
      </w:r>
      <w:r w:rsidR="00337761">
        <w:rPr>
          <w:rFonts w:ascii="Times New Roman" w:hAnsi="Times New Roman" w:cs="Times New Roman"/>
          <w:noProof/>
        </w:rPr>
        <w:t xml:space="preserve"> tai skaitā</w:t>
      </w:r>
      <w:r w:rsidRPr="009B3F3E">
        <w:rPr>
          <w:rFonts w:ascii="Times New Roman" w:hAnsi="Times New Roman" w:cs="Times New Roman"/>
          <w:noProof/>
        </w:rPr>
        <w:t xml:space="preserve"> pilsētvides ugunsnoformējums, </w:t>
      </w:r>
      <w:r w:rsidR="00337761">
        <w:rPr>
          <w:rFonts w:ascii="Times New Roman" w:hAnsi="Times New Roman" w:cs="Times New Roman"/>
          <w:noProof/>
        </w:rPr>
        <w:t xml:space="preserve"> Latvijas </w:t>
      </w:r>
      <w:r w:rsidRPr="009B3F3E">
        <w:rPr>
          <w:rFonts w:ascii="Times New Roman" w:hAnsi="Times New Roman" w:cs="Times New Roman"/>
          <w:noProof/>
        </w:rPr>
        <w:t>Valsts prezidenta</w:t>
      </w:r>
      <w:r w:rsidR="00337761">
        <w:rPr>
          <w:rFonts w:ascii="Times New Roman" w:hAnsi="Times New Roman" w:cs="Times New Roman"/>
          <w:noProof/>
        </w:rPr>
        <w:t xml:space="preserve"> svētku</w:t>
      </w:r>
      <w:r w:rsidRPr="009B3F3E">
        <w:rPr>
          <w:rFonts w:ascii="Times New Roman" w:hAnsi="Times New Roman" w:cs="Times New Roman"/>
          <w:noProof/>
        </w:rPr>
        <w:t xml:space="preserve"> uzruna pie Brīvības pieminekļa, lāpu gājiens</w:t>
      </w:r>
      <w:r w:rsidR="00337761">
        <w:rPr>
          <w:rFonts w:ascii="Times New Roman" w:hAnsi="Times New Roman" w:cs="Times New Roman"/>
          <w:noProof/>
        </w:rPr>
        <w:t xml:space="preserve"> u.c.</w:t>
      </w:r>
      <w:r w:rsidRPr="009B3F3E">
        <w:rPr>
          <w:rFonts w:ascii="Times New Roman" w:hAnsi="Times New Roman" w:cs="Times New Roman"/>
          <w:noProof/>
        </w:rPr>
        <w:t>. Līdz ar to pēdējā diena no Festivāla un valsts svētku kopējās dramaturģijas viedokļa veido noslēguma kulmināciju. Var paredzēt, ka šī būs diena, kas pulcēs vislielāko apmeklētāju skaitu.</w:t>
      </w:r>
    </w:p>
    <w:p w14:paraId="3E8EEE10" w14:textId="4D356EED" w:rsidR="009B3F3E" w:rsidRPr="009B3F3E" w:rsidRDefault="009B3F3E" w:rsidP="009B3F3E">
      <w:pPr>
        <w:spacing w:before="100" w:beforeAutospacing="1" w:after="100" w:afterAutospacing="1"/>
        <w:jc w:val="both"/>
        <w:rPr>
          <w:rFonts w:ascii="Times New Roman" w:hAnsi="Times New Roman" w:cs="Times New Roman"/>
          <w:noProof/>
        </w:rPr>
      </w:pPr>
      <w:r w:rsidRPr="009B3F3E">
        <w:rPr>
          <w:rFonts w:ascii="Times New Roman" w:hAnsi="Times New Roman" w:cs="Times New Roman"/>
          <w:noProof/>
        </w:rPr>
        <w:t>Novembris</w:t>
      </w:r>
      <w:r w:rsidR="00337761">
        <w:rPr>
          <w:rFonts w:ascii="Times New Roman" w:hAnsi="Times New Roman" w:cs="Times New Roman"/>
          <w:noProof/>
        </w:rPr>
        <w:t xml:space="preserve"> </w:t>
      </w:r>
      <w:r w:rsidRPr="009B3F3E">
        <w:rPr>
          <w:rFonts w:ascii="Times New Roman" w:hAnsi="Times New Roman" w:cs="Times New Roman"/>
          <w:noProof/>
        </w:rPr>
        <w:t xml:space="preserve"> Latvijā ir </w:t>
      </w:r>
      <w:r w:rsidR="009D3D80">
        <w:rPr>
          <w:rFonts w:ascii="Times New Roman" w:hAnsi="Times New Roman" w:cs="Times New Roman"/>
          <w:noProof/>
        </w:rPr>
        <w:t>p</w:t>
      </w:r>
      <w:r w:rsidR="00337761">
        <w:rPr>
          <w:rFonts w:ascii="Times New Roman" w:hAnsi="Times New Roman" w:cs="Times New Roman"/>
          <w:noProof/>
        </w:rPr>
        <w:t>atriotiskais</w:t>
      </w:r>
      <w:r w:rsidRPr="009B3F3E">
        <w:rPr>
          <w:rFonts w:ascii="Times New Roman" w:hAnsi="Times New Roman" w:cs="Times New Roman"/>
          <w:noProof/>
        </w:rPr>
        <w:t xml:space="preserve"> mēnesis. Ik gadus tas tiek uzsākts ar Lāčplēša dienas atzīmēšanu. Par tradīciju jau kļuvis Lāčplēša dienas pasākums un koncerts Uzvaras park</w:t>
      </w:r>
      <w:r w:rsidR="00A65842">
        <w:rPr>
          <w:rFonts w:ascii="Times New Roman" w:hAnsi="Times New Roman" w:cs="Times New Roman"/>
          <w:noProof/>
        </w:rPr>
        <w:t>ā</w:t>
      </w:r>
      <w:r w:rsidRPr="009B3F3E">
        <w:rPr>
          <w:rFonts w:ascii="Times New Roman" w:hAnsi="Times New Roman" w:cs="Times New Roman"/>
          <w:noProof/>
        </w:rPr>
        <w:t>.</w:t>
      </w:r>
    </w:p>
    <w:p w14:paraId="0C4FA70B" w14:textId="77777777" w:rsidR="009B3F3E" w:rsidRPr="009B3F3E" w:rsidRDefault="009B3F3E" w:rsidP="009B3F3E">
      <w:pPr>
        <w:spacing w:before="100" w:beforeAutospacing="1" w:after="100" w:afterAutospacing="1"/>
        <w:jc w:val="both"/>
        <w:rPr>
          <w:rFonts w:ascii="Times New Roman" w:hAnsi="Times New Roman" w:cs="Times New Roman"/>
          <w:noProof/>
        </w:rPr>
      </w:pPr>
      <w:r w:rsidRPr="009B3F3E">
        <w:rPr>
          <w:rFonts w:ascii="Times New Roman" w:hAnsi="Times New Roman" w:cs="Times New Roman"/>
          <w:noProof/>
        </w:rPr>
        <w:t>Šajā gadā novembrī iezīmējās daži būtiski notikumi un vēsturiski fakti.</w:t>
      </w:r>
    </w:p>
    <w:p w14:paraId="66C8128E" w14:textId="2B4CD165" w:rsidR="009B3F3E" w:rsidRPr="009B3F3E" w:rsidRDefault="009B3F3E" w:rsidP="009B3F3E">
      <w:pPr>
        <w:spacing w:before="100" w:beforeAutospacing="1" w:after="100" w:afterAutospacing="1"/>
        <w:jc w:val="both"/>
        <w:rPr>
          <w:rFonts w:ascii="Times New Roman" w:hAnsi="Times New Roman" w:cs="Times New Roman"/>
          <w:noProof/>
        </w:rPr>
      </w:pPr>
      <w:r w:rsidRPr="009B3F3E">
        <w:rPr>
          <w:rFonts w:ascii="Times New Roman" w:hAnsi="Times New Roman" w:cs="Times New Roman"/>
          <w:b/>
          <w:bCs/>
          <w:noProof/>
        </w:rPr>
        <w:lastRenderedPageBreak/>
        <w:t>Pirms 500 gadiem tika iespiesta pirmā grāmata latviešu valodā</w:t>
      </w:r>
      <w:r w:rsidRPr="009B3F3E">
        <w:rPr>
          <w:rFonts w:ascii="Times New Roman" w:hAnsi="Times New Roman" w:cs="Times New Roman"/>
          <w:noProof/>
        </w:rPr>
        <w:t xml:space="preserve"> un Latvijas Nacionālā bibliotēka no 2021. līdz 2025. gada atzīmē latviešu grāmatniecības piecsimtgadi ar plašu un daudzveidīgu pasākumu programmu.  Latviešu grāmatu kultūra kļuva par vienu no nācijas stūrakmeņiem, tādēļ latviski rakstītā un grāmatā iespiestā vārda vēsture ir Latvijai un latviešiem nozīmīgs laiks. Grāmatu iespiešana ne tikai piecu gadu simtu garumā ir attīstījusi mūsu grāmatniecību, bet arī uzturējusi un attīstījusi latviešu valodu. Mūsu valoda un tās izplatība – par spīti ideoloģiskiem, ekonomiskiem un tehnoloģiskiem izaicinājumiem – ir bijusi un paliks tautas pamatvērtība, latviešu kodols un identitātes pamats. Un valoda ir nācijas domu un ideju attīstības pamats. </w:t>
      </w:r>
    </w:p>
    <w:p w14:paraId="247CCF51" w14:textId="7178F4EF" w:rsidR="009B3F3E" w:rsidRPr="009B3F3E" w:rsidRDefault="009B3F3E" w:rsidP="009B3F3E">
      <w:pPr>
        <w:spacing w:before="100" w:beforeAutospacing="1" w:after="100" w:afterAutospacing="1"/>
        <w:jc w:val="both"/>
        <w:rPr>
          <w:rFonts w:ascii="Times New Roman" w:hAnsi="Times New Roman" w:cs="Times New Roman"/>
          <w:noProof/>
        </w:rPr>
      </w:pPr>
      <w:r w:rsidRPr="009B3F3E">
        <w:rPr>
          <w:rFonts w:ascii="Times New Roman" w:hAnsi="Times New Roman" w:cs="Times New Roman"/>
          <w:noProof/>
        </w:rPr>
        <w:t>8.</w:t>
      </w:r>
      <w:r w:rsidR="00A65842">
        <w:rPr>
          <w:rFonts w:ascii="Times New Roman" w:hAnsi="Times New Roman" w:cs="Times New Roman"/>
          <w:noProof/>
        </w:rPr>
        <w:t xml:space="preserve"> </w:t>
      </w:r>
      <w:r w:rsidRPr="009B3F3E">
        <w:rPr>
          <w:rFonts w:ascii="Times New Roman" w:hAnsi="Times New Roman" w:cs="Times New Roman"/>
          <w:noProof/>
        </w:rPr>
        <w:t>novembrī Latvijas Nacionālā bibliotēka notiks “Latviešu grāmatai 500” kulminācijas notikums "Cauri tumsai ar grāmatu" ar pasākumiem dienas garumā LNB.</w:t>
      </w:r>
    </w:p>
    <w:p w14:paraId="3EBCDFE0" w14:textId="68B0C5BB" w:rsidR="009B3F3E" w:rsidRPr="009B3F3E" w:rsidRDefault="009B3F3E" w:rsidP="009B3F3E">
      <w:pPr>
        <w:spacing w:before="100" w:beforeAutospacing="1" w:after="100" w:afterAutospacing="1"/>
        <w:jc w:val="both"/>
        <w:rPr>
          <w:rFonts w:ascii="Times New Roman" w:hAnsi="Times New Roman" w:cs="Times New Roman"/>
          <w:noProof/>
        </w:rPr>
      </w:pPr>
      <w:r w:rsidRPr="009B3F3E">
        <w:rPr>
          <w:rFonts w:ascii="Times New Roman" w:hAnsi="Times New Roman" w:cs="Times New Roman"/>
          <w:noProof/>
        </w:rPr>
        <w:t>18.</w:t>
      </w:r>
      <w:r w:rsidR="00A60BC4">
        <w:rPr>
          <w:rFonts w:ascii="Times New Roman" w:hAnsi="Times New Roman" w:cs="Times New Roman"/>
          <w:noProof/>
        </w:rPr>
        <w:t xml:space="preserve"> </w:t>
      </w:r>
      <w:r w:rsidRPr="009B3F3E">
        <w:rPr>
          <w:rFonts w:ascii="Times New Roman" w:hAnsi="Times New Roman" w:cs="Times New Roman"/>
          <w:noProof/>
        </w:rPr>
        <w:t xml:space="preserve">novembrī aprit </w:t>
      </w:r>
      <w:r w:rsidRPr="009B3F3E">
        <w:rPr>
          <w:rFonts w:ascii="Times New Roman" w:hAnsi="Times New Roman" w:cs="Times New Roman"/>
          <w:b/>
          <w:bCs/>
          <w:noProof/>
        </w:rPr>
        <w:t>90 gadi kopš Brīvības pieminekļa atklāšanas.</w:t>
      </w:r>
      <w:r w:rsidRPr="009B3F3E">
        <w:rPr>
          <w:rFonts w:ascii="Times New Roman" w:hAnsi="Times New Roman" w:cs="Times New Roman"/>
          <w:noProof/>
        </w:rPr>
        <w:t xml:space="preserve"> Brīvības piemineklis ir viens no mūsu nacionālajiem simboliem, tas veidots par tautas saziedotiem līdzekļiem.</w:t>
      </w:r>
    </w:p>
    <w:p w14:paraId="6EE56E83" w14:textId="77777777" w:rsidR="009B3F3E" w:rsidRPr="009B3F3E" w:rsidRDefault="009B3F3E" w:rsidP="009B3F3E">
      <w:pPr>
        <w:spacing w:before="100" w:beforeAutospacing="1" w:after="100" w:afterAutospacing="1"/>
        <w:jc w:val="both"/>
        <w:rPr>
          <w:rFonts w:ascii="Times New Roman" w:hAnsi="Times New Roman" w:cs="Times New Roman"/>
          <w:noProof/>
        </w:rPr>
      </w:pPr>
      <w:r w:rsidRPr="009B3F3E">
        <w:rPr>
          <w:rFonts w:ascii="Times New Roman" w:hAnsi="Times New Roman" w:cs="Times New Roman"/>
          <w:noProof/>
        </w:rPr>
        <w:t>Brīvības pieminekļa atklāšanas diena izvērtās par visas Latvijas un tautas svētkiem, kur piedalījās daudzi tūkstoši skatītāju. Atklāšanas ceremoniju ievadīja Rīgas baznīcu zvani, tad uzrunu teica Valsts prezidents Alberts Kviesis, arhibīskaps Teodors Grīnbergs iesvētīja Brīvības pieminekli. Pēc tam skanēja Latvijas himna, kā arī karavīru kora dziedājumi. Vakarā, kad bija iestājusies tumsa, Rīga izgaismojās svētku iluminācijā, ko veidoja kvēlspuldžu dekori atbilstoši šiem svētkiem.</w:t>
      </w:r>
    </w:p>
    <w:p w14:paraId="72CD8522" w14:textId="1262233E" w:rsidR="009B3F3E" w:rsidRPr="009B3F3E" w:rsidRDefault="009B3F3E" w:rsidP="009B3F3E">
      <w:pPr>
        <w:spacing w:before="100" w:beforeAutospacing="1" w:after="100" w:afterAutospacing="1"/>
        <w:jc w:val="both"/>
        <w:rPr>
          <w:rFonts w:ascii="Times New Roman" w:hAnsi="Times New Roman" w:cs="Times New Roman"/>
          <w:noProof/>
        </w:rPr>
      </w:pPr>
      <w:r w:rsidRPr="009B3F3E">
        <w:rPr>
          <w:rFonts w:ascii="Times New Roman" w:hAnsi="Times New Roman" w:cs="Times New Roman"/>
          <w:noProof/>
        </w:rPr>
        <w:t>Izcilais latviešu tēlnieks Kārlis Zāle ideju par neatkarību Brīvības pieminekļa ansamblī izsaka arhitektūras valodā</w:t>
      </w:r>
      <w:r w:rsidR="003F5312">
        <w:rPr>
          <w:rFonts w:ascii="Times New Roman" w:hAnsi="Times New Roman" w:cs="Times New Roman"/>
          <w:noProof/>
        </w:rPr>
        <w:t> </w:t>
      </w:r>
      <w:r w:rsidRPr="009B3F3E">
        <w:rPr>
          <w:rFonts w:ascii="Times New Roman" w:hAnsi="Times New Roman" w:cs="Times New Roman"/>
          <w:noProof/>
        </w:rPr>
        <w:t>– 56 skulptūras izkārtotas vairākos līmeņos, atgādinot par Latvijai nozīmīgiem vēsturiskiem tēliem un notikumiem un izceļot latviešu dzīves pamatvērtības.</w:t>
      </w:r>
    </w:p>
    <w:p w14:paraId="2B2F2E68" w14:textId="2B32985C" w:rsidR="009B3F3E" w:rsidRPr="009B3F3E" w:rsidRDefault="009B3F3E" w:rsidP="009B3F3E">
      <w:pPr>
        <w:spacing w:before="100" w:beforeAutospacing="1" w:after="100" w:afterAutospacing="1"/>
        <w:jc w:val="both"/>
        <w:rPr>
          <w:rFonts w:ascii="Times New Roman" w:hAnsi="Times New Roman" w:cs="Times New Roman"/>
          <w:noProof/>
        </w:rPr>
      </w:pPr>
      <w:r w:rsidRPr="009B3F3E">
        <w:rPr>
          <w:rFonts w:ascii="Times New Roman" w:hAnsi="Times New Roman" w:cs="Times New Roman"/>
          <w:noProof/>
        </w:rPr>
        <w:t>Veidojot koncepciju, ņemts vērā, ka 18.</w:t>
      </w:r>
      <w:r w:rsidR="00A65842">
        <w:rPr>
          <w:rFonts w:ascii="Times New Roman" w:hAnsi="Times New Roman" w:cs="Times New Roman"/>
          <w:noProof/>
        </w:rPr>
        <w:t xml:space="preserve"> </w:t>
      </w:r>
      <w:r w:rsidRPr="009B3F3E">
        <w:rPr>
          <w:rFonts w:ascii="Times New Roman" w:hAnsi="Times New Roman" w:cs="Times New Roman"/>
          <w:noProof/>
        </w:rPr>
        <w:t>novembrī pie Brīvības pieminekļa tiks organizētas svētku norises, paredzama prezidenta svētku uzruna un lāzeršovs, kā arī paredzams, ka tiks izvietots uguns noformējums kanāla zonā. Programma koncepcijas iesniegšanas laikā ir izstrādes stadijā.</w:t>
      </w:r>
    </w:p>
    <w:p w14:paraId="37DB76CC" w14:textId="79693A5C" w:rsidR="009D1911" w:rsidRPr="009B3F3E" w:rsidRDefault="009D1911" w:rsidP="009B3F3E">
      <w:pPr>
        <w:jc w:val="both"/>
        <w:rPr>
          <w:rFonts w:ascii="Times New Roman" w:eastAsia="Times New Roman" w:hAnsi="Times New Roman" w:cs="Times New Roman"/>
          <w:b/>
          <w:noProof/>
          <w:sz w:val="24"/>
          <w:szCs w:val="24"/>
        </w:rPr>
      </w:pPr>
    </w:p>
    <w:p w14:paraId="204F1AEA" w14:textId="45338301" w:rsidR="009D1911" w:rsidRPr="009B3F3E" w:rsidRDefault="009D1911" w:rsidP="00F3592A">
      <w:pPr>
        <w:spacing w:after="0" w:line="240" w:lineRule="auto"/>
        <w:ind w:left="1080"/>
        <w:jc w:val="center"/>
        <w:rPr>
          <w:rFonts w:ascii="Times New Roman" w:eastAsia="Times New Roman" w:hAnsi="Times New Roman" w:cs="Times New Roman"/>
          <w:b/>
          <w:noProof/>
          <w:sz w:val="28"/>
          <w:szCs w:val="28"/>
        </w:rPr>
      </w:pPr>
      <w:r w:rsidRPr="009B3F3E">
        <w:rPr>
          <w:rFonts w:ascii="Times New Roman" w:eastAsia="Times New Roman" w:hAnsi="Times New Roman" w:cs="Times New Roman"/>
          <w:b/>
          <w:noProof/>
          <w:sz w:val="28"/>
          <w:szCs w:val="28"/>
        </w:rPr>
        <w:t xml:space="preserve">Festivāla mākslinieciskā koncepcija </w:t>
      </w:r>
    </w:p>
    <w:p w14:paraId="643599F9" w14:textId="77777777" w:rsidR="00F3592A" w:rsidRPr="009B3F3E" w:rsidRDefault="00F3592A" w:rsidP="00F3592A">
      <w:pPr>
        <w:spacing w:after="0" w:line="240" w:lineRule="auto"/>
        <w:ind w:left="1080"/>
        <w:jc w:val="center"/>
        <w:rPr>
          <w:rFonts w:ascii="Times New Roman" w:eastAsia="Times New Roman" w:hAnsi="Times New Roman" w:cs="Times New Roman"/>
          <w:b/>
          <w:noProof/>
          <w:sz w:val="24"/>
          <w:szCs w:val="24"/>
        </w:rPr>
      </w:pPr>
    </w:p>
    <w:p w14:paraId="30BE192C" w14:textId="77777777" w:rsidR="009B3F3E" w:rsidRPr="009B3F3E" w:rsidRDefault="009B3F3E" w:rsidP="00F3592A">
      <w:pPr>
        <w:spacing w:after="0" w:line="240" w:lineRule="auto"/>
        <w:ind w:left="1080"/>
        <w:jc w:val="center"/>
        <w:rPr>
          <w:rFonts w:ascii="Times New Roman" w:eastAsia="Times New Roman" w:hAnsi="Times New Roman" w:cs="Times New Roman"/>
          <w:b/>
          <w:noProof/>
          <w:sz w:val="24"/>
          <w:szCs w:val="24"/>
        </w:rPr>
      </w:pPr>
    </w:p>
    <w:p w14:paraId="3BF5259F" w14:textId="15ED4F5E" w:rsidR="009B3F3E" w:rsidRPr="009B3F3E" w:rsidRDefault="009B3F3E" w:rsidP="009B3F3E">
      <w:pPr>
        <w:jc w:val="both"/>
        <w:rPr>
          <w:rFonts w:ascii="Times New Roman" w:hAnsi="Times New Roman" w:cs="Times New Roman"/>
          <w:noProof/>
        </w:rPr>
      </w:pPr>
      <w:r w:rsidRPr="009B3F3E">
        <w:rPr>
          <w:rFonts w:ascii="Times New Roman" w:hAnsi="Times New Roman" w:cs="Times New Roman"/>
          <w:noProof/>
        </w:rPr>
        <w:t>Šī gada Festivāla mākslinieciskā koncepcija paredz radošu koprades p</w:t>
      </w:r>
      <w:r w:rsidR="00A60BC4">
        <w:rPr>
          <w:rFonts w:ascii="Times New Roman" w:hAnsi="Times New Roman" w:cs="Times New Roman"/>
          <w:noProof/>
        </w:rPr>
        <w:t>r</w:t>
      </w:r>
      <w:r w:rsidRPr="009B3F3E">
        <w:rPr>
          <w:rFonts w:ascii="Times New Roman" w:hAnsi="Times New Roman" w:cs="Times New Roman"/>
          <w:noProof/>
        </w:rPr>
        <w:t xml:space="preserve">ocesu, sadarbojoties atsevišķu Festivāla zonu – </w:t>
      </w:r>
      <w:r w:rsidRPr="008846D1">
        <w:rPr>
          <w:rFonts w:ascii="Times New Roman" w:hAnsi="Times New Roman" w:cs="Times New Roman"/>
          <w:i/>
          <w:iCs/>
          <w:noProof/>
        </w:rPr>
        <w:t>Gaismas loku</w:t>
      </w:r>
      <w:r w:rsidRPr="009B3F3E">
        <w:rPr>
          <w:rFonts w:ascii="Times New Roman" w:hAnsi="Times New Roman" w:cs="Times New Roman"/>
          <w:noProof/>
        </w:rPr>
        <w:t xml:space="preserve"> producentiem, radošajām grupām un gaismas objektu māksliniekiem</w:t>
      </w:r>
      <w:r>
        <w:rPr>
          <w:rFonts w:ascii="Times New Roman" w:hAnsi="Times New Roman" w:cs="Times New Roman"/>
          <w:noProof/>
        </w:rPr>
        <w:t xml:space="preserve">, veidojot </w:t>
      </w:r>
      <w:r w:rsidR="00A60BC4">
        <w:rPr>
          <w:rFonts w:ascii="Times New Roman" w:hAnsi="Times New Roman" w:cs="Times New Roman"/>
          <w:noProof/>
        </w:rPr>
        <w:t>g</w:t>
      </w:r>
      <w:r>
        <w:rPr>
          <w:rFonts w:ascii="Times New Roman" w:hAnsi="Times New Roman" w:cs="Times New Roman"/>
          <w:noProof/>
        </w:rPr>
        <w:t xml:space="preserve">aismas objektu ekspozīcijas (turpmāk – </w:t>
      </w:r>
      <w:r w:rsidR="002018D2">
        <w:rPr>
          <w:rFonts w:ascii="Times New Roman" w:hAnsi="Times New Roman" w:cs="Times New Roman"/>
          <w:noProof/>
        </w:rPr>
        <w:t>E</w:t>
      </w:r>
      <w:r>
        <w:rPr>
          <w:rFonts w:ascii="Times New Roman" w:hAnsi="Times New Roman" w:cs="Times New Roman"/>
          <w:noProof/>
        </w:rPr>
        <w:t>kspozīcija)</w:t>
      </w:r>
      <w:r w:rsidRPr="009B3F3E">
        <w:rPr>
          <w:rFonts w:ascii="Times New Roman" w:hAnsi="Times New Roman" w:cs="Times New Roman"/>
          <w:noProof/>
        </w:rPr>
        <w:t xml:space="preserve">. Katra </w:t>
      </w:r>
      <w:r w:rsidRPr="008846D1">
        <w:rPr>
          <w:rFonts w:ascii="Times New Roman" w:hAnsi="Times New Roman" w:cs="Times New Roman"/>
          <w:i/>
          <w:iCs/>
          <w:noProof/>
        </w:rPr>
        <w:t>Gaismas loka</w:t>
      </w:r>
      <w:r w:rsidRPr="009B3F3E">
        <w:rPr>
          <w:rFonts w:ascii="Times New Roman" w:hAnsi="Times New Roman" w:cs="Times New Roman"/>
          <w:noProof/>
        </w:rPr>
        <w:t xml:space="preserve"> mākslinieciskā konc</w:t>
      </w:r>
      <w:r>
        <w:rPr>
          <w:rFonts w:ascii="Times New Roman" w:hAnsi="Times New Roman" w:cs="Times New Roman"/>
          <w:noProof/>
        </w:rPr>
        <w:t>ep</w:t>
      </w:r>
      <w:r w:rsidRPr="009B3F3E">
        <w:rPr>
          <w:rFonts w:ascii="Times New Roman" w:hAnsi="Times New Roman" w:cs="Times New Roman"/>
          <w:noProof/>
        </w:rPr>
        <w:t>cija tiek veidota saskaņā ar Festivāla kopējo tēmu. Festivāla tēma iezīmē kopējo tem</w:t>
      </w:r>
      <w:r w:rsidR="002018D2">
        <w:rPr>
          <w:rFonts w:ascii="Times New Roman" w:hAnsi="Times New Roman" w:cs="Times New Roman"/>
          <w:noProof/>
        </w:rPr>
        <w:t>a</w:t>
      </w:r>
      <w:r w:rsidRPr="009B3F3E">
        <w:rPr>
          <w:rFonts w:ascii="Times New Roman" w:hAnsi="Times New Roman" w:cs="Times New Roman"/>
          <w:noProof/>
        </w:rPr>
        <w:t xml:space="preserve">tisko ievirzi, kuru katra </w:t>
      </w:r>
      <w:r w:rsidRPr="008846D1">
        <w:rPr>
          <w:rFonts w:ascii="Times New Roman" w:hAnsi="Times New Roman" w:cs="Times New Roman"/>
          <w:i/>
          <w:iCs/>
          <w:noProof/>
        </w:rPr>
        <w:t>Gaismas loka</w:t>
      </w:r>
      <w:r w:rsidRPr="009B3F3E">
        <w:rPr>
          <w:rFonts w:ascii="Times New Roman" w:hAnsi="Times New Roman" w:cs="Times New Roman"/>
          <w:noProof/>
        </w:rPr>
        <w:t xml:space="preserve"> veidotāji interpretē atbilstoši pašu piedāvātajai mākslinieciskajai koncepcijai, veidojot </w:t>
      </w:r>
      <w:r w:rsidR="009D3D80" w:rsidRPr="00DF1C95">
        <w:rPr>
          <w:rFonts w:ascii="Times New Roman" w:hAnsi="Times New Roman" w:cs="Times New Roman"/>
          <w:noProof/>
        </w:rPr>
        <w:t>sešus</w:t>
      </w:r>
      <w:r w:rsidRPr="00DF1C95">
        <w:rPr>
          <w:rFonts w:ascii="Times New Roman" w:hAnsi="Times New Roman" w:cs="Times New Roman"/>
          <w:noProof/>
        </w:rPr>
        <w:t xml:space="preserve"> īpašus gaismas stāstus.</w:t>
      </w:r>
      <w:r w:rsidRPr="009B3F3E">
        <w:rPr>
          <w:rFonts w:ascii="Times New Roman" w:hAnsi="Times New Roman" w:cs="Times New Roman"/>
          <w:noProof/>
        </w:rPr>
        <w:t xml:space="preserve"> Festivāla kopējā tematika ir atbilstoša patriotiskā mēneša noskaņai, dodot iespēju gaismas objektu saturu atspoguļojot vairākās dimensijās, tomēr priekšplānā atstājot gaismas kā mākslas un dizaina veidošanas izpausmes, kas viegli uztveramas jebkura vecuma apmeklētājam, bet tālākajos padziļinātākas uztveres slāņos saglabājot mākslinieciskās idejas un satura konceptualizāciju un tehnoloģisko risinājumu novitātes. Lai arī gaismas festivāls neizbēgami ir saistīts ar tehnoloģijām, dažādiem tehniskiem risinājumiem, to izmantošanas veids nedrīkst būt pašmērķīgs. </w:t>
      </w:r>
      <w:r w:rsidR="002018D2">
        <w:rPr>
          <w:rFonts w:ascii="Times New Roman" w:hAnsi="Times New Roman" w:cs="Times New Roman"/>
          <w:noProof/>
        </w:rPr>
        <w:t>Ekspozīciju un g</w:t>
      </w:r>
      <w:r w:rsidRPr="009B3F3E">
        <w:rPr>
          <w:rFonts w:ascii="Times New Roman" w:hAnsi="Times New Roman" w:cs="Times New Roman"/>
          <w:noProof/>
        </w:rPr>
        <w:t xml:space="preserve">aismas objektu saturiskajām līnijām un vizuālajai stāstniecībai ir jāapvienojās kopīgā vēstījumā, to atklājot ar vairākiem gaismas objektiem atbilstoši katra </w:t>
      </w:r>
      <w:r w:rsidR="002018D2" w:rsidRPr="00DF1C95">
        <w:rPr>
          <w:rFonts w:ascii="Times New Roman" w:hAnsi="Times New Roman" w:cs="Times New Roman"/>
          <w:i/>
          <w:iCs/>
          <w:noProof/>
        </w:rPr>
        <w:t>G</w:t>
      </w:r>
      <w:r w:rsidRPr="00DF1C95">
        <w:rPr>
          <w:rFonts w:ascii="Times New Roman" w:hAnsi="Times New Roman" w:cs="Times New Roman"/>
          <w:i/>
          <w:iCs/>
          <w:noProof/>
        </w:rPr>
        <w:t>aismas loka</w:t>
      </w:r>
      <w:r w:rsidRPr="009B3F3E">
        <w:rPr>
          <w:rFonts w:ascii="Times New Roman" w:hAnsi="Times New Roman" w:cs="Times New Roman"/>
          <w:noProof/>
        </w:rPr>
        <w:t xml:space="preserve"> mākslinieciskajai koncepcijai.</w:t>
      </w:r>
    </w:p>
    <w:p w14:paraId="4AAB6621" w14:textId="77777777" w:rsidR="002018D2" w:rsidRDefault="009B3F3E" w:rsidP="002018D2">
      <w:pPr>
        <w:jc w:val="both"/>
        <w:rPr>
          <w:rFonts w:ascii="Times New Roman" w:hAnsi="Times New Roman" w:cs="Times New Roman"/>
          <w:noProof/>
        </w:rPr>
      </w:pPr>
      <w:r w:rsidRPr="009B3F3E">
        <w:rPr>
          <w:rFonts w:ascii="Times New Roman" w:hAnsi="Times New Roman" w:cs="Times New Roman"/>
          <w:noProof/>
        </w:rPr>
        <w:t xml:space="preserve">Festivāla atmosfērai jābūt gaišai, priekpilnai, atvērtai un iekļaujošai, nemot verā, ka </w:t>
      </w:r>
      <w:r w:rsidR="002018D2">
        <w:rPr>
          <w:rFonts w:ascii="Times New Roman" w:hAnsi="Times New Roman" w:cs="Times New Roman"/>
          <w:noProof/>
        </w:rPr>
        <w:t>F</w:t>
      </w:r>
      <w:r w:rsidRPr="009B3F3E">
        <w:rPr>
          <w:rFonts w:ascii="Times New Roman" w:hAnsi="Times New Roman" w:cs="Times New Roman"/>
          <w:noProof/>
        </w:rPr>
        <w:t>estivālu apmeklē dažāda vecuma un interešu apmeklētāji, un jauniešu auditorija ir būtiska Festivāla mērķauditorija.</w:t>
      </w:r>
    </w:p>
    <w:p w14:paraId="2471AF70" w14:textId="21C2D67E" w:rsidR="009B3F3E" w:rsidRPr="002018D2" w:rsidRDefault="009B3F3E" w:rsidP="002018D2">
      <w:pPr>
        <w:jc w:val="center"/>
        <w:rPr>
          <w:rFonts w:ascii="Times New Roman" w:hAnsi="Times New Roman" w:cs="Times New Roman"/>
          <w:noProof/>
        </w:rPr>
      </w:pPr>
      <w:r w:rsidRPr="00A60BC4">
        <w:rPr>
          <w:rFonts w:ascii="Times New Roman" w:eastAsia="Times New Roman" w:hAnsi="Times New Roman" w:cs="Times New Roman"/>
          <w:b/>
          <w:noProof/>
          <w:sz w:val="28"/>
          <w:szCs w:val="28"/>
        </w:rPr>
        <w:t>Festivāla tēma</w:t>
      </w:r>
    </w:p>
    <w:p w14:paraId="133A5B2C" w14:textId="77777777" w:rsidR="009B3F3E" w:rsidRPr="009B3F3E" w:rsidRDefault="009B3F3E" w:rsidP="009B3F3E">
      <w:pPr>
        <w:spacing w:after="0" w:line="240" w:lineRule="auto"/>
        <w:jc w:val="center"/>
        <w:rPr>
          <w:rFonts w:ascii="Times New Roman" w:eastAsia="Times New Roman" w:hAnsi="Times New Roman" w:cs="Times New Roman"/>
          <w:b/>
          <w:noProof/>
          <w:sz w:val="24"/>
          <w:szCs w:val="24"/>
        </w:rPr>
      </w:pPr>
    </w:p>
    <w:p w14:paraId="3463D9B0" w14:textId="4CA99FB6" w:rsidR="009B3F3E" w:rsidRPr="009B3F3E" w:rsidRDefault="009B3F3E" w:rsidP="009B3F3E">
      <w:pPr>
        <w:jc w:val="center"/>
        <w:rPr>
          <w:rFonts w:ascii="Times New Roman" w:hAnsi="Times New Roman" w:cs="Times New Roman"/>
          <w:b/>
          <w:bCs/>
          <w:color w:val="002060"/>
          <w:sz w:val="28"/>
          <w:szCs w:val="28"/>
        </w:rPr>
      </w:pPr>
      <w:r w:rsidRPr="009B3F3E">
        <w:rPr>
          <w:rFonts w:ascii="Times New Roman" w:hAnsi="Times New Roman" w:cs="Times New Roman"/>
          <w:b/>
          <w:bCs/>
          <w:color w:val="002060"/>
          <w:sz w:val="28"/>
          <w:szCs w:val="28"/>
        </w:rPr>
        <w:t>RĪTAUSMAS VĒSTNEŠI</w:t>
      </w:r>
    </w:p>
    <w:p w14:paraId="75A309E7" w14:textId="77777777" w:rsidR="009B3F3E" w:rsidRPr="009B3F3E" w:rsidRDefault="009B3F3E" w:rsidP="009B3F3E">
      <w:pPr>
        <w:rPr>
          <w:rFonts w:ascii="Times New Roman" w:hAnsi="Times New Roman" w:cs="Times New Roman"/>
          <w:i/>
          <w:iCs/>
        </w:rPr>
      </w:pPr>
      <w:r w:rsidRPr="009B3F3E">
        <w:rPr>
          <w:rFonts w:ascii="Times New Roman" w:hAnsi="Times New Roman" w:cs="Times New Roman"/>
          <w:i/>
          <w:iCs/>
        </w:rPr>
        <w:t>“Gars laiku lokos redzēs jaunu gaismu.”</w:t>
      </w:r>
    </w:p>
    <w:p w14:paraId="0ABFE260" w14:textId="77777777" w:rsidR="009B3F3E" w:rsidRPr="009B3F3E" w:rsidRDefault="009B3F3E" w:rsidP="009B3F3E">
      <w:pPr>
        <w:jc w:val="right"/>
        <w:rPr>
          <w:rFonts w:ascii="Times New Roman" w:hAnsi="Times New Roman" w:cs="Times New Roman"/>
          <w:i/>
          <w:iCs/>
        </w:rPr>
      </w:pPr>
      <w:r w:rsidRPr="009B3F3E">
        <w:rPr>
          <w:rFonts w:ascii="Times New Roman" w:hAnsi="Times New Roman" w:cs="Times New Roman"/>
          <w:i/>
          <w:iCs/>
        </w:rPr>
        <w:t>/Rainis/</w:t>
      </w:r>
    </w:p>
    <w:p w14:paraId="318F802E" w14:textId="1D691D74" w:rsidR="009B3F3E" w:rsidRPr="009B3F3E" w:rsidRDefault="009B3F3E" w:rsidP="009B3F3E">
      <w:pPr>
        <w:jc w:val="both"/>
        <w:rPr>
          <w:rFonts w:ascii="Times New Roman" w:hAnsi="Times New Roman" w:cs="Times New Roman"/>
          <w:sz w:val="24"/>
          <w:szCs w:val="24"/>
        </w:rPr>
      </w:pPr>
      <w:r w:rsidRPr="009B3F3E">
        <w:rPr>
          <w:rFonts w:ascii="Times New Roman" w:hAnsi="Times New Roman" w:cs="Times New Roman"/>
          <w:sz w:val="24"/>
          <w:szCs w:val="24"/>
        </w:rPr>
        <w:t xml:space="preserve">Literāri poētiskais Festivāla tēmas formulējums ir uzaicinājums meklēt, ieraudzīt un izzināt parādības, sajūtas, darbības un rīcības, kas vēstī un signalizē par pārmaiņām un jauniem aizsākumiem. </w:t>
      </w:r>
    </w:p>
    <w:p w14:paraId="37C21A85" w14:textId="055A0EAC" w:rsidR="009B3F3E" w:rsidRPr="009B3F3E" w:rsidRDefault="009B3F3E" w:rsidP="009B3F3E">
      <w:pPr>
        <w:jc w:val="both"/>
        <w:rPr>
          <w:rFonts w:ascii="Times New Roman" w:hAnsi="Times New Roman" w:cs="Times New Roman"/>
          <w:sz w:val="24"/>
          <w:szCs w:val="24"/>
        </w:rPr>
      </w:pPr>
      <w:r w:rsidRPr="009B3F3E">
        <w:rPr>
          <w:rFonts w:ascii="Times New Roman" w:hAnsi="Times New Roman" w:cs="Times New Roman"/>
          <w:b/>
          <w:bCs/>
          <w:sz w:val="24"/>
          <w:szCs w:val="24"/>
        </w:rPr>
        <w:t>Rītausm</w:t>
      </w:r>
      <w:r w:rsidR="002018D2">
        <w:rPr>
          <w:rFonts w:ascii="Times New Roman" w:hAnsi="Times New Roman" w:cs="Times New Roman"/>
          <w:b/>
          <w:bCs/>
          <w:sz w:val="24"/>
          <w:szCs w:val="24"/>
        </w:rPr>
        <w:t xml:space="preserve">as </w:t>
      </w:r>
      <w:r w:rsidR="002018D2" w:rsidRPr="002018D2">
        <w:rPr>
          <w:rFonts w:ascii="Times New Roman" w:hAnsi="Times New Roman" w:cs="Times New Roman"/>
          <w:sz w:val="24"/>
          <w:szCs w:val="24"/>
        </w:rPr>
        <w:t>brīdis</w:t>
      </w:r>
      <w:r w:rsidRPr="002018D2">
        <w:rPr>
          <w:rFonts w:ascii="Times New Roman" w:hAnsi="Times New Roman" w:cs="Times New Roman"/>
          <w:sz w:val="24"/>
          <w:szCs w:val="24"/>
        </w:rPr>
        <w:t xml:space="preserve"> i</w:t>
      </w:r>
      <w:r w:rsidRPr="009B3F3E">
        <w:rPr>
          <w:rFonts w:ascii="Times New Roman" w:hAnsi="Times New Roman" w:cs="Times New Roman"/>
          <w:sz w:val="24"/>
          <w:szCs w:val="24"/>
        </w:rPr>
        <w:t xml:space="preserve">r laiks pēc tumšas nakts, kad tās </w:t>
      </w:r>
      <w:r w:rsidRPr="009B3F3E">
        <w:rPr>
          <w:rFonts w:ascii="Times New Roman" w:hAnsi="Times New Roman" w:cs="Times New Roman"/>
          <w:b/>
          <w:bCs/>
          <w:sz w:val="24"/>
          <w:szCs w:val="24"/>
        </w:rPr>
        <w:t>vēstneš</w:t>
      </w:r>
      <w:r w:rsidRPr="009B3F3E">
        <w:rPr>
          <w:rFonts w:ascii="Times New Roman" w:hAnsi="Times New Roman" w:cs="Times New Roman"/>
          <w:sz w:val="24"/>
          <w:szCs w:val="24"/>
        </w:rPr>
        <w:t>i - pirmie saules stari laužas caur tumsai, rīta blāzma izgaismo ceļu jaunai dienai un pasauli mums apkārt. Lec saule, nakti nomaina jauna diena. Tas ir jauns sākums.</w:t>
      </w:r>
    </w:p>
    <w:p w14:paraId="4DCB27A2" w14:textId="1210B966" w:rsidR="009B3F3E" w:rsidRPr="009B3F3E" w:rsidRDefault="009B3F3E" w:rsidP="009B3F3E">
      <w:pPr>
        <w:jc w:val="both"/>
        <w:rPr>
          <w:rFonts w:ascii="Times New Roman" w:hAnsi="Times New Roman" w:cs="Times New Roman"/>
          <w:sz w:val="24"/>
          <w:szCs w:val="24"/>
        </w:rPr>
      </w:pPr>
      <w:r w:rsidRPr="009B3F3E">
        <w:rPr>
          <w:rFonts w:ascii="Times New Roman" w:hAnsi="Times New Roman" w:cs="Times New Roman"/>
          <w:sz w:val="24"/>
          <w:szCs w:val="24"/>
        </w:rPr>
        <w:t>Rītausmas vēstnesis var būt impulss, kas uzsāk kādu darbību, kas attīstās. Rītausmas vēstnesis var būt tā nojausma, sajūta, ka kaut kas mainīsies vai radīsies. Tās var būt zīmes un pazīmes, ka kaut kam ir jāmainās</w:t>
      </w:r>
      <w:r w:rsidR="002018D2">
        <w:rPr>
          <w:rFonts w:ascii="Times New Roman" w:hAnsi="Times New Roman" w:cs="Times New Roman"/>
          <w:sz w:val="24"/>
          <w:szCs w:val="24"/>
        </w:rPr>
        <w:t>,</w:t>
      </w:r>
      <w:r w:rsidRPr="009B3F3E">
        <w:rPr>
          <w:rFonts w:ascii="Times New Roman" w:hAnsi="Times New Roman" w:cs="Times New Roman"/>
          <w:sz w:val="24"/>
          <w:szCs w:val="24"/>
        </w:rPr>
        <w:t xml:space="preserve"> jo vairs nevar palikt kā ir. Tas var būt cilvēks, kura idejas, domas un darbošanās izstaro pozitīvu enerģiju, ved uz jaunu sākumu. Tā var būt rīcība, kas atver ceļu attīstībai. Ikviens cilvēks var būt rītausmas vēstnesis, pilnveidojot un mainot pats sevi, gaismas nesējs, kas iedvesmo un padara labāku mūsu kopīgo dzīves telpu. Ar katru gaismas signālu, rīcību vai domu mēs veidojam spēcīgu kopības sajūtu, gaismas plūsmu, kas nes jaunu sākumu un cerību</w:t>
      </w:r>
      <w:r w:rsidR="002018D2">
        <w:rPr>
          <w:rFonts w:ascii="Times New Roman" w:hAnsi="Times New Roman" w:cs="Times New Roman"/>
          <w:sz w:val="24"/>
          <w:szCs w:val="24"/>
        </w:rPr>
        <w:t>.</w:t>
      </w:r>
    </w:p>
    <w:p w14:paraId="79DCBE92" w14:textId="2C21CC4B" w:rsidR="009B3F3E" w:rsidRPr="009B3F3E" w:rsidRDefault="009B3F3E" w:rsidP="009D1911">
      <w:pPr>
        <w:jc w:val="both"/>
        <w:rPr>
          <w:rFonts w:ascii="Times New Roman" w:eastAsia="Times New Roman" w:hAnsi="Times New Roman" w:cs="Times New Roman"/>
          <w:sz w:val="24"/>
          <w:szCs w:val="24"/>
        </w:rPr>
      </w:pPr>
      <w:r w:rsidRPr="009B3F3E">
        <w:rPr>
          <w:rFonts w:ascii="Times New Roman" w:hAnsi="Times New Roman" w:cs="Times New Roman"/>
          <w:sz w:val="24"/>
          <w:szCs w:val="24"/>
        </w:rPr>
        <w:t>Mākslinieki un radošās grupas aicināti gaismas mākslas valodā veidot stāstus par rītausmas vēstnešiem, veidojot plašākas</w:t>
      </w:r>
      <w:r>
        <w:rPr>
          <w:rFonts w:ascii="Times New Roman" w:hAnsi="Times New Roman" w:cs="Times New Roman"/>
          <w:sz w:val="24"/>
          <w:szCs w:val="24"/>
        </w:rPr>
        <w:t xml:space="preserve"> tiešas vai vispārinātākas</w:t>
      </w:r>
      <w:r w:rsidRPr="009B3F3E">
        <w:rPr>
          <w:rFonts w:ascii="Times New Roman" w:hAnsi="Times New Roman" w:cs="Times New Roman"/>
          <w:sz w:val="24"/>
          <w:szCs w:val="24"/>
        </w:rPr>
        <w:t xml:space="preserve"> refleksijas par mūsu laikmetu, par nākotni, identitāti un personīgo izaugsmi, kā arī par gaismas spēku kā transformācijas līdzekli.</w:t>
      </w:r>
    </w:p>
    <w:p w14:paraId="3A688B87" w14:textId="52669AC2" w:rsidR="0091331B" w:rsidRPr="009B3F3E" w:rsidRDefault="0091331B" w:rsidP="009B3F3E">
      <w:pPr>
        <w:spacing w:before="100" w:beforeAutospacing="1" w:after="100" w:afterAutospacing="1"/>
        <w:jc w:val="center"/>
        <w:rPr>
          <w:rFonts w:ascii="Times New Roman" w:eastAsia="Times New Roman" w:hAnsi="Times New Roman" w:cs="Times New Roman"/>
          <w:b/>
          <w:sz w:val="28"/>
          <w:szCs w:val="28"/>
        </w:rPr>
      </w:pPr>
      <w:r w:rsidRPr="009B3F3E">
        <w:rPr>
          <w:rFonts w:ascii="Times New Roman" w:eastAsia="Times New Roman" w:hAnsi="Times New Roman" w:cs="Times New Roman"/>
          <w:b/>
          <w:sz w:val="28"/>
          <w:szCs w:val="28"/>
        </w:rPr>
        <w:t>Festivāla objektu teritoriālais izvietojums un maršruts</w:t>
      </w:r>
    </w:p>
    <w:p w14:paraId="03742388" w14:textId="4F8E05E1" w:rsidR="009B3F3E" w:rsidRPr="009B3F3E" w:rsidRDefault="009B3F3E" w:rsidP="009B3F3E">
      <w:pPr>
        <w:jc w:val="both"/>
        <w:rPr>
          <w:rFonts w:ascii="Times New Roman" w:hAnsi="Times New Roman" w:cs="Times New Roman"/>
          <w:noProof/>
        </w:rPr>
      </w:pPr>
      <w:r w:rsidRPr="009B3F3E">
        <w:rPr>
          <w:rFonts w:ascii="Times New Roman" w:hAnsi="Times New Roman" w:cs="Times New Roman"/>
          <w:noProof/>
        </w:rPr>
        <w:t xml:space="preserve">Gaismas festivāla “Staro Rīga” norise periodā pirms pandēmijas notika galvenokārt Vecrīgā un pilsētas centrālajā daļā. “Staro Rīga 2024” uzsāka festivāla iziešanu ārpus Vecrīgas un pilsētas centra, dodoties uz Daugavas kreiso krastu. Pozitīvā pieredze, ko novērtēja Festivāla apmeklētāji, bija skaidrs un vizuāli uzskatāms Festivāla kartes objektu izvietojums vienā maršrutā.  </w:t>
      </w:r>
      <w:r w:rsidR="00A60BC4">
        <w:rPr>
          <w:rFonts w:ascii="Times New Roman" w:hAnsi="Times New Roman" w:cs="Times New Roman"/>
          <w:noProof/>
        </w:rPr>
        <w:t>Pasūtītāja</w:t>
      </w:r>
      <w:r w:rsidRPr="009B3F3E">
        <w:rPr>
          <w:rFonts w:ascii="Times New Roman" w:hAnsi="Times New Roman" w:cs="Times New Roman"/>
          <w:noProof/>
        </w:rPr>
        <w:t xml:space="preserve"> dotais darba uzdevums šim gadam paredz gaismas objektu izvietojumu pilsētas vēsturiskajā centrā un Vecrīgā, kā arī tuvākajā apkaimē. </w:t>
      </w:r>
    </w:p>
    <w:p w14:paraId="1983D912" w14:textId="77777777" w:rsidR="009B3F3E" w:rsidRDefault="009B3F3E" w:rsidP="009B3F3E">
      <w:pPr>
        <w:jc w:val="both"/>
        <w:rPr>
          <w:rFonts w:ascii="Times New Roman" w:hAnsi="Times New Roman" w:cs="Times New Roman"/>
          <w:b/>
          <w:bCs/>
          <w:noProof/>
        </w:rPr>
      </w:pPr>
      <w:r w:rsidRPr="009B3F3E">
        <w:rPr>
          <w:rFonts w:ascii="Times New Roman" w:hAnsi="Times New Roman" w:cs="Times New Roman"/>
          <w:b/>
          <w:bCs/>
          <w:noProof/>
        </w:rPr>
        <w:t>“Staro Rīga 2025” piedāvātais maršruts ir Gaismas pils – Vecrīga – Brīvības piemineklis – Brīvības iela -  Miera iela, veidojot Gaismas lokus, kas iezīmētu teritoriju, kurā izvietoti objekti, veidojot maršrutus īsākai vai garākai pastaigai. Kā atsevišķs paplašinājums  kopējam maršrutam ir pilsētas centrālās daļas iezīmējot parku zona -  Vērmanes dārzs- Esplanāde.</w:t>
      </w:r>
    </w:p>
    <w:p w14:paraId="0EF0BBB8" w14:textId="556E25F0" w:rsidR="009B3F3E" w:rsidRDefault="009B3F3E" w:rsidP="009B3F3E">
      <w:pPr>
        <w:jc w:val="center"/>
        <w:rPr>
          <w:rFonts w:ascii="Times New Roman" w:hAnsi="Times New Roman" w:cs="Times New Roman"/>
          <w:b/>
          <w:bCs/>
          <w:noProof/>
        </w:rPr>
      </w:pPr>
      <w:r>
        <w:rPr>
          <w:b/>
          <w:noProof/>
        </w:rPr>
        <w:drawing>
          <wp:inline distT="0" distB="0" distL="0" distR="0" wp14:anchorId="7DB255A7" wp14:editId="07F5F0CA">
            <wp:extent cx="2022580" cy="2022580"/>
            <wp:effectExtent l="0" t="0" r="0" b="0"/>
            <wp:docPr id="1434573429" name="Picture 12"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573429" name="Picture 12" descr="A map of a city&#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22580" cy="2022580"/>
                    </a:xfrm>
                    <a:prstGeom prst="rect">
                      <a:avLst/>
                    </a:prstGeom>
                  </pic:spPr>
                </pic:pic>
              </a:graphicData>
            </a:graphic>
          </wp:inline>
        </w:drawing>
      </w:r>
    </w:p>
    <w:p w14:paraId="1201671F" w14:textId="3A136306" w:rsidR="0014065B" w:rsidRPr="009B3F3E" w:rsidRDefault="0014065B" w:rsidP="002018D2">
      <w:pPr>
        <w:jc w:val="center"/>
        <w:rPr>
          <w:rFonts w:ascii="Times New Roman" w:hAnsi="Times New Roman" w:cs="Times New Roman"/>
          <w:sz w:val="28"/>
          <w:szCs w:val="28"/>
        </w:rPr>
      </w:pPr>
      <w:r w:rsidRPr="009B3F3E">
        <w:rPr>
          <w:rFonts w:ascii="Times New Roman" w:hAnsi="Times New Roman" w:cs="Times New Roman"/>
          <w:b/>
          <w:sz w:val="28"/>
          <w:szCs w:val="28"/>
        </w:rPr>
        <w:t>202</w:t>
      </w:r>
      <w:r w:rsidR="00A60BC4">
        <w:rPr>
          <w:rFonts w:ascii="Times New Roman" w:hAnsi="Times New Roman" w:cs="Times New Roman"/>
          <w:b/>
          <w:sz w:val="28"/>
          <w:szCs w:val="28"/>
        </w:rPr>
        <w:t>5</w:t>
      </w:r>
      <w:r w:rsidRPr="009B3F3E">
        <w:rPr>
          <w:rFonts w:ascii="Times New Roman" w:hAnsi="Times New Roman" w:cs="Times New Roman"/>
          <w:b/>
          <w:sz w:val="28"/>
          <w:szCs w:val="28"/>
        </w:rPr>
        <w:t>.</w:t>
      </w:r>
      <w:r w:rsidR="009D3D80">
        <w:rPr>
          <w:rFonts w:ascii="Times New Roman" w:hAnsi="Times New Roman" w:cs="Times New Roman"/>
          <w:b/>
          <w:sz w:val="28"/>
          <w:szCs w:val="28"/>
        </w:rPr>
        <w:t xml:space="preserve"> </w:t>
      </w:r>
      <w:r w:rsidRPr="009B3F3E">
        <w:rPr>
          <w:rFonts w:ascii="Times New Roman" w:hAnsi="Times New Roman" w:cs="Times New Roman"/>
          <w:b/>
          <w:sz w:val="28"/>
          <w:szCs w:val="28"/>
        </w:rPr>
        <w:t>gada Festivāla Gaismas loki.</w:t>
      </w:r>
    </w:p>
    <w:p w14:paraId="7F47C6D0" w14:textId="559AE0B5" w:rsidR="009B3F3E" w:rsidRPr="009B3F3E" w:rsidRDefault="009B3F3E" w:rsidP="002018D2">
      <w:pPr>
        <w:pStyle w:val="Paraststmeklis"/>
        <w:jc w:val="both"/>
        <w:rPr>
          <w:noProof/>
          <w:lang w:val="lv-LV"/>
        </w:rPr>
      </w:pPr>
      <w:r w:rsidRPr="008846D1">
        <w:rPr>
          <w:i/>
          <w:iCs/>
          <w:noProof/>
          <w:lang w:val="lv-LV"/>
        </w:rPr>
        <w:lastRenderedPageBreak/>
        <w:t>Gaismas loki</w:t>
      </w:r>
      <w:r w:rsidRPr="009B3F3E">
        <w:rPr>
          <w:noProof/>
          <w:lang w:val="lv-LV"/>
        </w:rPr>
        <w:t xml:space="preserve"> iezīmē teritorijas, kurās tiek izvietotas vairāku gaismas objektu/instalāciju </w:t>
      </w:r>
      <w:r w:rsidR="002018D2">
        <w:rPr>
          <w:noProof/>
          <w:lang w:val="lv-LV"/>
        </w:rPr>
        <w:t>E</w:t>
      </w:r>
      <w:r w:rsidRPr="009B3F3E">
        <w:rPr>
          <w:noProof/>
          <w:lang w:val="lv-LV"/>
        </w:rPr>
        <w:t xml:space="preserve">kspozīcijas, saskaņā ar konkrētā </w:t>
      </w:r>
      <w:r w:rsidRPr="008846D1">
        <w:rPr>
          <w:i/>
          <w:iCs/>
          <w:noProof/>
          <w:lang w:val="lv-LV"/>
        </w:rPr>
        <w:t>Gaismas loka</w:t>
      </w:r>
      <w:r w:rsidRPr="009B3F3E">
        <w:rPr>
          <w:noProof/>
          <w:lang w:val="lv-LV"/>
        </w:rPr>
        <w:t xml:space="preserve"> māksliniecisko koncepciju. Katram </w:t>
      </w:r>
      <w:r w:rsidRPr="008846D1">
        <w:rPr>
          <w:i/>
          <w:iCs/>
          <w:noProof/>
          <w:lang w:val="lv-LV"/>
        </w:rPr>
        <w:t>Gaismas lokam</w:t>
      </w:r>
      <w:r w:rsidRPr="009B3F3E">
        <w:rPr>
          <w:noProof/>
          <w:lang w:val="lv-LV"/>
        </w:rPr>
        <w:t xml:space="preserve"> veidojas savs īpašs stāsts saskaņā ar kopējo Festivāla tēmu. Lai šo stā</w:t>
      </w:r>
      <w:r w:rsidR="002018D2">
        <w:rPr>
          <w:noProof/>
          <w:lang w:val="lv-LV"/>
        </w:rPr>
        <w:t>s</w:t>
      </w:r>
      <w:r w:rsidRPr="009B3F3E">
        <w:rPr>
          <w:noProof/>
          <w:lang w:val="lv-LV"/>
        </w:rPr>
        <w:t xml:space="preserve">tu izstātītu, tiek veidota vienota ekspozīcija jeb gaismas objektu ansamblis. </w:t>
      </w:r>
      <w:r w:rsidRPr="008846D1">
        <w:rPr>
          <w:i/>
          <w:iCs/>
          <w:noProof/>
          <w:lang w:val="lv-LV"/>
        </w:rPr>
        <w:t>Gaismas lokos</w:t>
      </w:r>
      <w:r w:rsidRPr="009B3F3E">
        <w:rPr>
          <w:noProof/>
          <w:lang w:val="lv-LV"/>
        </w:rPr>
        <w:t xml:space="preserve"> var tikt izvietoti lielāka un mazāka mēroga gaismas objekti, kas ir vērojami gan tuvumā, gan no attāluma, ievērtējot kopējo Festivāla maršrutu. Izvēloties objektu veidus un to izvietojuma vietas galvenais princips ir daudzveidība un iekļaušanās pilsētvidē. Katrā </w:t>
      </w:r>
      <w:r w:rsidR="002018D2" w:rsidRPr="008846D1">
        <w:rPr>
          <w:i/>
          <w:iCs/>
          <w:noProof/>
          <w:lang w:val="lv-LV"/>
        </w:rPr>
        <w:t>G</w:t>
      </w:r>
      <w:r w:rsidRPr="008846D1">
        <w:rPr>
          <w:i/>
          <w:iCs/>
          <w:noProof/>
          <w:lang w:val="lv-LV"/>
        </w:rPr>
        <w:t>aismas loka</w:t>
      </w:r>
      <w:r w:rsidRPr="009B3F3E">
        <w:rPr>
          <w:noProof/>
          <w:lang w:val="lv-LV"/>
        </w:rPr>
        <w:t xml:space="preserve"> zonā tiek izvietoti 1-3 lielāka mēroga pamatobjekti, kā arī nelielāki objekti, kas atklāj </w:t>
      </w:r>
      <w:r w:rsidRPr="008846D1">
        <w:rPr>
          <w:i/>
          <w:iCs/>
          <w:noProof/>
          <w:lang w:val="lv-LV"/>
        </w:rPr>
        <w:t>Gaismas loka</w:t>
      </w:r>
      <w:r w:rsidRPr="009B3F3E">
        <w:rPr>
          <w:noProof/>
          <w:lang w:val="lv-LV"/>
        </w:rPr>
        <w:t xml:space="preserve"> māksliniecisko koncepciju, </w:t>
      </w:r>
      <w:r w:rsidR="002018D2">
        <w:rPr>
          <w:noProof/>
          <w:lang w:val="lv-LV"/>
        </w:rPr>
        <w:t>iekļaujot arī</w:t>
      </w:r>
      <w:r w:rsidRPr="009B3F3E">
        <w:rPr>
          <w:noProof/>
          <w:lang w:val="lv-LV"/>
        </w:rPr>
        <w:t xml:space="preserve"> līdzdalības projekt</w:t>
      </w:r>
      <w:r w:rsidR="002018D2">
        <w:rPr>
          <w:noProof/>
          <w:lang w:val="lv-LV"/>
        </w:rPr>
        <w:t>us</w:t>
      </w:r>
      <w:r w:rsidRPr="009B3F3E">
        <w:rPr>
          <w:noProof/>
          <w:lang w:val="lv-LV"/>
        </w:rPr>
        <w:t>.</w:t>
      </w:r>
      <w:r w:rsidRPr="009B3F3E">
        <w:rPr>
          <w:iCs/>
          <w:noProof/>
          <w:lang w:val="lv-LV"/>
        </w:rPr>
        <w:t xml:space="preserve"> </w:t>
      </w:r>
    </w:p>
    <w:p w14:paraId="6DF3F415" w14:textId="5F0CB434" w:rsidR="009B3F3E" w:rsidRPr="009B3F3E" w:rsidRDefault="009B3F3E" w:rsidP="009B3F3E">
      <w:pPr>
        <w:pStyle w:val="Paraststmeklis"/>
        <w:jc w:val="both"/>
        <w:rPr>
          <w:noProof/>
          <w:lang w:val="lv-LV"/>
        </w:rPr>
      </w:pPr>
      <w:r w:rsidRPr="009B3F3E">
        <w:rPr>
          <w:noProof/>
          <w:lang w:val="lv-LV"/>
        </w:rPr>
        <w:t xml:space="preserve">Kopējais maršruts ir sadalīts </w:t>
      </w:r>
      <w:r w:rsidR="00DF1C95">
        <w:rPr>
          <w:noProof/>
          <w:lang w:val="lv-LV"/>
        </w:rPr>
        <w:t>6</w:t>
      </w:r>
      <w:r w:rsidRPr="009B3F3E">
        <w:rPr>
          <w:noProof/>
          <w:lang w:val="lv-LV"/>
        </w:rPr>
        <w:t xml:space="preserve"> </w:t>
      </w:r>
      <w:r w:rsidRPr="008846D1">
        <w:rPr>
          <w:i/>
          <w:iCs/>
          <w:noProof/>
          <w:lang w:val="lv-LV"/>
        </w:rPr>
        <w:t>Gaismas lokos</w:t>
      </w:r>
      <w:r w:rsidRPr="009B3F3E">
        <w:rPr>
          <w:noProof/>
          <w:lang w:val="lv-LV"/>
        </w:rPr>
        <w:t>, kas veido iepirkuma  daļas, paredzot iesniegt katras daļas māksliniecisko koncepciju, konkrētu gaismas objektu aprakstus, vizualizācijas, tehniskos risinājumus, producēšanas pamatprincipus. Pretendenti var pieteikt jaunradītus objektus, kā arī jau realizētus objektus, kas tiek pielāgoti konkrētajai norises vietai, vietējo vai starptautisko mākslinieku objektus, līdzdalības projektus (gaismas objekti, kas tiek finansēti par partneru līdzekļiem).</w:t>
      </w:r>
    </w:p>
    <w:p w14:paraId="42E7BAB2" w14:textId="5A443776" w:rsidR="009B3F3E" w:rsidRPr="009B3F3E" w:rsidRDefault="009B3F3E" w:rsidP="009B3F3E">
      <w:pPr>
        <w:pStyle w:val="Paraststmeklis"/>
        <w:rPr>
          <w:noProof/>
          <w:u w:val="single"/>
          <w:lang w:val="lv-LV"/>
        </w:rPr>
      </w:pPr>
      <w:r w:rsidRPr="009B3F3E">
        <w:rPr>
          <w:noProof/>
          <w:u w:val="single"/>
          <w:lang w:val="lv-LV"/>
        </w:rPr>
        <w:t>Iepirkuma daļas</w:t>
      </w:r>
      <w:r>
        <w:rPr>
          <w:noProof/>
          <w:u w:val="single"/>
          <w:lang w:val="lv-LV"/>
        </w:rPr>
        <w:t xml:space="preserve"> – Gaismas loki</w:t>
      </w:r>
      <w:r w:rsidRPr="009B3F3E">
        <w:rPr>
          <w:noProof/>
          <w:u w:val="single"/>
          <w:lang w:val="lv-LV"/>
        </w:rPr>
        <w:t>.</w:t>
      </w:r>
    </w:p>
    <w:p w14:paraId="39329812" w14:textId="70A5D148" w:rsidR="009B3F3E" w:rsidRPr="009B3F3E" w:rsidRDefault="009B3F3E" w:rsidP="009B3F3E">
      <w:pPr>
        <w:rPr>
          <w:rFonts w:ascii="Times New Roman" w:hAnsi="Times New Roman" w:cs="Times New Roman"/>
          <w:sz w:val="24"/>
          <w:szCs w:val="24"/>
        </w:rPr>
      </w:pPr>
      <w:r w:rsidRPr="009B3F3E">
        <w:rPr>
          <w:rFonts w:ascii="Times New Roman" w:hAnsi="Times New Roman" w:cs="Times New Roman"/>
          <w:sz w:val="24"/>
          <w:szCs w:val="24"/>
        </w:rPr>
        <w:t xml:space="preserve">1.daļa - Gaismas pils gaismas loks </w:t>
      </w:r>
    </w:p>
    <w:p w14:paraId="67472842" w14:textId="5CFB46BE" w:rsidR="009B3F3E" w:rsidRPr="009B3F3E" w:rsidRDefault="009B3F3E" w:rsidP="009B3F3E">
      <w:pPr>
        <w:rPr>
          <w:rFonts w:ascii="Times New Roman" w:hAnsi="Times New Roman" w:cs="Times New Roman"/>
          <w:sz w:val="24"/>
          <w:szCs w:val="24"/>
        </w:rPr>
      </w:pPr>
      <w:r w:rsidRPr="009B3F3E">
        <w:rPr>
          <w:rFonts w:ascii="Times New Roman" w:hAnsi="Times New Roman" w:cs="Times New Roman"/>
          <w:sz w:val="24"/>
          <w:szCs w:val="24"/>
        </w:rPr>
        <w:t xml:space="preserve">2.daļa - Vecrīgas gaismas loks </w:t>
      </w:r>
    </w:p>
    <w:p w14:paraId="4A2271C1" w14:textId="3A0CF2FF" w:rsidR="009B3F3E" w:rsidRPr="009B3F3E" w:rsidRDefault="009B3F3E" w:rsidP="009B3F3E">
      <w:pPr>
        <w:rPr>
          <w:rFonts w:ascii="Times New Roman" w:hAnsi="Times New Roman" w:cs="Times New Roman"/>
          <w:sz w:val="24"/>
          <w:szCs w:val="24"/>
        </w:rPr>
      </w:pPr>
      <w:r w:rsidRPr="009B3F3E">
        <w:rPr>
          <w:rFonts w:ascii="Times New Roman" w:hAnsi="Times New Roman" w:cs="Times New Roman"/>
          <w:sz w:val="24"/>
          <w:szCs w:val="24"/>
        </w:rPr>
        <w:t>3.daļa - Pilsētas parku gaismas loks (Vērmanes dārzs-Esplanāde)</w:t>
      </w:r>
    </w:p>
    <w:p w14:paraId="1BEBC525" w14:textId="5B8AB037" w:rsidR="009B3F3E" w:rsidRPr="009B3F3E" w:rsidRDefault="009B3F3E" w:rsidP="009B3F3E">
      <w:pPr>
        <w:rPr>
          <w:rFonts w:ascii="Times New Roman" w:hAnsi="Times New Roman" w:cs="Times New Roman"/>
          <w:sz w:val="24"/>
          <w:szCs w:val="24"/>
        </w:rPr>
      </w:pPr>
      <w:r w:rsidRPr="009B3F3E">
        <w:rPr>
          <w:rFonts w:ascii="Times New Roman" w:hAnsi="Times New Roman" w:cs="Times New Roman"/>
          <w:sz w:val="24"/>
          <w:szCs w:val="24"/>
        </w:rPr>
        <w:t xml:space="preserve">4.daļa - Brīvības ielas gaismas loks </w:t>
      </w:r>
    </w:p>
    <w:p w14:paraId="679629CB" w14:textId="2DCB8EE7" w:rsidR="009B3F3E" w:rsidRPr="009B3F3E" w:rsidRDefault="009B3F3E" w:rsidP="009B3F3E">
      <w:pPr>
        <w:rPr>
          <w:rFonts w:ascii="Times New Roman" w:hAnsi="Times New Roman" w:cs="Times New Roman"/>
          <w:sz w:val="24"/>
          <w:szCs w:val="24"/>
        </w:rPr>
      </w:pPr>
      <w:r w:rsidRPr="009B3F3E">
        <w:rPr>
          <w:rFonts w:ascii="Times New Roman" w:hAnsi="Times New Roman" w:cs="Times New Roman"/>
          <w:sz w:val="24"/>
          <w:szCs w:val="24"/>
        </w:rPr>
        <w:t xml:space="preserve">5.daļa - Miera ielas gaismas loks </w:t>
      </w:r>
    </w:p>
    <w:p w14:paraId="0E6B7A41" w14:textId="6D685409" w:rsidR="009D3D80" w:rsidRDefault="009D3D80" w:rsidP="002018D2">
      <w:pPr>
        <w:jc w:val="both"/>
        <w:rPr>
          <w:rFonts w:ascii="Times New Roman" w:hAnsi="Times New Roman" w:cs="Times New Roman"/>
          <w:noProof/>
          <w:sz w:val="24"/>
          <w:szCs w:val="24"/>
        </w:rPr>
      </w:pPr>
      <w:r>
        <w:rPr>
          <w:rFonts w:ascii="Times New Roman" w:hAnsi="Times New Roman" w:cs="Times New Roman"/>
          <w:bCs/>
          <w:noProof/>
          <w:sz w:val="24"/>
          <w:szCs w:val="24"/>
          <w:lang w:eastAsia="en-US"/>
        </w:rPr>
        <w:t>6. daļa - Brīvības pieminekļa gaismas loks - Latvijas Nacionālās operas un baleta ēka</w:t>
      </w:r>
    </w:p>
    <w:p w14:paraId="6270ED25" w14:textId="76D61834" w:rsidR="009B3F3E" w:rsidRPr="009B3F3E" w:rsidRDefault="009B3F3E" w:rsidP="002018D2">
      <w:pPr>
        <w:jc w:val="both"/>
        <w:rPr>
          <w:rFonts w:ascii="Times New Roman" w:hAnsi="Times New Roman" w:cs="Times New Roman"/>
          <w:noProof/>
          <w:sz w:val="24"/>
          <w:szCs w:val="24"/>
        </w:rPr>
      </w:pPr>
      <w:r w:rsidRPr="009B3F3E">
        <w:rPr>
          <w:rFonts w:ascii="Times New Roman" w:hAnsi="Times New Roman" w:cs="Times New Roman"/>
          <w:noProof/>
          <w:sz w:val="24"/>
          <w:szCs w:val="24"/>
        </w:rPr>
        <w:t xml:space="preserve">Izvēloties objektu veidus un to izvietojuma vietas galvenais princips ir daudzveidība un iekļaušanās pilsētvidē. </w:t>
      </w:r>
      <w:r w:rsidRPr="008846D1">
        <w:rPr>
          <w:rFonts w:ascii="Times New Roman" w:hAnsi="Times New Roman" w:cs="Times New Roman"/>
          <w:i/>
          <w:iCs/>
          <w:noProof/>
          <w:sz w:val="24"/>
          <w:szCs w:val="24"/>
        </w:rPr>
        <w:t>Gaismas lokos</w:t>
      </w:r>
      <w:r w:rsidRPr="009B3F3E">
        <w:rPr>
          <w:rFonts w:ascii="Times New Roman" w:hAnsi="Times New Roman" w:cs="Times New Roman"/>
          <w:noProof/>
          <w:sz w:val="24"/>
          <w:szCs w:val="24"/>
        </w:rPr>
        <w:t xml:space="preserve"> visā maršrutā var tikt izvietoti lielāka un mazāka mēroga gaismas objekti, kas ir vērojami gan no attāluma, gan tuvumā. Objektu veidi - multimediāli un starpdisciplināri gaismas mākslas darbi ar interaktīviem vai performatīviem elementiem, </w:t>
      </w:r>
      <w:r w:rsidR="002018D2">
        <w:rPr>
          <w:rFonts w:ascii="Times New Roman" w:hAnsi="Times New Roman" w:cs="Times New Roman"/>
          <w:noProof/>
          <w:sz w:val="24"/>
          <w:szCs w:val="24"/>
        </w:rPr>
        <w:t xml:space="preserve">brīvstāvošas </w:t>
      </w:r>
      <w:r w:rsidRPr="009B3F3E">
        <w:rPr>
          <w:rFonts w:ascii="Times New Roman" w:hAnsi="Times New Roman" w:cs="Times New Roman"/>
          <w:noProof/>
          <w:sz w:val="24"/>
          <w:szCs w:val="24"/>
        </w:rPr>
        <w:t>instalācijas, interaktīvi objekti ar paplašināto realitāti</w:t>
      </w:r>
      <w:r w:rsidR="002018D2">
        <w:rPr>
          <w:rFonts w:ascii="Times New Roman" w:hAnsi="Times New Roman" w:cs="Times New Roman"/>
          <w:noProof/>
          <w:sz w:val="24"/>
          <w:szCs w:val="24"/>
        </w:rPr>
        <w:t xml:space="preserve"> vai citām tehnoloģiskām novitātēm</w:t>
      </w:r>
      <w:r w:rsidRPr="009B3F3E">
        <w:rPr>
          <w:rFonts w:ascii="Times New Roman" w:hAnsi="Times New Roman" w:cs="Times New Roman"/>
          <w:noProof/>
          <w:sz w:val="24"/>
          <w:szCs w:val="24"/>
        </w:rPr>
        <w:t xml:space="preserve">, eksperimentāli objekti. Gaismas mākslas objektos izmantotās videoprojekcijas veidojamas laikmetīgās mākslas tehnikās - specifiski konkrētai vietai pielāgotas telpiskas videoprojekcijas, 3D mappings dažādos mērogos, kas ir atbilstoši pilsētvides objektiem konkrētajā vietā, projekcijas uz zemes, integrējot tās dažādās pilsētvides vietās, dažāda mēroga videoprojekciju kombinācijas. </w:t>
      </w:r>
    </w:p>
    <w:p w14:paraId="2146809B" w14:textId="28FBAA31" w:rsidR="009B3F3E" w:rsidRPr="009B3F3E" w:rsidRDefault="009B3F3E" w:rsidP="009B3F3E">
      <w:pPr>
        <w:pStyle w:val="Paraststmeklis"/>
        <w:jc w:val="both"/>
        <w:rPr>
          <w:iCs/>
          <w:noProof/>
          <w:lang w:val="lv-LV"/>
        </w:rPr>
      </w:pPr>
      <w:r w:rsidRPr="009B3F3E">
        <w:rPr>
          <w:noProof/>
          <w:lang w:val="lv-LV"/>
        </w:rPr>
        <w:t xml:space="preserve">Katrā gaismas loka zonā tiek izvietoti 1-3 lielāka mēroga pamatobjekti, kā arī nelielāki objekti,  kas apdzīvo </w:t>
      </w:r>
      <w:r w:rsidRPr="008846D1">
        <w:rPr>
          <w:i/>
          <w:iCs/>
          <w:noProof/>
          <w:lang w:val="lv-LV"/>
        </w:rPr>
        <w:t>Gaismas loka</w:t>
      </w:r>
      <w:r w:rsidRPr="009B3F3E">
        <w:rPr>
          <w:noProof/>
          <w:lang w:val="lv-LV"/>
        </w:rPr>
        <w:t xml:space="preserve"> teritoriju vai teritorijas daļu un kopā atklāj </w:t>
      </w:r>
      <w:r w:rsidRPr="008846D1">
        <w:rPr>
          <w:i/>
          <w:iCs/>
          <w:noProof/>
          <w:lang w:val="lv-LV"/>
        </w:rPr>
        <w:t>Gaismas loka</w:t>
      </w:r>
      <w:r w:rsidRPr="009B3F3E">
        <w:rPr>
          <w:noProof/>
          <w:lang w:val="lv-LV"/>
        </w:rPr>
        <w:t xml:space="preserve"> māksliniecisko koncepciju.</w:t>
      </w:r>
      <w:r w:rsidRPr="009B3F3E">
        <w:rPr>
          <w:iCs/>
          <w:noProof/>
          <w:lang w:val="lv-LV"/>
        </w:rPr>
        <w:t xml:space="preserve"> </w:t>
      </w:r>
    </w:p>
    <w:p w14:paraId="7D635AB3" w14:textId="59BCE8C6" w:rsidR="009B3F3E" w:rsidRDefault="009B3F3E" w:rsidP="009B3F3E">
      <w:pPr>
        <w:pStyle w:val="Paraststmeklis"/>
        <w:jc w:val="both"/>
        <w:rPr>
          <w:iCs/>
          <w:noProof/>
          <w:lang w:val="lv-LV"/>
        </w:rPr>
      </w:pPr>
      <w:r w:rsidRPr="009B3F3E">
        <w:rPr>
          <w:iCs/>
          <w:noProof/>
          <w:lang w:val="lv-LV"/>
        </w:rPr>
        <w:t>Gaismas objektu izvietojuma vietas plānojamas saskaņā ar māksliniecisko koncepciju, ievērtējot to iekļaušanos esošo pilsētvides objektu kontekstā un respektējot ieteiktās objektu izvietošanas vietas un Festivāla kopējo maršrutu. Gaismas objektu skaitu nosaka mākslinieciskā koncepcija un katra Gaismas loka  nosacījumi</w:t>
      </w:r>
      <w:r w:rsidR="002018D2">
        <w:rPr>
          <w:iCs/>
          <w:noProof/>
          <w:lang w:val="lv-LV"/>
        </w:rPr>
        <w:t>.</w:t>
      </w:r>
    </w:p>
    <w:p w14:paraId="5089F27E" w14:textId="7AA4E0D0" w:rsidR="002018D2" w:rsidRDefault="00B14C1E" w:rsidP="009B3F3E">
      <w:pPr>
        <w:pStyle w:val="Paraststmeklis"/>
        <w:jc w:val="both"/>
        <w:rPr>
          <w:iCs/>
          <w:noProof/>
          <w:lang w:val="lv-LV"/>
        </w:rPr>
      </w:pPr>
      <w:r w:rsidRPr="008846D1">
        <w:rPr>
          <w:rFonts w:eastAsia="Calibri"/>
          <w:iCs/>
          <w:noProof/>
          <w:sz w:val="22"/>
          <w:szCs w:val="22"/>
          <w:lang w:val="lv-LV" w:eastAsia="lv-LV"/>
        </w:rPr>
        <w:t xml:space="preserve">6.daļa – </w:t>
      </w:r>
      <w:r w:rsidRPr="007E436E">
        <w:rPr>
          <w:rFonts w:eastAsia="Calibri"/>
          <w:iCs/>
          <w:noProof/>
          <w:sz w:val="22"/>
          <w:szCs w:val="22"/>
          <w:lang w:val="lv-LV" w:eastAsia="lv-LV"/>
        </w:rPr>
        <w:t xml:space="preserve">Brīvības pieminekļa gaismas loks – videprojekcija un </w:t>
      </w:r>
      <w:r w:rsidRPr="008846D1">
        <w:rPr>
          <w:rFonts w:eastAsia="Calibri"/>
          <w:iCs/>
          <w:noProof/>
          <w:sz w:val="22"/>
          <w:szCs w:val="22"/>
          <w:lang w:val="lv-LV" w:eastAsia="lv-LV"/>
        </w:rPr>
        <w:t>Latvijas Nacionālās operas un baleta ēka</w:t>
      </w:r>
      <w:r w:rsidRPr="007E436E">
        <w:rPr>
          <w:rFonts w:eastAsia="Calibri"/>
          <w:iCs/>
          <w:noProof/>
          <w:sz w:val="22"/>
          <w:szCs w:val="22"/>
          <w:lang w:val="lv-LV" w:eastAsia="lv-LV"/>
        </w:rPr>
        <w:t>s</w:t>
      </w:r>
      <w:r w:rsidRPr="008846D1">
        <w:rPr>
          <w:rFonts w:eastAsia="Calibri"/>
          <w:iCs/>
          <w:noProof/>
          <w:sz w:val="22"/>
          <w:szCs w:val="22"/>
          <w:lang w:val="lv-LV" w:eastAsia="lv-LV"/>
        </w:rPr>
        <w:t xml:space="preserve"> paredz</w:t>
      </w:r>
      <w:r w:rsidRPr="008846D1">
        <w:rPr>
          <w:lang w:val="lv-LV"/>
        </w:rPr>
        <w:t xml:space="preserve"> multimediālu videoprojekciju 3D mappingu uz ēkas fasādes. Tas var tikt papildināts ar gaismas elementiem, lāzcerprojekcijām un citiem tehnoloģiskiem elementiem, apdzīvojot plašāku telpu nekā tikai ēkas fasādi. </w:t>
      </w:r>
      <w:r w:rsidRPr="007E436E">
        <w:rPr>
          <w:rFonts w:eastAsia="Calibri"/>
          <w:noProof/>
          <w:sz w:val="22"/>
          <w:szCs w:val="22"/>
          <w:lang w:val="lv-LV" w:eastAsia="lv-LV"/>
        </w:rPr>
        <w:t>Pretendentam jāiesniedz videoprojekcijas</w:t>
      </w:r>
      <w:r w:rsidRPr="008846D1">
        <w:rPr>
          <w:rFonts w:eastAsia="Calibri"/>
          <w:noProof/>
          <w:sz w:val="22"/>
          <w:szCs w:val="22"/>
          <w:lang w:val="lv-LV" w:eastAsia="lv-LV"/>
        </w:rPr>
        <w:t xml:space="preserve"> māksliniecisk</w:t>
      </w:r>
      <w:r w:rsidRPr="007E436E">
        <w:rPr>
          <w:rFonts w:eastAsia="Calibri"/>
          <w:noProof/>
          <w:sz w:val="22"/>
          <w:szCs w:val="22"/>
          <w:lang w:val="lv-LV" w:eastAsia="lv-LV"/>
        </w:rPr>
        <w:t>ā</w:t>
      </w:r>
      <w:r w:rsidRPr="008846D1">
        <w:rPr>
          <w:rFonts w:eastAsia="Calibri"/>
          <w:noProof/>
          <w:sz w:val="22"/>
          <w:szCs w:val="22"/>
          <w:lang w:val="lv-LV" w:eastAsia="lv-LV"/>
        </w:rPr>
        <w:t xml:space="preserve"> koncepcij</w:t>
      </w:r>
      <w:r w:rsidRPr="007E436E">
        <w:rPr>
          <w:rFonts w:eastAsia="Calibri"/>
          <w:noProof/>
          <w:sz w:val="22"/>
          <w:szCs w:val="22"/>
          <w:lang w:val="lv-LV" w:eastAsia="lv-LV"/>
        </w:rPr>
        <w:t>a</w:t>
      </w:r>
      <w:r w:rsidRPr="008846D1">
        <w:rPr>
          <w:rFonts w:eastAsia="Calibri"/>
          <w:noProof/>
          <w:sz w:val="22"/>
          <w:szCs w:val="22"/>
          <w:lang w:val="lv-LV" w:eastAsia="lv-LV"/>
        </w:rPr>
        <w:t xml:space="preserve">, </w:t>
      </w:r>
      <w:r w:rsidRPr="007E436E">
        <w:rPr>
          <w:rFonts w:eastAsia="Calibri"/>
          <w:noProof/>
          <w:sz w:val="22"/>
          <w:szCs w:val="22"/>
          <w:lang w:val="lv-LV" w:eastAsia="lv-LV"/>
        </w:rPr>
        <w:t xml:space="preserve">scenārija uzmetums, </w:t>
      </w:r>
      <w:r w:rsidRPr="007E436E">
        <w:rPr>
          <w:rFonts w:eastAsia="Calibri"/>
          <w:noProof/>
          <w:sz w:val="22"/>
          <w:szCs w:val="22"/>
          <w:lang w:val="lv-LV" w:eastAsia="lv-LV"/>
        </w:rPr>
        <w:lastRenderedPageBreak/>
        <w:t>sajūtu kartes (</w:t>
      </w:r>
      <w:r w:rsidRPr="007E436E">
        <w:rPr>
          <w:rFonts w:eastAsia="Calibri"/>
          <w:i/>
          <w:iCs/>
          <w:noProof/>
          <w:sz w:val="22"/>
          <w:szCs w:val="22"/>
          <w:lang w:val="lv-LV" w:eastAsia="lv-LV"/>
        </w:rPr>
        <w:t>moodboard</w:t>
      </w:r>
      <w:r w:rsidRPr="008846D1">
        <w:rPr>
          <w:rFonts w:eastAsia="Calibri"/>
          <w:i/>
          <w:iCs/>
          <w:noProof/>
          <w:sz w:val="22"/>
          <w:szCs w:val="22"/>
          <w:lang w:val="lv-LV" w:eastAsia="lv-LV"/>
        </w:rPr>
        <w:t xml:space="preserve"> </w:t>
      </w:r>
      <w:r w:rsidRPr="007E436E">
        <w:rPr>
          <w:rFonts w:eastAsia="Calibri"/>
          <w:noProof/>
          <w:sz w:val="22"/>
          <w:szCs w:val="22"/>
          <w:lang w:val="lv-LV" w:eastAsia="lv-LV"/>
        </w:rPr>
        <w:t xml:space="preserve">) skice, </w:t>
      </w:r>
      <w:r w:rsidRPr="008846D1">
        <w:rPr>
          <w:rFonts w:eastAsia="Calibri"/>
          <w:noProof/>
          <w:sz w:val="22"/>
          <w:szCs w:val="22"/>
          <w:lang w:val="lv-LV" w:eastAsia="lv-LV"/>
        </w:rPr>
        <w:t xml:space="preserve">vizualizācijas, </w:t>
      </w:r>
      <w:r w:rsidRPr="007E436E">
        <w:rPr>
          <w:rFonts w:eastAsia="Calibri"/>
          <w:noProof/>
          <w:sz w:val="22"/>
          <w:szCs w:val="22"/>
          <w:lang w:val="lv-LV" w:eastAsia="lv-LV"/>
        </w:rPr>
        <w:t xml:space="preserve">kas atspoguļo videoprojekcijas stilistiku, </w:t>
      </w:r>
      <w:r w:rsidRPr="008846D1">
        <w:rPr>
          <w:rFonts w:eastAsia="Calibri"/>
          <w:noProof/>
          <w:sz w:val="22"/>
          <w:szCs w:val="22"/>
          <w:lang w:val="lv-LV" w:eastAsia="lv-LV"/>
        </w:rPr>
        <w:t>tehnisko risinājumu</w:t>
      </w:r>
      <w:r w:rsidRPr="007E436E">
        <w:rPr>
          <w:rFonts w:eastAsia="Calibri"/>
          <w:noProof/>
          <w:sz w:val="22"/>
          <w:szCs w:val="22"/>
          <w:lang w:val="lv-LV" w:eastAsia="lv-LV"/>
        </w:rPr>
        <w:t xml:space="preserve"> un </w:t>
      </w:r>
      <w:r w:rsidRPr="008846D1">
        <w:rPr>
          <w:rFonts w:eastAsia="Calibri"/>
          <w:noProof/>
          <w:sz w:val="22"/>
          <w:szCs w:val="22"/>
          <w:lang w:val="lv-LV" w:eastAsia="lv-LV"/>
        </w:rPr>
        <w:t>producēšanas pamatprincipu</w:t>
      </w:r>
      <w:r w:rsidRPr="007E436E">
        <w:rPr>
          <w:rFonts w:eastAsia="Calibri"/>
          <w:noProof/>
          <w:sz w:val="22"/>
          <w:szCs w:val="22"/>
          <w:lang w:val="lv-LV" w:eastAsia="lv-LV"/>
        </w:rPr>
        <w:t xml:space="preserve"> aprakst</w:t>
      </w:r>
      <w:r w:rsidRPr="008846D1">
        <w:rPr>
          <w:noProof/>
          <w:lang w:val="lv-LV"/>
        </w:rPr>
        <w:t>s</w:t>
      </w:r>
      <w:r w:rsidRPr="007E436E">
        <w:rPr>
          <w:rFonts w:eastAsia="Calibri"/>
          <w:noProof/>
          <w:sz w:val="22"/>
          <w:szCs w:val="22"/>
          <w:lang w:val="lv-LV" w:eastAsia="lv-LV"/>
        </w:rPr>
        <w:t>.</w:t>
      </w:r>
    </w:p>
    <w:p w14:paraId="45167860" w14:textId="77777777" w:rsidR="00B14C1E" w:rsidRPr="007E436E" w:rsidRDefault="00B14C1E" w:rsidP="00B14C1E">
      <w:pPr>
        <w:pStyle w:val="Paraststmeklis"/>
        <w:jc w:val="both"/>
        <w:rPr>
          <w:b/>
          <w:bCs/>
          <w:iCs/>
          <w:noProof/>
          <w:lang w:val="lv-LV"/>
        </w:rPr>
      </w:pPr>
      <w:r w:rsidRPr="007E436E">
        <w:rPr>
          <w:b/>
          <w:bCs/>
          <w:iCs/>
          <w:noProof/>
          <w:lang w:val="lv-LV"/>
        </w:rPr>
        <w:t>Iepirkuma daļu īpašie nosacījumi</w:t>
      </w:r>
    </w:p>
    <w:p w14:paraId="4F043715" w14:textId="77777777" w:rsidR="002018D2" w:rsidRDefault="002018D2" w:rsidP="009B3F3E">
      <w:pPr>
        <w:pStyle w:val="Paraststmeklis"/>
        <w:jc w:val="both"/>
        <w:rPr>
          <w:iCs/>
          <w:noProof/>
          <w:lang w:val="lv-LV"/>
        </w:rPr>
      </w:pPr>
    </w:p>
    <w:p w14:paraId="461FDDEA" w14:textId="77777777" w:rsidR="009B3F3E" w:rsidRPr="009B3F3E" w:rsidRDefault="009B3F3E" w:rsidP="009B3F3E">
      <w:pPr>
        <w:rPr>
          <w:rFonts w:ascii="Times New Roman" w:hAnsi="Times New Roman" w:cs="Times New Roman"/>
        </w:rPr>
      </w:pPr>
      <w:r w:rsidRPr="009B3F3E">
        <w:rPr>
          <w:rFonts w:ascii="Times New Roman" w:hAnsi="Times New Roman" w:cs="Times New Roman"/>
        </w:rPr>
        <w:t>1.daļa</w:t>
      </w:r>
    </w:p>
    <w:tbl>
      <w:tblPr>
        <w:tblStyle w:val="Reatabula"/>
        <w:tblW w:w="10768" w:type="dxa"/>
        <w:tblLook w:val="04A0" w:firstRow="1" w:lastRow="0" w:firstColumn="1" w:lastColumn="0" w:noHBand="0" w:noVBand="1"/>
      </w:tblPr>
      <w:tblGrid>
        <w:gridCol w:w="10768"/>
      </w:tblGrid>
      <w:tr w:rsidR="009B3F3E" w:rsidRPr="009B3F3E" w14:paraId="6957C1EC" w14:textId="77777777" w:rsidTr="009B3F3E">
        <w:tc>
          <w:tcPr>
            <w:tcW w:w="10768" w:type="dxa"/>
          </w:tcPr>
          <w:p w14:paraId="7C2EAA79" w14:textId="77777777" w:rsidR="009B3F3E" w:rsidRPr="009B3F3E" w:rsidRDefault="009B3F3E" w:rsidP="009B3F3E">
            <w:pPr>
              <w:rPr>
                <w:rFonts w:ascii="Times New Roman" w:hAnsi="Times New Roman" w:cs="Times New Roman"/>
              </w:rPr>
            </w:pPr>
            <w:r w:rsidRPr="009B3F3E">
              <w:rPr>
                <w:rFonts w:ascii="Times New Roman" w:hAnsi="Times New Roman" w:cs="Times New Roman"/>
                <w:b/>
                <w:bCs/>
                <w:u w:val="single"/>
              </w:rPr>
              <w:t>Gaismas pils gaismas loks</w:t>
            </w:r>
            <w:r w:rsidRPr="009B3F3E">
              <w:rPr>
                <w:rFonts w:ascii="Times New Roman" w:hAnsi="Times New Roman" w:cs="Times New Roman"/>
                <w:b/>
                <w:bCs/>
              </w:rPr>
              <w:t xml:space="preserve"> </w:t>
            </w:r>
          </w:p>
          <w:p w14:paraId="254EDE2B" w14:textId="54674D3F" w:rsidR="009B3F3E" w:rsidRPr="009B3F3E" w:rsidRDefault="009B3F3E" w:rsidP="009B3F3E">
            <w:pPr>
              <w:jc w:val="both"/>
              <w:rPr>
                <w:rFonts w:ascii="Times New Roman" w:hAnsi="Times New Roman" w:cs="Times New Roman"/>
                <w:noProof/>
              </w:rPr>
            </w:pPr>
            <w:r w:rsidRPr="009B3F3E">
              <w:rPr>
                <w:rFonts w:ascii="Times New Roman" w:hAnsi="Times New Roman" w:cs="Times New Roman"/>
                <w:noProof/>
              </w:rPr>
              <w:t xml:space="preserve">Gaismas pils gaismas lokā iekļaujami gaismas objekti, kas vērojami gan tuvumā, gan no attāluma. Viens pamatobjekts  plānojams uz Nacionālas bibliotēkas fasādes Daugavas pusē. LNB priekšlaukumā līdz Mūkusalas ielai un Mūkusalas promenādē var tikt veidotas gaismas instalācijas, instalāciju grupas vai tādi gaismas objektu formāti, kas </w:t>
            </w:r>
            <w:r>
              <w:rPr>
                <w:rFonts w:ascii="Times New Roman" w:hAnsi="Times New Roman" w:cs="Times New Roman"/>
                <w:noProof/>
              </w:rPr>
              <w:t>aptver</w:t>
            </w:r>
            <w:r w:rsidRPr="009B3F3E">
              <w:rPr>
                <w:rFonts w:ascii="Times New Roman" w:hAnsi="Times New Roman" w:cs="Times New Roman"/>
                <w:noProof/>
              </w:rPr>
              <w:t xml:space="preserve"> plašāk</w:t>
            </w:r>
            <w:r>
              <w:rPr>
                <w:rFonts w:ascii="Times New Roman" w:hAnsi="Times New Roman" w:cs="Times New Roman"/>
                <w:noProof/>
              </w:rPr>
              <w:t>u norises vietu</w:t>
            </w:r>
            <w:r w:rsidRPr="009B3F3E">
              <w:rPr>
                <w:rFonts w:ascii="Times New Roman" w:hAnsi="Times New Roman" w:cs="Times New Roman"/>
                <w:noProof/>
              </w:rPr>
              <w:t>.</w:t>
            </w:r>
          </w:p>
          <w:p w14:paraId="3DB1CECF" w14:textId="0533CBD0" w:rsidR="009B3F3E" w:rsidRPr="009B3F3E" w:rsidRDefault="009B3F3E" w:rsidP="009B3F3E">
            <w:pPr>
              <w:jc w:val="center"/>
              <w:rPr>
                <w:rFonts w:ascii="Times New Roman" w:hAnsi="Times New Roman" w:cs="Times New Roman"/>
              </w:rPr>
            </w:pPr>
            <w:r w:rsidRPr="009B3F3E">
              <w:rPr>
                <w:rFonts w:ascii="Times New Roman" w:hAnsi="Times New Roman" w:cs="Times New Roman"/>
                <w:noProof/>
              </w:rPr>
              <w:drawing>
                <wp:inline distT="0" distB="0" distL="0" distR="0" wp14:anchorId="2F1E90DA" wp14:editId="53463F83">
                  <wp:extent cx="2252694" cy="1906513"/>
                  <wp:effectExtent l="0" t="0" r="0" b="0"/>
                  <wp:docPr id="303560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560804" name="Picture 303560804"/>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09768" cy="2039449"/>
                          </a:xfrm>
                          <a:prstGeom prst="rect">
                            <a:avLst/>
                          </a:prstGeom>
                        </pic:spPr>
                      </pic:pic>
                    </a:graphicData>
                  </a:graphic>
                </wp:inline>
              </w:drawing>
            </w:r>
          </w:p>
        </w:tc>
      </w:tr>
    </w:tbl>
    <w:p w14:paraId="7C21691C" w14:textId="77777777" w:rsidR="009B3F3E" w:rsidRPr="009B3F3E" w:rsidRDefault="009B3F3E" w:rsidP="009B3F3E">
      <w:pPr>
        <w:rPr>
          <w:rFonts w:ascii="Times New Roman" w:hAnsi="Times New Roman" w:cs="Times New Roman"/>
        </w:rPr>
      </w:pPr>
    </w:p>
    <w:p w14:paraId="5EC69158" w14:textId="4B0AE5DF" w:rsidR="009B3F3E" w:rsidRPr="009B3F3E" w:rsidRDefault="009B3F3E" w:rsidP="009B3F3E">
      <w:pPr>
        <w:rPr>
          <w:rFonts w:ascii="Times New Roman" w:hAnsi="Times New Roman" w:cs="Times New Roman"/>
        </w:rPr>
      </w:pPr>
      <w:r w:rsidRPr="009B3F3E">
        <w:rPr>
          <w:rFonts w:ascii="Times New Roman" w:hAnsi="Times New Roman" w:cs="Times New Roman"/>
        </w:rPr>
        <w:t>2.daļa</w:t>
      </w:r>
    </w:p>
    <w:tbl>
      <w:tblPr>
        <w:tblStyle w:val="Reatabula"/>
        <w:tblW w:w="10768" w:type="dxa"/>
        <w:tblLook w:val="04A0" w:firstRow="1" w:lastRow="0" w:firstColumn="1" w:lastColumn="0" w:noHBand="0" w:noVBand="1"/>
      </w:tblPr>
      <w:tblGrid>
        <w:gridCol w:w="10768"/>
      </w:tblGrid>
      <w:tr w:rsidR="009B3F3E" w:rsidRPr="009B3F3E" w14:paraId="08ED9B46" w14:textId="77777777" w:rsidTr="009B3F3E">
        <w:tc>
          <w:tcPr>
            <w:tcW w:w="10768" w:type="dxa"/>
          </w:tcPr>
          <w:p w14:paraId="3DF0CCED" w14:textId="77777777" w:rsidR="009B3F3E" w:rsidRPr="009B3F3E" w:rsidRDefault="009B3F3E" w:rsidP="009B3F3E">
            <w:pPr>
              <w:rPr>
                <w:rFonts w:ascii="Times New Roman" w:hAnsi="Times New Roman" w:cs="Times New Roman"/>
                <w:b/>
                <w:bCs/>
                <w:u w:val="single"/>
              </w:rPr>
            </w:pPr>
            <w:r w:rsidRPr="009B3F3E">
              <w:rPr>
                <w:rFonts w:ascii="Times New Roman" w:hAnsi="Times New Roman" w:cs="Times New Roman"/>
                <w:b/>
                <w:bCs/>
                <w:u w:val="single"/>
              </w:rPr>
              <w:t xml:space="preserve">Vecrīgas gaismas loks </w:t>
            </w:r>
          </w:p>
          <w:p w14:paraId="67A51BDD" w14:textId="2C7B8497" w:rsidR="009B3F3E" w:rsidRPr="009B3F3E" w:rsidRDefault="009B3F3E" w:rsidP="009B3F3E">
            <w:pPr>
              <w:rPr>
                <w:rFonts w:ascii="Times New Roman" w:hAnsi="Times New Roman" w:cs="Times New Roman"/>
              </w:rPr>
            </w:pPr>
            <w:r w:rsidRPr="009B3F3E">
              <w:rPr>
                <w:rFonts w:ascii="Times New Roman" w:hAnsi="Times New Roman" w:cs="Times New Roman"/>
              </w:rPr>
              <w:t>Ņemot vērā šī Gaismas loka ģeogrāfiju, mākslinieciskajā koncepcijā jābūt ietvertā vismaz trīs atsevišķām vietām.</w:t>
            </w:r>
            <w:r>
              <w:rPr>
                <w:rFonts w:ascii="Times New Roman" w:hAnsi="Times New Roman" w:cs="Times New Roman"/>
              </w:rPr>
              <w:t xml:space="preserve"> Viens lielāka mēroga objekts plānojams Doma laukumā.</w:t>
            </w:r>
          </w:p>
          <w:p w14:paraId="59F2700B" w14:textId="77777777" w:rsidR="009B3F3E" w:rsidRPr="009B3F3E" w:rsidRDefault="009B3F3E" w:rsidP="009B3F3E">
            <w:pPr>
              <w:rPr>
                <w:rFonts w:ascii="Times New Roman" w:hAnsi="Times New Roman" w:cs="Times New Roman"/>
              </w:rPr>
            </w:pPr>
            <w:r w:rsidRPr="009B3F3E">
              <w:rPr>
                <w:rFonts w:ascii="Times New Roman" w:hAnsi="Times New Roman" w:cs="Times New Roman"/>
              </w:rPr>
              <w:t>Gaismas loka ekspozīcija plānojamas vismaz divas lielāka mēroga gaismas instalācijas – videoprojekcija, multimediāls gaismas objekts ar gaismas instalāciju, projekciju, interaktīviem vai performatīviem elementiem vai citi starpdisciplināri risinājumi.</w:t>
            </w:r>
          </w:p>
          <w:p w14:paraId="44C14EEE" w14:textId="77777777" w:rsidR="009B3F3E" w:rsidRPr="009B3F3E" w:rsidRDefault="009B3F3E" w:rsidP="009B3F3E">
            <w:pPr>
              <w:rPr>
                <w:rFonts w:ascii="Times New Roman" w:hAnsi="Times New Roman" w:cs="Times New Roman"/>
              </w:rPr>
            </w:pPr>
            <w:r w:rsidRPr="009B3F3E">
              <w:rPr>
                <w:rFonts w:ascii="Times New Roman" w:hAnsi="Times New Roman" w:cs="Times New Roman"/>
              </w:rPr>
              <w:t>Ieteicamās izvietojuma vietas: Doma laukums (obligāts nosacījums), Rātslaukums, Strēlnieku laukums vai cita vieta pēc pretendenta pieteikuma.</w:t>
            </w:r>
          </w:p>
          <w:p w14:paraId="46FDE0BE" w14:textId="65E8CC7B" w:rsidR="009B3F3E" w:rsidRPr="009B3F3E" w:rsidRDefault="009B3F3E" w:rsidP="009B3F3E">
            <w:pPr>
              <w:rPr>
                <w:rFonts w:ascii="Times New Roman" w:hAnsi="Times New Roman" w:cs="Times New Roman"/>
              </w:rPr>
            </w:pPr>
            <w:r w:rsidRPr="009B3F3E">
              <w:rPr>
                <w:rFonts w:ascii="Times New Roman" w:hAnsi="Times New Roman" w:cs="Times New Roman"/>
              </w:rPr>
              <w:t xml:space="preserve">Nelielāka mēroga gaismas objektu vai instalāciju ieteicamās izvietojuma vietas ir Līvu laukums, Pēterbaznīcas </w:t>
            </w:r>
            <w:r w:rsidR="002018D2">
              <w:rPr>
                <w:rFonts w:ascii="Times New Roman" w:hAnsi="Times New Roman" w:cs="Times New Roman"/>
              </w:rPr>
              <w:t xml:space="preserve">fasāde un </w:t>
            </w:r>
            <w:r w:rsidRPr="009B3F3E">
              <w:rPr>
                <w:rFonts w:ascii="Times New Roman" w:hAnsi="Times New Roman" w:cs="Times New Roman"/>
              </w:rPr>
              <w:t>priekšlaukums, teritorija pie Pulvertorņa vai citas vietas pēc pretendenta ieteikuma.</w:t>
            </w:r>
          </w:p>
          <w:p w14:paraId="3CEDC6BA" w14:textId="5D0EB92F" w:rsidR="009B3F3E" w:rsidRPr="009B3F3E" w:rsidRDefault="009B3F3E" w:rsidP="009B3F3E">
            <w:pPr>
              <w:jc w:val="center"/>
              <w:rPr>
                <w:rFonts w:ascii="Times New Roman" w:hAnsi="Times New Roman" w:cs="Times New Roman"/>
              </w:rPr>
            </w:pPr>
            <w:r w:rsidRPr="009B3F3E">
              <w:rPr>
                <w:rFonts w:ascii="Times New Roman" w:hAnsi="Times New Roman" w:cs="Times New Roman"/>
                <w:noProof/>
              </w:rPr>
              <w:lastRenderedPageBreak/>
              <w:drawing>
                <wp:inline distT="0" distB="0" distL="0" distR="0" wp14:anchorId="18E33591" wp14:editId="789DA816">
                  <wp:extent cx="2402350" cy="2507031"/>
                  <wp:effectExtent l="0" t="0" r="0" b="0"/>
                  <wp:docPr id="14492421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242128" name="Picture 144924212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57086" cy="2668510"/>
                          </a:xfrm>
                          <a:prstGeom prst="rect">
                            <a:avLst/>
                          </a:prstGeom>
                        </pic:spPr>
                      </pic:pic>
                    </a:graphicData>
                  </a:graphic>
                </wp:inline>
              </w:drawing>
            </w:r>
          </w:p>
        </w:tc>
      </w:tr>
    </w:tbl>
    <w:p w14:paraId="4C109ADE" w14:textId="77777777" w:rsidR="009B3F3E" w:rsidRPr="009B3F3E" w:rsidRDefault="009B3F3E" w:rsidP="009B3F3E">
      <w:pPr>
        <w:rPr>
          <w:rFonts w:ascii="Times New Roman" w:hAnsi="Times New Roman" w:cs="Times New Roman"/>
        </w:rPr>
      </w:pPr>
      <w:r w:rsidRPr="009B3F3E">
        <w:rPr>
          <w:rFonts w:ascii="Times New Roman" w:hAnsi="Times New Roman" w:cs="Times New Roman"/>
        </w:rPr>
        <w:lastRenderedPageBreak/>
        <w:t>3.daļa</w:t>
      </w:r>
    </w:p>
    <w:tbl>
      <w:tblPr>
        <w:tblStyle w:val="Reatabula"/>
        <w:tblW w:w="10768" w:type="dxa"/>
        <w:tblLook w:val="04A0" w:firstRow="1" w:lastRow="0" w:firstColumn="1" w:lastColumn="0" w:noHBand="0" w:noVBand="1"/>
      </w:tblPr>
      <w:tblGrid>
        <w:gridCol w:w="10768"/>
      </w:tblGrid>
      <w:tr w:rsidR="009B3F3E" w:rsidRPr="009B3F3E" w14:paraId="2DA4ECB9" w14:textId="77777777" w:rsidTr="009B3F3E">
        <w:tc>
          <w:tcPr>
            <w:tcW w:w="10768" w:type="dxa"/>
          </w:tcPr>
          <w:p w14:paraId="4E489374" w14:textId="77777777" w:rsidR="009B3F3E" w:rsidRPr="009B3F3E" w:rsidRDefault="009B3F3E" w:rsidP="009B3F3E">
            <w:pPr>
              <w:rPr>
                <w:rFonts w:ascii="Times New Roman" w:hAnsi="Times New Roman" w:cs="Times New Roman"/>
                <w:b/>
                <w:bCs/>
                <w:u w:val="single"/>
              </w:rPr>
            </w:pPr>
            <w:r w:rsidRPr="009B3F3E">
              <w:rPr>
                <w:rFonts w:ascii="Times New Roman" w:hAnsi="Times New Roman" w:cs="Times New Roman"/>
                <w:b/>
                <w:bCs/>
                <w:u w:val="single"/>
              </w:rPr>
              <w:t>Pilsētas parku gaismas loks (Vērmanes dārzs-Esplanāde)</w:t>
            </w:r>
          </w:p>
          <w:p w14:paraId="514DB6FC" w14:textId="77777777" w:rsidR="009B3F3E" w:rsidRPr="009B3F3E" w:rsidRDefault="009B3F3E" w:rsidP="009B3F3E">
            <w:pPr>
              <w:rPr>
                <w:rFonts w:ascii="Times New Roman" w:hAnsi="Times New Roman" w:cs="Times New Roman"/>
                <w:noProof/>
              </w:rPr>
            </w:pPr>
            <w:r w:rsidRPr="009B3F3E">
              <w:rPr>
                <w:rFonts w:ascii="Times New Roman" w:hAnsi="Times New Roman" w:cs="Times New Roman"/>
                <w:noProof/>
              </w:rPr>
              <w:t xml:space="preserve">Gaismas objektu un instalāciju izvietojums plānojams parku teritorijās ( brīvstāvošas instalācijas, gaismojumi, multimediāli objekti ar interaktīviem vai performatīviem elementiem, neliela mēroga gaismas objektu ekspozīcijas u.c.), skatītāju plūsmu organizējot pa parku celiņiem. Mākslinieciskā koncepcija var būt visai parku zonai kopumā vai katram parkam atsevišķi. </w:t>
            </w:r>
          </w:p>
          <w:p w14:paraId="45A387FE" w14:textId="17A87B01" w:rsidR="009B3F3E" w:rsidRPr="009B3F3E" w:rsidRDefault="009B3F3E" w:rsidP="009B3F3E">
            <w:pPr>
              <w:jc w:val="center"/>
              <w:rPr>
                <w:rFonts w:ascii="Times New Roman" w:hAnsi="Times New Roman" w:cs="Times New Roman"/>
              </w:rPr>
            </w:pPr>
            <w:r w:rsidRPr="009B3F3E">
              <w:rPr>
                <w:rFonts w:ascii="Times New Roman" w:hAnsi="Times New Roman" w:cs="Times New Roman"/>
                <w:b/>
                <w:bCs/>
                <w:noProof/>
                <w:u w:val="single"/>
              </w:rPr>
              <w:drawing>
                <wp:inline distT="0" distB="0" distL="0" distR="0" wp14:anchorId="358395E1" wp14:editId="2386775B">
                  <wp:extent cx="2468389" cy="3015704"/>
                  <wp:effectExtent l="0" t="0" r="0" b="0"/>
                  <wp:docPr id="9024035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403543" name="Picture 90240354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77799" cy="3149374"/>
                          </a:xfrm>
                          <a:prstGeom prst="rect">
                            <a:avLst/>
                          </a:prstGeom>
                        </pic:spPr>
                      </pic:pic>
                    </a:graphicData>
                  </a:graphic>
                </wp:inline>
              </w:drawing>
            </w:r>
          </w:p>
        </w:tc>
      </w:tr>
    </w:tbl>
    <w:p w14:paraId="750A3935" w14:textId="3D5E045C" w:rsidR="009B3F3E" w:rsidRPr="009B3F3E" w:rsidRDefault="009B3F3E" w:rsidP="009B3F3E">
      <w:pPr>
        <w:rPr>
          <w:rFonts w:ascii="Times New Roman" w:hAnsi="Times New Roman" w:cs="Times New Roman"/>
        </w:rPr>
      </w:pPr>
    </w:p>
    <w:p w14:paraId="49CB27EA" w14:textId="14CEBCDD" w:rsidR="009B3F3E" w:rsidRPr="009B3F3E" w:rsidRDefault="009B3F3E" w:rsidP="009B3F3E">
      <w:pPr>
        <w:rPr>
          <w:rFonts w:ascii="Times New Roman" w:hAnsi="Times New Roman" w:cs="Times New Roman"/>
        </w:rPr>
      </w:pPr>
      <w:r w:rsidRPr="009B3F3E">
        <w:rPr>
          <w:rFonts w:ascii="Times New Roman" w:hAnsi="Times New Roman" w:cs="Times New Roman"/>
        </w:rPr>
        <w:t>4.daļa</w:t>
      </w:r>
    </w:p>
    <w:tbl>
      <w:tblPr>
        <w:tblStyle w:val="Reatabula"/>
        <w:tblW w:w="10768" w:type="dxa"/>
        <w:tblLook w:val="04A0" w:firstRow="1" w:lastRow="0" w:firstColumn="1" w:lastColumn="0" w:noHBand="0" w:noVBand="1"/>
      </w:tblPr>
      <w:tblGrid>
        <w:gridCol w:w="10768"/>
      </w:tblGrid>
      <w:tr w:rsidR="009B3F3E" w:rsidRPr="009B3F3E" w14:paraId="2A6BDF8B" w14:textId="77777777" w:rsidTr="009B3F3E">
        <w:tc>
          <w:tcPr>
            <w:tcW w:w="10768" w:type="dxa"/>
          </w:tcPr>
          <w:p w14:paraId="119AA84B" w14:textId="77777777" w:rsidR="009B3F3E" w:rsidRPr="009B3F3E" w:rsidRDefault="009B3F3E" w:rsidP="009B3F3E">
            <w:pPr>
              <w:rPr>
                <w:rFonts w:ascii="Times New Roman" w:hAnsi="Times New Roman" w:cs="Times New Roman"/>
                <w:b/>
                <w:bCs/>
                <w:u w:val="single"/>
              </w:rPr>
            </w:pPr>
            <w:r w:rsidRPr="009B3F3E">
              <w:rPr>
                <w:rFonts w:ascii="Times New Roman" w:hAnsi="Times New Roman" w:cs="Times New Roman"/>
                <w:b/>
                <w:bCs/>
                <w:u w:val="single"/>
              </w:rPr>
              <w:t xml:space="preserve">Brīvības ielas gaismas loks </w:t>
            </w:r>
          </w:p>
          <w:p w14:paraId="75370262" w14:textId="6E314BAB" w:rsidR="009B3F3E" w:rsidRPr="009B3F3E" w:rsidRDefault="009B3F3E" w:rsidP="009B3F3E">
            <w:pPr>
              <w:rPr>
                <w:rFonts w:ascii="Times New Roman" w:hAnsi="Times New Roman" w:cs="Times New Roman"/>
              </w:rPr>
            </w:pPr>
            <w:r w:rsidRPr="009B3F3E">
              <w:rPr>
                <w:rFonts w:ascii="Times New Roman" w:hAnsi="Times New Roman" w:cs="Times New Roman"/>
              </w:rPr>
              <w:t xml:space="preserve">Šī </w:t>
            </w:r>
            <w:r w:rsidRPr="008846D1">
              <w:rPr>
                <w:rFonts w:ascii="Times New Roman" w:hAnsi="Times New Roman" w:cs="Times New Roman"/>
                <w:i/>
                <w:iCs/>
              </w:rPr>
              <w:t>gaismas loka</w:t>
            </w:r>
            <w:r w:rsidRPr="009B3F3E">
              <w:rPr>
                <w:rFonts w:ascii="Times New Roman" w:hAnsi="Times New Roman" w:cs="Times New Roman"/>
              </w:rPr>
              <w:t xml:space="preserve"> pamats ir  Brīvības iela no Elizabetes ielas līdz Matīsa ielai. Gaismas objekti vai instalācijas var tikt piedāvātas uz Brīvības ielu šķērsojošajām ielām, nepārsniedzot viena kvartāla robežas. Piedāvājumā jābūt ietvertai vismaz vienai lielāka mēroga instalācijai.</w:t>
            </w:r>
          </w:p>
          <w:p w14:paraId="5A637232" w14:textId="77777777" w:rsidR="009B3F3E" w:rsidRPr="009B3F3E" w:rsidRDefault="009B3F3E" w:rsidP="009B3F3E">
            <w:pPr>
              <w:rPr>
                <w:rFonts w:ascii="Times New Roman" w:hAnsi="Times New Roman" w:cs="Times New Roman"/>
              </w:rPr>
            </w:pPr>
            <w:r w:rsidRPr="009B3F3E">
              <w:rPr>
                <w:rFonts w:ascii="Times New Roman" w:hAnsi="Times New Roman" w:cs="Times New Roman"/>
              </w:rPr>
              <w:lastRenderedPageBreak/>
              <w:t>Ieteicamās instalāciju izvietojuma vietas: Rīgas Vecā Svētās Ģertrūdes evaņģēliski luteriskā baznīca, Stūra māja, Dailes teātris.</w:t>
            </w:r>
          </w:p>
          <w:p w14:paraId="661ABA59" w14:textId="01F806A7" w:rsidR="009B3F3E" w:rsidRPr="009B3F3E" w:rsidRDefault="009B3F3E" w:rsidP="009B3F3E">
            <w:pPr>
              <w:jc w:val="center"/>
              <w:rPr>
                <w:rFonts w:ascii="Times New Roman" w:hAnsi="Times New Roman" w:cs="Times New Roman"/>
              </w:rPr>
            </w:pPr>
            <w:r w:rsidRPr="009B3F3E">
              <w:rPr>
                <w:rFonts w:ascii="Times New Roman" w:hAnsi="Times New Roman" w:cs="Times New Roman"/>
                <w:noProof/>
              </w:rPr>
              <w:drawing>
                <wp:inline distT="0" distB="0" distL="0" distR="0" wp14:anchorId="2323F2C9" wp14:editId="53ACB41C">
                  <wp:extent cx="2653886" cy="2264805"/>
                  <wp:effectExtent l="0" t="0" r="635" b="0"/>
                  <wp:docPr id="1252773232" name="Picture 4"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773232" name="Picture 4" descr="A map of a city&#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93293" cy="2383774"/>
                          </a:xfrm>
                          <a:prstGeom prst="rect">
                            <a:avLst/>
                          </a:prstGeom>
                        </pic:spPr>
                      </pic:pic>
                    </a:graphicData>
                  </a:graphic>
                </wp:inline>
              </w:drawing>
            </w:r>
          </w:p>
        </w:tc>
      </w:tr>
    </w:tbl>
    <w:p w14:paraId="32E68B5E" w14:textId="7F36FC9B" w:rsidR="009B3F3E" w:rsidRPr="009B3F3E" w:rsidRDefault="009B3F3E" w:rsidP="009B3F3E">
      <w:pPr>
        <w:rPr>
          <w:rFonts w:ascii="Times New Roman" w:hAnsi="Times New Roman" w:cs="Times New Roman"/>
        </w:rPr>
      </w:pPr>
      <w:r w:rsidRPr="009B3F3E">
        <w:rPr>
          <w:rFonts w:ascii="Times New Roman" w:hAnsi="Times New Roman" w:cs="Times New Roman"/>
        </w:rPr>
        <w:lastRenderedPageBreak/>
        <w:t>5.daļa</w:t>
      </w:r>
    </w:p>
    <w:tbl>
      <w:tblPr>
        <w:tblStyle w:val="Reatabulagaia"/>
        <w:tblW w:w="10768" w:type="dxa"/>
        <w:tblLook w:val="04A0" w:firstRow="1" w:lastRow="0" w:firstColumn="1" w:lastColumn="0" w:noHBand="0" w:noVBand="1"/>
      </w:tblPr>
      <w:tblGrid>
        <w:gridCol w:w="5240"/>
        <w:gridCol w:w="5528"/>
      </w:tblGrid>
      <w:tr w:rsidR="009B3F3E" w:rsidRPr="009B3F3E" w14:paraId="7F8E7AC3" w14:textId="77777777" w:rsidTr="009B3F3E">
        <w:tc>
          <w:tcPr>
            <w:tcW w:w="5240" w:type="dxa"/>
          </w:tcPr>
          <w:p w14:paraId="3079C3A2" w14:textId="77777777" w:rsidR="009B3F3E" w:rsidRPr="009B3F3E" w:rsidRDefault="009B3F3E" w:rsidP="009B3F3E">
            <w:pPr>
              <w:rPr>
                <w:rFonts w:ascii="Times New Roman" w:hAnsi="Times New Roman" w:cs="Times New Roman"/>
                <w:b/>
                <w:bCs/>
                <w:u w:val="single"/>
              </w:rPr>
            </w:pPr>
            <w:r w:rsidRPr="009B3F3E">
              <w:rPr>
                <w:rFonts w:ascii="Times New Roman" w:hAnsi="Times New Roman" w:cs="Times New Roman"/>
                <w:b/>
                <w:bCs/>
                <w:u w:val="single"/>
              </w:rPr>
              <w:t xml:space="preserve">Miera ielas gaismas loks </w:t>
            </w:r>
          </w:p>
          <w:p w14:paraId="4A52F24C" w14:textId="77777777" w:rsidR="009B3F3E" w:rsidRPr="009B3F3E" w:rsidRDefault="009B3F3E" w:rsidP="009B3F3E">
            <w:pPr>
              <w:rPr>
                <w:rFonts w:ascii="Times New Roman" w:hAnsi="Times New Roman" w:cs="Times New Roman"/>
              </w:rPr>
            </w:pPr>
            <w:r w:rsidRPr="009B3F3E">
              <w:rPr>
                <w:rFonts w:ascii="Times New Roman" w:hAnsi="Times New Roman" w:cs="Times New Roman"/>
              </w:rPr>
              <w:t xml:space="preserve">Gaismas objektu un instalāciju izvietojums Miera ielā no Šarlotes ielai līdz Mēness ielai, var tikt iekļauts gaismas objektu piedāvājums uz Miera ielu šķērsojošajām ielām, nepārsniedzot viena kvartāla robežas. </w:t>
            </w:r>
          </w:p>
          <w:p w14:paraId="6B261C48" w14:textId="77777777" w:rsidR="009B3F3E" w:rsidRPr="009B3F3E" w:rsidRDefault="009B3F3E" w:rsidP="009B3F3E">
            <w:pPr>
              <w:rPr>
                <w:rFonts w:ascii="Times New Roman" w:hAnsi="Times New Roman" w:cs="Times New Roman"/>
              </w:rPr>
            </w:pPr>
            <w:r w:rsidRPr="009B3F3E">
              <w:rPr>
                <w:rFonts w:ascii="Times New Roman" w:hAnsi="Times New Roman" w:cs="Times New Roman"/>
              </w:rPr>
              <w:t>Šī ir specifiska zona, kuras izgaismošanā un apdzīvošanā ar gaismas objektiem meklējami inovatīvi un netradicionāli radoši risinājumi – nestandarta videoprojekcijas, interaktīvi risinājumi, oriģināli gaismojumi. Izvēloties vietas, jāņem vērā, lai netiku traucēta  izvietoto institūciju darbība (Dzemdību nams), vēlama sadarbība ar radošajiem kvartāliem.</w:t>
            </w:r>
          </w:p>
          <w:p w14:paraId="25F34602" w14:textId="77777777" w:rsidR="009B3F3E" w:rsidRPr="009B3F3E" w:rsidRDefault="009B3F3E" w:rsidP="009B3F3E">
            <w:pPr>
              <w:rPr>
                <w:rFonts w:ascii="Times New Roman" w:hAnsi="Times New Roman" w:cs="Times New Roman"/>
                <w:b/>
                <w:bCs/>
                <w:u w:val="single"/>
              </w:rPr>
            </w:pPr>
          </w:p>
        </w:tc>
        <w:tc>
          <w:tcPr>
            <w:tcW w:w="5528" w:type="dxa"/>
          </w:tcPr>
          <w:p w14:paraId="00D17BFE" w14:textId="34B5BCC2" w:rsidR="009B3F3E" w:rsidRPr="009B3F3E" w:rsidRDefault="009B3F3E" w:rsidP="009B3F3E">
            <w:pPr>
              <w:jc w:val="center"/>
              <w:rPr>
                <w:rFonts w:ascii="Times New Roman" w:hAnsi="Times New Roman" w:cs="Times New Roman"/>
                <w:b/>
                <w:bCs/>
                <w:u w:val="single"/>
              </w:rPr>
            </w:pPr>
            <w:r w:rsidRPr="009B3F3E">
              <w:rPr>
                <w:rFonts w:ascii="Times New Roman" w:hAnsi="Times New Roman" w:cs="Times New Roman"/>
                <w:noProof/>
              </w:rPr>
              <w:drawing>
                <wp:inline distT="0" distB="0" distL="0" distR="0" wp14:anchorId="3B1730C0" wp14:editId="43634DCE">
                  <wp:extent cx="1298356" cy="3096613"/>
                  <wp:effectExtent l="0" t="0" r="0" b="2540"/>
                  <wp:docPr id="2036431190" name="Picture 5"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431190" name="Picture 5" descr="A map of a city&#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29252" cy="3170301"/>
                          </a:xfrm>
                          <a:prstGeom prst="rect">
                            <a:avLst/>
                          </a:prstGeom>
                        </pic:spPr>
                      </pic:pic>
                    </a:graphicData>
                  </a:graphic>
                </wp:inline>
              </w:drawing>
            </w:r>
          </w:p>
        </w:tc>
      </w:tr>
    </w:tbl>
    <w:p w14:paraId="38C193E4" w14:textId="77777777" w:rsidR="00B14C1E" w:rsidRPr="007E436E" w:rsidRDefault="00B14C1E" w:rsidP="00B14C1E">
      <w:pPr>
        <w:rPr>
          <w:rFonts w:ascii="Times New Roman" w:hAnsi="Times New Roman" w:cs="Times New Roman"/>
          <w:sz w:val="24"/>
          <w:szCs w:val="24"/>
          <w:u w:val="single"/>
        </w:rPr>
      </w:pPr>
      <w:r w:rsidRPr="007E436E">
        <w:rPr>
          <w:rFonts w:ascii="Times New Roman" w:hAnsi="Times New Roman" w:cs="Times New Roman"/>
          <w:sz w:val="24"/>
          <w:szCs w:val="24"/>
          <w:u w:val="single"/>
        </w:rPr>
        <w:t>6.daļa</w:t>
      </w:r>
    </w:p>
    <w:tbl>
      <w:tblPr>
        <w:tblStyle w:val="Reatabula"/>
        <w:tblW w:w="10773" w:type="dxa"/>
        <w:tblBorders>
          <w:insideH w:val="none" w:sz="0" w:space="0" w:color="auto"/>
          <w:insideV w:val="none" w:sz="0" w:space="0" w:color="auto"/>
        </w:tblBorders>
        <w:tblLook w:val="04A0" w:firstRow="1" w:lastRow="0" w:firstColumn="1" w:lastColumn="0" w:noHBand="0" w:noVBand="1"/>
      </w:tblPr>
      <w:tblGrid>
        <w:gridCol w:w="10773"/>
      </w:tblGrid>
      <w:tr w:rsidR="00B14C1E" w:rsidRPr="00E555B2" w14:paraId="006C6B20" w14:textId="77777777" w:rsidTr="007E436E">
        <w:tc>
          <w:tcPr>
            <w:tcW w:w="10773" w:type="dxa"/>
          </w:tcPr>
          <w:p w14:paraId="75535A6E" w14:textId="77777777" w:rsidR="00B14C1E" w:rsidRPr="007E436E" w:rsidRDefault="00B14C1E" w:rsidP="007E436E">
            <w:pPr>
              <w:rPr>
                <w:rFonts w:ascii="Times New Roman" w:hAnsi="Times New Roman" w:cs="Times New Roman"/>
                <w:b/>
                <w:bCs/>
              </w:rPr>
            </w:pPr>
            <w:r w:rsidRPr="007E436E">
              <w:rPr>
                <w:rFonts w:ascii="Times New Roman" w:hAnsi="Times New Roman" w:cs="Times New Roman"/>
                <w:b/>
                <w:bCs/>
              </w:rPr>
              <w:t>Brīvības pieminekļa gaismas loks – videoprojekcija uz Latvijas Nacionālās operas un baleta ēkas</w:t>
            </w:r>
          </w:p>
          <w:p w14:paraId="19C12E8A" w14:textId="77777777" w:rsidR="00B14C1E" w:rsidRPr="00E555B2" w:rsidRDefault="00B14C1E" w:rsidP="007E436E">
            <w:pPr>
              <w:rPr>
                <w:rFonts w:ascii="Times New Roman" w:hAnsi="Times New Roman" w:cs="Times New Roman"/>
              </w:rPr>
            </w:pPr>
            <w:r w:rsidRPr="00E555B2">
              <w:rPr>
                <w:rFonts w:ascii="Times New Roman" w:hAnsi="Times New Roman" w:cs="Times New Roman"/>
              </w:rPr>
              <w:t>Šīs iepirkuma daļas galvenais akcents ir multimediāla videoprojekcija, 3D mappings uz ēkas fasādes. Tas var tīkt papildināts ar gaismas elementiem,lāzcerprojekcijām un citiem tehnoloģiskiem elementiem, apdzīvojot plašāku telpu nekā tikai ēkas fasādi.</w:t>
            </w:r>
          </w:p>
          <w:p w14:paraId="23233249" w14:textId="77777777" w:rsidR="00B14C1E" w:rsidRPr="00E555B2" w:rsidRDefault="00B14C1E" w:rsidP="007E436E">
            <w:pPr>
              <w:rPr>
                <w:rFonts w:ascii="Times New Roman" w:hAnsi="Times New Roman" w:cs="Times New Roman"/>
              </w:rPr>
            </w:pPr>
            <w:r w:rsidRPr="00E555B2">
              <w:rPr>
                <w:rFonts w:ascii="Times New Roman" w:hAnsi="Times New Roman" w:cs="Times New Roman"/>
              </w:rPr>
              <w:t>Veidojot audiovizuālo risinājumu jāparedz 2 daļas:</w:t>
            </w:r>
          </w:p>
          <w:p w14:paraId="184CDF4E" w14:textId="77777777" w:rsidR="00B14C1E" w:rsidRPr="00E555B2" w:rsidRDefault="00B14C1E" w:rsidP="007E436E">
            <w:pPr>
              <w:rPr>
                <w:rFonts w:ascii="Times New Roman" w:hAnsi="Times New Roman"/>
              </w:rPr>
            </w:pPr>
            <w:r w:rsidRPr="00E555B2">
              <w:rPr>
                <w:rFonts w:ascii="Times New Roman" w:hAnsi="Times New Roman" w:cs="Times New Roman"/>
              </w:rPr>
              <w:t>Projekcija ar pamata saturisko naratīvu, minimālais garums 6 min.</w:t>
            </w:r>
          </w:p>
          <w:p w14:paraId="581F836F" w14:textId="77777777" w:rsidR="00B14C1E" w:rsidRPr="00E555B2" w:rsidRDefault="00B14C1E" w:rsidP="007E436E">
            <w:pPr>
              <w:rPr>
                <w:rFonts w:ascii="Times New Roman" w:hAnsi="Times New Roman"/>
              </w:rPr>
            </w:pPr>
            <w:r w:rsidRPr="00E555B2">
              <w:rPr>
                <w:rFonts w:ascii="Times New Roman" w:hAnsi="Times New Roman" w:cs="Times New Roman"/>
              </w:rPr>
              <w:t>Vizuālālais materiāls pamatstāsta starplaikos, kas ir saturiski saistīts, bet audioceliņam jāplāno minimāls, lokāls apskaņošanas līmenis, ieteicami dabisku skaņu elementi, klusināts muzikālais materiāls.</w:t>
            </w:r>
          </w:p>
          <w:p w14:paraId="4C0219D5" w14:textId="77777777" w:rsidR="00B14C1E" w:rsidRPr="00E555B2" w:rsidRDefault="00B14C1E" w:rsidP="007E436E">
            <w:pPr>
              <w:rPr>
                <w:rFonts w:ascii="Times New Roman" w:hAnsi="Times New Roman"/>
              </w:rPr>
            </w:pPr>
          </w:p>
          <w:p w14:paraId="07A5D86C" w14:textId="77777777" w:rsidR="00B14C1E" w:rsidRPr="007E436E" w:rsidRDefault="00B14C1E" w:rsidP="007E436E">
            <w:pPr>
              <w:rPr>
                <w:rFonts w:ascii="Times New Roman" w:hAnsi="Times New Roman" w:cs="Times New Roman"/>
              </w:rPr>
            </w:pPr>
            <w:r w:rsidRPr="00E555B2">
              <w:rPr>
                <w:rFonts w:ascii="Times New Roman" w:hAnsi="Times New Roman" w:cs="Times New Roman"/>
              </w:rPr>
              <w:lastRenderedPageBreak/>
              <w:t xml:space="preserve">Jāņem vērā, ka audiovizuālās instalācijas </w:t>
            </w:r>
            <w:r w:rsidRPr="007E436E">
              <w:rPr>
                <w:rFonts w:ascii="Times New Roman" w:hAnsi="Times New Roman" w:cs="Times New Roman"/>
              </w:rPr>
              <w:t xml:space="preserve"> </w:t>
            </w:r>
            <w:r w:rsidRPr="00E555B2">
              <w:rPr>
                <w:rFonts w:ascii="Times New Roman" w:hAnsi="Times New Roman" w:cs="Times New Roman"/>
              </w:rPr>
              <w:t>norise tiks iekļauta un saskaņota vienotā ansamblī un laika plānā ar 18. novembra norisēm pie Brīvības pieminekļa. Paredzams, ka pilsētas kanālā tiks izvietotas vides instalācijas.</w:t>
            </w:r>
          </w:p>
        </w:tc>
      </w:tr>
    </w:tbl>
    <w:p w14:paraId="76D12D0D" w14:textId="6CA5CE24" w:rsidR="009B3F3E" w:rsidRPr="009B3F3E" w:rsidRDefault="009B3F3E" w:rsidP="009B3F3E">
      <w:pPr>
        <w:rPr>
          <w:rFonts w:ascii="Times New Roman" w:hAnsi="Times New Roman" w:cs="Times New Roman"/>
        </w:rPr>
      </w:pPr>
    </w:p>
    <w:p w14:paraId="21E374C1" w14:textId="739B3140" w:rsidR="009B3F3E" w:rsidRPr="009B3F3E" w:rsidRDefault="009B3F3E" w:rsidP="009B3F3E">
      <w:pPr>
        <w:pStyle w:val="Paraststmeklis"/>
        <w:jc w:val="center"/>
        <w:rPr>
          <w:b/>
          <w:bCs/>
          <w:sz w:val="28"/>
          <w:szCs w:val="28"/>
          <w:lang w:val="lv-LV" w:eastAsia="lv-LV"/>
        </w:rPr>
      </w:pPr>
      <w:r w:rsidRPr="00336034">
        <w:rPr>
          <w:b/>
          <w:bCs/>
          <w:sz w:val="28"/>
          <w:szCs w:val="28"/>
          <w:lang w:val="lv-LV"/>
        </w:rPr>
        <w:t>Kopējie nosacījumi un iesniedzamie dokumenti</w:t>
      </w:r>
    </w:p>
    <w:p w14:paraId="0092E7BF" w14:textId="77777777" w:rsidR="00EA74AC" w:rsidRPr="009B3F3E" w:rsidRDefault="00EA74AC" w:rsidP="00F3592A">
      <w:pPr>
        <w:spacing w:after="0" w:line="240" w:lineRule="auto"/>
        <w:ind w:right="-23"/>
        <w:jc w:val="both"/>
        <w:rPr>
          <w:rFonts w:ascii="Times New Roman" w:eastAsia="Times New Roman" w:hAnsi="Times New Roman" w:cs="Times New Roman"/>
          <w:noProof/>
          <w:sz w:val="24"/>
          <w:szCs w:val="24"/>
        </w:rPr>
      </w:pPr>
    </w:p>
    <w:p w14:paraId="3C0DEBDE" w14:textId="64BCC737" w:rsidR="009B3F3E" w:rsidRPr="009B3F3E" w:rsidRDefault="009B3F3E" w:rsidP="009B3F3E">
      <w:pPr>
        <w:spacing w:after="0" w:line="240" w:lineRule="auto"/>
        <w:jc w:val="both"/>
        <w:rPr>
          <w:rFonts w:ascii="Times New Roman" w:eastAsia="Times New Roman" w:hAnsi="Times New Roman" w:cs="Times New Roman"/>
          <w:noProof/>
          <w:sz w:val="24"/>
          <w:szCs w:val="24"/>
        </w:rPr>
      </w:pPr>
      <w:r w:rsidRPr="009B3F3E">
        <w:rPr>
          <w:rFonts w:ascii="Times New Roman" w:eastAsia="Times New Roman" w:hAnsi="Times New Roman" w:cs="Times New Roman"/>
          <w:noProof/>
          <w:sz w:val="24"/>
          <w:szCs w:val="24"/>
        </w:rPr>
        <w:t xml:space="preserve">1. Izstrādāt gaismas </w:t>
      </w:r>
      <w:r>
        <w:rPr>
          <w:rFonts w:ascii="Times New Roman" w:eastAsia="Times New Roman" w:hAnsi="Times New Roman" w:cs="Times New Roman"/>
          <w:noProof/>
          <w:sz w:val="24"/>
          <w:szCs w:val="24"/>
        </w:rPr>
        <w:t>objektu</w:t>
      </w:r>
      <w:r w:rsidR="002018D2">
        <w:rPr>
          <w:rFonts w:ascii="Times New Roman" w:eastAsia="Times New Roman" w:hAnsi="Times New Roman" w:cs="Times New Roman"/>
          <w:noProof/>
          <w:sz w:val="24"/>
          <w:szCs w:val="24"/>
        </w:rPr>
        <w:t xml:space="preserve"> e</w:t>
      </w:r>
      <w:r>
        <w:rPr>
          <w:rFonts w:ascii="Times New Roman" w:eastAsia="Times New Roman" w:hAnsi="Times New Roman" w:cs="Times New Roman"/>
          <w:noProof/>
          <w:sz w:val="24"/>
          <w:szCs w:val="24"/>
        </w:rPr>
        <w:t>kspozīcijas</w:t>
      </w:r>
      <w:r w:rsidRPr="009B3F3E">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 xml:space="preserve">māksliniecisko </w:t>
      </w:r>
      <w:r w:rsidRPr="009B3F3E">
        <w:rPr>
          <w:rFonts w:ascii="Times New Roman" w:eastAsia="Times New Roman" w:hAnsi="Times New Roman" w:cs="Times New Roman"/>
          <w:noProof/>
          <w:sz w:val="24"/>
          <w:szCs w:val="24"/>
        </w:rPr>
        <w:t>koncepciju</w:t>
      </w:r>
      <w:r>
        <w:rPr>
          <w:rFonts w:ascii="Times New Roman" w:eastAsia="Times New Roman" w:hAnsi="Times New Roman" w:cs="Times New Roman"/>
          <w:noProof/>
          <w:sz w:val="24"/>
          <w:szCs w:val="24"/>
        </w:rPr>
        <w:t xml:space="preserve">, </w:t>
      </w:r>
      <w:r w:rsidRPr="009B3F3E">
        <w:rPr>
          <w:rFonts w:ascii="Times New Roman" w:eastAsia="Times New Roman" w:hAnsi="Times New Roman" w:cs="Times New Roman"/>
          <w:noProof/>
          <w:sz w:val="24"/>
          <w:szCs w:val="24"/>
        </w:rPr>
        <w:t xml:space="preserve">saistībā ar </w:t>
      </w:r>
      <w:r w:rsidR="002018D2">
        <w:rPr>
          <w:rFonts w:ascii="Times New Roman" w:eastAsia="Times New Roman" w:hAnsi="Times New Roman" w:cs="Times New Roman"/>
          <w:noProof/>
          <w:sz w:val="24"/>
          <w:szCs w:val="24"/>
        </w:rPr>
        <w:t>F</w:t>
      </w:r>
      <w:r w:rsidRPr="009B3F3E">
        <w:rPr>
          <w:rFonts w:ascii="Times New Roman" w:eastAsia="Times New Roman" w:hAnsi="Times New Roman" w:cs="Times New Roman"/>
          <w:noProof/>
          <w:sz w:val="24"/>
          <w:szCs w:val="24"/>
        </w:rPr>
        <w:t>estivāla tēmu  un nodrošināt tā</w:t>
      </w:r>
      <w:r>
        <w:rPr>
          <w:rFonts w:ascii="Times New Roman" w:eastAsia="Times New Roman" w:hAnsi="Times New Roman" w:cs="Times New Roman"/>
          <w:noProof/>
          <w:sz w:val="24"/>
          <w:szCs w:val="24"/>
        </w:rPr>
        <w:t>s</w:t>
      </w:r>
      <w:r w:rsidRPr="009B3F3E">
        <w:rPr>
          <w:rFonts w:ascii="Times New Roman" w:eastAsia="Times New Roman" w:hAnsi="Times New Roman" w:cs="Times New Roman"/>
          <w:noProof/>
          <w:sz w:val="24"/>
          <w:szCs w:val="24"/>
        </w:rPr>
        <w:t xml:space="preserve"> pilna apjoma realizāciju.</w:t>
      </w:r>
    </w:p>
    <w:p w14:paraId="7D1E66EE" w14:textId="77777777" w:rsidR="009B3F3E" w:rsidRPr="009B3F3E" w:rsidRDefault="009B3F3E" w:rsidP="009B3F3E">
      <w:pPr>
        <w:spacing w:after="0" w:line="240" w:lineRule="auto"/>
        <w:ind w:firstLine="709"/>
        <w:jc w:val="both"/>
        <w:rPr>
          <w:rFonts w:ascii="Times New Roman" w:eastAsia="Times New Roman" w:hAnsi="Times New Roman" w:cs="Times New Roman"/>
          <w:noProof/>
          <w:sz w:val="24"/>
          <w:szCs w:val="24"/>
        </w:rPr>
      </w:pPr>
      <w:r w:rsidRPr="009B3F3E">
        <w:rPr>
          <w:rFonts w:ascii="Times New Roman" w:eastAsia="Times New Roman" w:hAnsi="Times New Roman" w:cs="Times New Roman"/>
          <w:noProof/>
          <w:sz w:val="24"/>
          <w:szCs w:val="24"/>
        </w:rPr>
        <w:t xml:space="preserve">1.1. Nosacījumi </w:t>
      </w:r>
      <w:r>
        <w:rPr>
          <w:rFonts w:ascii="Times New Roman" w:eastAsia="Times New Roman" w:hAnsi="Times New Roman" w:cs="Times New Roman"/>
          <w:noProof/>
          <w:sz w:val="24"/>
          <w:szCs w:val="24"/>
        </w:rPr>
        <w:t>ekspozīcijas</w:t>
      </w:r>
      <w:r w:rsidRPr="009B3F3E">
        <w:rPr>
          <w:rFonts w:ascii="Times New Roman" w:eastAsia="Times New Roman" w:hAnsi="Times New Roman" w:cs="Times New Roman"/>
          <w:noProof/>
          <w:sz w:val="24"/>
          <w:szCs w:val="24"/>
        </w:rPr>
        <w:t xml:space="preserve"> realizācijai: </w:t>
      </w:r>
    </w:p>
    <w:p w14:paraId="125FBD03" w14:textId="06FABA95" w:rsidR="009B3F3E" w:rsidRPr="009B3F3E" w:rsidRDefault="009B3F3E" w:rsidP="009B3F3E">
      <w:pPr>
        <w:pStyle w:val="Pamattekstsaratkpi"/>
      </w:pPr>
      <w:r w:rsidRPr="009B3F3E">
        <w:t>1.1.1. Gaismas objekt</w:t>
      </w:r>
      <w:r w:rsidR="002018D2">
        <w:t>u</w:t>
      </w:r>
      <w:r w:rsidRPr="009B3F3E">
        <w:t xml:space="preserve"> darbība ir jānodrošina visā festivāla norises laikā no 15.11.-18.11. katru dienu laikā no plkst. 17.00 līdz plkst. 23.00, ievērojot valstī un pašvaldībā noteiktos ierobežojumus par pasākumu norisi vēlās vakara stundās;</w:t>
      </w:r>
    </w:p>
    <w:p w14:paraId="7DE2DC00" w14:textId="7430E47E" w:rsidR="009B3F3E" w:rsidRPr="009B3F3E" w:rsidRDefault="009B3F3E" w:rsidP="009B3F3E">
      <w:pPr>
        <w:spacing w:after="0" w:line="240" w:lineRule="auto"/>
        <w:ind w:firstLine="709"/>
        <w:jc w:val="both"/>
        <w:rPr>
          <w:rFonts w:ascii="Times New Roman" w:eastAsia="Times New Roman" w:hAnsi="Times New Roman" w:cs="Times New Roman"/>
          <w:noProof/>
          <w:sz w:val="24"/>
          <w:szCs w:val="24"/>
        </w:rPr>
      </w:pPr>
      <w:r w:rsidRPr="009B3F3E">
        <w:rPr>
          <w:rFonts w:ascii="Times New Roman" w:eastAsia="Times New Roman" w:hAnsi="Times New Roman" w:cs="Times New Roman"/>
          <w:noProof/>
          <w:sz w:val="24"/>
          <w:szCs w:val="24"/>
        </w:rPr>
        <w:t xml:space="preserve">1.1.2. Jāizstrādā </w:t>
      </w:r>
      <w:r w:rsidR="00B14C1E">
        <w:rPr>
          <w:rFonts w:ascii="Times New Roman" w:eastAsia="Times New Roman" w:hAnsi="Times New Roman" w:cs="Times New Roman"/>
          <w:noProof/>
          <w:sz w:val="24"/>
          <w:szCs w:val="24"/>
        </w:rPr>
        <w:t xml:space="preserve">kopējais visas zonas un katra </w:t>
      </w:r>
      <w:r w:rsidRPr="009B3F3E">
        <w:rPr>
          <w:rFonts w:ascii="Times New Roman" w:eastAsia="Times New Roman" w:hAnsi="Times New Roman" w:cs="Times New Roman"/>
          <w:noProof/>
          <w:sz w:val="24"/>
          <w:szCs w:val="24"/>
        </w:rPr>
        <w:t>gaismas objekt</w:t>
      </w:r>
      <w:r w:rsidR="00B14C1E">
        <w:rPr>
          <w:rFonts w:ascii="Times New Roman" w:eastAsia="Times New Roman" w:hAnsi="Times New Roman" w:cs="Times New Roman"/>
          <w:noProof/>
          <w:sz w:val="24"/>
          <w:szCs w:val="24"/>
        </w:rPr>
        <w:t>a</w:t>
      </w:r>
      <w:r w:rsidRPr="009B3F3E">
        <w:rPr>
          <w:rFonts w:ascii="Times New Roman" w:eastAsia="Times New Roman" w:hAnsi="Times New Roman" w:cs="Times New Roman"/>
          <w:noProof/>
          <w:sz w:val="24"/>
          <w:szCs w:val="24"/>
        </w:rPr>
        <w:t xml:space="preserve"> norises vietas plānojums, iezīmējot objekta izvietojumu, skatītāju plūsmas organizāciju, informatīvos noformējuma elementus, ja tādi ir, ņemot vērā, ka kopējo informāciju par gaismas objektu izvietos Pasūtītājs;</w:t>
      </w:r>
    </w:p>
    <w:p w14:paraId="638997E0" w14:textId="77777777" w:rsidR="00B14C1E" w:rsidRPr="009B3F3E" w:rsidRDefault="00B14C1E" w:rsidP="00B14C1E">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1.1.3. Iepirkuma 6.daļai jāiesniedz </w:t>
      </w:r>
      <w:r w:rsidRPr="009B3F3E">
        <w:rPr>
          <w:rFonts w:ascii="Times New Roman" w:eastAsia="Times New Roman" w:hAnsi="Times New Roman" w:cs="Times New Roman"/>
          <w:noProof/>
          <w:sz w:val="24"/>
          <w:szCs w:val="24"/>
        </w:rPr>
        <w:t>gaismas objekt</w:t>
      </w:r>
      <w:r>
        <w:rPr>
          <w:rFonts w:ascii="Times New Roman" w:eastAsia="Times New Roman" w:hAnsi="Times New Roman" w:cs="Times New Roman"/>
          <w:noProof/>
          <w:sz w:val="24"/>
          <w:szCs w:val="24"/>
        </w:rPr>
        <w:t>a</w:t>
      </w:r>
      <w:r w:rsidRPr="009B3F3E">
        <w:rPr>
          <w:rFonts w:ascii="Times New Roman" w:eastAsia="Times New Roman" w:hAnsi="Times New Roman" w:cs="Times New Roman"/>
          <w:noProof/>
          <w:sz w:val="24"/>
          <w:szCs w:val="24"/>
        </w:rPr>
        <w:t xml:space="preserve"> norises vietas plānojums, iezīmējot objekta izvietojumu, skatītāju plūsmas organizāciju, informatīvos noformējuma elementus, ja tādi ir, ņemot vērā, ka kopējo informāciju par gaismas objektu izvietos Pasūtītājs;</w:t>
      </w:r>
    </w:p>
    <w:p w14:paraId="031EE9E2" w14:textId="77777777" w:rsidR="009B3F3E" w:rsidRPr="009B3F3E" w:rsidRDefault="009B3F3E" w:rsidP="009B3F3E">
      <w:pPr>
        <w:spacing w:after="0" w:line="240" w:lineRule="auto"/>
        <w:jc w:val="both"/>
        <w:rPr>
          <w:rFonts w:ascii="Times New Roman" w:eastAsia="Times New Roman" w:hAnsi="Times New Roman" w:cs="Times New Roman"/>
          <w:noProof/>
          <w:sz w:val="24"/>
          <w:szCs w:val="24"/>
        </w:rPr>
      </w:pPr>
    </w:p>
    <w:p w14:paraId="53FF3C92" w14:textId="77777777" w:rsidR="009B3F3E" w:rsidRPr="009B3F3E" w:rsidRDefault="009B3F3E" w:rsidP="009B3F3E">
      <w:pPr>
        <w:spacing w:after="0" w:line="240" w:lineRule="auto"/>
        <w:ind w:right="-23" w:firstLine="567"/>
        <w:jc w:val="both"/>
        <w:rPr>
          <w:rFonts w:ascii="Times New Roman" w:eastAsia="Times New Roman" w:hAnsi="Times New Roman" w:cs="Times New Roman"/>
          <w:noProof/>
          <w:sz w:val="24"/>
          <w:szCs w:val="24"/>
        </w:rPr>
      </w:pPr>
      <w:r w:rsidRPr="009B3F3E">
        <w:rPr>
          <w:rFonts w:ascii="Times New Roman" w:eastAsia="Times New Roman" w:hAnsi="Times New Roman" w:cs="Times New Roman"/>
          <w:noProof/>
          <w:sz w:val="24"/>
          <w:szCs w:val="24"/>
        </w:rPr>
        <w:t>1.2. Veikt visus nepieciešamos saturiskos un tehniskos plānošanas priekšdarbus</w:t>
      </w:r>
      <w:r>
        <w:rPr>
          <w:rFonts w:ascii="Times New Roman" w:eastAsia="Times New Roman" w:hAnsi="Times New Roman" w:cs="Times New Roman"/>
          <w:noProof/>
          <w:sz w:val="24"/>
          <w:szCs w:val="24"/>
        </w:rPr>
        <w:t xml:space="preserve"> ekspozīcijas</w:t>
      </w:r>
      <w:r w:rsidRPr="009B3F3E">
        <w:rPr>
          <w:rFonts w:ascii="Times New Roman" w:eastAsia="Times New Roman" w:hAnsi="Times New Roman" w:cs="Times New Roman"/>
          <w:noProof/>
          <w:sz w:val="24"/>
          <w:szCs w:val="24"/>
        </w:rPr>
        <w:t xml:space="preserve"> sekmīgai un drošai realizācijai, kas paredz:</w:t>
      </w:r>
    </w:p>
    <w:p w14:paraId="01C39319" w14:textId="77777777" w:rsidR="009B3F3E" w:rsidRPr="009B3F3E" w:rsidRDefault="009B3F3E" w:rsidP="009B3F3E">
      <w:pPr>
        <w:widowControl w:val="0"/>
        <w:suppressLineNumbers/>
        <w:suppressAutoHyphens/>
        <w:snapToGrid w:val="0"/>
        <w:spacing w:after="0" w:line="240" w:lineRule="auto"/>
        <w:ind w:firstLine="567"/>
        <w:jc w:val="both"/>
        <w:rPr>
          <w:rFonts w:ascii="Times New Roman" w:eastAsia="Times New Roman" w:hAnsi="Times New Roman" w:cs="Times New Roman"/>
          <w:noProof/>
          <w:sz w:val="24"/>
          <w:szCs w:val="24"/>
        </w:rPr>
      </w:pPr>
      <w:r w:rsidRPr="009B3F3E">
        <w:rPr>
          <w:rFonts w:ascii="Times New Roman" w:eastAsia="Times New Roman" w:hAnsi="Times New Roman" w:cs="Times New Roman"/>
          <w:noProof/>
          <w:sz w:val="24"/>
          <w:szCs w:val="24"/>
        </w:rPr>
        <w:t>1.2.3. Veikt visas nepieciešamās darbības gaismas objekt</w:t>
      </w:r>
      <w:r>
        <w:rPr>
          <w:rFonts w:ascii="Times New Roman" w:eastAsia="Times New Roman" w:hAnsi="Times New Roman" w:cs="Times New Roman"/>
          <w:noProof/>
          <w:sz w:val="24"/>
          <w:szCs w:val="24"/>
        </w:rPr>
        <w:t>u</w:t>
      </w:r>
      <w:r w:rsidRPr="009B3F3E">
        <w:rPr>
          <w:rFonts w:ascii="Times New Roman" w:eastAsia="Times New Roman" w:hAnsi="Times New Roman" w:cs="Times New Roman"/>
          <w:noProof/>
          <w:sz w:val="24"/>
          <w:szCs w:val="24"/>
        </w:rPr>
        <w:t xml:space="preserve"> realizācijas organizatoriskajam un tehniskajam nodrošinājumam sagatavošanas un realizācijas posmā (tehniskās uzbūves un nobūves darbi, elektrības pieslēguma nodrošinājums, gaismas objekta apsardzes, drošības pasākumu plānošana un nodrošināšana, gaismas objekta izvietojuma vietas sakopšanas darbu nodrošināšana u. c.); </w:t>
      </w:r>
    </w:p>
    <w:p w14:paraId="46EED955" w14:textId="77777777" w:rsidR="009B3F3E" w:rsidRPr="009B3F3E" w:rsidRDefault="009B3F3E" w:rsidP="009B3F3E">
      <w:pPr>
        <w:spacing w:after="0" w:line="240" w:lineRule="auto"/>
        <w:ind w:right="-23" w:firstLine="567"/>
        <w:jc w:val="both"/>
        <w:rPr>
          <w:rFonts w:ascii="Times New Roman" w:eastAsia="Times New Roman" w:hAnsi="Times New Roman" w:cs="Times New Roman"/>
          <w:noProof/>
          <w:sz w:val="24"/>
          <w:szCs w:val="24"/>
        </w:rPr>
      </w:pPr>
      <w:r w:rsidRPr="009B3F3E">
        <w:rPr>
          <w:rFonts w:ascii="Times New Roman" w:eastAsia="Times New Roman" w:hAnsi="Times New Roman" w:cs="Times New Roman"/>
          <w:noProof/>
          <w:sz w:val="24"/>
          <w:szCs w:val="24"/>
        </w:rPr>
        <w:t xml:space="preserve">1.2.4. Nodrošināt gaismas objekta saskaņošanu ar apkārt esošo ēku īpašniekiem; </w:t>
      </w:r>
    </w:p>
    <w:p w14:paraId="54147503" w14:textId="77777777" w:rsidR="009B3F3E" w:rsidRPr="009B3F3E" w:rsidRDefault="009B3F3E" w:rsidP="003F5312">
      <w:pPr>
        <w:spacing w:after="0" w:line="240" w:lineRule="auto"/>
        <w:ind w:right="-23" w:firstLine="567"/>
        <w:jc w:val="both"/>
        <w:rPr>
          <w:rFonts w:ascii="Times New Roman" w:eastAsia="Times New Roman" w:hAnsi="Times New Roman" w:cs="Times New Roman"/>
          <w:noProof/>
          <w:sz w:val="24"/>
          <w:szCs w:val="24"/>
        </w:rPr>
      </w:pPr>
      <w:r w:rsidRPr="009B3F3E">
        <w:rPr>
          <w:rFonts w:ascii="Times New Roman" w:eastAsia="Times New Roman" w:hAnsi="Times New Roman" w:cs="Times New Roman"/>
          <w:noProof/>
          <w:sz w:val="24"/>
          <w:szCs w:val="24"/>
        </w:rPr>
        <w:t>1.2.5. Pēc gaismas objekt</w:t>
      </w:r>
      <w:r>
        <w:rPr>
          <w:rFonts w:ascii="Times New Roman" w:eastAsia="Times New Roman" w:hAnsi="Times New Roman" w:cs="Times New Roman"/>
          <w:noProof/>
          <w:sz w:val="24"/>
          <w:szCs w:val="24"/>
        </w:rPr>
        <w:t>u</w:t>
      </w:r>
      <w:r w:rsidRPr="009B3F3E">
        <w:rPr>
          <w:rFonts w:ascii="Times New Roman" w:eastAsia="Times New Roman" w:hAnsi="Times New Roman" w:cs="Times New Roman"/>
          <w:noProof/>
          <w:sz w:val="24"/>
          <w:szCs w:val="24"/>
        </w:rPr>
        <w:t xml:space="preserve"> realizācijas nodrošināt visu nepieciešamo skatuves un cita veida konstrukciju nobūvi un pasākuma vietas sakopšanu un atbrīvošanu līdz nākamās dienas plkst. 12.00 vai saskaņā ar Pasūtītāja saskaņoto </w:t>
      </w:r>
      <w:r>
        <w:rPr>
          <w:rFonts w:ascii="Times New Roman" w:eastAsia="Times New Roman" w:hAnsi="Times New Roman" w:cs="Times New Roman"/>
          <w:noProof/>
          <w:sz w:val="24"/>
          <w:szCs w:val="24"/>
        </w:rPr>
        <w:t>D</w:t>
      </w:r>
      <w:r w:rsidRPr="009B3F3E">
        <w:rPr>
          <w:rFonts w:ascii="Times New Roman" w:eastAsia="Times New Roman" w:hAnsi="Times New Roman" w:cs="Times New Roman"/>
          <w:noProof/>
          <w:sz w:val="24"/>
          <w:szCs w:val="24"/>
        </w:rPr>
        <w:t xml:space="preserve">arba un laika plānu. </w:t>
      </w:r>
    </w:p>
    <w:p w14:paraId="2FD9CA7C" w14:textId="77777777" w:rsidR="009B3F3E" w:rsidRPr="009B3F3E" w:rsidRDefault="009B3F3E" w:rsidP="009B3F3E">
      <w:pPr>
        <w:spacing w:after="0" w:line="240" w:lineRule="auto"/>
        <w:ind w:right="-23" w:firstLine="709"/>
        <w:rPr>
          <w:rFonts w:ascii="Times New Roman" w:eastAsia="Times New Roman" w:hAnsi="Times New Roman" w:cs="Times New Roman"/>
          <w:noProof/>
          <w:sz w:val="24"/>
          <w:szCs w:val="24"/>
        </w:rPr>
      </w:pPr>
    </w:p>
    <w:p w14:paraId="5139BB15" w14:textId="77777777" w:rsidR="009B3F3E" w:rsidRDefault="009B3F3E" w:rsidP="009B3F3E">
      <w:pPr>
        <w:spacing w:after="0" w:line="240" w:lineRule="auto"/>
        <w:ind w:right="-23" w:firstLine="567"/>
        <w:jc w:val="both"/>
        <w:rPr>
          <w:rFonts w:ascii="Times New Roman" w:eastAsia="Times New Roman" w:hAnsi="Times New Roman" w:cs="Times New Roman"/>
          <w:noProof/>
          <w:sz w:val="24"/>
          <w:szCs w:val="24"/>
        </w:rPr>
      </w:pPr>
      <w:r w:rsidRPr="009B3F3E">
        <w:rPr>
          <w:rFonts w:ascii="Times New Roman" w:eastAsia="Times New Roman" w:hAnsi="Times New Roman" w:cs="Times New Roman"/>
          <w:noProof/>
          <w:sz w:val="24"/>
          <w:szCs w:val="24"/>
        </w:rPr>
        <w:t xml:space="preserve">1.3. </w:t>
      </w:r>
      <w:r w:rsidRPr="009B3F3E">
        <w:rPr>
          <w:rFonts w:ascii="Times New Roman" w:hAnsi="Times New Roman" w:cs="Times New Roman"/>
          <w:bCs/>
          <w:noProof/>
          <w:sz w:val="24"/>
          <w:szCs w:val="24"/>
        </w:rPr>
        <w:t xml:space="preserve">Pasākumu sagatavošanas un realizācijas posmos sadarboties ar Pasūtītāju, Pasūtītāja nolīgto festivāla kuratoru, komunikācijas kampaņas organizatoru Rīgas valstspilsētas pašvaldības Centrālās administrācijas Komunikācijas pārvaldi, t. sk. sagatavot nepieciešamo informāciju, aprakstus un vizuālos materiālus par </w:t>
      </w:r>
      <w:r>
        <w:rPr>
          <w:rFonts w:ascii="Times New Roman" w:hAnsi="Times New Roman" w:cs="Times New Roman"/>
          <w:bCs/>
          <w:noProof/>
          <w:sz w:val="24"/>
          <w:szCs w:val="24"/>
        </w:rPr>
        <w:t xml:space="preserve">Gaismas loka māksliniecisko koncepciju, tajā iekļautajiem </w:t>
      </w:r>
      <w:r w:rsidRPr="009B3F3E">
        <w:rPr>
          <w:rFonts w:ascii="Times New Roman" w:hAnsi="Times New Roman" w:cs="Times New Roman"/>
          <w:bCs/>
          <w:noProof/>
          <w:sz w:val="24"/>
          <w:szCs w:val="24"/>
        </w:rPr>
        <w:t>gaismas objekt</w:t>
      </w:r>
      <w:r>
        <w:rPr>
          <w:rFonts w:ascii="Times New Roman" w:hAnsi="Times New Roman" w:cs="Times New Roman"/>
          <w:bCs/>
          <w:noProof/>
          <w:sz w:val="24"/>
          <w:szCs w:val="24"/>
        </w:rPr>
        <w:t>iem</w:t>
      </w:r>
      <w:r w:rsidRPr="009B3F3E">
        <w:rPr>
          <w:rFonts w:ascii="Times New Roman" w:hAnsi="Times New Roman" w:cs="Times New Roman"/>
          <w:bCs/>
          <w:noProof/>
          <w:sz w:val="24"/>
          <w:szCs w:val="24"/>
        </w:rPr>
        <w:t>, piedalīties komunikācijas pasākumos un publicitātes aktivitātēs</w:t>
      </w:r>
      <w:r w:rsidRPr="009B3F3E">
        <w:rPr>
          <w:rFonts w:ascii="Times New Roman" w:eastAsia="Times New Roman" w:hAnsi="Times New Roman" w:cs="Times New Roman"/>
          <w:noProof/>
          <w:sz w:val="24"/>
          <w:szCs w:val="24"/>
        </w:rPr>
        <w:t>, kas informē sabiedrību par festivāla mākslinieciskajiem, organizatoriskajiem, tehniskajiem u. c. jautājumiem.</w:t>
      </w:r>
    </w:p>
    <w:p w14:paraId="4F677E97" w14:textId="77777777" w:rsidR="009B3F3E" w:rsidRPr="009B3F3E" w:rsidRDefault="009B3F3E" w:rsidP="009B3F3E">
      <w:pPr>
        <w:spacing w:after="0" w:line="240" w:lineRule="auto"/>
        <w:ind w:right="-23" w:firstLine="567"/>
        <w:jc w:val="both"/>
        <w:rPr>
          <w:rFonts w:ascii="Times New Roman" w:eastAsia="Times New Roman" w:hAnsi="Times New Roman" w:cs="Times New Roman"/>
          <w:noProof/>
          <w:sz w:val="24"/>
          <w:szCs w:val="24"/>
        </w:rPr>
      </w:pPr>
    </w:p>
    <w:p w14:paraId="64636AEF" w14:textId="67DCB22C" w:rsidR="002018D2" w:rsidRPr="009B3F3E" w:rsidRDefault="009B3F3E" w:rsidP="002018D2">
      <w:pPr>
        <w:ind w:right="-23" w:firstLine="567"/>
        <w:contextualSpacing/>
        <w:jc w:val="both"/>
        <w:rPr>
          <w:rFonts w:ascii="Times New Roman" w:hAnsi="Times New Roman" w:cs="Times New Roman"/>
          <w:noProof/>
          <w:sz w:val="24"/>
          <w:szCs w:val="24"/>
          <w:lang w:eastAsia="en-US"/>
        </w:rPr>
      </w:pPr>
      <w:r w:rsidRPr="009B3F3E">
        <w:rPr>
          <w:rFonts w:ascii="Times New Roman" w:eastAsia="Times New Roman" w:hAnsi="Times New Roman" w:cs="Times New Roman"/>
          <w:noProof/>
          <w:sz w:val="24"/>
          <w:szCs w:val="24"/>
        </w:rPr>
        <w:t xml:space="preserve">1.4. </w:t>
      </w:r>
      <w:r w:rsidRPr="009B3F3E">
        <w:rPr>
          <w:rFonts w:ascii="Times New Roman" w:hAnsi="Times New Roman" w:cs="Times New Roman"/>
          <w:noProof/>
          <w:sz w:val="24"/>
          <w:szCs w:val="24"/>
          <w:lang w:eastAsia="en-US"/>
        </w:rPr>
        <w:t>Pretendentam ir jānodrošina pakalpojuma izpilde saskaņā ar tehnisko specifikāciju un jāiesniedz Departamentam saskaņošanai informācija atbilstoši noteiktajiem termiņiem</w:t>
      </w:r>
      <w:r w:rsidR="002018D2">
        <w:rPr>
          <w:rFonts w:ascii="Times New Roman" w:hAnsi="Times New Roman" w:cs="Times New Roman"/>
          <w:noProof/>
          <w:sz w:val="24"/>
          <w:szCs w:val="24"/>
          <w:lang w:eastAsia="en-US"/>
        </w:rPr>
        <w:t>.</w:t>
      </w:r>
    </w:p>
    <w:p w14:paraId="686A9D68" w14:textId="77777777" w:rsidR="009B3F3E" w:rsidRPr="009B3F3E" w:rsidRDefault="009B3F3E" w:rsidP="009B3F3E">
      <w:pPr>
        <w:suppressAutoHyphens/>
        <w:autoSpaceDE w:val="0"/>
        <w:autoSpaceDN w:val="0"/>
        <w:spacing w:after="0" w:line="240" w:lineRule="auto"/>
        <w:ind w:right="-23"/>
        <w:rPr>
          <w:rFonts w:ascii="Times New Roman" w:eastAsia="Times New Roman" w:hAnsi="Times New Roman" w:cs="Times New Roman"/>
          <w:b/>
          <w:bCs/>
          <w:noProof/>
          <w:color w:val="000000"/>
          <w:sz w:val="26"/>
          <w:szCs w:val="26"/>
        </w:rPr>
      </w:pPr>
      <w:r w:rsidRPr="009B3F3E">
        <w:rPr>
          <w:rFonts w:ascii="Times New Roman" w:eastAsia="Times New Roman" w:hAnsi="Times New Roman" w:cs="Times New Roman"/>
          <w:b/>
          <w:bCs/>
          <w:noProof/>
          <w:color w:val="000000"/>
          <w:sz w:val="26"/>
          <w:szCs w:val="26"/>
        </w:rPr>
        <w:t>Iesniedzamie dokumenti:</w:t>
      </w:r>
    </w:p>
    <w:tbl>
      <w:tblPr>
        <w:tblpPr w:leftFromText="180" w:rightFromText="180" w:vertAnchor="text" w:tblpY="1"/>
        <w:tblOverlap w:val="never"/>
        <w:tblW w:w="9889" w:type="dxa"/>
        <w:tblLook w:val="04A0" w:firstRow="1" w:lastRow="0" w:firstColumn="1" w:lastColumn="0" w:noHBand="0" w:noVBand="1"/>
      </w:tblPr>
      <w:tblGrid>
        <w:gridCol w:w="6941"/>
        <w:gridCol w:w="2948"/>
      </w:tblGrid>
      <w:tr w:rsidR="009B3F3E" w:rsidRPr="00E96A2E" w14:paraId="020A53C5" w14:textId="77777777" w:rsidTr="00E96A2E">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58DF9" w14:textId="77777777" w:rsidR="009B3F3E" w:rsidRPr="009B3F3E" w:rsidRDefault="009B3F3E" w:rsidP="00E96A2E">
            <w:pPr>
              <w:widowControl w:val="0"/>
              <w:suppressAutoHyphens/>
              <w:spacing w:after="0" w:line="240" w:lineRule="auto"/>
              <w:jc w:val="center"/>
              <w:rPr>
                <w:rFonts w:ascii="Times New Roman" w:eastAsia="Times New Roman" w:hAnsi="Times New Roman" w:cs="Times New Roman"/>
                <w:noProof/>
                <w:kern w:val="1"/>
                <w:sz w:val="26"/>
                <w:szCs w:val="26"/>
              </w:rPr>
            </w:pPr>
            <w:r w:rsidRPr="009B3F3E">
              <w:rPr>
                <w:rFonts w:ascii="Times New Roman" w:eastAsia="Times New Roman" w:hAnsi="Times New Roman" w:cs="Times New Roman"/>
                <w:noProof/>
                <w:kern w:val="1"/>
                <w:sz w:val="26"/>
                <w:szCs w:val="26"/>
              </w:rPr>
              <w:t>Darbi</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C4840B" w14:textId="77777777" w:rsidR="009B3F3E" w:rsidRPr="009B3F3E" w:rsidRDefault="009B3F3E" w:rsidP="00E96A2E">
            <w:pPr>
              <w:widowControl w:val="0"/>
              <w:suppressAutoHyphens/>
              <w:spacing w:after="0" w:line="240" w:lineRule="auto"/>
              <w:jc w:val="center"/>
              <w:rPr>
                <w:rFonts w:ascii="Times New Roman" w:eastAsia="Times New Roman" w:hAnsi="Times New Roman" w:cs="Times New Roman"/>
                <w:noProof/>
                <w:kern w:val="1"/>
                <w:sz w:val="26"/>
                <w:szCs w:val="26"/>
              </w:rPr>
            </w:pPr>
            <w:r w:rsidRPr="009B3F3E">
              <w:rPr>
                <w:rFonts w:ascii="Times New Roman" w:eastAsia="Times New Roman" w:hAnsi="Times New Roman" w:cs="Times New Roman"/>
                <w:noProof/>
                <w:kern w:val="1"/>
                <w:sz w:val="26"/>
                <w:szCs w:val="26"/>
              </w:rPr>
              <w:t>Izpildes datums</w:t>
            </w:r>
          </w:p>
        </w:tc>
      </w:tr>
      <w:tr w:rsidR="009B3F3E" w:rsidRPr="00E96A2E" w14:paraId="08ACAF01" w14:textId="77777777" w:rsidTr="00E96A2E">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C61C4" w14:textId="77777777" w:rsidR="009B3F3E" w:rsidRPr="009B3F3E" w:rsidRDefault="009B3F3E" w:rsidP="00E96A2E">
            <w:pPr>
              <w:widowControl w:val="0"/>
              <w:suppressAutoHyphens/>
              <w:spacing w:after="0" w:line="240" w:lineRule="auto"/>
              <w:rPr>
                <w:rFonts w:ascii="Times New Roman" w:eastAsia="Times New Roman" w:hAnsi="Times New Roman" w:cs="Times New Roman"/>
                <w:b/>
                <w:noProof/>
                <w:kern w:val="1"/>
                <w:sz w:val="26"/>
                <w:szCs w:val="26"/>
              </w:rPr>
            </w:pPr>
            <w:r w:rsidRPr="009B3F3E">
              <w:rPr>
                <w:rFonts w:ascii="Times New Roman" w:eastAsia="Times New Roman" w:hAnsi="Times New Roman" w:cs="Times New Roman"/>
                <w:b/>
                <w:noProof/>
                <w:kern w:val="1"/>
                <w:sz w:val="26"/>
                <w:szCs w:val="26"/>
              </w:rPr>
              <w:t>1. posms</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7F74B2" w14:textId="77777777" w:rsidR="009B3F3E" w:rsidRPr="009B3F3E" w:rsidRDefault="009B3F3E" w:rsidP="00E96A2E">
            <w:pPr>
              <w:widowControl w:val="0"/>
              <w:suppressAutoHyphens/>
              <w:spacing w:after="0" w:line="240" w:lineRule="auto"/>
              <w:jc w:val="center"/>
              <w:rPr>
                <w:rFonts w:ascii="Times New Roman" w:eastAsia="Times New Roman" w:hAnsi="Times New Roman" w:cs="Times New Roman"/>
                <w:noProof/>
                <w:kern w:val="1"/>
                <w:sz w:val="26"/>
                <w:szCs w:val="26"/>
              </w:rPr>
            </w:pPr>
          </w:p>
        </w:tc>
      </w:tr>
      <w:tr w:rsidR="009B3F3E" w:rsidRPr="00E96A2E" w14:paraId="40F72449" w14:textId="77777777" w:rsidTr="00E96A2E">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C260C6" w14:textId="77777777" w:rsidR="009B3F3E" w:rsidRPr="009B3F3E" w:rsidRDefault="009B3F3E" w:rsidP="00E96A2E">
            <w:pPr>
              <w:widowControl w:val="0"/>
              <w:suppressAutoHyphens/>
              <w:spacing w:after="0" w:line="240" w:lineRule="auto"/>
              <w:rPr>
                <w:rFonts w:ascii="Times New Roman" w:eastAsia="Times New Roman" w:hAnsi="Times New Roman" w:cs="Times New Roman"/>
                <w:bCs/>
                <w:noProof/>
                <w:kern w:val="1"/>
                <w:sz w:val="24"/>
                <w:szCs w:val="24"/>
              </w:rPr>
            </w:pPr>
            <w:r w:rsidRPr="009B3F3E">
              <w:rPr>
                <w:rFonts w:ascii="Times New Roman" w:eastAsia="Times New Roman" w:hAnsi="Times New Roman" w:cs="Times New Roman"/>
                <w:bCs/>
                <w:noProof/>
                <w:kern w:val="1"/>
                <w:sz w:val="24"/>
                <w:szCs w:val="24"/>
              </w:rPr>
              <w:t>1. Aizpildīta pieteikuma veidlapa (Iepirkuma nolikuma 2. pielikuma forma).</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077A9A" w14:textId="77777777" w:rsidR="009B3F3E" w:rsidRPr="009B3F3E" w:rsidRDefault="009B3F3E" w:rsidP="00E96A2E">
            <w:pPr>
              <w:widowControl w:val="0"/>
              <w:suppressAutoHyphens/>
              <w:spacing w:after="0" w:line="240" w:lineRule="auto"/>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Iesniedzot piedāvājumu</w:t>
            </w:r>
          </w:p>
        </w:tc>
      </w:tr>
      <w:tr w:rsidR="009B3F3E" w:rsidRPr="00E96A2E" w14:paraId="091A881D" w14:textId="77777777" w:rsidTr="00E96A2E">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37E327" w14:textId="4D6C68FB" w:rsidR="009B3F3E" w:rsidRPr="009B3F3E" w:rsidRDefault="009B3F3E" w:rsidP="00E96A2E">
            <w:pPr>
              <w:pStyle w:val="Sarakstarindkopa"/>
              <w:spacing w:before="60" w:after="60"/>
              <w:ind w:left="22"/>
              <w:jc w:val="both"/>
              <w:rPr>
                <w:rFonts w:ascii="Times New Roman" w:eastAsia="Times New Roman" w:hAnsi="Times New Roman"/>
                <w:noProof/>
                <w:kern w:val="1"/>
                <w:sz w:val="24"/>
                <w:lang w:val="lv-LV"/>
              </w:rPr>
            </w:pPr>
            <w:r w:rsidRPr="009B3F3E">
              <w:rPr>
                <w:rFonts w:ascii="Times New Roman" w:eastAsia="Times New Roman" w:hAnsi="Times New Roman"/>
                <w:noProof/>
                <w:kern w:val="1"/>
                <w:sz w:val="24"/>
                <w:lang w:val="lv-LV"/>
              </w:rPr>
              <w:t>2. Iepriekšējās pieredzes apraksts (</w:t>
            </w:r>
            <w:r w:rsidRPr="002018D2">
              <w:rPr>
                <w:rFonts w:ascii="Times New Roman" w:eastAsia="Times New Roman" w:hAnsi="Times New Roman"/>
                <w:noProof/>
                <w:kern w:val="1"/>
                <w:sz w:val="24"/>
                <w:lang w:val="lv-LV"/>
              </w:rPr>
              <w:t>brīvā formā</w:t>
            </w:r>
            <w:r w:rsidRPr="009B3F3E">
              <w:rPr>
                <w:rFonts w:ascii="Times New Roman" w:eastAsia="Times New Roman" w:hAnsi="Times New Roman"/>
                <w:noProof/>
                <w:kern w:val="1"/>
                <w:sz w:val="24"/>
                <w:lang w:val="lv-LV"/>
              </w:rPr>
              <w:t>), kas aptver 2 (divus) iepirkuma priekšmetam līdzvērtīgus pakalpojumus, kas īstenoti pēdējo 3 (trīs) kalendāro gadu laikā (202</w:t>
            </w:r>
            <w:r>
              <w:rPr>
                <w:rFonts w:ascii="Times New Roman" w:eastAsia="Times New Roman" w:hAnsi="Times New Roman"/>
                <w:noProof/>
                <w:kern w:val="1"/>
                <w:sz w:val="24"/>
                <w:lang w:val="lv-LV"/>
              </w:rPr>
              <w:t>2</w:t>
            </w:r>
            <w:r w:rsidRPr="009B3F3E">
              <w:rPr>
                <w:rFonts w:ascii="Times New Roman" w:eastAsia="Times New Roman" w:hAnsi="Times New Roman"/>
                <w:noProof/>
                <w:kern w:val="1"/>
                <w:sz w:val="24"/>
                <w:lang w:val="lv-LV"/>
              </w:rPr>
              <w:t>., 202</w:t>
            </w:r>
            <w:r>
              <w:rPr>
                <w:rFonts w:ascii="Times New Roman" w:eastAsia="Times New Roman" w:hAnsi="Times New Roman"/>
                <w:noProof/>
                <w:kern w:val="1"/>
                <w:sz w:val="24"/>
                <w:lang w:val="lv-LV"/>
              </w:rPr>
              <w:t>3</w:t>
            </w:r>
            <w:r w:rsidRPr="009B3F3E">
              <w:rPr>
                <w:rFonts w:ascii="Times New Roman" w:eastAsia="Times New Roman" w:hAnsi="Times New Roman"/>
                <w:noProof/>
                <w:kern w:val="1"/>
                <w:sz w:val="24"/>
                <w:lang w:val="lv-LV"/>
              </w:rPr>
              <w:t>., 202</w:t>
            </w:r>
            <w:r>
              <w:rPr>
                <w:rFonts w:ascii="Times New Roman" w:eastAsia="Times New Roman" w:hAnsi="Times New Roman"/>
                <w:noProof/>
                <w:kern w:val="1"/>
                <w:sz w:val="24"/>
                <w:lang w:val="lv-LV"/>
              </w:rPr>
              <w:t>4</w:t>
            </w:r>
            <w:r w:rsidRPr="009B3F3E">
              <w:rPr>
                <w:rFonts w:ascii="Times New Roman" w:eastAsia="Times New Roman" w:hAnsi="Times New Roman"/>
                <w:noProof/>
                <w:kern w:val="1"/>
                <w:sz w:val="24"/>
                <w:lang w:val="lv-LV"/>
              </w:rPr>
              <w:t>. un 202</w:t>
            </w:r>
            <w:r>
              <w:rPr>
                <w:rFonts w:ascii="Times New Roman" w:eastAsia="Times New Roman" w:hAnsi="Times New Roman"/>
                <w:noProof/>
                <w:kern w:val="1"/>
                <w:sz w:val="24"/>
                <w:lang w:val="lv-LV"/>
              </w:rPr>
              <w:t>5</w:t>
            </w:r>
            <w:r w:rsidRPr="009B3F3E">
              <w:rPr>
                <w:rFonts w:ascii="Times New Roman" w:eastAsia="Times New Roman" w:hAnsi="Times New Roman"/>
                <w:noProof/>
                <w:kern w:val="1"/>
                <w:sz w:val="24"/>
                <w:lang w:val="lv-LV"/>
              </w:rPr>
              <w:t xml:space="preserve">.gadā līdz </w:t>
            </w:r>
            <w:r w:rsidRPr="009B3F3E">
              <w:rPr>
                <w:rFonts w:ascii="Times New Roman" w:eastAsia="Times New Roman" w:hAnsi="Times New Roman"/>
                <w:noProof/>
                <w:kern w:val="1"/>
                <w:sz w:val="24"/>
                <w:lang w:val="lv-LV"/>
              </w:rPr>
              <w:lastRenderedPageBreak/>
              <w:t xml:space="preserve">piedāvājuma iesniegšanas brīdim) </w:t>
            </w:r>
            <w:r w:rsidRPr="00E96A2E">
              <w:rPr>
                <w:rFonts w:ascii="Times New Roman" w:hAnsi="Times New Roman"/>
              </w:rPr>
              <w:t xml:space="preserve"> </w:t>
            </w:r>
            <w:r w:rsidRPr="009B3F3E">
              <w:rPr>
                <w:rFonts w:ascii="Times New Roman" w:eastAsia="Times New Roman" w:hAnsi="Times New Roman"/>
                <w:noProof/>
                <w:kern w:val="1"/>
                <w:sz w:val="24"/>
                <w:lang w:val="lv-LV"/>
              </w:rPr>
              <w:t xml:space="preserve">publiskajā ārtelpā, </w:t>
            </w:r>
            <w:r w:rsidRPr="009B3F3E">
              <w:rPr>
                <w:rFonts w:ascii="Times New Roman" w:eastAsia="Times New Roman" w:hAnsi="Times New Roman"/>
                <w:noProof/>
                <w:sz w:val="24"/>
                <w:lang w:val="lv-LV"/>
              </w:rPr>
              <w:t>kā arī vizuālos materiālus par vismaz 2 īstenotajiem objektiem</w:t>
            </w:r>
            <w:r w:rsidRPr="009B3F3E">
              <w:rPr>
                <w:rFonts w:ascii="Times New Roman" w:eastAsia="Times New Roman" w:hAnsi="Times New Roman"/>
                <w:sz w:val="24"/>
              </w:rPr>
              <w:t xml:space="preserve"> ar norisi publiskajā ārtelpā</w:t>
            </w:r>
            <w:r w:rsidRPr="009B3F3E">
              <w:rPr>
                <w:rFonts w:ascii="Times New Roman" w:eastAsia="Times New Roman" w:hAnsi="Times New Roman"/>
                <w:sz w:val="24"/>
                <w:lang w:val="lv-LV"/>
              </w:rPr>
              <w:t>, kas ietver tehnoloģiskus audiovizuālus risinājumus</w:t>
            </w:r>
            <w:r w:rsidRPr="009B3F3E">
              <w:rPr>
                <w:rFonts w:ascii="Times New Roman" w:eastAsia="Times New Roman" w:hAnsi="Times New Roman"/>
                <w:sz w:val="24"/>
              </w:rPr>
              <w:t xml:space="preserve">. </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238D1" w14:textId="77777777" w:rsidR="009B3F3E" w:rsidRPr="009B3F3E" w:rsidRDefault="009B3F3E" w:rsidP="00E96A2E">
            <w:pPr>
              <w:widowControl w:val="0"/>
              <w:suppressAutoHyphens/>
              <w:spacing w:after="0" w:line="240" w:lineRule="auto"/>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lastRenderedPageBreak/>
              <w:t>Iesniedzot piedāvājumu</w:t>
            </w:r>
          </w:p>
        </w:tc>
      </w:tr>
      <w:tr w:rsidR="009B3F3E" w:rsidRPr="00E96A2E" w14:paraId="44791A30" w14:textId="77777777" w:rsidTr="00E96A2E">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E4805F" w14:textId="4D3E7A9B" w:rsidR="009B3F3E" w:rsidRPr="009B3F3E" w:rsidRDefault="009B3F3E" w:rsidP="00E96A2E">
            <w:pPr>
              <w:pStyle w:val="Sarakstarindkopa"/>
              <w:tabs>
                <w:tab w:val="left" w:pos="306"/>
              </w:tabs>
              <w:ind w:left="22"/>
              <w:jc w:val="both"/>
              <w:rPr>
                <w:rFonts w:ascii="Times New Roman" w:eastAsia="Times New Roman" w:hAnsi="Times New Roman"/>
                <w:noProof/>
                <w:kern w:val="1"/>
                <w:sz w:val="24"/>
                <w:lang w:val="lv-LV"/>
              </w:rPr>
            </w:pPr>
            <w:r w:rsidRPr="009B3F3E">
              <w:rPr>
                <w:rFonts w:ascii="Times New Roman" w:eastAsia="Times New Roman" w:hAnsi="Times New Roman"/>
                <w:noProof/>
                <w:kern w:val="1"/>
                <w:sz w:val="24"/>
                <w:lang w:val="lv-LV"/>
              </w:rPr>
              <w:t xml:space="preserve">3. Pretendenta darba grupas dalībnieku un/vai piesaistīto ekspertu, kuri piedalīsies </w:t>
            </w:r>
            <w:r w:rsidR="002018D2">
              <w:rPr>
                <w:rFonts w:ascii="Times New Roman" w:eastAsia="Times New Roman" w:hAnsi="Times New Roman"/>
                <w:noProof/>
                <w:kern w:val="1"/>
                <w:sz w:val="24"/>
                <w:lang w:val="lv-LV"/>
              </w:rPr>
              <w:t>Ekspozīcijas izveidē</w:t>
            </w:r>
            <w:r w:rsidRPr="009B3F3E">
              <w:rPr>
                <w:rFonts w:ascii="Times New Roman" w:eastAsia="Times New Roman" w:hAnsi="Times New Roman"/>
                <w:noProof/>
                <w:kern w:val="1"/>
                <w:sz w:val="24"/>
                <w:lang w:val="lv-LV"/>
              </w:rPr>
              <w:t>, CV.</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1DB36D" w14:textId="77777777" w:rsidR="009B3F3E" w:rsidRPr="009B3F3E" w:rsidRDefault="009B3F3E" w:rsidP="00E96A2E">
            <w:pPr>
              <w:widowControl w:val="0"/>
              <w:suppressAutoHyphens/>
              <w:spacing w:after="0" w:line="240" w:lineRule="auto"/>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Iesniedzot piedāvājumu</w:t>
            </w:r>
          </w:p>
        </w:tc>
      </w:tr>
      <w:tr w:rsidR="009B3F3E" w:rsidRPr="00E96A2E" w14:paraId="0F53A61A" w14:textId="77777777" w:rsidTr="00E96A2E">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FFA45D" w14:textId="77777777" w:rsidR="00B14C1E" w:rsidRDefault="009B3F3E" w:rsidP="009B3F3E">
            <w:pPr>
              <w:contextualSpacing/>
              <w:rPr>
                <w:rFonts w:ascii="Times New Roman" w:eastAsia="Times New Roman" w:hAnsi="Times New Roman"/>
                <w:noProof/>
                <w:kern w:val="1"/>
                <w:sz w:val="24"/>
                <w:szCs w:val="24"/>
              </w:rPr>
            </w:pPr>
            <w:r w:rsidRPr="00E96A2E">
              <w:rPr>
                <w:rFonts w:ascii="Times New Roman" w:eastAsia="Times New Roman" w:hAnsi="Times New Roman"/>
                <w:noProof/>
                <w:kern w:val="1"/>
                <w:sz w:val="24"/>
                <w:szCs w:val="24"/>
              </w:rPr>
              <w:t>4.</w:t>
            </w:r>
          </w:p>
          <w:p w14:paraId="4914F880" w14:textId="77777777" w:rsidR="00B14C1E" w:rsidRPr="00323122" w:rsidRDefault="00B14C1E" w:rsidP="00B14C1E">
            <w:pPr>
              <w:contextualSpacing/>
              <w:rPr>
                <w:rFonts w:ascii="Times New Roman" w:eastAsia="Times New Roman" w:hAnsi="Times New Roman"/>
                <w:noProof/>
                <w:kern w:val="1"/>
                <w:sz w:val="24"/>
                <w:szCs w:val="24"/>
              </w:rPr>
            </w:pPr>
            <w:r w:rsidRPr="00323122">
              <w:rPr>
                <w:rFonts w:ascii="Times New Roman" w:eastAsia="Times New Roman" w:hAnsi="Times New Roman"/>
                <w:noProof/>
                <w:kern w:val="1"/>
                <w:sz w:val="24"/>
                <w:szCs w:val="24"/>
              </w:rPr>
              <w:t>4.1. Iepirkuma 1.-5.daļai jāiesniedz:</w:t>
            </w:r>
          </w:p>
          <w:p w14:paraId="65B614A5" w14:textId="77777777" w:rsidR="009B3F3E" w:rsidRDefault="009B3F3E" w:rsidP="009B3F3E">
            <w:pPr>
              <w:contextualSpacing/>
              <w:rPr>
                <w:rFonts w:ascii="Times New Roman" w:hAnsi="Times New Roman"/>
                <w:sz w:val="24"/>
                <w:szCs w:val="24"/>
              </w:rPr>
            </w:pPr>
            <w:r w:rsidRPr="00E96A2E">
              <w:rPr>
                <w:rFonts w:ascii="Times New Roman" w:eastAsia="Times New Roman" w:hAnsi="Times New Roman"/>
                <w:noProof/>
                <w:kern w:val="1"/>
                <w:sz w:val="24"/>
                <w:szCs w:val="24"/>
              </w:rPr>
              <w:t xml:space="preserve"> Gaismas objektu ekspozīcijas – </w:t>
            </w:r>
            <w:r w:rsidRPr="008846D1">
              <w:rPr>
                <w:rFonts w:ascii="Times New Roman" w:eastAsia="Times New Roman" w:hAnsi="Times New Roman"/>
                <w:i/>
                <w:iCs/>
                <w:noProof/>
                <w:kern w:val="1"/>
                <w:sz w:val="24"/>
                <w:szCs w:val="24"/>
              </w:rPr>
              <w:t>Gaismas loka</w:t>
            </w:r>
            <w:r w:rsidRPr="00E96A2E">
              <w:rPr>
                <w:rFonts w:ascii="Times New Roman" w:eastAsia="Times New Roman" w:hAnsi="Times New Roman"/>
                <w:noProof/>
                <w:kern w:val="1"/>
                <w:sz w:val="24"/>
                <w:szCs w:val="24"/>
              </w:rPr>
              <w:t xml:space="preserve"> mākslinieciskās koncepcijas piedāvājums</w:t>
            </w:r>
            <w:r w:rsidRPr="009B3F3E">
              <w:rPr>
                <w:rFonts w:ascii="Times New Roman" w:eastAsia="Times New Roman" w:hAnsi="Times New Roman"/>
                <w:noProof/>
                <w:kern w:val="1"/>
                <w:sz w:val="24"/>
                <w:szCs w:val="24"/>
              </w:rPr>
              <w:t xml:space="preserve"> un koncepcijā iekļauto gaismas objektu apraksts</w:t>
            </w:r>
            <w:r>
              <w:rPr>
                <w:rFonts w:ascii="Times New Roman" w:eastAsia="Times New Roman" w:hAnsi="Times New Roman"/>
                <w:noProof/>
                <w:kern w:val="1"/>
                <w:sz w:val="24"/>
                <w:szCs w:val="24"/>
              </w:rPr>
              <w:t xml:space="preserve"> un vizuāli materiāli, kas raksturo koncepciju un gaismas objektus</w:t>
            </w:r>
            <w:r w:rsidRPr="009B3F3E">
              <w:rPr>
                <w:rFonts w:ascii="Times New Roman" w:eastAsia="Times New Roman" w:hAnsi="Times New Roman"/>
                <w:noProof/>
                <w:kern w:val="1"/>
                <w:sz w:val="24"/>
                <w:szCs w:val="24"/>
              </w:rPr>
              <w:t>;</w:t>
            </w:r>
            <w:r w:rsidRPr="00E96A2E">
              <w:rPr>
                <w:rFonts w:ascii="Times New Roman" w:eastAsia="Times New Roman" w:hAnsi="Times New Roman"/>
                <w:noProof/>
                <w:kern w:val="1"/>
                <w:sz w:val="24"/>
                <w:szCs w:val="24"/>
              </w:rPr>
              <w:t xml:space="preserve"> apraksts par </w:t>
            </w:r>
            <w:r w:rsidRPr="00E96A2E">
              <w:rPr>
                <w:rFonts w:ascii="Times New Roman" w:hAnsi="Times New Roman"/>
                <w:sz w:val="24"/>
                <w:szCs w:val="24"/>
              </w:rPr>
              <w:t xml:space="preserve"> </w:t>
            </w:r>
            <w:r w:rsidRPr="009B3F3E">
              <w:rPr>
                <w:rFonts w:ascii="Times New Roman" w:eastAsia="Times New Roman" w:hAnsi="Times New Roman"/>
                <w:noProof/>
                <w:kern w:val="1"/>
                <w:sz w:val="24"/>
                <w:szCs w:val="24"/>
              </w:rPr>
              <w:t xml:space="preserve"> iesaistītajiem dalībniekiem, </w:t>
            </w:r>
            <w:r w:rsidRPr="00E96A2E">
              <w:rPr>
                <w:rFonts w:ascii="Times New Roman" w:hAnsi="Times New Roman"/>
                <w:sz w:val="24"/>
                <w:szCs w:val="24"/>
              </w:rPr>
              <w:t>iekļaujot Gaismas loka radošo grupu, gaismas objektu māksliniekus, sadarbības partnerus, tehniskos piegādā</w:t>
            </w:r>
            <w:r>
              <w:rPr>
                <w:rFonts w:ascii="Times New Roman" w:hAnsi="Times New Roman"/>
                <w:sz w:val="24"/>
                <w:szCs w:val="24"/>
              </w:rPr>
              <w:t>tā</w:t>
            </w:r>
            <w:r w:rsidRPr="00E96A2E">
              <w:rPr>
                <w:rFonts w:ascii="Times New Roman" w:hAnsi="Times New Roman"/>
                <w:sz w:val="24"/>
                <w:szCs w:val="24"/>
              </w:rPr>
              <w:t xml:space="preserve">jus, atbalstītājus; </w:t>
            </w:r>
            <w:r w:rsidRPr="00E96A2E">
              <w:rPr>
                <w:rFonts w:ascii="Times New Roman" w:eastAsia="Times New Roman" w:hAnsi="Times New Roman"/>
                <w:noProof/>
                <w:kern w:val="1"/>
                <w:sz w:val="24"/>
                <w:szCs w:val="24"/>
              </w:rPr>
              <w:t xml:space="preserve">informācija par primāro mērķauditoriju, </w:t>
            </w:r>
            <w:r w:rsidRPr="00E96A2E">
              <w:rPr>
                <w:rFonts w:ascii="Times New Roman" w:hAnsi="Times New Roman"/>
                <w:sz w:val="24"/>
                <w:szCs w:val="24"/>
              </w:rPr>
              <w:t xml:space="preserve"> darb</w:t>
            </w:r>
            <w:r w:rsidRPr="00E96A2E">
              <w:rPr>
                <w:rFonts w:ascii="Times New Roman" w:eastAsia="Times New Roman" w:hAnsi="Times New Roman"/>
                <w:noProof/>
                <w:kern w:val="1"/>
                <w:sz w:val="24"/>
                <w:szCs w:val="24"/>
              </w:rPr>
              <w:t xml:space="preserve">u un laika plāns, iekļaujot sagatavošanas posmu ar procesu kontroles punktiem, uzbūves un nobūves sākuma un beigu laikus, gaismas objektu izvietojuma plāns, kā arī piedāvājumam jāpievieno </w:t>
            </w:r>
            <w:r w:rsidRPr="00E96A2E">
              <w:rPr>
                <w:rFonts w:ascii="Times New Roman" w:eastAsia="Times New Roman" w:hAnsi="Times New Roman"/>
                <w:noProof/>
                <w:sz w:val="24"/>
                <w:szCs w:val="24"/>
              </w:rPr>
              <w:t>materiāli ar vizuālajām atsaucēm un citu informāciju, kas ilustrē Pretendenta piedāvāto</w:t>
            </w:r>
            <w:r w:rsidR="002018D2">
              <w:rPr>
                <w:rFonts w:ascii="Times New Roman" w:eastAsia="Times New Roman" w:hAnsi="Times New Roman"/>
                <w:noProof/>
                <w:sz w:val="24"/>
                <w:szCs w:val="24"/>
              </w:rPr>
              <w:t>s</w:t>
            </w:r>
            <w:r w:rsidRPr="00E96A2E">
              <w:rPr>
                <w:rFonts w:ascii="Times New Roman" w:eastAsia="Times New Roman" w:hAnsi="Times New Roman"/>
                <w:noProof/>
                <w:sz w:val="24"/>
                <w:szCs w:val="24"/>
              </w:rPr>
              <w:t xml:space="preserve"> gaismas objektu</w:t>
            </w:r>
            <w:r>
              <w:rPr>
                <w:rFonts w:ascii="Times New Roman" w:eastAsia="Times New Roman" w:hAnsi="Times New Roman"/>
                <w:noProof/>
                <w:sz w:val="24"/>
                <w:szCs w:val="24"/>
              </w:rPr>
              <w:t>s</w:t>
            </w:r>
            <w:r w:rsidRPr="00E96A2E">
              <w:rPr>
                <w:rFonts w:ascii="Times New Roman" w:eastAsia="Times New Roman" w:hAnsi="Times New Roman"/>
                <w:noProof/>
                <w:sz w:val="24"/>
                <w:szCs w:val="24"/>
              </w:rPr>
              <w:t xml:space="preserve"> (jaundarbiem – skices un vizualizācija mērogā, realizētiem darbiem – foto vai video fiksācija)</w:t>
            </w:r>
            <w:r>
              <w:rPr>
                <w:rFonts w:ascii="Times New Roman" w:eastAsia="Times New Roman" w:hAnsi="Times New Roman"/>
                <w:noProof/>
                <w:sz w:val="24"/>
                <w:szCs w:val="24"/>
              </w:rPr>
              <w:t>;</w:t>
            </w:r>
            <w:r w:rsidRPr="00E96A2E">
              <w:rPr>
                <w:rFonts w:ascii="Times New Roman" w:hAnsi="Times New Roman"/>
                <w:noProof/>
                <w:sz w:val="24"/>
                <w:szCs w:val="24"/>
              </w:rPr>
              <w:t xml:space="preserve"> </w:t>
            </w:r>
            <w:r w:rsidR="00B14C1E" w:rsidRPr="007E436E">
              <w:rPr>
                <w:rFonts w:ascii="Times New Roman" w:hAnsi="Times New Roman" w:cs="Times New Roman"/>
                <w:noProof/>
                <w:sz w:val="24"/>
                <w:szCs w:val="24"/>
              </w:rPr>
              <w:t xml:space="preserve"> producēšanas pamatprincipu un </w:t>
            </w:r>
            <w:r w:rsidRPr="00E96A2E">
              <w:rPr>
                <w:rFonts w:ascii="Times New Roman" w:hAnsi="Times New Roman"/>
                <w:sz w:val="24"/>
                <w:szCs w:val="24"/>
              </w:rPr>
              <w:t>tehniskās realizācijas apraksts, norādot gaismas objektos izmantojamos tehniskos risinājumus, iekārtas</w:t>
            </w:r>
            <w:r>
              <w:rPr>
                <w:rFonts w:ascii="Times New Roman" w:hAnsi="Times New Roman"/>
                <w:sz w:val="24"/>
                <w:szCs w:val="24"/>
              </w:rPr>
              <w:t>, norādot to</w:t>
            </w:r>
            <w:r w:rsidRPr="00E96A2E">
              <w:rPr>
                <w:rFonts w:ascii="Times New Roman" w:hAnsi="Times New Roman"/>
                <w:sz w:val="24"/>
                <w:szCs w:val="24"/>
              </w:rPr>
              <w:t xml:space="preserve"> skaitu, izkārtojumu, specifiku.</w:t>
            </w:r>
          </w:p>
          <w:p w14:paraId="6A8B0F82" w14:textId="77777777" w:rsidR="00B14C1E" w:rsidRPr="00323122" w:rsidRDefault="00B14C1E" w:rsidP="00B14C1E">
            <w:pPr>
              <w:contextualSpacing/>
              <w:rPr>
                <w:rFonts w:ascii="Times New Roman" w:hAnsi="Times New Roman"/>
                <w:noProof/>
                <w:sz w:val="24"/>
                <w:szCs w:val="24"/>
              </w:rPr>
            </w:pPr>
            <w:r w:rsidRPr="00323122">
              <w:rPr>
                <w:rFonts w:ascii="Times New Roman" w:hAnsi="Times New Roman"/>
                <w:noProof/>
                <w:sz w:val="24"/>
                <w:szCs w:val="24"/>
              </w:rPr>
              <w:t>4.2. Iepirkuma 6.daļai jāiesniedz:</w:t>
            </w:r>
          </w:p>
          <w:p w14:paraId="73DED16E" w14:textId="3A0730E0" w:rsidR="00B14C1E" w:rsidRPr="00323122" w:rsidRDefault="00B14C1E" w:rsidP="00B14C1E">
            <w:pPr>
              <w:contextualSpacing/>
              <w:rPr>
                <w:rFonts w:ascii="Times New Roman" w:hAnsi="Times New Roman"/>
                <w:sz w:val="24"/>
                <w:szCs w:val="24"/>
              </w:rPr>
            </w:pPr>
            <w:r w:rsidRPr="007E436E">
              <w:rPr>
                <w:rFonts w:ascii="Times New Roman" w:hAnsi="Times New Roman" w:cs="Times New Roman"/>
                <w:noProof/>
                <w:sz w:val="24"/>
                <w:szCs w:val="24"/>
              </w:rPr>
              <w:t>Videoprojekcijas mākslinieciskā koncepcija, scenārija uzmetums, sajūtu kartes (</w:t>
            </w:r>
            <w:r w:rsidRPr="007E436E">
              <w:rPr>
                <w:rFonts w:ascii="Times New Roman" w:hAnsi="Times New Roman" w:cs="Times New Roman"/>
                <w:i/>
                <w:iCs/>
                <w:noProof/>
                <w:sz w:val="24"/>
                <w:szCs w:val="24"/>
              </w:rPr>
              <w:t xml:space="preserve">moodboard </w:t>
            </w:r>
            <w:r w:rsidRPr="007E436E">
              <w:rPr>
                <w:rFonts w:ascii="Times New Roman" w:hAnsi="Times New Roman" w:cs="Times New Roman"/>
                <w:noProof/>
                <w:sz w:val="24"/>
                <w:szCs w:val="24"/>
              </w:rPr>
              <w:t xml:space="preserve">) skice, vizualizācijas, kas atspoguļo videoprojekcijas stilistiku, </w:t>
            </w:r>
            <w:r w:rsidRPr="00323122">
              <w:rPr>
                <w:rFonts w:ascii="Times New Roman" w:eastAsia="Times New Roman" w:hAnsi="Times New Roman"/>
                <w:noProof/>
                <w:kern w:val="1"/>
                <w:sz w:val="24"/>
                <w:szCs w:val="24"/>
              </w:rPr>
              <w:t xml:space="preserve">apraksts par </w:t>
            </w:r>
            <w:r w:rsidRPr="00323122">
              <w:rPr>
                <w:rFonts w:ascii="Times New Roman" w:hAnsi="Times New Roman"/>
                <w:sz w:val="24"/>
                <w:szCs w:val="24"/>
              </w:rPr>
              <w:t xml:space="preserve"> </w:t>
            </w:r>
            <w:r w:rsidRPr="00323122">
              <w:rPr>
                <w:rFonts w:ascii="Times New Roman" w:eastAsia="Times New Roman" w:hAnsi="Times New Roman"/>
                <w:noProof/>
                <w:kern w:val="1"/>
                <w:sz w:val="24"/>
                <w:szCs w:val="24"/>
              </w:rPr>
              <w:t xml:space="preserve"> iesaistītajiem dalībniekiem, </w:t>
            </w:r>
            <w:r w:rsidRPr="00323122">
              <w:rPr>
                <w:rFonts w:ascii="Times New Roman" w:hAnsi="Times New Roman"/>
                <w:sz w:val="24"/>
                <w:szCs w:val="24"/>
              </w:rPr>
              <w:t xml:space="preserve">iekļaujot radošo grupu, sadarbības partnerus, tehniskos piegādātājus, atbalstītājus; </w:t>
            </w:r>
            <w:r w:rsidRPr="00323122">
              <w:rPr>
                <w:rFonts w:ascii="Times New Roman" w:eastAsia="Times New Roman" w:hAnsi="Times New Roman"/>
                <w:noProof/>
                <w:kern w:val="1"/>
                <w:sz w:val="24"/>
                <w:szCs w:val="24"/>
              </w:rPr>
              <w:t xml:space="preserve">informācija par primāro mērķauditoriju, </w:t>
            </w:r>
            <w:r w:rsidRPr="00323122">
              <w:rPr>
                <w:rFonts w:ascii="Times New Roman" w:hAnsi="Times New Roman"/>
                <w:sz w:val="24"/>
                <w:szCs w:val="24"/>
              </w:rPr>
              <w:t xml:space="preserve"> darb</w:t>
            </w:r>
            <w:r w:rsidRPr="00323122">
              <w:rPr>
                <w:rFonts w:ascii="Times New Roman" w:eastAsia="Times New Roman" w:hAnsi="Times New Roman"/>
                <w:noProof/>
                <w:kern w:val="1"/>
                <w:sz w:val="24"/>
                <w:szCs w:val="24"/>
              </w:rPr>
              <w:t xml:space="preserve">u un laika plāns, iekļaujot sagatavošanas posmu ar procesu kontroles punktiem, uzbūves un nobūves sākuma un beigu laikus, gaismas iekārtu izvietojuma plāns, </w:t>
            </w:r>
            <w:r w:rsidRPr="007E436E">
              <w:rPr>
                <w:rFonts w:ascii="Times New Roman" w:hAnsi="Times New Roman" w:cs="Times New Roman"/>
                <w:noProof/>
                <w:sz w:val="24"/>
                <w:szCs w:val="24"/>
              </w:rPr>
              <w:t>producēšanas pamatprincipu un t</w:t>
            </w:r>
            <w:r w:rsidRPr="00323122">
              <w:rPr>
                <w:rFonts w:ascii="Times New Roman" w:hAnsi="Times New Roman"/>
                <w:sz w:val="24"/>
                <w:szCs w:val="24"/>
              </w:rPr>
              <w:t>ehniskās realizācijas apraksts, norādot gaismas objekt</w:t>
            </w:r>
            <w:r w:rsidR="008F7C2E">
              <w:rPr>
                <w:rFonts w:ascii="Times New Roman" w:hAnsi="Times New Roman"/>
                <w:sz w:val="24"/>
                <w:szCs w:val="24"/>
              </w:rPr>
              <w:t>ā</w:t>
            </w:r>
            <w:r w:rsidRPr="00323122">
              <w:rPr>
                <w:rFonts w:ascii="Times New Roman" w:hAnsi="Times New Roman"/>
                <w:sz w:val="24"/>
                <w:szCs w:val="24"/>
              </w:rPr>
              <w:t xml:space="preserve"> izmantojamos tehniskos risinājumus, iekārtas, norādot to skaitu, izkārtojumu, specifiku.</w:t>
            </w:r>
            <w:r w:rsidRPr="00323122">
              <w:rPr>
                <w:rFonts w:ascii="Times New Roman" w:eastAsia="Times New Roman" w:hAnsi="Times New Roman"/>
                <w:noProof/>
                <w:kern w:val="1"/>
                <w:sz w:val="24"/>
                <w:szCs w:val="24"/>
              </w:rPr>
              <w:t xml:space="preserve"> kā arī piedāvājumam jāpievieno </w:t>
            </w:r>
            <w:r w:rsidRPr="00323122">
              <w:rPr>
                <w:rFonts w:ascii="Times New Roman" w:eastAsia="Times New Roman" w:hAnsi="Times New Roman"/>
                <w:noProof/>
                <w:sz w:val="24"/>
                <w:szCs w:val="24"/>
              </w:rPr>
              <w:t>materiāli ar vizuālajām atsaucēm un citu informāciju, kas ilustrē Pretendenta piedāvājumu.</w:t>
            </w:r>
          </w:p>
          <w:p w14:paraId="7E0F0A07" w14:textId="76E5881C" w:rsidR="00B14C1E" w:rsidRPr="009B3F3E" w:rsidRDefault="00B14C1E" w:rsidP="009B3F3E">
            <w:pPr>
              <w:contextualSpacing/>
              <w:rPr>
                <w:rFonts w:ascii="Times New Roman" w:hAnsi="Times New Roman"/>
                <w:noProof/>
                <w:sz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00AF59" w14:textId="77777777" w:rsidR="009B3F3E" w:rsidRPr="009B3F3E" w:rsidRDefault="009B3F3E" w:rsidP="00E96A2E">
            <w:pPr>
              <w:widowControl w:val="0"/>
              <w:suppressAutoHyphens/>
              <w:spacing w:after="0" w:line="240" w:lineRule="auto"/>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Iesniedzot piedāvājumu</w:t>
            </w:r>
          </w:p>
        </w:tc>
      </w:tr>
      <w:tr w:rsidR="009B3F3E" w:rsidRPr="00E96A2E" w14:paraId="66F6EE73" w14:textId="77777777" w:rsidTr="00E96A2E">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17F2D6" w14:textId="77777777" w:rsidR="009B3F3E" w:rsidRDefault="009B3F3E" w:rsidP="00E96A2E">
            <w:pPr>
              <w:widowControl w:val="0"/>
              <w:suppressAutoHyphens/>
              <w:spacing w:after="0" w:line="240" w:lineRule="auto"/>
              <w:jc w:val="both"/>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5. Pakalpojuma finanšu piedāvājuma tāme (saskaņā ar Iepirkuma nolikuma 3. pielikuma formu).</w:t>
            </w:r>
          </w:p>
          <w:p w14:paraId="0CCBC8D9" w14:textId="5AB28FDC" w:rsidR="009B3F3E" w:rsidRPr="00E96A2E" w:rsidRDefault="009B3F3E" w:rsidP="00E96A2E">
            <w:pPr>
              <w:rPr>
                <w:rFonts w:ascii="Times New Roman" w:hAnsi="Times New Roman" w:cs="Times New Roman"/>
              </w:rPr>
            </w:pPr>
            <w:r w:rsidRPr="00E96A2E">
              <w:rPr>
                <w:rFonts w:ascii="Times New Roman" w:hAnsi="Times New Roman" w:cs="Times New Roman"/>
              </w:rPr>
              <w:t>*</w:t>
            </w:r>
            <w:r w:rsidRPr="00E96A2E">
              <w:rPr>
                <w:rFonts w:ascii="Times New Roman" w:hAnsi="Times New Roman" w:cs="Times New Roman"/>
                <w:i/>
                <w:iCs/>
              </w:rPr>
              <w:t>Ja uz objektu attiecas AKKA/LA licence, Festivāla objektu autoratlīdzības maksājums būs 42,69 EUR dienā par katru norises vietu.</w:t>
            </w:r>
            <w:r>
              <w:rPr>
                <w:rFonts w:ascii="Times New Roman" w:hAnsi="Times New Roman" w:cs="Times New Roman"/>
                <w:i/>
                <w:iCs/>
              </w:rPr>
              <w:t xml:space="preserve"> Atbilstoši mākslinieciskajai koncepcijai norises vieta ir viss </w:t>
            </w:r>
            <w:r w:rsidR="002018D2">
              <w:rPr>
                <w:rFonts w:ascii="Times New Roman" w:hAnsi="Times New Roman" w:cs="Times New Roman"/>
                <w:i/>
                <w:iCs/>
              </w:rPr>
              <w:t>G</w:t>
            </w:r>
            <w:r>
              <w:rPr>
                <w:rFonts w:ascii="Times New Roman" w:hAnsi="Times New Roman" w:cs="Times New Roman"/>
                <w:i/>
                <w:iCs/>
              </w:rPr>
              <w:t>aismas loks vai atsevišķu gaismas objektu izvietojuma vietas.</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E4DCCA" w14:textId="77777777" w:rsidR="009B3F3E" w:rsidRPr="009B3F3E" w:rsidRDefault="009B3F3E" w:rsidP="00E96A2E">
            <w:pPr>
              <w:widowControl w:val="0"/>
              <w:suppressAutoHyphens/>
              <w:spacing w:after="0" w:line="240" w:lineRule="auto"/>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Iesniedzot piedāvājumu</w:t>
            </w:r>
          </w:p>
        </w:tc>
      </w:tr>
      <w:tr w:rsidR="009B3F3E" w:rsidRPr="00E96A2E" w14:paraId="54FF7A10" w14:textId="77777777" w:rsidTr="00E96A2E">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268D0B" w14:textId="77777777" w:rsidR="009B3F3E" w:rsidRPr="009B3F3E" w:rsidRDefault="009B3F3E" w:rsidP="00E96A2E">
            <w:pPr>
              <w:widowControl w:val="0"/>
              <w:suppressAutoHyphens/>
              <w:spacing w:after="0" w:line="240" w:lineRule="auto"/>
              <w:rPr>
                <w:rFonts w:ascii="Times New Roman" w:eastAsia="Times New Roman" w:hAnsi="Times New Roman" w:cs="Times New Roman"/>
                <w:b/>
                <w:bCs/>
                <w:noProof/>
                <w:kern w:val="1"/>
                <w:sz w:val="24"/>
                <w:szCs w:val="24"/>
              </w:rPr>
            </w:pPr>
            <w:r w:rsidRPr="009B3F3E">
              <w:rPr>
                <w:rFonts w:ascii="Times New Roman" w:eastAsia="Times New Roman" w:hAnsi="Times New Roman" w:cs="Times New Roman"/>
                <w:b/>
                <w:bCs/>
                <w:noProof/>
                <w:kern w:val="1"/>
                <w:sz w:val="24"/>
                <w:szCs w:val="24"/>
              </w:rPr>
              <w:t>2. posms</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FDA714" w14:textId="77777777" w:rsidR="009B3F3E" w:rsidRPr="009B3F3E" w:rsidRDefault="009B3F3E" w:rsidP="00E96A2E">
            <w:pPr>
              <w:widowControl w:val="0"/>
              <w:suppressAutoHyphens/>
              <w:spacing w:after="0" w:line="240" w:lineRule="auto"/>
              <w:rPr>
                <w:rFonts w:ascii="Times New Roman" w:eastAsia="Times New Roman" w:hAnsi="Times New Roman" w:cs="Times New Roman"/>
                <w:noProof/>
                <w:kern w:val="1"/>
                <w:sz w:val="26"/>
                <w:szCs w:val="26"/>
              </w:rPr>
            </w:pPr>
          </w:p>
        </w:tc>
      </w:tr>
      <w:tr w:rsidR="009B3F3E" w:rsidRPr="00E96A2E" w14:paraId="0AAEECF6" w14:textId="77777777" w:rsidTr="00E96A2E">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FAA2CF" w14:textId="63FFD008" w:rsidR="009B3F3E" w:rsidRPr="009B3F3E" w:rsidRDefault="009B3F3E" w:rsidP="00E96A2E">
            <w:pPr>
              <w:widowControl w:val="0"/>
              <w:suppressAutoHyphens/>
              <w:spacing w:after="0" w:line="240" w:lineRule="auto"/>
              <w:jc w:val="both"/>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1. Precizēt</w:t>
            </w:r>
            <w:r w:rsidR="002018D2">
              <w:rPr>
                <w:rFonts w:ascii="Times New Roman" w:eastAsia="Times New Roman" w:hAnsi="Times New Roman" w:cs="Times New Roman"/>
                <w:noProof/>
                <w:kern w:val="1"/>
                <w:sz w:val="24"/>
                <w:szCs w:val="24"/>
              </w:rPr>
              <w:t>s</w:t>
            </w:r>
            <w:r w:rsidRPr="009B3F3E">
              <w:rPr>
                <w:rFonts w:ascii="Times New Roman" w:eastAsia="Times New Roman" w:hAnsi="Times New Roman" w:cs="Times New Roman"/>
                <w:noProof/>
                <w:kern w:val="1"/>
                <w:sz w:val="24"/>
                <w:szCs w:val="24"/>
              </w:rPr>
              <w:t xml:space="preserve"> </w:t>
            </w:r>
            <w:r>
              <w:rPr>
                <w:rFonts w:ascii="Times New Roman" w:eastAsia="Times New Roman" w:hAnsi="Times New Roman" w:cs="Times New Roman"/>
                <w:noProof/>
                <w:kern w:val="1"/>
                <w:sz w:val="24"/>
                <w:szCs w:val="24"/>
              </w:rPr>
              <w:t>Gaismas loka</w:t>
            </w:r>
            <w:r w:rsidRPr="009B3F3E">
              <w:rPr>
                <w:rFonts w:ascii="Times New Roman" w:eastAsia="Times New Roman" w:hAnsi="Times New Roman" w:cs="Times New Roman"/>
                <w:noProof/>
                <w:kern w:val="1"/>
                <w:sz w:val="24"/>
                <w:szCs w:val="24"/>
              </w:rPr>
              <w:t xml:space="preserve">  mākslinieciskā</w:t>
            </w:r>
            <w:r w:rsidR="002018D2">
              <w:rPr>
                <w:rFonts w:ascii="Times New Roman" w:eastAsia="Times New Roman" w:hAnsi="Times New Roman" w:cs="Times New Roman"/>
                <w:noProof/>
                <w:kern w:val="1"/>
                <w:sz w:val="24"/>
                <w:szCs w:val="24"/>
              </w:rPr>
              <w:t>s</w:t>
            </w:r>
            <w:r w:rsidRPr="009B3F3E">
              <w:rPr>
                <w:rFonts w:ascii="Times New Roman" w:eastAsia="Times New Roman" w:hAnsi="Times New Roman" w:cs="Times New Roman"/>
                <w:noProof/>
                <w:kern w:val="1"/>
                <w:sz w:val="24"/>
                <w:szCs w:val="24"/>
              </w:rPr>
              <w:t xml:space="preserve"> koncepcija</w:t>
            </w:r>
            <w:r w:rsidR="002018D2">
              <w:rPr>
                <w:rFonts w:ascii="Times New Roman" w:eastAsia="Times New Roman" w:hAnsi="Times New Roman" w:cs="Times New Roman"/>
                <w:noProof/>
                <w:kern w:val="1"/>
                <w:sz w:val="24"/>
                <w:szCs w:val="24"/>
              </w:rPr>
              <w:t>s</w:t>
            </w:r>
            <w:r w:rsidRPr="009B3F3E">
              <w:rPr>
                <w:rFonts w:ascii="Times New Roman" w:eastAsia="Times New Roman" w:hAnsi="Times New Roman" w:cs="Times New Roman"/>
                <w:noProof/>
                <w:kern w:val="1"/>
                <w:sz w:val="24"/>
                <w:szCs w:val="24"/>
              </w:rPr>
              <w:t xml:space="preserve"> apraksts</w:t>
            </w:r>
            <w:r>
              <w:rPr>
                <w:rFonts w:ascii="Times New Roman" w:eastAsia="Times New Roman" w:hAnsi="Times New Roman"/>
                <w:noProof/>
                <w:kern w:val="1"/>
                <w:sz w:val="24"/>
                <w:szCs w:val="24"/>
              </w:rPr>
              <w:t>,</w:t>
            </w:r>
            <w:r w:rsidRPr="009B3F3E">
              <w:rPr>
                <w:rFonts w:ascii="Times New Roman" w:eastAsia="Times New Roman" w:hAnsi="Times New Roman"/>
                <w:noProof/>
                <w:kern w:val="1"/>
                <w:sz w:val="24"/>
                <w:szCs w:val="24"/>
              </w:rPr>
              <w:t xml:space="preserve"> koncepcijā iekļauto gaismas objektu apraksts</w:t>
            </w:r>
            <w:r w:rsidRPr="009B3F3E">
              <w:rPr>
                <w:rFonts w:ascii="Times New Roman" w:eastAsia="Times New Roman" w:hAnsi="Times New Roman" w:cs="Times New Roman"/>
                <w:noProof/>
                <w:kern w:val="1"/>
                <w:sz w:val="24"/>
                <w:szCs w:val="24"/>
              </w:rPr>
              <w:t xml:space="preserve">, iekļaujot informāciju </w:t>
            </w:r>
            <w:r w:rsidRPr="009B3F3E">
              <w:rPr>
                <w:rFonts w:ascii="Times New Roman" w:eastAsia="Times New Roman" w:hAnsi="Times New Roman" w:cs="Times New Roman"/>
                <w:noProof/>
                <w:kern w:val="1"/>
                <w:sz w:val="24"/>
                <w:szCs w:val="24"/>
              </w:rPr>
              <w:lastRenderedPageBreak/>
              <w:t>par dalībniekiem, māksliniekiem, partneriem u. c. informāciju, atbilstoši gaismas objekt</w:t>
            </w:r>
            <w:r>
              <w:rPr>
                <w:rFonts w:ascii="Times New Roman" w:eastAsia="Times New Roman" w:hAnsi="Times New Roman" w:cs="Times New Roman"/>
                <w:noProof/>
                <w:kern w:val="1"/>
                <w:sz w:val="24"/>
                <w:szCs w:val="24"/>
              </w:rPr>
              <w:t>u</w:t>
            </w:r>
            <w:r w:rsidRPr="009B3F3E">
              <w:rPr>
                <w:rFonts w:ascii="Times New Roman" w:eastAsia="Times New Roman" w:hAnsi="Times New Roman" w:cs="Times New Roman"/>
                <w:noProof/>
                <w:kern w:val="1"/>
                <w:sz w:val="24"/>
                <w:szCs w:val="24"/>
              </w:rPr>
              <w:t xml:space="preserve"> specifikai.  </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44C7BA" w14:textId="77777777" w:rsidR="009B3F3E" w:rsidRPr="009B3F3E" w:rsidRDefault="009B3F3E" w:rsidP="00E96A2E">
            <w:pPr>
              <w:widowControl w:val="0"/>
              <w:suppressAutoHyphens/>
              <w:spacing w:after="0" w:line="240" w:lineRule="auto"/>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lastRenderedPageBreak/>
              <w:t xml:space="preserve">10 (desmit) darba dienu laikā no līguma </w:t>
            </w:r>
            <w:r w:rsidRPr="009B3F3E">
              <w:rPr>
                <w:rFonts w:ascii="Times New Roman" w:eastAsia="Times New Roman" w:hAnsi="Times New Roman" w:cs="Times New Roman"/>
                <w:noProof/>
                <w:kern w:val="1"/>
                <w:sz w:val="24"/>
                <w:szCs w:val="24"/>
              </w:rPr>
              <w:lastRenderedPageBreak/>
              <w:t>noslēgšanas</w:t>
            </w:r>
            <w:r w:rsidRPr="009B3F3E">
              <w:rPr>
                <w:rStyle w:val="Vresatsauce"/>
                <w:rFonts w:ascii="Times New Roman" w:eastAsia="Times New Roman" w:hAnsi="Times New Roman" w:cs="Times New Roman"/>
                <w:noProof/>
                <w:kern w:val="1"/>
                <w:sz w:val="24"/>
                <w:szCs w:val="24"/>
              </w:rPr>
              <w:footnoteReference w:customMarkFollows="1" w:id="1"/>
              <w:sym w:font="Symbol" w:char="F02A"/>
            </w:r>
          </w:p>
        </w:tc>
      </w:tr>
      <w:tr w:rsidR="009B3F3E" w:rsidRPr="00E96A2E" w14:paraId="4D474A2F" w14:textId="77777777" w:rsidTr="00E96A2E">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C54A4B" w14:textId="77777777" w:rsidR="009B3F3E" w:rsidRPr="009B3F3E" w:rsidRDefault="009B3F3E" w:rsidP="00E96A2E">
            <w:pPr>
              <w:widowControl w:val="0"/>
              <w:suppressAutoHyphens/>
              <w:spacing w:after="0" w:line="240" w:lineRule="auto"/>
              <w:jc w:val="both"/>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lastRenderedPageBreak/>
              <w:t xml:space="preserve">2. </w:t>
            </w:r>
            <w:r>
              <w:rPr>
                <w:rFonts w:ascii="Times New Roman" w:eastAsia="Times New Roman" w:hAnsi="Times New Roman" w:cs="Times New Roman"/>
                <w:noProof/>
                <w:kern w:val="1"/>
                <w:sz w:val="24"/>
                <w:szCs w:val="24"/>
              </w:rPr>
              <w:t>Ekspozīcijā iekļauto g</w:t>
            </w:r>
            <w:r w:rsidRPr="009B3F3E">
              <w:rPr>
                <w:rFonts w:ascii="Times New Roman" w:eastAsia="Times New Roman" w:hAnsi="Times New Roman" w:cs="Times New Roman"/>
                <w:noProof/>
                <w:kern w:val="1"/>
                <w:sz w:val="24"/>
                <w:szCs w:val="24"/>
              </w:rPr>
              <w:t>aismas objekt</w:t>
            </w:r>
            <w:r>
              <w:rPr>
                <w:rFonts w:ascii="Times New Roman" w:eastAsia="Times New Roman" w:hAnsi="Times New Roman" w:cs="Times New Roman"/>
                <w:noProof/>
                <w:kern w:val="1"/>
                <w:sz w:val="24"/>
                <w:szCs w:val="24"/>
              </w:rPr>
              <w:t>u</w:t>
            </w:r>
            <w:r w:rsidRPr="009B3F3E">
              <w:rPr>
                <w:rFonts w:ascii="Times New Roman" w:eastAsia="Times New Roman" w:hAnsi="Times New Roman" w:cs="Times New Roman"/>
                <w:noProof/>
                <w:kern w:val="1"/>
                <w:sz w:val="24"/>
                <w:szCs w:val="24"/>
              </w:rPr>
              <w:t xml:space="preserve"> vizualizācija</w:t>
            </w:r>
            <w:r>
              <w:rPr>
                <w:rFonts w:ascii="Times New Roman" w:eastAsia="Times New Roman" w:hAnsi="Times New Roman" w:cs="Times New Roman"/>
                <w:noProof/>
                <w:kern w:val="1"/>
                <w:sz w:val="24"/>
                <w:szCs w:val="24"/>
              </w:rPr>
              <w:t>s</w:t>
            </w:r>
            <w:r w:rsidRPr="009B3F3E">
              <w:rPr>
                <w:rFonts w:ascii="Times New Roman" w:eastAsia="Times New Roman" w:hAnsi="Times New Roman" w:cs="Times New Roman"/>
                <w:noProof/>
                <w:kern w:val="1"/>
                <w:sz w:val="24"/>
                <w:szCs w:val="24"/>
              </w:rPr>
              <w:t xml:space="preserve"> vai fotofiksācija.</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C01089" w14:textId="77777777" w:rsidR="009B3F3E" w:rsidRPr="009B3F3E" w:rsidRDefault="009B3F3E" w:rsidP="00E96A2E">
            <w:pPr>
              <w:widowControl w:val="0"/>
              <w:suppressAutoHyphens/>
              <w:spacing w:after="0" w:line="240" w:lineRule="auto"/>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10 (desmit) darba dienu laikā no līguma noslēgšanas</w:t>
            </w:r>
            <w:r w:rsidRPr="009B3F3E">
              <w:rPr>
                <w:rFonts w:ascii="Times New Roman" w:eastAsia="Times New Roman" w:hAnsi="Times New Roman" w:cs="Times New Roman"/>
                <w:noProof/>
                <w:kern w:val="24"/>
                <w:sz w:val="24"/>
                <w:szCs w:val="24"/>
                <w:vertAlign w:val="superscript"/>
              </w:rPr>
              <w:t>*</w:t>
            </w:r>
          </w:p>
        </w:tc>
      </w:tr>
      <w:tr w:rsidR="009B3F3E" w:rsidRPr="00E96A2E" w14:paraId="7F49D45D" w14:textId="77777777" w:rsidTr="00E96A2E">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F5D500" w14:textId="77777777" w:rsidR="009B3F3E" w:rsidRDefault="009B3F3E" w:rsidP="00E96A2E">
            <w:pPr>
              <w:widowControl w:val="0"/>
              <w:suppressAutoHyphens/>
              <w:spacing w:after="0" w:line="240" w:lineRule="auto"/>
              <w:jc w:val="both"/>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3. Precizēts norises viet</w:t>
            </w:r>
            <w:r>
              <w:rPr>
                <w:rFonts w:ascii="Times New Roman" w:eastAsia="Times New Roman" w:hAnsi="Times New Roman" w:cs="Times New Roman"/>
                <w:noProof/>
                <w:kern w:val="1"/>
                <w:sz w:val="24"/>
                <w:szCs w:val="24"/>
              </w:rPr>
              <w:t>u</w:t>
            </w:r>
            <w:r w:rsidRPr="009B3F3E">
              <w:rPr>
                <w:rFonts w:ascii="Times New Roman" w:eastAsia="Times New Roman" w:hAnsi="Times New Roman" w:cs="Times New Roman"/>
                <w:noProof/>
                <w:kern w:val="1"/>
                <w:sz w:val="24"/>
                <w:szCs w:val="24"/>
              </w:rPr>
              <w:t xml:space="preserve"> izvietojuma plāns, iekļaujot apmeklētāju plūsmas un drošības plānu.</w:t>
            </w:r>
          </w:p>
          <w:p w14:paraId="6BF9385D" w14:textId="77777777" w:rsidR="009B3F3E" w:rsidRPr="00E96A2E" w:rsidRDefault="009B3F3E" w:rsidP="00E96A2E">
            <w:pPr>
              <w:widowControl w:val="0"/>
              <w:suppressAutoHyphens/>
              <w:spacing w:after="0" w:line="240" w:lineRule="auto"/>
              <w:jc w:val="both"/>
              <w:rPr>
                <w:rFonts w:ascii="Times New Roman" w:eastAsia="Times New Roman" w:hAnsi="Times New Roman" w:cs="Times New Roman"/>
                <w:i/>
                <w:iCs/>
                <w:noProof/>
                <w:kern w:val="1"/>
                <w:sz w:val="24"/>
                <w:szCs w:val="24"/>
              </w:rPr>
            </w:pPr>
            <w:r w:rsidRPr="00E96A2E">
              <w:rPr>
                <w:rFonts w:ascii="Times New Roman" w:eastAsia="Times New Roman" w:hAnsi="Times New Roman" w:cs="Times New Roman"/>
                <w:i/>
                <w:iCs/>
                <w:noProof/>
                <w:color w:val="FF0000"/>
                <w:kern w:val="1"/>
                <w:sz w:val="24"/>
                <w:szCs w:val="24"/>
              </w:rPr>
              <w:t>*Pasūtītāj</w:t>
            </w:r>
            <w:r>
              <w:rPr>
                <w:rFonts w:ascii="Times New Roman" w:eastAsia="Times New Roman" w:hAnsi="Times New Roman" w:cs="Times New Roman"/>
                <w:i/>
                <w:iCs/>
                <w:noProof/>
                <w:color w:val="FF0000"/>
                <w:kern w:val="1"/>
                <w:sz w:val="24"/>
                <w:szCs w:val="24"/>
              </w:rPr>
              <w:t>s patur</w:t>
            </w:r>
            <w:r w:rsidRPr="00E96A2E">
              <w:rPr>
                <w:rFonts w:ascii="Times New Roman" w:eastAsia="Times New Roman" w:hAnsi="Times New Roman" w:cs="Times New Roman"/>
                <w:i/>
                <w:iCs/>
                <w:noProof/>
                <w:color w:val="FF0000"/>
                <w:kern w:val="1"/>
                <w:sz w:val="24"/>
                <w:szCs w:val="24"/>
              </w:rPr>
              <w:t xml:space="preserve"> tiesības precizēt gaismas objektu izvietojuma vietas, mērogus, mainīt gaismas objektu skaitu iepirkuma summas ietvaros.</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F4400B" w14:textId="77777777" w:rsidR="009B3F3E" w:rsidRPr="009B3F3E" w:rsidRDefault="009B3F3E" w:rsidP="00E96A2E">
            <w:pPr>
              <w:widowControl w:val="0"/>
              <w:suppressAutoHyphens/>
              <w:spacing w:after="0" w:line="240" w:lineRule="auto"/>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10 (desmit) darba dienu laikā no līguma noslēgšanas</w:t>
            </w:r>
            <w:r w:rsidRPr="009B3F3E">
              <w:rPr>
                <w:rFonts w:ascii="Times New Roman" w:eastAsia="Times New Roman" w:hAnsi="Times New Roman" w:cs="Times New Roman"/>
                <w:noProof/>
                <w:kern w:val="24"/>
                <w:sz w:val="24"/>
                <w:szCs w:val="24"/>
                <w:vertAlign w:val="superscript"/>
              </w:rPr>
              <w:t>*</w:t>
            </w:r>
          </w:p>
        </w:tc>
      </w:tr>
      <w:tr w:rsidR="009B3F3E" w:rsidRPr="00E96A2E" w14:paraId="1D8D0257" w14:textId="77777777" w:rsidTr="00E96A2E">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64E2FA" w14:textId="77777777" w:rsidR="009B3F3E" w:rsidRPr="009B3F3E" w:rsidRDefault="009B3F3E" w:rsidP="00E96A2E">
            <w:pPr>
              <w:widowControl w:val="0"/>
              <w:suppressAutoHyphens/>
              <w:spacing w:after="0" w:line="240" w:lineRule="auto"/>
              <w:jc w:val="both"/>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4. Precizēts darba un laika plāns</w:t>
            </w:r>
            <w:r>
              <w:rPr>
                <w:rFonts w:ascii="Times New Roman" w:eastAsia="Times New Roman" w:hAnsi="Times New Roman" w:cs="Times New Roman"/>
                <w:noProof/>
                <w:kern w:val="1"/>
                <w:sz w:val="24"/>
                <w:szCs w:val="24"/>
              </w:rPr>
              <w:t xml:space="preserve"> ar procesu kontroles punktiem</w:t>
            </w:r>
            <w:r w:rsidRPr="009B3F3E">
              <w:rPr>
                <w:rFonts w:ascii="Times New Roman" w:eastAsia="Times New Roman" w:hAnsi="Times New Roman" w:cs="Times New Roman"/>
                <w:noProof/>
                <w:kern w:val="1"/>
                <w:sz w:val="24"/>
                <w:szCs w:val="24"/>
              </w:rPr>
              <w:t>, t. sk. uzbūves un nobūves darb</w:t>
            </w:r>
            <w:r>
              <w:rPr>
                <w:rFonts w:ascii="Times New Roman" w:eastAsia="Times New Roman" w:hAnsi="Times New Roman" w:cs="Times New Roman"/>
                <w:noProof/>
                <w:kern w:val="1"/>
                <w:sz w:val="24"/>
                <w:szCs w:val="24"/>
              </w:rPr>
              <w:t>u sākuma un beigu laiki</w:t>
            </w:r>
            <w:r w:rsidRPr="009B3F3E">
              <w:rPr>
                <w:rFonts w:ascii="Times New Roman" w:eastAsia="Times New Roman" w:hAnsi="Times New Roman" w:cs="Times New Roman"/>
                <w:noProof/>
                <w:kern w:val="1"/>
                <w:sz w:val="24"/>
                <w:szCs w:val="24"/>
              </w:rPr>
              <w:t xml:space="preserve">, tehniskie mēģinājumi u. c. aktivitātes. </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647FF1" w14:textId="77777777" w:rsidR="009B3F3E" w:rsidRPr="009B3F3E" w:rsidRDefault="009B3F3E" w:rsidP="00E96A2E">
            <w:pPr>
              <w:widowControl w:val="0"/>
              <w:suppressAutoHyphens/>
              <w:spacing w:after="0" w:line="240" w:lineRule="auto"/>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10 (desmit) darba dienu laikā no līguma noslēgšanas</w:t>
            </w:r>
            <w:r w:rsidRPr="009B3F3E">
              <w:rPr>
                <w:rFonts w:ascii="Times New Roman" w:eastAsia="Times New Roman" w:hAnsi="Times New Roman" w:cs="Times New Roman"/>
                <w:noProof/>
                <w:kern w:val="24"/>
                <w:sz w:val="24"/>
                <w:szCs w:val="24"/>
                <w:vertAlign w:val="superscript"/>
              </w:rPr>
              <w:t>*</w:t>
            </w:r>
          </w:p>
        </w:tc>
      </w:tr>
      <w:tr w:rsidR="009B3F3E" w:rsidRPr="00E96A2E" w14:paraId="74484E76" w14:textId="77777777" w:rsidTr="00E96A2E">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9F8983" w14:textId="77777777" w:rsidR="009B3F3E" w:rsidRPr="009B3F3E" w:rsidRDefault="009B3F3E" w:rsidP="00E96A2E">
            <w:pPr>
              <w:widowControl w:val="0"/>
              <w:suppressAutoHyphens/>
              <w:spacing w:after="0" w:line="240" w:lineRule="auto"/>
              <w:jc w:val="both"/>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5. Precizēta tāme un cita informācija.</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6B527D" w14:textId="77777777" w:rsidR="009B3F3E" w:rsidRPr="009B3F3E" w:rsidRDefault="009B3F3E" w:rsidP="00E96A2E">
            <w:pPr>
              <w:widowControl w:val="0"/>
              <w:suppressAutoHyphens/>
              <w:spacing w:after="0" w:line="240" w:lineRule="auto"/>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Pēc Pasūtītāja pieprasījuma</w:t>
            </w:r>
          </w:p>
        </w:tc>
      </w:tr>
      <w:tr w:rsidR="009B3F3E" w:rsidRPr="00E96A2E" w14:paraId="44FAEA6E" w14:textId="77777777" w:rsidTr="00E96A2E">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F708E5" w14:textId="77777777" w:rsidR="009B3F3E" w:rsidRPr="009B3F3E" w:rsidRDefault="009B3F3E" w:rsidP="00E96A2E">
            <w:pPr>
              <w:widowControl w:val="0"/>
              <w:suppressAutoHyphens/>
              <w:spacing w:after="0" w:line="240" w:lineRule="auto"/>
              <w:rPr>
                <w:rFonts w:ascii="Times New Roman" w:eastAsia="Times New Roman" w:hAnsi="Times New Roman" w:cs="Times New Roman"/>
                <w:b/>
                <w:bCs/>
                <w:noProof/>
                <w:kern w:val="1"/>
                <w:sz w:val="24"/>
                <w:szCs w:val="24"/>
              </w:rPr>
            </w:pPr>
            <w:r w:rsidRPr="009B3F3E">
              <w:rPr>
                <w:rFonts w:ascii="Times New Roman" w:eastAsia="Times New Roman" w:hAnsi="Times New Roman" w:cs="Times New Roman"/>
                <w:b/>
                <w:bCs/>
                <w:noProof/>
                <w:kern w:val="1"/>
                <w:sz w:val="24"/>
                <w:szCs w:val="24"/>
              </w:rPr>
              <w:t>3. posms</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1CEE9D" w14:textId="77777777" w:rsidR="009B3F3E" w:rsidRPr="009B3F3E" w:rsidRDefault="009B3F3E" w:rsidP="00E96A2E">
            <w:pPr>
              <w:widowControl w:val="0"/>
              <w:suppressAutoHyphens/>
              <w:spacing w:after="0" w:line="240" w:lineRule="auto"/>
              <w:rPr>
                <w:rFonts w:ascii="Times New Roman" w:eastAsia="Times New Roman" w:hAnsi="Times New Roman" w:cs="Times New Roman"/>
                <w:noProof/>
                <w:kern w:val="1"/>
                <w:sz w:val="24"/>
                <w:szCs w:val="24"/>
              </w:rPr>
            </w:pPr>
          </w:p>
        </w:tc>
      </w:tr>
      <w:tr w:rsidR="009B3F3E" w:rsidRPr="00E96A2E" w14:paraId="6B8D6EE1" w14:textId="77777777" w:rsidTr="00E96A2E">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05F4A" w14:textId="4A3FC1CD" w:rsidR="009B3F3E" w:rsidRPr="009B3F3E" w:rsidRDefault="009B3F3E" w:rsidP="00E96A2E">
            <w:pPr>
              <w:widowControl w:val="0"/>
              <w:suppressAutoHyphens/>
              <w:spacing w:after="0" w:line="240" w:lineRule="auto"/>
              <w:jc w:val="both"/>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 xml:space="preserve">1. Atskaite par pakalpojuma izpildi un gaismas </w:t>
            </w:r>
            <w:r w:rsidR="008F7C2E">
              <w:rPr>
                <w:rFonts w:ascii="Times New Roman" w:eastAsia="Times New Roman" w:hAnsi="Times New Roman" w:cs="Times New Roman"/>
                <w:noProof/>
                <w:kern w:val="1"/>
                <w:sz w:val="24"/>
                <w:szCs w:val="24"/>
              </w:rPr>
              <w:t xml:space="preserve">objektu ekspozīcijas </w:t>
            </w:r>
            <w:r w:rsidRPr="009B3F3E">
              <w:rPr>
                <w:rFonts w:ascii="Times New Roman" w:eastAsia="Times New Roman" w:hAnsi="Times New Roman" w:cs="Times New Roman"/>
                <w:noProof/>
                <w:kern w:val="1"/>
                <w:sz w:val="24"/>
                <w:szCs w:val="24"/>
              </w:rPr>
              <w:t xml:space="preserve"> īstenošanu un rezultātiem (saskaņā ar līgumam pievienoto paraugu).</w:t>
            </w:r>
          </w:p>
          <w:p w14:paraId="4E549836" w14:textId="77777777" w:rsidR="009B3F3E" w:rsidRPr="009B3F3E" w:rsidRDefault="009B3F3E" w:rsidP="00E96A2E">
            <w:pPr>
              <w:widowControl w:val="0"/>
              <w:suppressAutoHyphens/>
              <w:spacing w:after="0" w:line="240" w:lineRule="auto"/>
              <w:jc w:val="both"/>
              <w:rPr>
                <w:rFonts w:ascii="Times New Roman" w:eastAsia="Times New Roman" w:hAnsi="Times New Roman" w:cs="Times New Roman"/>
                <w:strike/>
                <w:noProof/>
                <w:kern w:val="1"/>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6032E6" w14:textId="77777777" w:rsidR="009B3F3E" w:rsidRPr="009B3F3E" w:rsidRDefault="009B3F3E" w:rsidP="00E96A2E">
            <w:pPr>
              <w:widowControl w:val="0"/>
              <w:suppressAutoHyphens/>
              <w:spacing w:after="0" w:line="240" w:lineRule="auto"/>
              <w:rPr>
                <w:rFonts w:ascii="Times New Roman" w:eastAsia="Times New Roman" w:hAnsi="Times New Roman" w:cs="Times New Roman"/>
                <w:noProof/>
                <w:kern w:val="1"/>
                <w:sz w:val="24"/>
                <w:szCs w:val="24"/>
              </w:rPr>
            </w:pPr>
            <w:r w:rsidRPr="009B3F3E">
              <w:rPr>
                <w:rFonts w:ascii="Times New Roman" w:eastAsia="Times New Roman" w:hAnsi="Times New Roman" w:cs="Times New Roman"/>
                <w:noProof/>
                <w:kern w:val="1"/>
                <w:sz w:val="24"/>
                <w:szCs w:val="24"/>
              </w:rPr>
              <w:t>10 (desmit) darba dienu laikā pēc festivāla norises</w:t>
            </w:r>
          </w:p>
        </w:tc>
      </w:tr>
    </w:tbl>
    <w:p w14:paraId="2BE398F6" w14:textId="77777777" w:rsidR="009B3F3E" w:rsidRPr="009B3F3E" w:rsidRDefault="009B3F3E" w:rsidP="009B3F3E">
      <w:pPr>
        <w:suppressAutoHyphens/>
        <w:autoSpaceDE w:val="0"/>
        <w:autoSpaceDN w:val="0"/>
        <w:spacing w:after="0" w:line="240" w:lineRule="auto"/>
        <w:ind w:right="-106"/>
        <w:rPr>
          <w:rFonts w:ascii="Times New Roman" w:eastAsia="Times New Roman" w:hAnsi="Times New Roman" w:cs="Times New Roman"/>
          <w:noProof/>
          <w:color w:val="000000"/>
          <w:sz w:val="26"/>
          <w:szCs w:val="26"/>
        </w:rPr>
      </w:pPr>
    </w:p>
    <w:p w14:paraId="556FEC82" w14:textId="77777777" w:rsidR="009B3F3E" w:rsidRPr="009B3F3E" w:rsidRDefault="009B3F3E" w:rsidP="009B3F3E">
      <w:pPr>
        <w:spacing w:after="0" w:line="240" w:lineRule="auto"/>
        <w:rPr>
          <w:rFonts w:ascii="Times New Roman" w:eastAsia="Times New Roman" w:hAnsi="Times New Roman" w:cs="Times New Roman"/>
          <w:noProof/>
          <w:sz w:val="24"/>
          <w:szCs w:val="24"/>
        </w:rPr>
      </w:pPr>
    </w:p>
    <w:p w14:paraId="6091D317" w14:textId="6C81E3A0" w:rsidR="00DA2FFC" w:rsidRPr="00DA2FFC" w:rsidRDefault="00DA2FFC" w:rsidP="00DA2FFC">
      <w:pPr>
        <w:spacing w:after="0" w:line="240" w:lineRule="auto"/>
        <w:rPr>
          <w:rFonts w:ascii="Times New Roman" w:eastAsia="Times New Roman" w:hAnsi="Times New Roman" w:cs="Times New Roman"/>
          <w:noProof/>
          <w:sz w:val="24"/>
          <w:szCs w:val="24"/>
          <w:u w:val="single"/>
        </w:rPr>
      </w:pPr>
      <w:r>
        <w:rPr>
          <w:rFonts w:ascii="Times New Roman" w:eastAsia="Times New Roman" w:hAnsi="Times New Roman" w:cs="Times New Roman"/>
          <w:noProof/>
          <w:sz w:val="24"/>
          <w:szCs w:val="24"/>
          <w:u w:val="single"/>
        </w:rPr>
        <w:t>Ludmila Levite</w:t>
      </w:r>
      <w:r w:rsidRPr="00DA2FFC">
        <w:rPr>
          <w:rFonts w:ascii="Times New Roman" w:eastAsia="Times New Roman" w:hAnsi="Times New Roman" w:cs="Times New Roman"/>
          <w:noProof/>
          <w:sz w:val="24"/>
          <w:szCs w:val="24"/>
          <w:u w:val="single"/>
        </w:rPr>
        <w:t xml:space="preserve"> (tehniskās specifikācijas sagatavotājs)</w:t>
      </w:r>
    </w:p>
    <w:p w14:paraId="41D11A95" w14:textId="6F431DC1" w:rsidR="009B3F3E" w:rsidRPr="009B3F3E" w:rsidRDefault="00DA2FFC" w:rsidP="00DA2FFC">
      <w:pPr>
        <w:spacing w:after="0" w:line="240" w:lineRule="auto"/>
        <w:rPr>
          <w:rFonts w:ascii="Times New Roman" w:eastAsia="Times New Roman" w:hAnsi="Times New Roman" w:cs="Times New Roman"/>
          <w:noProof/>
          <w:sz w:val="24"/>
          <w:szCs w:val="24"/>
          <w:u w:val="single"/>
        </w:rPr>
      </w:pPr>
      <w:r w:rsidRPr="00DA2FFC">
        <w:rPr>
          <w:rFonts w:ascii="Times New Roman" w:eastAsia="Times New Roman" w:hAnsi="Times New Roman" w:cs="Times New Roman"/>
          <w:noProof/>
          <w:sz w:val="24"/>
          <w:szCs w:val="24"/>
          <w:u w:val="single"/>
        </w:rPr>
        <w:t xml:space="preserve">Sagatavošanas datums </w:t>
      </w:r>
      <w:r>
        <w:rPr>
          <w:rFonts w:ascii="Times New Roman" w:eastAsia="Times New Roman" w:hAnsi="Times New Roman" w:cs="Times New Roman"/>
          <w:noProof/>
          <w:sz w:val="24"/>
          <w:szCs w:val="24"/>
          <w:u w:val="single"/>
        </w:rPr>
        <w:t>21</w:t>
      </w:r>
      <w:r w:rsidRPr="00DA2FFC">
        <w:rPr>
          <w:rFonts w:ascii="Times New Roman" w:eastAsia="Times New Roman" w:hAnsi="Times New Roman" w:cs="Times New Roman"/>
          <w:noProof/>
          <w:sz w:val="24"/>
          <w:szCs w:val="24"/>
          <w:u w:val="single"/>
        </w:rPr>
        <w:t>.0</w:t>
      </w:r>
      <w:r>
        <w:rPr>
          <w:rFonts w:ascii="Times New Roman" w:eastAsia="Times New Roman" w:hAnsi="Times New Roman" w:cs="Times New Roman"/>
          <w:noProof/>
          <w:sz w:val="24"/>
          <w:szCs w:val="24"/>
          <w:u w:val="single"/>
        </w:rPr>
        <w:t>7</w:t>
      </w:r>
      <w:r w:rsidRPr="00DA2FFC">
        <w:rPr>
          <w:rFonts w:ascii="Times New Roman" w:eastAsia="Times New Roman" w:hAnsi="Times New Roman" w:cs="Times New Roman"/>
          <w:noProof/>
          <w:sz w:val="24"/>
          <w:szCs w:val="24"/>
          <w:u w:val="single"/>
        </w:rPr>
        <w:t>.2025.</w:t>
      </w:r>
    </w:p>
    <w:p w14:paraId="0DF59A6D" w14:textId="77777777" w:rsidR="009B3F3E" w:rsidRPr="009B3F3E" w:rsidRDefault="009B3F3E" w:rsidP="009B3F3E">
      <w:pPr>
        <w:spacing w:after="0" w:line="240" w:lineRule="auto"/>
        <w:rPr>
          <w:rFonts w:ascii="Times New Roman" w:eastAsia="Times New Roman" w:hAnsi="Times New Roman" w:cs="Times New Roman"/>
          <w:b/>
          <w:noProof/>
          <w:sz w:val="24"/>
          <w:szCs w:val="24"/>
          <w:u w:val="single"/>
        </w:rPr>
      </w:pPr>
    </w:p>
    <w:p w14:paraId="22320856" w14:textId="77777777" w:rsidR="009B3F3E" w:rsidRDefault="009B3F3E" w:rsidP="009B3F3E">
      <w:pPr>
        <w:spacing w:after="0" w:line="240" w:lineRule="auto"/>
        <w:ind w:firstLine="709"/>
        <w:jc w:val="both"/>
        <w:rPr>
          <w:rFonts w:ascii="Times New Roman" w:hAnsi="Times New Roman" w:cs="Times New Roman"/>
          <w:noProof/>
          <w:sz w:val="24"/>
          <w:szCs w:val="24"/>
        </w:rPr>
      </w:pPr>
    </w:p>
    <w:p w14:paraId="7476A2AE" w14:textId="77777777" w:rsidR="009B3F3E" w:rsidRDefault="009B3F3E" w:rsidP="009B3F3E">
      <w:pPr>
        <w:spacing w:after="0" w:line="240" w:lineRule="auto"/>
        <w:ind w:firstLine="709"/>
        <w:jc w:val="both"/>
        <w:rPr>
          <w:rFonts w:ascii="Times New Roman" w:hAnsi="Times New Roman" w:cs="Times New Roman"/>
          <w:noProof/>
          <w:sz w:val="24"/>
          <w:szCs w:val="24"/>
        </w:rPr>
      </w:pPr>
    </w:p>
    <w:p w14:paraId="064BEC71" w14:textId="77777777" w:rsidR="009B3F3E" w:rsidRPr="009B3F3E" w:rsidRDefault="009B3F3E" w:rsidP="009B3F3E">
      <w:pPr>
        <w:spacing w:after="0" w:line="240" w:lineRule="auto"/>
        <w:ind w:firstLine="709"/>
        <w:jc w:val="both"/>
        <w:rPr>
          <w:rFonts w:ascii="Times New Roman" w:eastAsia="Times New Roman" w:hAnsi="Times New Roman" w:cs="Times New Roman"/>
          <w:noProof/>
          <w:color w:val="000000"/>
          <w:sz w:val="24"/>
          <w:szCs w:val="24"/>
        </w:rPr>
      </w:pPr>
    </w:p>
    <w:p w14:paraId="29BA6EDD" w14:textId="77777777" w:rsidR="009B3F3E" w:rsidRPr="009B3F3E" w:rsidRDefault="009B3F3E" w:rsidP="009B3F3E">
      <w:pPr>
        <w:spacing w:after="0" w:line="240" w:lineRule="auto"/>
        <w:ind w:firstLine="709"/>
        <w:jc w:val="both"/>
        <w:rPr>
          <w:rFonts w:ascii="Times New Roman" w:eastAsia="Times New Roman" w:hAnsi="Times New Roman" w:cs="Times New Roman"/>
          <w:noProof/>
          <w:sz w:val="24"/>
          <w:szCs w:val="24"/>
        </w:rPr>
      </w:pPr>
    </w:p>
    <w:p w14:paraId="703BD685" w14:textId="77777777" w:rsidR="009B3F3E" w:rsidRPr="00E96A2E" w:rsidRDefault="009B3F3E" w:rsidP="009B3F3E">
      <w:pPr>
        <w:rPr>
          <w:rFonts w:ascii="Times New Roman" w:hAnsi="Times New Roman" w:cs="Times New Roman"/>
        </w:rPr>
      </w:pPr>
    </w:p>
    <w:p w14:paraId="42A19C09" w14:textId="77777777" w:rsidR="009B3F3E" w:rsidRPr="00E96A2E" w:rsidRDefault="009B3F3E" w:rsidP="009B3F3E">
      <w:pPr>
        <w:rPr>
          <w:rFonts w:ascii="Times New Roman" w:hAnsi="Times New Roman" w:cs="Times New Roman"/>
        </w:rPr>
      </w:pPr>
    </w:p>
    <w:p w14:paraId="4CEBD884" w14:textId="77777777" w:rsidR="009B3F3E" w:rsidRPr="00E96A2E" w:rsidRDefault="009B3F3E" w:rsidP="009B3F3E">
      <w:pPr>
        <w:rPr>
          <w:rFonts w:ascii="Times New Roman" w:hAnsi="Times New Roman" w:cs="Times New Roman"/>
        </w:rPr>
      </w:pPr>
    </w:p>
    <w:p w14:paraId="0EDE123A" w14:textId="77777777" w:rsidR="009B3F3E" w:rsidRPr="00E96A2E" w:rsidRDefault="009B3F3E" w:rsidP="009B3F3E">
      <w:pPr>
        <w:rPr>
          <w:rFonts w:ascii="Times New Roman" w:hAnsi="Times New Roman" w:cs="Times New Roman"/>
        </w:rPr>
      </w:pPr>
    </w:p>
    <w:p w14:paraId="5BCBBCB7" w14:textId="77777777" w:rsidR="009B3F3E" w:rsidRPr="009B3F3E" w:rsidRDefault="009B3F3E" w:rsidP="005F5906">
      <w:pPr>
        <w:spacing w:after="0" w:line="240" w:lineRule="auto"/>
        <w:ind w:firstLine="720"/>
        <w:jc w:val="both"/>
        <w:rPr>
          <w:rFonts w:ascii="Times New Roman" w:eastAsia="Times New Roman" w:hAnsi="Times New Roman" w:cs="Times New Roman"/>
          <w:noProof/>
          <w:sz w:val="24"/>
          <w:szCs w:val="24"/>
        </w:rPr>
      </w:pPr>
    </w:p>
    <w:p w14:paraId="03851D30" w14:textId="77777777" w:rsidR="00030915" w:rsidRPr="009B3F3E" w:rsidRDefault="00030915" w:rsidP="00750831">
      <w:pPr>
        <w:spacing w:after="0" w:line="240" w:lineRule="auto"/>
        <w:jc w:val="both"/>
        <w:rPr>
          <w:rFonts w:ascii="Times New Roman" w:eastAsia="Times New Roman" w:hAnsi="Times New Roman" w:cs="Times New Roman"/>
          <w:noProof/>
          <w:sz w:val="24"/>
          <w:szCs w:val="24"/>
        </w:rPr>
      </w:pPr>
    </w:p>
    <w:p w14:paraId="6C126212" w14:textId="77777777" w:rsidR="009B3F3E" w:rsidRDefault="009B3F3E" w:rsidP="009B3F3E">
      <w:pPr>
        <w:ind w:right="-23" w:firstLine="567"/>
        <w:contextualSpacing/>
        <w:jc w:val="both"/>
        <w:rPr>
          <w:rFonts w:ascii="Times New Roman" w:eastAsia="Times New Roman" w:hAnsi="Times New Roman" w:cs="Times New Roman"/>
          <w:noProof/>
          <w:sz w:val="24"/>
          <w:szCs w:val="24"/>
        </w:rPr>
      </w:pPr>
    </w:p>
    <w:bookmarkEnd w:id="0"/>
    <w:bookmarkEnd w:id="1"/>
    <w:p w14:paraId="54A5E6C6" w14:textId="4452795C" w:rsidR="008434AD" w:rsidRPr="009B3F3E" w:rsidRDefault="008434AD" w:rsidP="009B3F3E">
      <w:pPr>
        <w:ind w:right="-23" w:firstLine="567"/>
        <w:contextualSpacing/>
        <w:jc w:val="both"/>
        <w:rPr>
          <w:rFonts w:ascii="Times New Roman" w:hAnsi="Times New Roman" w:cs="Times New Roman"/>
        </w:rPr>
      </w:pPr>
    </w:p>
    <w:sectPr w:rsidR="008434AD" w:rsidRPr="009B3F3E">
      <w:footerReference w:type="default" r:id="rId14"/>
      <w:pgSz w:w="11906" w:h="16838"/>
      <w:pgMar w:top="993" w:right="1016" w:bottom="1843" w:left="990"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880EF" w14:textId="77777777" w:rsidR="007F17D1" w:rsidRDefault="007F17D1" w:rsidP="00EA74AC">
      <w:pPr>
        <w:spacing w:after="0" w:line="240" w:lineRule="auto"/>
      </w:pPr>
      <w:r>
        <w:separator/>
      </w:r>
    </w:p>
  </w:endnote>
  <w:endnote w:type="continuationSeparator" w:id="0">
    <w:p w14:paraId="1290A660" w14:textId="77777777" w:rsidR="007F17D1" w:rsidRDefault="007F17D1" w:rsidP="00EA7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
    <w:altName w:val="Times New Roman"/>
    <w:panose1 w:val="02020603050405020304"/>
    <w:charset w:val="00"/>
    <w:family w:val="auto"/>
    <w:pitch w:val="variable"/>
    <w:sig w:usb0="00000003" w:usb1="00000000" w:usb2="00000000" w:usb3="00000000" w:csb0="00000007"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71461" w14:textId="77777777" w:rsidR="008434AD" w:rsidRDefault="008434AD">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p w14:paraId="15A5B71D" w14:textId="77777777" w:rsidR="008434AD" w:rsidRDefault="008434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D4135" w14:textId="77777777" w:rsidR="007F17D1" w:rsidRDefault="007F17D1" w:rsidP="00EA74AC">
      <w:pPr>
        <w:spacing w:after="0" w:line="240" w:lineRule="auto"/>
      </w:pPr>
      <w:r>
        <w:separator/>
      </w:r>
    </w:p>
  </w:footnote>
  <w:footnote w:type="continuationSeparator" w:id="0">
    <w:p w14:paraId="3DB9B729" w14:textId="77777777" w:rsidR="007F17D1" w:rsidRDefault="007F17D1" w:rsidP="00EA74AC">
      <w:pPr>
        <w:spacing w:after="0" w:line="240" w:lineRule="auto"/>
      </w:pPr>
      <w:r>
        <w:continuationSeparator/>
      </w:r>
    </w:p>
  </w:footnote>
  <w:footnote w:id="1">
    <w:p w14:paraId="1DDFB017" w14:textId="77777777" w:rsidR="009B3F3E" w:rsidRPr="004111D0" w:rsidRDefault="009B3F3E" w:rsidP="009B3F3E">
      <w:pPr>
        <w:pStyle w:val="Vresteksts"/>
        <w:rPr>
          <w:lang w:val="lv-LV"/>
        </w:rPr>
      </w:pPr>
      <w:r w:rsidRPr="004111D0">
        <w:rPr>
          <w:rStyle w:val="Vresatsauce"/>
        </w:rPr>
        <w:sym w:font="Symbol" w:char="F02A"/>
      </w:r>
      <w:r>
        <w:t xml:space="preserve"> </w:t>
      </w:r>
      <w:r w:rsidRPr="004111D0">
        <w:rPr>
          <w:rFonts w:ascii="Times New Roman" w:hAnsi="Times New Roman"/>
        </w:rPr>
        <w:t>2.</w:t>
      </w:r>
      <w:r>
        <w:rPr>
          <w:rFonts w:ascii="Times New Roman" w:hAnsi="Times New Roman"/>
          <w:lang w:val="lv-LV"/>
        </w:rPr>
        <w:t> </w:t>
      </w:r>
      <w:r w:rsidRPr="004111D0">
        <w:rPr>
          <w:rFonts w:ascii="Times New Roman" w:hAnsi="Times New Roman"/>
        </w:rPr>
        <w:t>posma iesniedzamo dokumentu termiņš var tikt pagarināts savstarpēji vienojoties</w:t>
      </w:r>
      <w:r>
        <w:rPr>
          <w:rFonts w:ascii="Times New Roman" w:hAnsi="Times New Roman"/>
        </w:rPr>
        <w:t xml:space="preserve"> ar Pas</w:t>
      </w:r>
      <w:r>
        <w:rPr>
          <w:rFonts w:ascii="Times New Roman" w:hAnsi="Times New Roman"/>
          <w:lang w:val="lv-LV"/>
        </w:rPr>
        <w:t>ūtītāja pārstāvi un tā nolīgto Festivāla kuratoru</w:t>
      </w:r>
      <w:r w:rsidRPr="004111D0">
        <w:rPr>
          <w:rFonts w:ascii="Times New Roman" w:hAnsi="Times New Roman"/>
        </w:rPr>
        <w:t xml:space="preserve"> </w:t>
      </w:r>
      <w:r>
        <w:rPr>
          <w:rFonts w:ascii="Times New Roman" w:hAnsi="Times New Roman"/>
          <w:lang w:val="lv-LV"/>
        </w:rPr>
        <w:t>(ar e-pasta starpniecību)</w:t>
      </w:r>
      <w:r w:rsidRPr="004111D0">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E40A7"/>
    <w:multiLevelType w:val="multilevel"/>
    <w:tmpl w:val="07C45796"/>
    <w:lvl w:ilvl="0">
      <w:start w:val="1"/>
      <w:numFmt w:val="decimal"/>
      <w:pStyle w:val="StyleStyle2Justified"/>
      <w:lvlText w:val="%1."/>
      <w:lvlJc w:val="left"/>
      <w:pPr>
        <w:ind w:left="360" w:hanging="360"/>
      </w:pPr>
      <w:rPr>
        <w:rFonts w:ascii="Times New Roman" w:eastAsia="Times New Roman" w:hAnsi="Times New Roman" w:cs="Times New Roman"/>
        <w:b/>
      </w:rPr>
    </w:lvl>
    <w:lvl w:ilvl="1">
      <w:start w:val="1"/>
      <w:numFmt w:val="decimal"/>
      <w:lvlText w:val="%1.%2."/>
      <w:lvlJc w:val="left"/>
      <w:pPr>
        <w:ind w:left="821" w:hanging="432"/>
      </w:pPr>
      <w:rPr>
        <w:b w:val="0"/>
        <w:i w:val="0"/>
        <w:color w:val="000000"/>
        <w:sz w:val="24"/>
        <w:szCs w:val="24"/>
      </w:rPr>
    </w:lvl>
    <w:lvl w:ilvl="2">
      <w:start w:val="1"/>
      <w:numFmt w:val="decimal"/>
      <w:lvlText w:val="%1.%2.%3."/>
      <w:lvlJc w:val="left"/>
      <w:pPr>
        <w:ind w:left="1213" w:hanging="504"/>
      </w:pPr>
      <w:rPr>
        <w:b w:val="0"/>
        <w:color w:val="000000"/>
        <w:sz w:val="24"/>
        <w:szCs w:val="24"/>
      </w:rPr>
    </w:lvl>
    <w:lvl w:ilvl="3">
      <w:start w:val="1"/>
      <w:numFmt w:val="decimal"/>
      <w:lvlText w:val="%1.%2.%3.%4."/>
      <w:lvlJc w:val="left"/>
      <w:pPr>
        <w:ind w:left="1499" w:hanging="647"/>
      </w:pPr>
      <w:rPr>
        <w:b w:val="0"/>
        <w:color w:val="000000"/>
        <w:sz w:val="24"/>
        <w:szCs w:val="24"/>
      </w:rPr>
    </w:lvl>
    <w:lvl w:ilvl="4">
      <w:start w:val="1"/>
      <w:numFmt w:val="decimal"/>
      <w:lvlText w:val="%1.%2.%3.%4.%5."/>
      <w:lvlJc w:val="left"/>
      <w:pPr>
        <w:ind w:left="2232" w:hanging="792"/>
      </w:pPr>
      <w:rPr>
        <w:b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291052"/>
    <w:multiLevelType w:val="hybridMultilevel"/>
    <w:tmpl w:val="D504B1FE"/>
    <w:lvl w:ilvl="0" w:tplc="DC1CC1F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932E08"/>
    <w:multiLevelType w:val="multilevel"/>
    <w:tmpl w:val="313C41C8"/>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3424EAD"/>
    <w:multiLevelType w:val="multilevel"/>
    <w:tmpl w:val="25C2C8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9AC5472"/>
    <w:multiLevelType w:val="multilevel"/>
    <w:tmpl w:val="BFA6B44C"/>
    <w:lvl w:ilvl="0">
      <w:start w:val="2"/>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rPr>
        <w:b w:val="0"/>
        <w:strike w:val="0"/>
        <w:shd w:val="clear" w:color="auto" w:fill="auto"/>
      </w:rPr>
    </w:lvl>
    <w:lvl w:ilvl="3">
      <w:start w:val="1"/>
      <w:numFmt w:val="decimal"/>
      <w:lvlText w:val="%1.%2.%3.%4."/>
      <w:lvlJc w:val="left"/>
      <w:pPr>
        <w:ind w:left="72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29EF6708"/>
    <w:multiLevelType w:val="multilevel"/>
    <w:tmpl w:val="E8103908"/>
    <w:lvl w:ilvl="0">
      <w:start w:val="1"/>
      <w:numFmt w:val="decimal"/>
      <w:pStyle w:val="Numeracija"/>
      <w:lvlText w:val="%1."/>
      <w:lvlJc w:val="left"/>
      <w:pPr>
        <w:ind w:left="360" w:hanging="360"/>
      </w:pPr>
      <w:rPr>
        <w:smallCaps w:val="0"/>
        <w:strike w:val="0"/>
        <w:shd w:val="clear" w:color="auto" w:fill="auto"/>
        <w:vertAlign w:val="baseline"/>
      </w:rPr>
    </w:lvl>
    <w:lvl w:ilvl="1">
      <w:start w:val="1"/>
      <w:numFmt w:val="decimal"/>
      <w:lvlText w:val="%2."/>
      <w:lvlJc w:val="left"/>
      <w:pPr>
        <w:ind w:left="753" w:hanging="393"/>
      </w:pPr>
      <w:rPr>
        <w:smallCaps w:val="0"/>
        <w:strike w:val="0"/>
        <w:shd w:val="clear" w:color="auto" w:fill="auto"/>
        <w:vertAlign w:val="baseline"/>
      </w:rPr>
    </w:lvl>
    <w:lvl w:ilvl="2">
      <w:start w:val="1"/>
      <w:numFmt w:val="decimal"/>
      <w:lvlText w:val="%3."/>
      <w:lvlJc w:val="left"/>
      <w:pPr>
        <w:ind w:left="504" w:firstLine="216"/>
      </w:pPr>
      <w:rPr>
        <w:rFonts w:ascii="Times" w:eastAsia="Times" w:hAnsi="Times" w:cs="Times"/>
        <w:b w:val="0"/>
        <w:i w:val="0"/>
        <w:smallCaps w:val="0"/>
        <w:strike w:val="0"/>
        <w:shd w:val="clear" w:color="auto" w:fill="auto"/>
        <w:vertAlign w:val="baseline"/>
      </w:rPr>
    </w:lvl>
    <w:lvl w:ilvl="3">
      <w:start w:val="1"/>
      <w:numFmt w:val="decimal"/>
      <w:lvlText w:val="%4."/>
      <w:lvlJc w:val="left"/>
      <w:pPr>
        <w:ind w:left="504" w:firstLine="216"/>
      </w:pPr>
      <w:rPr>
        <w:rFonts w:ascii="Times" w:eastAsia="Times" w:hAnsi="Times" w:cs="Times"/>
        <w:b w:val="0"/>
        <w:i w:val="0"/>
        <w:smallCaps w:val="0"/>
        <w:strike w:val="0"/>
        <w:shd w:val="clear" w:color="auto" w:fill="auto"/>
        <w:vertAlign w:val="baseline"/>
      </w:rPr>
    </w:lvl>
    <w:lvl w:ilvl="4">
      <w:start w:val="1"/>
      <w:numFmt w:val="decimal"/>
      <w:lvlText w:val="%5."/>
      <w:lvlJc w:val="left"/>
      <w:pPr>
        <w:ind w:left="504" w:firstLine="216"/>
      </w:pPr>
      <w:rPr>
        <w:rFonts w:ascii="Times" w:eastAsia="Times" w:hAnsi="Times" w:cs="Times"/>
        <w:b w:val="0"/>
        <w:i w:val="0"/>
        <w:smallCaps w:val="0"/>
        <w:strike w:val="0"/>
        <w:shd w:val="clear" w:color="auto" w:fill="auto"/>
        <w:vertAlign w:val="baseline"/>
      </w:rPr>
    </w:lvl>
    <w:lvl w:ilvl="5">
      <w:start w:val="1"/>
      <w:numFmt w:val="decimal"/>
      <w:lvlText w:val="%6."/>
      <w:lvlJc w:val="left"/>
      <w:pPr>
        <w:ind w:left="504" w:firstLine="216"/>
      </w:pPr>
      <w:rPr>
        <w:rFonts w:ascii="Times" w:eastAsia="Times" w:hAnsi="Times" w:cs="Times"/>
        <w:b w:val="0"/>
        <w:i w:val="0"/>
        <w:smallCaps w:val="0"/>
        <w:strike w:val="0"/>
        <w:shd w:val="clear" w:color="auto" w:fill="auto"/>
        <w:vertAlign w:val="baseline"/>
      </w:rPr>
    </w:lvl>
    <w:lvl w:ilvl="6">
      <w:start w:val="1"/>
      <w:numFmt w:val="decimal"/>
      <w:lvlText w:val="%7."/>
      <w:lvlJc w:val="left"/>
      <w:pPr>
        <w:ind w:left="504" w:firstLine="216"/>
      </w:pPr>
      <w:rPr>
        <w:rFonts w:ascii="Times" w:eastAsia="Times" w:hAnsi="Times" w:cs="Times"/>
        <w:b w:val="0"/>
        <w:i w:val="0"/>
        <w:smallCaps w:val="0"/>
        <w:strike w:val="0"/>
        <w:shd w:val="clear" w:color="auto" w:fill="auto"/>
        <w:vertAlign w:val="baseline"/>
      </w:rPr>
    </w:lvl>
    <w:lvl w:ilvl="7">
      <w:start w:val="1"/>
      <w:numFmt w:val="decimal"/>
      <w:lvlText w:val="%8."/>
      <w:lvlJc w:val="left"/>
      <w:pPr>
        <w:ind w:left="504" w:firstLine="216"/>
      </w:pPr>
      <w:rPr>
        <w:rFonts w:ascii="Times" w:eastAsia="Times" w:hAnsi="Times" w:cs="Times"/>
        <w:b w:val="0"/>
        <w:i w:val="0"/>
        <w:smallCaps w:val="0"/>
        <w:strike w:val="0"/>
        <w:shd w:val="clear" w:color="auto" w:fill="auto"/>
        <w:vertAlign w:val="baseline"/>
      </w:rPr>
    </w:lvl>
    <w:lvl w:ilvl="8">
      <w:start w:val="1"/>
      <w:numFmt w:val="decimal"/>
      <w:lvlText w:val="%9."/>
      <w:lvlJc w:val="left"/>
      <w:pPr>
        <w:ind w:left="504" w:firstLine="216"/>
      </w:pPr>
      <w:rPr>
        <w:rFonts w:ascii="Times" w:eastAsia="Times" w:hAnsi="Times" w:cs="Times"/>
        <w:b w:val="0"/>
        <w:i w:val="0"/>
        <w:smallCaps w:val="0"/>
        <w:strike w:val="0"/>
        <w:shd w:val="clear" w:color="auto" w:fill="auto"/>
        <w:vertAlign w:val="baseline"/>
      </w:rPr>
    </w:lvl>
  </w:abstractNum>
  <w:abstractNum w:abstractNumId="6" w15:restartNumberingAfterBreak="0">
    <w:nsid w:val="2BDC45BE"/>
    <w:multiLevelType w:val="hybridMultilevel"/>
    <w:tmpl w:val="44DAEC9C"/>
    <w:lvl w:ilvl="0" w:tplc="3260E986">
      <w:start w:val="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C04BBF"/>
    <w:multiLevelType w:val="hybridMultilevel"/>
    <w:tmpl w:val="444431F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59E14EAC"/>
    <w:multiLevelType w:val="hybridMultilevel"/>
    <w:tmpl w:val="F2707B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A79737F"/>
    <w:multiLevelType w:val="multilevel"/>
    <w:tmpl w:val="1F1A96C2"/>
    <w:lvl w:ilvl="0">
      <w:start w:val="3"/>
      <w:numFmt w:val="decimal"/>
      <w:lvlText w:val="%1."/>
      <w:lvlJc w:val="left"/>
      <w:pPr>
        <w:ind w:left="360" w:hanging="360"/>
      </w:pPr>
      <w:rPr>
        <w:rFonts w:hint="default"/>
      </w:rPr>
    </w:lvl>
    <w:lvl w:ilvl="1">
      <w:start w:val="4"/>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6EEC2E67"/>
    <w:multiLevelType w:val="multilevel"/>
    <w:tmpl w:val="18EA2A76"/>
    <w:lvl w:ilvl="0">
      <w:start w:val="2"/>
      <w:numFmt w:val="decimal"/>
      <w:pStyle w:val="Punkts"/>
      <w:lvlText w:val="%1."/>
      <w:lvlJc w:val="left"/>
      <w:pPr>
        <w:ind w:left="720" w:hanging="360"/>
      </w:pPr>
    </w:lvl>
    <w:lvl w:ilvl="1">
      <w:start w:val="1"/>
      <w:numFmt w:val="decimal"/>
      <w:pStyle w:val="Apakpunkts"/>
      <w:lvlText w:val="%1.%2."/>
      <w:lvlJc w:val="left"/>
      <w:pPr>
        <w:ind w:left="720" w:hanging="360"/>
      </w:pPr>
      <w:rPr>
        <w:b w:val="0"/>
        <w:bCs/>
      </w:rPr>
    </w:lvl>
    <w:lvl w:ilvl="2">
      <w:start w:val="1"/>
      <w:numFmt w:val="decimal"/>
      <w:pStyle w:val="Paragrfs"/>
      <w:lvlText w:val="%1.%2.%3."/>
      <w:lvlJc w:val="left"/>
      <w:pPr>
        <w:ind w:left="1080" w:hanging="720"/>
      </w:pPr>
      <w:rPr>
        <w:rFonts w:ascii="Times New Roman" w:hAnsi="Times New Roman" w:cs="Times New Roman" w:hint="default"/>
        <w:b w:val="0"/>
        <w:bCs/>
        <w:strike w:val="0"/>
        <w:color w:val="auto"/>
        <w:sz w:val="24"/>
        <w:szCs w:val="24"/>
      </w:rPr>
    </w:lvl>
    <w:lvl w:ilvl="3">
      <w:start w:val="1"/>
      <w:numFmt w:val="decimal"/>
      <w:lvlText w:val="%1.%2.%3.%4."/>
      <w:lvlJc w:val="left"/>
      <w:pPr>
        <w:ind w:left="72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70F376B8"/>
    <w:multiLevelType w:val="multilevel"/>
    <w:tmpl w:val="E7BCD742"/>
    <w:lvl w:ilvl="0">
      <w:start w:val="3"/>
      <w:numFmt w:val="decimal"/>
      <w:lvlText w:val="%1."/>
      <w:lvlJc w:val="left"/>
      <w:pPr>
        <w:ind w:left="720" w:hanging="360"/>
      </w:pPr>
    </w:lvl>
    <w:lvl w:ilvl="1">
      <w:start w:val="1"/>
      <w:numFmt w:val="decimal"/>
      <w:pStyle w:val="Virsraksts2"/>
      <w:lvlText w:val="%1.%2."/>
      <w:lvlJc w:val="left"/>
      <w:pPr>
        <w:ind w:left="5039" w:hanging="360"/>
      </w:pPr>
      <w:rPr>
        <w:b w:val="0"/>
        <w:bCs w:val="0"/>
      </w:rPr>
    </w:lvl>
    <w:lvl w:ilvl="2">
      <w:start w:val="1"/>
      <w:numFmt w:val="decimal"/>
      <w:pStyle w:val="Virsraksts3"/>
      <w:lvlText w:val="%1.%2.%3."/>
      <w:lvlJc w:val="left"/>
      <w:pPr>
        <w:ind w:left="4832" w:hanging="720"/>
      </w:pPr>
      <w:rPr>
        <w:rFonts w:ascii="Times New Roman" w:hAnsi="Times New Roman"/>
        <w:b w:val="0"/>
        <w:bCs w:val="0"/>
        <w:strike w:val="0"/>
      </w:rPr>
    </w:lvl>
    <w:lvl w:ilvl="3">
      <w:start w:val="1"/>
      <w:numFmt w:val="decimal"/>
      <w:lvlText w:val="%1.%2.%3.%4."/>
      <w:lvlJc w:val="left"/>
      <w:pPr>
        <w:ind w:left="72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 w15:restartNumberingAfterBreak="0">
    <w:nsid w:val="7B344F40"/>
    <w:multiLevelType w:val="multilevel"/>
    <w:tmpl w:val="3FEA83A8"/>
    <w:lvl w:ilvl="0">
      <w:start w:val="2"/>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16cid:durableId="243608884">
    <w:abstractNumId w:val="11"/>
  </w:num>
  <w:num w:numId="2" w16cid:durableId="1917977220">
    <w:abstractNumId w:val="10"/>
  </w:num>
  <w:num w:numId="3" w16cid:durableId="1088187622">
    <w:abstractNumId w:val="5"/>
  </w:num>
  <w:num w:numId="4" w16cid:durableId="734397519">
    <w:abstractNumId w:val="7"/>
  </w:num>
  <w:num w:numId="5" w16cid:durableId="1571307386">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7897918">
    <w:abstractNumId w:val="10"/>
  </w:num>
  <w:num w:numId="7" w16cid:durableId="1588339904">
    <w:abstractNumId w:val="4"/>
  </w:num>
  <w:num w:numId="8" w16cid:durableId="1702825179">
    <w:abstractNumId w:val="12"/>
  </w:num>
  <w:num w:numId="9" w16cid:durableId="1944223522">
    <w:abstractNumId w:val="5"/>
    <w:lvlOverride w:ilvl="0">
      <w:startOverride w:val="4"/>
    </w:lvlOverride>
  </w:num>
  <w:num w:numId="10" w16cid:durableId="723413346">
    <w:abstractNumId w:val="0"/>
  </w:num>
  <w:num w:numId="11" w16cid:durableId="1662392107">
    <w:abstractNumId w:val="9"/>
  </w:num>
  <w:num w:numId="12" w16cid:durableId="830487801">
    <w:abstractNumId w:val="2"/>
  </w:num>
  <w:num w:numId="13" w16cid:durableId="246235360">
    <w:abstractNumId w:val="6"/>
  </w:num>
  <w:num w:numId="14" w16cid:durableId="1202206459">
    <w:abstractNumId w:val="3"/>
  </w:num>
  <w:num w:numId="15" w16cid:durableId="1941181664">
    <w:abstractNumId w:val="8"/>
  </w:num>
  <w:num w:numId="16" w16cid:durableId="399912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4AC"/>
    <w:rsid w:val="00013A74"/>
    <w:rsid w:val="0001417B"/>
    <w:rsid w:val="00014982"/>
    <w:rsid w:val="00027D2A"/>
    <w:rsid w:val="00030915"/>
    <w:rsid w:val="00034942"/>
    <w:rsid w:val="00065360"/>
    <w:rsid w:val="00075C2C"/>
    <w:rsid w:val="000A60AF"/>
    <w:rsid w:val="000B35F9"/>
    <w:rsid w:val="000B5CA9"/>
    <w:rsid w:val="000D048F"/>
    <w:rsid w:val="000D4C1F"/>
    <w:rsid w:val="000D6ADC"/>
    <w:rsid w:val="00101FC0"/>
    <w:rsid w:val="00110E3F"/>
    <w:rsid w:val="00135116"/>
    <w:rsid w:val="00137E48"/>
    <w:rsid w:val="0014065B"/>
    <w:rsid w:val="00142C35"/>
    <w:rsid w:val="00157C90"/>
    <w:rsid w:val="00176428"/>
    <w:rsid w:val="001832E8"/>
    <w:rsid w:val="00185A0A"/>
    <w:rsid w:val="001A77E6"/>
    <w:rsid w:val="002018D2"/>
    <w:rsid w:val="00204FA2"/>
    <w:rsid w:val="00207E47"/>
    <w:rsid w:val="002300F7"/>
    <w:rsid w:val="00236188"/>
    <w:rsid w:val="002610BA"/>
    <w:rsid w:val="00274C40"/>
    <w:rsid w:val="00281922"/>
    <w:rsid w:val="002875B4"/>
    <w:rsid w:val="002A7BA9"/>
    <w:rsid w:val="002B1F26"/>
    <w:rsid w:val="002B442D"/>
    <w:rsid w:val="002E166C"/>
    <w:rsid w:val="00306C44"/>
    <w:rsid w:val="00327776"/>
    <w:rsid w:val="0033046E"/>
    <w:rsid w:val="00336034"/>
    <w:rsid w:val="00337761"/>
    <w:rsid w:val="00342BC9"/>
    <w:rsid w:val="003456E7"/>
    <w:rsid w:val="00366CA5"/>
    <w:rsid w:val="00383723"/>
    <w:rsid w:val="003874A6"/>
    <w:rsid w:val="003928FA"/>
    <w:rsid w:val="003A2D90"/>
    <w:rsid w:val="003B333F"/>
    <w:rsid w:val="003B56A6"/>
    <w:rsid w:val="003B795E"/>
    <w:rsid w:val="003C2BD7"/>
    <w:rsid w:val="003C454C"/>
    <w:rsid w:val="003D1FFB"/>
    <w:rsid w:val="003D231E"/>
    <w:rsid w:val="003D2CA5"/>
    <w:rsid w:val="003E4B43"/>
    <w:rsid w:val="003F5312"/>
    <w:rsid w:val="00401D57"/>
    <w:rsid w:val="00407BFA"/>
    <w:rsid w:val="00416F51"/>
    <w:rsid w:val="00422C6B"/>
    <w:rsid w:val="00424D8B"/>
    <w:rsid w:val="0042679B"/>
    <w:rsid w:val="00430EEF"/>
    <w:rsid w:val="00443D04"/>
    <w:rsid w:val="00444521"/>
    <w:rsid w:val="00455E72"/>
    <w:rsid w:val="00470F7F"/>
    <w:rsid w:val="0047310C"/>
    <w:rsid w:val="00493BE8"/>
    <w:rsid w:val="004A6B91"/>
    <w:rsid w:val="004C3103"/>
    <w:rsid w:val="004F7626"/>
    <w:rsid w:val="00512CC8"/>
    <w:rsid w:val="0051370E"/>
    <w:rsid w:val="005141D5"/>
    <w:rsid w:val="00516463"/>
    <w:rsid w:val="00532AC2"/>
    <w:rsid w:val="00532C9B"/>
    <w:rsid w:val="0053490F"/>
    <w:rsid w:val="0056300E"/>
    <w:rsid w:val="00565B83"/>
    <w:rsid w:val="00573C14"/>
    <w:rsid w:val="00575702"/>
    <w:rsid w:val="00581F18"/>
    <w:rsid w:val="00592B07"/>
    <w:rsid w:val="005935A3"/>
    <w:rsid w:val="00597744"/>
    <w:rsid w:val="005A6CD5"/>
    <w:rsid w:val="005B43BD"/>
    <w:rsid w:val="005C1913"/>
    <w:rsid w:val="005C5FD0"/>
    <w:rsid w:val="005E4DFB"/>
    <w:rsid w:val="005F5906"/>
    <w:rsid w:val="00601AC3"/>
    <w:rsid w:val="00604BE0"/>
    <w:rsid w:val="00613651"/>
    <w:rsid w:val="00643A6F"/>
    <w:rsid w:val="00671AC4"/>
    <w:rsid w:val="00676A2D"/>
    <w:rsid w:val="00691BCD"/>
    <w:rsid w:val="006A3146"/>
    <w:rsid w:val="006B0FCB"/>
    <w:rsid w:val="006B70BB"/>
    <w:rsid w:val="006B7E19"/>
    <w:rsid w:val="006C2E48"/>
    <w:rsid w:val="006C7D41"/>
    <w:rsid w:val="00706D69"/>
    <w:rsid w:val="00707D04"/>
    <w:rsid w:val="007267A4"/>
    <w:rsid w:val="00731D72"/>
    <w:rsid w:val="00736AB5"/>
    <w:rsid w:val="00736DEE"/>
    <w:rsid w:val="007435ED"/>
    <w:rsid w:val="00750831"/>
    <w:rsid w:val="00756E73"/>
    <w:rsid w:val="0075776C"/>
    <w:rsid w:val="00764C2C"/>
    <w:rsid w:val="00770A21"/>
    <w:rsid w:val="0077299E"/>
    <w:rsid w:val="00787931"/>
    <w:rsid w:val="0079639C"/>
    <w:rsid w:val="007A0A66"/>
    <w:rsid w:val="007A1AEF"/>
    <w:rsid w:val="007A28E3"/>
    <w:rsid w:val="007A37D0"/>
    <w:rsid w:val="007A4249"/>
    <w:rsid w:val="007A51B5"/>
    <w:rsid w:val="007B39C2"/>
    <w:rsid w:val="007C527E"/>
    <w:rsid w:val="007D4742"/>
    <w:rsid w:val="007E086A"/>
    <w:rsid w:val="007E5AC1"/>
    <w:rsid w:val="007E6E8D"/>
    <w:rsid w:val="007F17D1"/>
    <w:rsid w:val="007F76FC"/>
    <w:rsid w:val="008005E4"/>
    <w:rsid w:val="008014D0"/>
    <w:rsid w:val="00804C1D"/>
    <w:rsid w:val="00823319"/>
    <w:rsid w:val="00823715"/>
    <w:rsid w:val="00824873"/>
    <w:rsid w:val="008434AD"/>
    <w:rsid w:val="00852D54"/>
    <w:rsid w:val="00860DCD"/>
    <w:rsid w:val="00876F80"/>
    <w:rsid w:val="00882823"/>
    <w:rsid w:val="008846D1"/>
    <w:rsid w:val="00887125"/>
    <w:rsid w:val="0089791B"/>
    <w:rsid w:val="008A0C36"/>
    <w:rsid w:val="008C1AED"/>
    <w:rsid w:val="008C1F64"/>
    <w:rsid w:val="008C20E8"/>
    <w:rsid w:val="008C2F1C"/>
    <w:rsid w:val="008D14E8"/>
    <w:rsid w:val="008D539D"/>
    <w:rsid w:val="008E3E45"/>
    <w:rsid w:val="008E48DC"/>
    <w:rsid w:val="008F7C2E"/>
    <w:rsid w:val="0091331B"/>
    <w:rsid w:val="0092223B"/>
    <w:rsid w:val="0092264D"/>
    <w:rsid w:val="00932892"/>
    <w:rsid w:val="00934647"/>
    <w:rsid w:val="00943E52"/>
    <w:rsid w:val="00944CB4"/>
    <w:rsid w:val="0095177A"/>
    <w:rsid w:val="00952099"/>
    <w:rsid w:val="00957370"/>
    <w:rsid w:val="009769B8"/>
    <w:rsid w:val="009A79B6"/>
    <w:rsid w:val="009B08F9"/>
    <w:rsid w:val="009B2095"/>
    <w:rsid w:val="009B2F12"/>
    <w:rsid w:val="009B3F3E"/>
    <w:rsid w:val="009C5AAC"/>
    <w:rsid w:val="009C62C1"/>
    <w:rsid w:val="009D1911"/>
    <w:rsid w:val="009D3D80"/>
    <w:rsid w:val="009D62C0"/>
    <w:rsid w:val="00A0246A"/>
    <w:rsid w:val="00A06B8E"/>
    <w:rsid w:val="00A22E67"/>
    <w:rsid w:val="00A266E4"/>
    <w:rsid w:val="00A30411"/>
    <w:rsid w:val="00A306CC"/>
    <w:rsid w:val="00A317F7"/>
    <w:rsid w:val="00A31F55"/>
    <w:rsid w:val="00A34AD7"/>
    <w:rsid w:val="00A37BD7"/>
    <w:rsid w:val="00A41A89"/>
    <w:rsid w:val="00A426CA"/>
    <w:rsid w:val="00A440BF"/>
    <w:rsid w:val="00A44D6B"/>
    <w:rsid w:val="00A60BC4"/>
    <w:rsid w:val="00A65842"/>
    <w:rsid w:val="00AA3875"/>
    <w:rsid w:val="00AC01B8"/>
    <w:rsid w:val="00AE75E2"/>
    <w:rsid w:val="00AF40DC"/>
    <w:rsid w:val="00B000DC"/>
    <w:rsid w:val="00B01F31"/>
    <w:rsid w:val="00B14C1E"/>
    <w:rsid w:val="00B27781"/>
    <w:rsid w:val="00B32677"/>
    <w:rsid w:val="00B36249"/>
    <w:rsid w:val="00B63577"/>
    <w:rsid w:val="00B8144F"/>
    <w:rsid w:val="00B81801"/>
    <w:rsid w:val="00B86B00"/>
    <w:rsid w:val="00B90BDC"/>
    <w:rsid w:val="00BA4BB0"/>
    <w:rsid w:val="00BB58B6"/>
    <w:rsid w:val="00BE7F80"/>
    <w:rsid w:val="00BF0553"/>
    <w:rsid w:val="00BF138A"/>
    <w:rsid w:val="00BF3DE9"/>
    <w:rsid w:val="00C00137"/>
    <w:rsid w:val="00C019FE"/>
    <w:rsid w:val="00C04517"/>
    <w:rsid w:val="00C1766C"/>
    <w:rsid w:val="00C42338"/>
    <w:rsid w:val="00C55F16"/>
    <w:rsid w:val="00C61C09"/>
    <w:rsid w:val="00C63F8E"/>
    <w:rsid w:val="00C702CA"/>
    <w:rsid w:val="00C8657A"/>
    <w:rsid w:val="00CD1836"/>
    <w:rsid w:val="00CD38AF"/>
    <w:rsid w:val="00CD5E4A"/>
    <w:rsid w:val="00CF5F5B"/>
    <w:rsid w:val="00CF7954"/>
    <w:rsid w:val="00D12EC4"/>
    <w:rsid w:val="00D23028"/>
    <w:rsid w:val="00D271D4"/>
    <w:rsid w:val="00D27758"/>
    <w:rsid w:val="00D31BD8"/>
    <w:rsid w:val="00D373A0"/>
    <w:rsid w:val="00D81762"/>
    <w:rsid w:val="00D86076"/>
    <w:rsid w:val="00D97657"/>
    <w:rsid w:val="00D978AD"/>
    <w:rsid w:val="00DA2FFC"/>
    <w:rsid w:val="00DB502E"/>
    <w:rsid w:val="00DF1C95"/>
    <w:rsid w:val="00DF5EC1"/>
    <w:rsid w:val="00E0203D"/>
    <w:rsid w:val="00E06FCB"/>
    <w:rsid w:val="00E070F5"/>
    <w:rsid w:val="00E1454B"/>
    <w:rsid w:val="00E236B9"/>
    <w:rsid w:val="00E464CA"/>
    <w:rsid w:val="00E71926"/>
    <w:rsid w:val="00E74836"/>
    <w:rsid w:val="00E91067"/>
    <w:rsid w:val="00E91FFD"/>
    <w:rsid w:val="00EA3DA2"/>
    <w:rsid w:val="00EA52DF"/>
    <w:rsid w:val="00EA74AC"/>
    <w:rsid w:val="00ED022B"/>
    <w:rsid w:val="00EF3079"/>
    <w:rsid w:val="00EF417B"/>
    <w:rsid w:val="00F004A5"/>
    <w:rsid w:val="00F026EE"/>
    <w:rsid w:val="00F04DE1"/>
    <w:rsid w:val="00F13EBA"/>
    <w:rsid w:val="00F3592A"/>
    <w:rsid w:val="00F42D86"/>
    <w:rsid w:val="00F43C7C"/>
    <w:rsid w:val="00F56FC2"/>
    <w:rsid w:val="00F800CA"/>
    <w:rsid w:val="00F86A4B"/>
    <w:rsid w:val="00F9445B"/>
    <w:rsid w:val="00FA18E1"/>
    <w:rsid w:val="00FA7D74"/>
    <w:rsid w:val="00FC5629"/>
    <w:rsid w:val="00FD7527"/>
    <w:rsid w:val="00FE1554"/>
    <w:rsid w:val="00FE1F26"/>
    <w:rsid w:val="00FF350B"/>
    <w:rsid w:val="00FF3C0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DC2A6"/>
  <w15:chartTrackingRefBased/>
  <w15:docId w15:val="{A5472057-7689-374D-9022-6748516F5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74AC"/>
    <w:pPr>
      <w:spacing w:after="160" w:line="259" w:lineRule="auto"/>
    </w:pPr>
    <w:rPr>
      <w:rFonts w:ascii="Calibri" w:eastAsia="Calibri" w:hAnsi="Calibri" w:cs="Calibri"/>
      <w:sz w:val="22"/>
      <w:szCs w:val="22"/>
      <w:lang w:val="lv-LV" w:eastAsia="lv-LV"/>
    </w:rPr>
  </w:style>
  <w:style w:type="paragraph" w:styleId="Virsraksts2">
    <w:name w:val="heading 2"/>
    <w:basedOn w:val="Parasts"/>
    <w:next w:val="Parasts"/>
    <w:link w:val="Virsraksts2Rakstz"/>
    <w:uiPriority w:val="9"/>
    <w:unhideWhenUsed/>
    <w:qFormat/>
    <w:rsid w:val="00EA74AC"/>
    <w:pPr>
      <w:keepNext/>
      <w:widowControl w:val="0"/>
      <w:numPr>
        <w:ilvl w:val="1"/>
        <w:numId w:val="1"/>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uiPriority w:val="9"/>
    <w:unhideWhenUsed/>
    <w:qFormat/>
    <w:rsid w:val="00EA74AC"/>
    <w:pPr>
      <w:widowControl w:val="0"/>
      <w:numPr>
        <w:ilvl w:val="2"/>
        <w:numId w:val="1"/>
      </w:numPr>
      <w:spacing w:before="120" w:after="60" w:line="240" w:lineRule="auto"/>
      <w:ind w:left="1080"/>
      <w:jc w:val="both"/>
      <w:outlineLvl w:val="2"/>
    </w:pPr>
    <w:rPr>
      <w:rFonts w:ascii="Times New Roman" w:eastAsia="Times New Roman" w:hAnsi="Times New Roman" w:cs="Arial"/>
      <w:color w:val="000000"/>
      <w:sz w:val="20"/>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EA74AC"/>
    <w:rPr>
      <w:rFonts w:ascii="Times New Roman Bold" w:eastAsia="Times New Roman" w:hAnsi="Times New Roman Bold" w:cs="Arial"/>
      <w:b/>
      <w:bCs/>
      <w:iCs/>
      <w:color w:val="000000"/>
      <w:sz w:val="20"/>
      <w:szCs w:val="28"/>
      <w:lang w:val="lv-LV" w:eastAsia="lv-LV"/>
    </w:rPr>
  </w:style>
  <w:style w:type="character" w:customStyle="1" w:styleId="Virsraksts3Rakstz">
    <w:name w:val="Virsraksts 3 Rakstz."/>
    <w:basedOn w:val="Noklusjumarindkopasfonts"/>
    <w:link w:val="Virsraksts3"/>
    <w:uiPriority w:val="9"/>
    <w:rsid w:val="00EA74AC"/>
    <w:rPr>
      <w:rFonts w:ascii="Times New Roman" w:eastAsia="Times New Roman" w:hAnsi="Times New Roman" w:cs="Arial"/>
      <w:color w:val="000000"/>
      <w:sz w:val="20"/>
      <w:szCs w:val="26"/>
      <w:lang w:val="lv-LV" w:eastAsia="lv-LV"/>
    </w:rPr>
  </w:style>
  <w:style w:type="paragraph" w:customStyle="1" w:styleId="Punkts">
    <w:name w:val="Punkts"/>
    <w:basedOn w:val="Parasts"/>
    <w:next w:val="Apakpunkts"/>
    <w:rsid w:val="00EA74AC"/>
    <w:pPr>
      <w:numPr>
        <w:numId w:val="2"/>
      </w:numPr>
      <w:spacing w:after="0" w:line="240" w:lineRule="auto"/>
    </w:pPr>
    <w:rPr>
      <w:rFonts w:ascii="Cambria" w:eastAsia="Cambria" w:hAnsi="Cambria" w:cs="Cambria"/>
      <w:b/>
      <w:color w:val="000000"/>
      <w:sz w:val="20"/>
      <w:szCs w:val="20"/>
    </w:rPr>
  </w:style>
  <w:style w:type="paragraph" w:customStyle="1" w:styleId="Apakpunkts">
    <w:name w:val="Apakšpunkts"/>
    <w:basedOn w:val="Parasts"/>
    <w:link w:val="ApakpunktsChar"/>
    <w:rsid w:val="00EA74AC"/>
    <w:pPr>
      <w:numPr>
        <w:ilvl w:val="1"/>
        <w:numId w:val="2"/>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EA74AC"/>
    <w:pPr>
      <w:numPr>
        <w:ilvl w:val="2"/>
        <w:numId w:val="2"/>
      </w:numPr>
      <w:spacing w:after="0" w:line="240" w:lineRule="auto"/>
      <w:jc w:val="both"/>
    </w:pPr>
    <w:rPr>
      <w:rFonts w:ascii="Cambria" w:eastAsia="Cambria" w:hAnsi="Cambria" w:cs="Cambria"/>
      <w:color w:val="000000"/>
      <w:sz w:val="20"/>
      <w:szCs w:val="20"/>
    </w:rPr>
  </w:style>
  <w:style w:type="character" w:customStyle="1" w:styleId="ApakpunktsChar">
    <w:name w:val="Apakšpunkts Char"/>
    <w:link w:val="Apakpunkts"/>
    <w:rsid w:val="00EA74AC"/>
    <w:rPr>
      <w:rFonts w:ascii="Cambria" w:eastAsia="Cambria" w:hAnsi="Cambria" w:cs="Times New Roman"/>
      <w:b/>
      <w:color w:val="000000"/>
      <w:sz w:val="20"/>
      <w:szCs w:val="20"/>
      <w:lang w:val="x-none" w:eastAsia="x-none"/>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EA74AC"/>
    <w:pPr>
      <w:spacing w:after="0" w:line="240" w:lineRule="auto"/>
      <w:ind w:left="720"/>
    </w:pPr>
    <w:rPr>
      <w:rFonts w:ascii="Cambria" w:eastAsia="Cambria" w:hAnsi="Cambria" w:cs="Times New Roman"/>
      <w:kern w:val="56"/>
      <w:sz w:val="28"/>
      <w:szCs w:val="24"/>
      <w:lang w:val="x-none"/>
    </w:rPr>
  </w:style>
  <w:style w:type="paragraph" w:customStyle="1" w:styleId="Numeracija">
    <w:name w:val="Numeracija"/>
    <w:basedOn w:val="Parasts"/>
    <w:rsid w:val="00EA74AC"/>
    <w:pPr>
      <w:numPr>
        <w:numId w:val="3"/>
      </w:numPr>
      <w:spacing w:after="0" w:line="240" w:lineRule="auto"/>
      <w:jc w:val="both"/>
    </w:pPr>
    <w:rPr>
      <w:rFonts w:ascii="Times New Roman" w:eastAsia="Times New Roman" w:hAnsi="Times New Roman" w:cs="Times New Roman"/>
      <w:color w:val="000000"/>
      <w:sz w:val="26"/>
      <w:szCs w:val="20"/>
      <w:lang w:val="en-US"/>
    </w:r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Dot pt Rakstz."/>
    <w:link w:val="Sarakstarindkopa"/>
    <w:uiPriority w:val="34"/>
    <w:qFormat/>
    <w:locked/>
    <w:rsid w:val="00EA74AC"/>
    <w:rPr>
      <w:rFonts w:ascii="Cambria" w:eastAsia="Cambria" w:hAnsi="Cambria" w:cs="Times New Roman"/>
      <w:kern w:val="56"/>
      <w:sz w:val="28"/>
      <w:lang w:val="x-none"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EA74AC"/>
    <w:pPr>
      <w:spacing w:after="0" w:line="240" w:lineRule="auto"/>
    </w:pPr>
    <w:rPr>
      <w:rFonts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EA74AC"/>
    <w:rPr>
      <w:rFonts w:ascii="Calibri" w:eastAsia="Calibri" w:hAnsi="Calibri" w:cs="Times New Roman"/>
      <w:sz w:val="20"/>
      <w:szCs w:val="20"/>
      <w:lang w:val="x-none" w:eastAsia="lv-LV"/>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EA74AC"/>
    <w:rPr>
      <w:vertAlign w:val="superscript"/>
    </w:rPr>
  </w:style>
  <w:style w:type="paragraph" w:customStyle="1" w:styleId="Char2">
    <w:name w:val="Char2"/>
    <w:basedOn w:val="Parasts"/>
    <w:next w:val="Parasts"/>
    <w:link w:val="Vresatsauce"/>
    <w:uiPriority w:val="99"/>
    <w:rsid w:val="00EA74AC"/>
    <w:pPr>
      <w:spacing w:after="0" w:line="240" w:lineRule="exact"/>
      <w:ind w:firstLine="567"/>
      <w:jc w:val="both"/>
    </w:pPr>
    <w:rPr>
      <w:rFonts w:asciiTheme="minorHAnsi" w:eastAsiaTheme="minorEastAsia" w:hAnsiTheme="minorHAnsi" w:cstheme="minorBidi"/>
      <w:sz w:val="24"/>
      <w:szCs w:val="24"/>
      <w:vertAlign w:val="superscript"/>
      <w:lang w:val="en-US" w:eastAsia="zh-CN"/>
    </w:rPr>
  </w:style>
  <w:style w:type="paragraph" w:styleId="Balonteksts">
    <w:name w:val="Balloon Text"/>
    <w:basedOn w:val="Parasts"/>
    <w:link w:val="BalontekstsRakstz"/>
    <w:uiPriority w:val="99"/>
    <w:semiHidden/>
    <w:unhideWhenUsed/>
    <w:rsid w:val="00FC5629"/>
    <w:pPr>
      <w:spacing w:after="0" w:line="240" w:lineRule="auto"/>
    </w:pPr>
    <w:rPr>
      <w:rFonts w:ascii="Times New Roman" w:hAnsi="Times New Roman" w:cs="Times New Roman"/>
      <w:sz w:val="18"/>
      <w:szCs w:val="18"/>
    </w:rPr>
  </w:style>
  <w:style w:type="character" w:customStyle="1" w:styleId="BalontekstsRakstz">
    <w:name w:val="Balonteksts Rakstz."/>
    <w:basedOn w:val="Noklusjumarindkopasfonts"/>
    <w:link w:val="Balonteksts"/>
    <w:uiPriority w:val="99"/>
    <w:semiHidden/>
    <w:rsid w:val="00FC5629"/>
    <w:rPr>
      <w:rFonts w:ascii="Times New Roman" w:eastAsia="Calibri" w:hAnsi="Times New Roman" w:cs="Times New Roman"/>
      <w:sz w:val="18"/>
      <w:szCs w:val="18"/>
      <w:lang w:val="lv-LV" w:eastAsia="lv-LV"/>
    </w:rPr>
  </w:style>
  <w:style w:type="character" w:styleId="Komentraatsauce">
    <w:name w:val="annotation reference"/>
    <w:basedOn w:val="Noklusjumarindkopasfonts"/>
    <w:uiPriority w:val="99"/>
    <w:semiHidden/>
    <w:unhideWhenUsed/>
    <w:rsid w:val="00407BFA"/>
    <w:rPr>
      <w:sz w:val="16"/>
      <w:szCs w:val="16"/>
    </w:rPr>
  </w:style>
  <w:style w:type="paragraph" w:styleId="Komentrateksts">
    <w:name w:val="annotation text"/>
    <w:basedOn w:val="Parasts"/>
    <w:link w:val="KomentratekstsRakstz"/>
    <w:uiPriority w:val="99"/>
    <w:unhideWhenUsed/>
    <w:rsid w:val="00407BFA"/>
    <w:pPr>
      <w:spacing w:line="240" w:lineRule="auto"/>
    </w:pPr>
    <w:rPr>
      <w:sz w:val="20"/>
      <w:szCs w:val="20"/>
    </w:rPr>
  </w:style>
  <w:style w:type="character" w:customStyle="1" w:styleId="KomentratekstsRakstz">
    <w:name w:val="Komentāra teksts Rakstz."/>
    <w:basedOn w:val="Noklusjumarindkopasfonts"/>
    <w:link w:val="Komentrateksts"/>
    <w:uiPriority w:val="99"/>
    <w:rsid w:val="00407BFA"/>
    <w:rPr>
      <w:rFonts w:ascii="Calibri" w:eastAsia="Calibri" w:hAnsi="Calibri" w:cs="Calibri"/>
      <w:sz w:val="20"/>
      <w:szCs w:val="20"/>
      <w:lang w:val="lv-LV" w:eastAsia="lv-LV"/>
    </w:rPr>
  </w:style>
  <w:style w:type="paragraph" w:styleId="Komentratma">
    <w:name w:val="annotation subject"/>
    <w:basedOn w:val="Komentrateksts"/>
    <w:next w:val="Komentrateksts"/>
    <w:link w:val="KomentratmaRakstz"/>
    <w:uiPriority w:val="99"/>
    <w:semiHidden/>
    <w:unhideWhenUsed/>
    <w:rsid w:val="00407BFA"/>
    <w:rPr>
      <w:b/>
      <w:bCs/>
    </w:rPr>
  </w:style>
  <w:style w:type="character" w:customStyle="1" w:styleId="KomentratmaRakstz">
    <w:name w:val="Komentāra tēma Rakstz."/>
    <w:basedOn w:val="KomentratekstsRakstz"/>
    <w:link w:val="Komentratma"/>
    <w:uiPriority w:val="99"/>
    <w:semiHidden/>
    <w:rsid w:val="00407BFA"/>
    <w:rPr>
      <w:rFonts w:ascii="Calibri" w:eastAsia="Calibri" w:hAnsi="Calibri" w:cs="Calibri"/>
      <w:b/>
      <w:bCs/>
      <w:sz w:val="20"/>
      <w:szCs w:val="20"/>
      <w:lang w:val="lv-LV" w:eastAsia="lv-LV"/>
    </w:rPr>
  </w:style>
  <w:style w:type="paragraph" w:styleId="Prskatjums">
    <w:name w:val="Revision"/>
    <w:hidden/>
    <w:uiPriority w:val="99"/>
    <w:semiHidden/>
    <w:rsid w:val="00787931"/>
    <w:rPr>
      <w:rFonts w:ascii="Calibri" w:eastAsia="Calibri" w:hAnsi="Calibri" w:cs="Calibri"/>
      <w:sz w:val="22"/>
      <w:szCs w:val="22"/>
      <w:lang w:val="lv-LV" w:eastAsia="lv-LV"/>
    </w:rPr>
  </w:style>
  <w:style w:type="paragraph" w:styleId="Paraststmeklis">
    <w:name w:val="Normal (Web)"/>
    <w:basedOn w:val="Parasts"/>
    <w:uiPriority w:val="99"/>
    <w:unhideWhenUsed/>
    <w:rsid w:val="007E086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StyleStyle2Justified">
    <w:name w:val="Style Style2 + Justified"/>
    <w:basedOn w:val="Parasts"/>
    <w:rsid w:val="00157C90"/>
    <w:pPr>
      <w:numPr>
        <w:numId w:val="10"/>
      </w:numPr>
      <w:spacing w:before="240" w:after="120" w:line="240" w:lineRule="auto"/>
      <w:jc w:val="both"/>
    </w:pPr>
    <w:rPr>
      <w:rFonts w:ascii="Cambria" w:eastAsia="Cambria" w:hAnsi="Cambria" w:cs="Cambria"/>
      <w:b/>
      <w:bCs/>
      <w:color w:val="000000"/>
      <w:sz w:val="20"/>
      <w:szCs w:val="20"/>
    </w:rPr>
  </w:style>
  <w:style w:type="paragraph" w:styleId="Pamattekstsaratkpi">
    <w:name w:val="Body Text Indent"/>
    <w:basedOn w:val="Parasts"/>
    <w:link w:val="PamattekstsaratkpiRakstz"/>
    <w:uiPriority w:val="99"/>
    <w:unhideWhenUsed/>
    <w:rsid w:val="00C63F8E"/>
    <w:pPr>
      <w:spacing w:after="0" w:line="240" w:lineRule="auto"/>
      <w:ind w:firstLine="709"/>
      <w:jc w:val="both"/>
    </w:pPr>
    <w:rPr>
      <w:rFonts w:ascii="Times New Roman" w:eastAsia="Times New Roman" w:hAnsi="Times New Roman" w:cs="Times New Roman"/>
      <w:noProof/>
      <w:sz w:val="24"/>
      <w:szCs w:val="24"/>
    </w:rPr>
  </w:style>
  <w:style w:type="character" w:customStyle="1" w:styleId="PamattekstsaratkpiRakstz">
    <w:name w:val="Pamatteksts ar atkāpi Rakstz."/>
    <w:basedOn w:val="Noklusjumarindkopasfonts"/>
    <w:link w:val="Pamattekstsaratkpi"/>
    <w:uiPriority w:val="99"/>
    <w:rsid w:val="00C63F8E"/>
    <w:rPr>
      <w:rFonts w:ascii="Times New Roman" w:eastAsia="Times New Roman" w:hAnsi="Times New Roman" w:cs="Times New Roman"/>
      <w:noProof/>
      <w:lang w:val="lv-LV" w:eastAsia="lv-LV"/>
    </w:rPr>
  </w:style>
  <w:style w:type="table" w:styleId="Reatabula">
    <w:name w:val="Table Grid"/>
    <w:basedOn w:val="Parastatabula"/>
    <w:uiPriority w:val="39"/>
    <w:rsid w:val="009B3F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gaia">
    <w:name w:val="Grid Table Light"/>
    <w:basedOn w:val="Parastatabula"/>
    <w:uiPriority w:val="40"/>
    <w:rsid w:val="009B3F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5BBB7-0FBE-1849-B491-B6F13449A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14452</Words>
  <Characters>8238</Characters>
  <Application>Microsoft Office Word</Application>
  <DocSecurity>0</DocSecurity>
  <Lines>68</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 DID IT</Company>
  <LinksUpToDate>false</LinksUpToDate>
  <CharactersWithSpaces>22645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DID IT biedrība</dc:creator>
  <cp:keywords/>
  <dc:description/>
  <cp:lastModifiedBy>Inese Liepa</cp:lastModifiedBy>
  <cp:revision>4</cp:revision>
  <cp:lastPrinted>2024-04-04T15:24:00Z</cp:lastPrinted>
  <dcterms:created xsi:type="dcterms:W3CDTF">2025-07-24T05:47:00Z</dcterms:created>
  <dcterms:modified xsi:type="dcterms:W3CDTF">2025-07-24T06:08:00Z</dcterms:modified>
</cp:coreProperties>
</file>