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3145" w14:textId="77777777"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6D72FE">
        <w:rPr>
          <w:rFonts w:ascii="Times New Roman" w:eastAsia="Calibri" w:hAnsi="Times New Roman" w:cs="Times New Roman"/>
          <w:color w:val="000000"/>
          <w:sz w:val="24"/>
          <w:szCs w:val="24"/>
          <w:lang w:eastAsia="ar-SA"/>
        </w:rPr>
        <w:t xml:space="preserve">APSTIPRINĀTS  </w:t>
      </w:r>
    </w:p>
    <w:p w14:paraId="124DE69B" w14:textId="77777777"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6D72FE">
        <w:rPr>
          <w:rFonts w:ascii="Times New Roman" w:eastAsia="Calibri" w:hAnsi="Times New Roman" w:cs="Times New Roman"/>
          <w:color w:val="000000"/>
          <w:sz w:val="24"/>
          <w:szCs w:val="24"/>
          <w:lang w:eastAsia="ar-SA"/>
        </w:rPr>
        <w:t xml:space="preserve">Rīgas valstspilsētas pašvaldības </w:t>
      </w:r>
    </w:p>
    <w:p w14:paraId="5194872C" w14:textId="77777777"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6D72FE">
        <w:rPr>
          <w:rFonts w:ascii="Times New Roman" w:eastAsia="Calibri" w:hAnsi="Times New Roman" w:cs="Times New Roman"/>
          <w:color w:val="000000"/>
          <w:sz w:val="24"/>
          <w:szCs w:val="24"/>
          <w:lang w:eastAsia="ar-SA"/>
        </w:rPr>
        <w:t>Izglītības, kultūras un sporta departamenta</w:t>
      </w:r>
    </w:p>
    <w:p w14:paraId="4A128C09" w14:textId="77777777"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6D72FE">
        <w:rPr>
          <w:rFonts w:ascii="Times New Roman" w:eastAsia="Calibri" w:hAnsi="Times New Roman" w:cs="Times New Roman"/>
          <w:color w:val="000000"/>
          <w:sz w:val="24"/>
          <w:szCs w:val="24"/>
          <w:lang w:eastAsia="ar-SA"/>
        </w:rPr>
        <w:t xml:space="preserve">iepirkuma komisijas    </w:t>
      </w:r>
    </w:p>
    <w:p w14:paraId="44930212" w14:textId="59A3BF70"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AA0408">
        <w:rPr>
          <w:rFonts w:ascii="Times New Roman" w:eastAsia="Calibri" w:hAnsi="Times New Roman" w:cs="Times New Roman"/>
          <w:color w:val="000000"/>
          <w:sz w:val="24"/>
          <w:szCs w:val="24"/>
          <w:lang w:eastAsia="ar-SA"/>
        </w:rPr>
        <w:t>1</w:t>
      </w:r>
      <w:r w:rsidR="00AA0408" w:rsidRPr="00AA0408">
        <w:rPr>
          <w:rFonts w:ascii="Times New Roman" w:eastAsia="Calibri" w:hAnsi="Times New Roman" w:cs="Times New Roman"/>
          <w:color w:val="000000"/>
          <w:sz w:val="24"/>
          <w:szCs w:val="24"/>
          <w:lang w:eastAsia="ar-SA"/>
        </w:rPr>
        <w:t>1</w:t>
      </w:r>
      <w:r w:rsidRPr="00AA0408">
        <w:rPr>
          <w:rFonts w:ascii="Times New Roman" w:eastAsia="Calibri" w:hAnsi="Times New Roman" w:cs="Times New Roman"/>
          <w:color w:val="000000"/>
          <w:sz w:val="24"/>
          <w:szCs w:val="24"/>
          <w:lang w:eastAsia="ar-SA"/>
        </w:rPr>
        <w:t>.09.2025. sēdē</w:t>
      </w:r>
      <w:r w:rsidRPr="006D72FE">
        <w:rPr>
          <w:rFonts w:ascii="Times New Roman" w:eastAsia="Calibri" w:hAnsi="Times New Roman" w:cs="Times New Roman"/>
          <w:color w:val="000000"/>
          <w:sz w:val="24"/>
          <w:szCs w:val="24"/>
          <w:lang w:eastAsia="ar-SA"/>
        </w:rPr>
        <w:t xml:space="preserve">, </w:t>
      </w:r>
    </w:p>
    <w:p w14:paraId="56C34D58" w14:textId="77777777" w:rsidR="006D72FE" w:rsidRPr="006D72FE" w:rsidRDefault="006D72FE" w:rsidP="006D72FE">
      <w:pPr>
        <w:suppressAutoHyphens/>
        <w:spacing w:after="0" w:line="240" w:lineRule="auto"/>
        <w:jc w:val="right"/>
        <w:rPr>
          <w:rFonts w:ascii="Times New Roman" w:eastAsia="Calibri" w:hAnsi="Times New Roman" w:cs="Times New Roman"/>
          <w:color w:val="000000"/>
          <w:sz w:val="24"/>
          <w:szCs w:val="24"/>
          <w:lang w:eastAsia="ar-SA"/>
        </w:rPr>
      </w:pPr>
      <w:r w:rsidRPr="006D72FE">
        <w:rPr>
          <w:rFonts w:ascii="Times New Roman" w:eastAsia="Calibri" w:hAnsi="Times New Roman" w:cs="Times New Roman"/>
          <w:color w:val="000000"/>
          <w:sz w:val="24"/>
          <w:szCs w:val="24"/>
          <w:lang w:eastAsia="ar-SA"/>
        </w:rPr>
        <w:t>protokols Nr.1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1E60E6D" w14:textId="730B0194"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6B3CD6A4" w14:textId="77777777" w:rsidR="00AA0408" w:rsidRDefault="00AA0408" w:rsidP="00F03002">
      <w:pPr>
        <w:spacing w:after="0" w:line="240" w:lineRule="auto"/>
        <w:jc w:val="center"/>
        <w:rPr>
          <w:rFonts w:ascii="Times New Roman" w:eastAsia="Times New Roman" w:hAnsi="Times New Roman" w:cs="Times New Roman"/>
          <w:sz w:val="24"/>
          <w:szCs w:val="24"/>
          <w:lang w:eastAsia="lv-LV"/>
        </w:rPr>
      </w:pPr>
    </w:p>
    <w:p w14:paraId="62A9CA3D" w14:textId="77777777" w:rsidR="00AA0408" w:rsidRDefault="00AA0408" w:rsidP="00F03002">
      <w:pPr>
        <w:spacing w:after="0" w:line="240" w:lineRule="auto"/>
        <w:jc w:val="center"/>
        <w:rPr>
          <w:rFonts w:ascii="Times New Roman" w:eastAsia="Times New Roman" w:hAnsi="Times New Roman" w:cs="Times New Roman"/>
          <w:sz w:val="24"/>
          <w:szCs w:val="24"/>
          <w:lang w:eastAsia="lv-LV"/>
        </w:rPr>
      </w:pPr>
    </w:p>
    <w:p w14:paraId="43E0263F" w14:textId="77777777" w:rsidR="00AA0408" w:rsidRDefault="00AA0408" w:rsidP="00F03002">
      <w:pPr>
        <w:spacing w:after="0" w:line="240" w:lineRule="auto"/>
        <w:jc w:val="center"/>
        <w:rPr>
          <w:rFonts w:ascii="Times New Roman" w:eastAsia="Times New Roman" w:hAnsi="Times New Roman" w:cs="Times New Roman"/>
          <w:sz w:val="24"/>
          <w:szCs w:val="24"/>
          <w:lang w:eastAsia="lv-LV"/>
        </w:rPr>
      </w:pPr>
    </w:p>
    <w:p w14:paraId="08487D1C" w14:textId="5FF455D7" w:rsidR="008C124B" w:rsidRDefault="008C124B" w:rsidP="00F03002">
      <w:pPr>
        <w:spacing w:after="0" w:line="240" w:lineRule="auto"/>
        <w:jc w:val="center"/>
        <w:rPr>
          <w:rFonts w:ascii="Times New Roman" w:eastAsia="Times New Roman" w:hAnsi="Times New Roman" w:cs="Times New Roman"/>
          <w:sz w:val="24"/>
          <w:szCs w:val="24"/>
          <w:lang w:eastAsia="lv-LV"/>
        </w:rPr>
      </w:pPr>
    </w:p>
    <w:p w14:paraId="3B8DFB90" w14:textId="77777777" w:rsidR="008C124B" w:rsidRDefault="008C124B" w:rsidP="00F03002">
      <w:pPr>
        <w:spacing w:after="0" w:line="240" w:lineRule="auto"/>
        <w:jc w:val="center"/>
        <w:rPr>
          <w:rFonts w:ascii="Times New Roman" w:eastAsia="Times New Roman" w:hAnsi="Times New Roman" w:cs="Times New Roman"/>
          <w:sz w:val="24"/>
          <w:szCs w:val="24"/>
          <w:lang w:eastAsia="lv-LV"/>
        </w:rPr>
      </w:pPr>
    </w:p>
    <w:p w14:paraId="3EFC6C3A" w14:textId="43DD1C6C"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w:t>
      </w:r>
      <w:r w:rsidR="005962D8">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DEPARTAMENTA</w:t>
      </w:r>
    </w:p>
    <w:p w14:paraId="74D0CEEC" w14:textId="77777777" w:rsidR="00C8765C"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6323DF69" w14:textId="77777777" w:rsidR="00AA0408" w:rsidRPr="00F03002" w:rsidRDefault="00AA0408" w:rsidP="00F03002">
      <w:pPr>
        <w:spacing w:after="0" w:line="240" w:lineRule="auto"/>
        <w:jc w:val="center"/>
        <w:rPr>
          <w:rFonts w:ascii="Times New Roman" w:eastAsia="Times New Roman" w:hAnsi="Times New Roman" w:cs="Times New Roman"/>
          <w:sz w:val="24"/>
          <w:szCs w:val="24"/>
          <w:lang w:eastAsia="lv-LV"/>
        </w:rPr>
      </w:pPr>
    </w:p>
    <w:p w14:paraId="670DC052" w14:textId="22E6609E" w:rsidR="00D67C3A" w:rsidRDefault="00D67C3A" w:rsidP="00D67C3A">
      <w:pPr>
        <w:spacing w:after="0" w:line="240" w:lineRule="auto"/>
        <w:jc w:val="center"/>
        <w:rPr>
          <w:rFonts w:ascii="Times New Roman" w:eastAsia="Times New Roman" w:hAnsi="Times New Roman" w:cs="Times New Roman"/>
          <w:b/>
          <w:sz w:val="24"/>
          <w:szCs w:val="24"/>
          <w:lang w:eastAsia="lv-LV"/>
        </w:rPr>
      </w:pPr>
      <w:bookmarkStart w:id="0" w:name="_Hlk140044935"/>
      <w:r w:rsidRPr="00D67C3A">
        <w:rPr>
          <w:rFonts w:ascii="Times New Roman" w:eastAsia="Times New Roman" w:hAnsi="Times New Roman" w:cs="Times New Roman"/>
          <w:b/>
          <w:sz w:val="24"/>
          <w:szCs w:val="24"/>
          <w:lang w:eastAsia="lv-LV"/>
        </w:rPr>
        <w:t xml:space="preserve"> </w:t>
      </w:r>
      <w:r w:rsidR="00B155C7">
        <w:rPr>
          <w:rFonts w:ascii="Times New Roman" w:eastAsia="Times New Roman" w:hAnsi="Times New Roman" w:cs="Times New Roman"/>
          <w:b/>
          <w:sz w:val="24"/>
          <w:szCs w:val="24"/>
          <w:lang w:eastAsia="lv-LV"/>
        </w:rPr>
        <w:t>“Skolēnu sociāli emocionālo kompetenču dinamikas uzskaites un  analīzes procesa nodrošināšana”</w:t>
      </w:r>
    </w:p>
    <w:bookmarkEnd w:id="0"/>
    <w:p w14:paraId="032359B4" w14:textId="77777777" w:rsidR="00D67C3A" w:rsidRDefault="00D67C3A" w:rsidP="00D67C3A">
      <w:pPr>
        <w:spacing w:after="0" w:line="240" w:lineRule="auto"/>
        <w:jc w:val="center"/>
        <w:rPr>
          <w:rFonts w:ascii="Times New Roman" w:eastAsia="Times New Roman" w:hAnsi="Times New Roman" w:cs="Times New Roman"/>
          <w:b/>
          <w:sz w:val="24"/>
          <w:szCs w:val="24"/>
          <w:lang w:eastAsia="lv-LV"/>
        </w:rPr>
      </w:pPr>
    </w:p>
    <w:p w14:paraId="3CE00131" w14:textId="1597FF21" w:rsidR="00C8765C" w:rsidRPr="00F03002" w:rsidRDefault="00C8765C" w:rsidP="00D67C3A">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1868516E" w14:textId="5426E7C3" w:rsidR="00C8765C" w:rsidRPr="00F03002" w:rsidRDefault="00B155C7" w:rsidP="00F03002">
      <w:pPr>
        <w:spacing w:after="0" w:line="240" w:lineRule="auto"/>
        <w:jc w:val="center"/>
        <w:rPr>
          <w:rFonts w:ascii="Times New Roman" w:eastAsia="Times New Roman" w:hAnsi="Times New Roman" w:cs="Times New Roman"/>
          <w:sz w:val="24"/>
          <w:szCs w:val="24"/>
          <w:lang w:eastAsia="lv-LV"/>
        </w:rPr>
      </w:pPr>
      <w:bookmarkStart w:id="1" w:name="_Hlk45102424"/>
      <w:r>
        <w:rPr>
          <w:rFonts w:ascii="Times New Roman" w:eastAsia="Times New Roman" w:hAnsi="Times New Roman" w:cs="Times New Roman"/>
          <w:sz w:val="24"/>
          <w:szCs w:val="24"/>
          <w:lang w:eastAsia="lv-LV"/>
        </w:rPr>
        <w:t>RVPIKSD 2025/26</w:t>
      </w:r>
      <w:bookmarkEnd w:id="1"/>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23203184"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986A92">
        <w:rPr>
          <w:rFonts w:ascii="Times New Roman" w:eastAsia="Times New Roman" w:hAnsi="Times New Roman" w:cs="Times New Roman"/>
          <w:sz w:val="24"/>
          <w:szCs w:val="24"/>
          <w:lang w:eastAsia="lv-LV"/>
        </w:rPr>
        <w:t>5</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30127076"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w:t>
      </w:r>
      <w:r w:rsidR="005962D8">
        <w:rPr>
          <w:rFonts w:ascii="Times New Roman" w:eastAsia="Times New Roman" w:hAnsi="Times New Roman" w:cs="Times New Roman"/>
          <w:b/>
          <w:sz w:val="24"/>
          <w:szCs w:val="24"/>
          <w:lang w:eastAsia="lv-LV"/>
        </w:rPr>
        <w:t>valstspilsētas pašvaldības</w:t>
      </w:r>
      <w:r w:rsidRPr="00F03002">
        <w:rPr>
          <w:rFonts w:ascii="Times New Roman" w:eastAsia="Times New Roman" w:hAnsi="Times New Roman" w:cs="Times New Roman"/>
          <w:b/>
          <w:sz w:val="24"/>
          <w:szCs w:val="24"/>
          <w:lang w:eastAsia="lv-LV"/>
        </w:rPr>
        <w:t xml:space="preserve"> Izglītības, kultūras un sporta departaments </w:t>
      </w:r>
      <w:r w:rsidRPr="00F03002">
        <w:rPr>
          <w:rFonts w:ascii="Times New Roman" w:eastAsia="Times New Roman" w:hAnsi="Times New Roman" w:cs="Times New Roman"/>
          <w:sz w:val="24"/>
          <w:szCs w:val="24"/>
          <w:lang w:eastAsia="lv-LV"/>
        </w:rPr>
        <w:t>(turpmāk</w:t>
      </w:r>
      <w:r w:rsidR="0057161F">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 xml:space="preserve">– Departaments vai Pasūtītājs) kā centralizēta iepirkumu institūcija veic </w:t>
      </w:r>
      <w:r w:rsidR="00D67C3A">
        <w:rPr>
          <w:rFonts w:ascii="Times New Roman" w:eastAsia="Times New Roman" w:hAnsi="Times New Roman" w:cs="Times New Roman"/>
          <w:sz w:val="24"/>
          <w:szCs w:val="24"/>
          <w:lang w:eastAsia="lv-LV"/>
        </w:rPr>
        <w:t>s</w:t>
      </w:r>
      <w:r w:rsidR="00D67C3A" w:rsidRPr="00D67C3A">
        <w:rPr>
          <w:rFonts w:ascii="Times New Roman" w:eastAsia="Times New Roman" w:hAnsi="Times New Roman" w:cs="Times New Roman"/>
          <w:sz w:val="24"/>
          <w:szCs w:val="24"/>
          <w:lang w:eastAsia="lv-LV"/>
        </w:rPr>
        <w:t>kolēnu sociāli emocionālo kompetenču dinamikas uzskaites un analīzes procesa nodrošināšanas pakalpojum</w:t>
      </w:r>
      <w:r w:rsidR="00D67C3A">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sz w:val="24"/>
          <w:szCs w:val="24"/>
          <w:lang w:eastAsia="lv-LV"/>
        </w:rPr>
        <w:t xml:space="preserve"> iepirkumu </w:t>
      </w:r>
      <w:bookmarkStart w:id="2" w:name="_Hlk110351123"/>
      <w:r w:rsidRPr="00F03002">
        <w:rPr>
          <w:rFonts w:ascii="Times New Roman" w:eastAsia="Times New Roman" w:hAnsi="Times New Roman" w:cs="Times New Roman"/>
          <w:sz w:val="24"/>
          <w:szCs w:val="24"/>
          <w:lang w:eastAsia="lv-LV"/>
        </w:rPr>
        <w:t xml:space="preserve">padotībā esošo izglītības iestāžu </w:t>
      </w:r>
      <w:bookmarkEnd w:id="2"/>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3ABF4B6A"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w:t>
      </w:r>
      <w:r w:rsidR="00A75E58">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 xml:space="preserve">Rīgas </w:t>
      </w:r>
      <w:r w:rsidR="00890DDE">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departaments (adrese: Krišjāņa Valdemāra ielā 5, Rīgā, LV-1010, RD iestādes kods: 210) ir Rīgas valstspilsētas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75A157BD" w14:textId="77777777" w:rsidR="00B155C7" w:rsidRPr="00B155C7" w:rsidRDefault="00833EC7" w:rsidP="00B155C7">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B155C7">
        <w:rPr>
          <w:rFonts w:ascii="Times New Roman" w:eastAsia="Times New Roman" w:hAnsi="Times New Roman" w:cs="Times New Roman"/>
          <w:b/>
          <w:sz w:val="24"/>
          <w:szCs w:val="24"/>
          <w:lang w:eastAsia="lv-LV"/>
        </w:rPr>
        <w:t xml:space="preserve">Pasūtītāja pircēja profils </w:t>
      </w:r>
      <w:r w:rsidRPr="00B155C7">
        <w:rPr>
          <w:rFonts w:ascii="Times New Roman" w:eastAsia="Times New Roman" w:hAnsi="Times New Roman" w:cs="Times New Roman"/>
          <w:bCs/>
          <w:sz w:val="24"/>
          <w:szCs w:val="24"/>
          <w:lang w:eastAsia="lv-LV"/>
        </w:rPr>
        <w:t xml:space="preserve">– </w:t>
      </w:r>
      <w:r w:rsidR="00B155C7" w:rsidRPr="00B155C7">
        <w:rPr>
          <w:rFonts w:ascii="Times New Roman" w:eastAsia="Times New Roman" w:hAnsi="Times New Roman" w:cs="Times New Roman"/>
          <w:bCs/>
          <w:sz w:val="24"/>
          <w:szCs w:val="24"/>
          <w:lang w:eastAsia="lv-LV"/>
        </w:rPr>
        <w:t>https://www.eis.gov.lv/EKEIS/Supplier/Organizer/23926; Pasūtītāja mājaslapas adrese www.iksd.riga.lv; tālrunis 67026816, e-pasts: iksd@riga.lv.</w:t>
      </w:r>
    </w:p>
    <w:p w14:paraId="48BFEB27" w14:textId="6A9E1618"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bookmarkStart w:id="3" w:name="_Hlk140063810"/>
      <w:r w:rsidR="00B155C7">
        <w:rPr>
          <w:rFonts w:ascii="Times New Roman" w:eastAsia="Times New Roman" w:hAnsi="Times New Roman"/>
          <w:sz w:val="24"/>
          <w:lang w:val="lv-LV" w:eastAsia="lv-LV"/>
        </w:rPr>
        <w:t>“Skolēnu sociāli emocionālo kompetenču dinamikas uzskaites un  analīzes procesa nodrošināšana”</w:t>
      </w:r>
      <w:r w:rsidR="00D67C3A">
        <w:rPr>
          <w:rFonts w:ascii="Times New Roman" w:eastAsia="Times New Roman" w:hAnsi="Times New Roman"/>
          <w:sz w:val="24"/>
          <w:lang w:val="lv-LV" w:eastAsia="lv-LV"/>
        </w:rPr>
        <w:t xml:space="preserve"> </w:t>
      </w:r>
      <w:bookmarkEnd w:id="3"/>
      <w:r w:rsidR="00C91273" w:rsidRPr="00F03002">
        <w:rPr>
          <w:rFonts w:ascii="Times New Roman" w:eastAsia="Times New Roman" w:hAnsi="Times New Roman"/>
          <w:kern w:val="0"/>
          <w:sz w:val="24"/>
          <w:lang w:val="lv-LV" w:eastAsia="lv-LV"/>
        </w:rPr>
        <w:t>tiek veikts atbilstoši Publisko iepirkumu likuma (turpmāk – PIL) 10. panta pirmajai daļai par PIL 2.pielikuma pakalpojumiem (turpmāk – Iepirkums)</w:t>
      </w:r>
      <w:r w:rsidRPr="00F03002">
        <w:rPr>
          <w:rFonts w:ascii="Times New Roman" w:eastAsia="Times New Roman" w:hAnsi="Times New Roman"/>
          <w:sz w:val="24"/>
          <w:lang w:val="lv-LV" w:eastAsia="lv-LV"/>
        </w:rPr>
        <w:t>.</w:t>
      </w:r>
    </w:p>
    <w:p w14:paraId="05AD0BEA" w14:textId="6527D061" w:rsidR="00C8765C" w:rsidRPr="000F4689"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Iepirkuma identifikācijas </w:t>
      </w:r>
      <w:r w:rsidRPr="000F4689">
        <w:rPr>
          <w:rFonts w:ascii="Times New Roman" w:eastAsia="Times New Roman" w:hAnsi="Times New Roman" w:cs="Times New Roman"/>
          <w:b/>
          <w:sz w:val="24"/>
          <w:szCs w:val="24"/>
          <w:lang w:eastAsia="lv-LV"/>
        </w:rPr>
        <w:t>numurs:</w:t>
      </w:r>
      <w:r w:rsidRPr="000F4689">
        <w:rPr>
          <w:rFonts w:ascii="Times New Roman" w:eastAsia="Times New Roman" w:hAnsi="Times New Roman" w:cs="Times New Roman"/>
          <w:b/>
          <w:bCs/>
          <w:sz w:val="24"/>
          <w:szCs w:val="24"/>
          <w:lang w:eastAsia="lv-LV"/>
        </w:rPr>
        <w:t xml:space="preserve"> </w:t>
      </w:r>
      <w:r w:rsidR="00B155C7">
        <w:rPr>
          <w:rFonts w:ascii="Times New Roman" w:eastAsia="Times New Roman" w:hAnsi="Times New Roman" w:cs="Times New Roman"/>
          <w:sz w:val="24"/>
          <w:szCs w:val="24"/>
          <w:lang w:eastAsia="lv-LV"/>
        </w:rPr>
        <w:t>RVPIKSD 2025/26</w:t>
      </w:r>
      <w:r w:rsidRPr="000F4689">
        <w:rPr>
          <w:rFonts w:ascii="Times New Roman" w:eastAsia="Times New Roman" w:hAnsi="Times New Roman" w:cs="Times New Roman"/>
          <w:sz w:val="24"/>
          <w:szCs w:val="24"/>
          <w:lang w:eastAsia="lv-LV"/>
        </w:rPr>
        <w:t>.</w:t>
      </w:r>
    </w:p>
    <w:p w14:paraId="5AAED431" w14:textId="0AE5411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0F4689">
        <w:rPr>
          <w:rFonts w:ascii="Times New Roman" w:eastAsia="Times New Roman" w:hAnsi="Times New Roman" w:cs="Times New Roman"/>
          <w:b/>
          <w:bCs/>
          <w:sz w:val="24"/>
          <w:szCs w:val="24"/>
          <w:lang w:eastAsia="lv-LV"/>
        </w:rPr>
        <w:t>Iepirkuma komisija</w:t>
      </w:r>
      <w:r w:rsidRPr="000F4689">
        <w:rPr>
          <w:rFonts w:ascii="Times New Roman" w:eastAsia="Times New Roman" w:hAnsi="Times New Roman" w:cs="Times New Roman"/>
          <w:sz w:val="24"/>
          <w:szCs w:val="24"/>
          <w:lang w:eastAsia="lv-LV"/>
        </w:rPr>
        <w:t xml:space="preserve"> izveidota ar Departamenta </w:t>
      </w:r>
      <w:r w:rsidR="00003F39" w:rsidRPr="00003F39">
        <w:rPr>
          <w:rFonts w:ascii="Times New Roman" w:eastAsia="Times New Roman" w:hAnsi="Times New Roman" w:cs="Times New Roman"/>
          <w:sz w:val="24"/>
          <w:szCs w:val="24"/>
          <w:lang w:eastAsia="lv-LV"/>
        </w:rPr>
        <w:t>09.09.2025.</w:t>
      </w:r>
      <w:r w:rsidRPr="00003F39">
        <w:rPr>
          <w:rFonts w:ascii="Times New Roman" w:eastAsia="Times New Roman" w:hAnsi="Times New Roman" w:cs="Times New Roman"/>
          <w:sz w:val="24"/>
          <w:szCs w:val="24"/>
          <w:lang w:eastAsia="lv-LV"/>
        </w:rPr>
        <w:t xml:space="preserve"> rīkojumu Nr. </w:t>
      </w:r>
      <w:r w:rsidR="00003F39" w:rsidRPr="00003F39">
        <w:rPr>
          <w:rFonts w:ascii="Times New Roman" w:eastAsia="Times New Roman" w:hAnsi="Times New Roman" w:cs="Times New Roman"/>
          <w:sz w:val="24"/>
          <w:szCs w:val="24"/>
          <w:lang w:eastAsia="lv-LV"/>
        </w:rPr>
        <w:t>DIKS-25-881-rs</w:t>
      </w:r>
      <w:r w:rsidR="007D2C96" w:rsidRPr="007D2C96">
        <w:rPr>
          <w:rFonts w:ascii="Times New Roman" w:eastAsia="Times New Roman" w:hAnsi="Times New Roman" w:cs="Times New Roman"/>
          <w:sz w:val="24"/>
          <w:szCs w:val="24"/>
          <w:lang w:eastAsia="lv-LV"/>
        </w:rPr>
        <w:t xml:space="preserve"> </w:t>
      </w:r>
      <w:r w:rsidR="0061686A" w:rsidRPr="00F03002">
        <w:rPr>
          <w:rFonts w:ascii="Times New Roman" w:eastAsia="Times New Roman" w:hAnsi="Times New Roman" w:cs="Times New Roman"/>
          <w:sz w:val="24"/>
          <w:szCs w:val="24"/>
          <w:lang w:eastAsia="lv-LV"/>
        </w:rPr>
        <w:t>(turpmāk – Komisija)</w:t>
      </w:r>
      <w:r w:rsidRPr="00F03002">
        <w:rPr>
          <w:rFonts w:ascii="Times New Roman" w:eastAsia="Times New Roman" w:hAnsi="Times New Roman" w:cs="Times New Roman"/>
          <w:sz w:val="24"/>
          <w:szCs w:val="24"/>
          <w:lang w:eastAsia="lv-LV"/>
        </w:rPr>
        <w:t>.</w:t>
      </w:r>
    </w:p>
    <w:p w14:paraId="000F40E2" w14:textId="5A1EC34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7D2C96">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w:t>
      </w:r>
      <w:r w:rsidR="00BC55F5">
        <w:rPr>
          <w:rFonts w:ascii="Times New Roman" w:eastAsia="Times New Roman" w:hAnsi="Times New Roman" w:cs="Times New Roman"/>
          <w:bCs/>
          <w:sz w:val="24"/>
          <w:szCs w:val="24"/>
          <w:lang w:eastAsia="lv-LV"/>
        </w:rPr>
        <w:t> </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w:t>
      </w:r>
      <w:bookmarkStart w:id="4" w:name="_Hlk140062589"/>
      <w:r w:rsidR="00417EBE" w:rsidRPr="00F03002">
        <w:rPr>
          <w:rFonts w:ascii="Times New Roman" w:eastAsia="Times New Roman" w:hAnsi="Times New Roman"/>
          <w:color w:val="000000"/>
          <w:sz w:val="24"/>
          <w:szCs w:val="24"/>
          <w:lang w:eastAsia="ar-SA"/>
        </w:rPr>
        <w:t xml:space="preserve">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bookmarkEnd w:id="4"/>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C781CE3" w:rsidR="00C8765C"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7D2C96">
        <w:rPr>
          <w:rFonts w:ascii="Times New Roman" w:eastAsia="Times New Roman" w:hAnsi="Times New Roman" w:cs="Times New Roman"/>
          <w:sz w:val="24"/>
          <w:szCs w:val="24"/>
          <w:lang w:eastAsia="lv-LV"/>
        </w:rPr>
        <w:t xml:space="preserve">Agita Forande </w:t>
      </w:r>
      <w:r w:rsidRPr="00F03002">
        <w:rPr>
          <w:rFonts w:ascii="Times New Roman" w:eastAsia="Times New Roman" w:hAnsi="Times New Roman" w:cs="Times New Roman"/>
          <w:sz w:val="24"/>
          <w:szCs w:val="24"/>
          <w:lang w:eastAsia="lv-LV"/>
        </w:rPr>
        <w:t xml:space="preserve">e-pasts: </w:t>
      </w:r>
      <w:hyperlink r:id="rId8" w:history="1">
        <w:r w:rsidR="002A0457" w:rsidRPr="00E43C1A">
          <w:rPr>
            <w:rStyle w:val="Hipersaite"/>
            <w:rFonts w:ascii="Times New Roman" w:eastAsia="Times New Roman" w:hAnsi="Times New Roman" w:cs="Times New Roman"/>
            <w:sz w:val="24"/>
            <w:szCs w:val="24"/>
            <w:lang w:eastAsia="lv-LV"/>
          </w:rPr>
          <w:t>agita.forande@riga.lv</w:t>
        </w:r>
      </w:hyperlink>
      <w:r w:rsidR="007D2C96">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5962D8">
        <w:rPr>
          <w:rFonts w:ascii="Times New Roman" w:eastAsia="Times New Roman" w:hAnsi="Times New Roman" w:cs="Times New Roman"/>
          <w:sz w:val="24"/>
          <w:szCs w:val="24"/>
          <w:lang w:eastAsia="lv-LV"/>
        </w:rPr>
        <w:t>Maija Baumane</w:t>
      </w:r>
      <w:r w:rsidRPr="00F03002">
        <w:rPr>
          <w:rFonts w:ascii="Times New Roman" w:eastAsia="Times New Roman" w:hAnsi="Times New Roman" w:cs="Times New Roman"/>
          <w:sz w:val="24"/>
          <w:szCs w:val="24"/>
          <w:lang w:eastAsia="lv-LV"/>
        </w:rPr>
        <w:t xml:space="preserve">, e-pasts: </w:t>
      </w:r>
      <w:hyperlink r:id="rId9" w:history="1">
        <w:r w:rsidR="0046610F" w:rsidRPr="0046610F">
          <w:rPr>
            <w:rStyle w:val="Hipersaite"/>
            <w:rFonts w:ascii="Times New Roman" w:hAnsi="Times New Roman" w:cs="Times New Roman"/>
            <w:sz w:val="24"/>
            <w:szCs w:val="24"/>
          </w:rPr>
          <w:t>maija.baumane@riga.lv</w:t>
        </w:r>
      </w:hyperlink>
    </w:p>
    <w:p w14:paraId="77A17B86" w14:textId="77777777" w:rsidR="0046610F" w:rsidRPr="0046610F" w:rsidRDefault="0046610F" w:rsidP="0046610F">
      <w:pPr>
        <w:tabs>
          <w:tab w:val="num" w:pos="821"/>
        </w:tabs>
        <w:spacing w:after="0" w:line="240" w:lineRule="auto"/>
        <w:jc w:val="both"/>
        <w:rPr>
          <w:rFonts w:ascii="Times New Roman" w:eastAsia="Times New Roman" w:hAnsi="Times New Roman" w:cs="Times New Roman"/>
          <w:sz w:val="24"/>
          <w:szCs w:val="24"/>
          <w:lang w:eastAsia="lv-LV"/>
        </w:rPr>
      </w:pP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7FBF8B0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 xml:space="preserve">Rīgas valstspilsētas pašvaldības dibināto izglītības iestāžu </w:t>
      </w:r>
      <w:r w:rsidR="008D2490" w:rsidRPr="006273EA">
        <w:rPr>
          <w:rFonts w:ascii="Times New Roman" w:eastAsia="Times New Roman" w:hAnsi="Times New Roman" w:cs="Times New Roman"/>
          <w:sz w:val="24"/>
          <w:szCs w:val="24"/>
          <w:lang w:eastAsia="lv-LV"/>
        </w:rPr>
        <w:t>izglītības procesa atbalsta un datu analītikas rīk</w:t>
      </w:r>
      <w:r w:rsidR="008D2490">
        <w:rPr>
          <w:rFonts w:ascii="Times New Roman" w:eastAsia="Times New Roman" w:hAnsi="Times New Roman" w:cs="Times New Roman"/>
          <w:sz w:val="24"/>
          <w:szCs w:val="24"/>
          <w:lang w:eastAsia="lv-LV"/>
        </w:rPr>
        <w:t>a</w:t>
      </w:r>
      <w:r w:rsidR="008D2490" w:rsidRPr="006273EA">
        <w:rPr>
          <w:rFonts w:ascii="Times New Roman" w:eastAsia="Times New Roman" w:hAnsi="Times New Roman" w:cs="Times New Roman"/>
          <w:sz w:val="24"/>
          <w:szCs w:val="24"/>
          <w:lang w:eastAsia="lv-LV"/>
        </w:rPr>
        <w:t xml:space="preserve"> par </w:t>
      </w:r>
      <w:r w:rsidR="007D2C96">
        <w:rPr>
          <w:rFonts w:ascii="Times New Roman" w:eastAsia="Times New Roman" w:hAnsi="Times New Roman" w:cs="Times New Roman"/>
          <w:sz w:val="24"/>
          <w:szCs w:val="24"/>
          <w:lang w:eastAsia="lv-LV"/>
        </w:rPr>
        <w:t>s</w:t>
      </w:r>
      <w:r w:rsidR="007D2C96" w:rsidRPr="007D2C96">
        <w:rPr>
          <w:rFonts w:ascii="Times New Roman" w:eastAsia="Times New Roman" w:hAnsi="Times New Roman" w:cs="Times New Roman"/>
          <w:sz w:val="24"/>
          <w:szCs w:val="24"/>
          <w:lang w:eastAsia="lv-LV"/>
        </w:rPr>
        <w:t xml:space="preserve">kolēnu </w:t>
      </w:r>
      <w:r w:rsidR="008D2490" w:rsidRPr="006273EA">
        <w:rPr>
          <w:rFonts w:ascii="Times New Roman" w:eastAsia="Times New Roman" w:hAnsi="Times New Roman" w:cs="Times New Roman"/>
          <w:sz w:val="24"/>
          <w:szCs w:val="24"/>
          <w:lang w:eastAsia="lv-LV"/>
        </w:rPr>
        <w:t xml:space="preserve">sekmēm, apmeklējumu, labizjūtu un </w:t>
      </w:r>
      <w:r w:rsidR="007D2C96" w:rsidRPr="007D2C96">
        <w:rPr>
          <w:rFonts w:ascii="Times New Roman" w:eastAsia="Times New Roman" w:hAnsi="Times New Roman" w:cs="Times New Roman"/>
          <w:sz w:val="24"/>
          <w:szCs w:val="24"/>
          <w:lang w:eastAsia="lv-LV"/>
        </w:rPr>
        <w:t xml:space="preserve">sociāli emocionālo kompetenču </w:t>
      </w:r>
      <w:r w:rsidR="008D2490" w:rsidRPr="006273EA">
        <w:rPr>
          <w:rFonts w:ascii="Times New Roman" w:eastAsia="Times New Roman" w:hAnsi="Times New Roman" w:cs="Times New Roman"/>
          <w:sz w:val="24"/>
          <w:szCs w:val="24"/>
          <w:lang w:eastAsia="lv-LV"/>
        </w:rPr>
        <w:t>dinamiku nodrošināšan</w:t>
      </w:r>
      <w:r w:rsidR="008D2490">
        <w:rPr>
          <w:rFonts w:ascii="Times New Roman" w:eastAsia="Times New Roman" w:hAnsi="Times New Roman" w:cs="Times New Roman"/>
          <w:sz w:val="24"/>
          <w:szCs w:val="24"/>
          <w:lang w:eastAsia="lv-LV"/>
        </w:rPr>
        <w:t>u</w:t>
      </w:r>
      <w:r w:rsidR="007D2C96" w:rsidRPr="007D2C96">
        <w:rPr>
          <w:rFonts w:ascii="Times New Roman" w:eastAsia="Times New Roman" w:hAnsi="Times New Roman" w:cs="Times New Roman"/>
          <w:sz w:val="24"/>
          <w:szCs w:val="24"/>
          <w:lang w:eastAsia="lv-LV"/>
        </w:rPr>
        <w:t xml:space="preserve"> </w:t>
      </w:r>
      <w:r w:rsidR="00AD5463" w:rsidRPr="00F03002">
        <w:rPr>
          <w:rFonts w:ascii="Times New Roman" w:eastAsia="Times New Roman" w:hAnsi="Times New Roman" w:cs="Times New Roman"/>
          <w:color w:val="000000"/>
          <w:sz w:val="24"/>
          <w:szCs w:val="24"/>
          <w:lang w:eastAsia="ar-SA"/>
        </w:rPr>
        <w:t>(</w:t>
      </w:r>
      <w:r w:rsidR="007D2C96">
        <w:rPr>
          <w:rFonts w:ascii="Times New Roman" w:eastAsia="Times New Roman" w:hAnsi="Times New Roman" w:cs="Times New Roman"/>
          <w:color w:val="000000"/>
          <w:sz w:val="24"/>
          <w:szCs w:val="24"/>
          <w:lang w:eastAsia="ar-SA"/>
        </w:rPr>
        <w:t xml:space="preserve">saskaņā ar </w:t>
      </w:r>
      <w:r w:rsidR="00AD5463" w:rsidRPr="00F03002">
        <w:rPr>
          <w:rFonts w:ascii="Times New Roman" w:eastAsia="Times New Roman" w:hAnsi="Times New Roman" w:cs="Times New Roman"/>
          <w:color w:val="000000"/>
          <w:sz w:val="24"/>
          <w:szCs w:val="24"/>
          <w:lang w:eastAsia="ar-SA"/>
        </w:rPr>
        <w:t>1. pielikum</w:t>
      </w:r>
      <w:r w:rsidR="007D2C96">
        <w:rPr>
          <w:rFonts w:ascii="Times New Roman" w:eastAsia="Times New Roman" w:hAnsi="Times New Roman" w:cs="Times New Roman"/>
          <w:color w:val="000000"/>
          <w:sz w:val="24"/>
          <w:szCs w:val="24"/>
          <w:lang w:eastAsia="ar-SA"/>
        </w:rPr>
        <w:t>a</w:t>
      </w:r>
      <w:r w:rsidR="00AD5463" w:rsidRPr="00F03002">
        <w:rPr>
          <w:rFonts w:ascii="Times New Roman" w:eastAsia="Times New Roman" w:hAnsi="Times New Roman" w:cs="Times New Roman"/>
          <w:color w:val="000000"/>
          <w:sz w:val="24"/>
          <w:szCs w:val="24"/>
          <w:lang w:eastAsia="ar-SA"/>
        </w:rPr>
        <w:t xml:space="preserve"> “Tehniskā specifikācija” (tu</w:t>
      </w:r>
      <w:r w:rsidR="00A960AA" w:rsidRPr="00F03002">
        <w:rPr>
          <w:rFonts w:ascii="Times New Roman" w:eastAsia="Times New Roman" w:hAnsi="Times New Roman" w:cs="Times New Roman"/>
          <w:color w:val="000000"/>
          <w:sz w:val="24"/>
          <w:szCs w:val="24"/>
          <w:lang w:eastAsia="ar-SA"/>
        </w:rPr>
        <w:t>rpmāk – Tehniskā specifikācija)</w:t>
      </w:r>
      <w:r w:rsidR="007D2C96">
        <w:rPr>
          <w:rFonts w:ascii="Times New Roman" w:eastAsia="Times New Roman" w:hAnsi="Times New Roman" w:cs="Times New Roman"/>
          <w:color w:val="000000"/>
          <w:sz w:val="24"/>
          <w:szCs w:val="24"/>
          <w:lang w:eastAsia="ar-SA"/>
        </w:rPr>
        <w:t xml:space="preserve"> noteiktajām prasībām</w:t>
      </w:r>
      <w:r w:rsidR="00A960AA" w:rsidRPr="00F03002">
        <w:rPr>
          <w:rFonts w:ascii="Times New Roman" w:eastAsia="Times New Roman" w:hAnsi="Times New Roman" w:cs="Times New Roman"/>
          <w:color w:val="000000"/>
          <w:sz w:val="24"/>
          <w:szCs w:val="24"/>
          <w:lang w:eastAsia="ar-SA"/>
        </w:rPr>
        <w:t>.</w:t>
      </w:r>
    </w:p>
    <w:p w14:paraId="024789E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Iepirkuma priekšmets nav sadalīts daļās.</w:t>
      </w:r>
    </w:p>
    <w:p w14:paraId="0D822156" w14:textId="394F7BB6" w:rsidR="00C8765C"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nomenklatūra (CPV): </w:t>
      </w:r>
      <w:r w:rsidR="0054487D" w:rsidRPr="0054487D">
        <w:rPr>
          <w:rFonts w:ascii="Times New Roman" w:eastAsia="Times New Roman" w:hAnsi="Times New Roman" w:cs="Times New Roman"/>
          <w:sz w:val="24"/>
          <w:szCs w:val="24"/>
          <w:lang w:eastAsia="lv-LV"/>
        </w:rPr>
        <w:t xml:space="preserve">85321000-5 </w:t>
      </w:r>
      <w:r w:rsidRPr="00F03002">
        <w:rPr>
          <w:rFonts w:ascii="Times New Roman" w:eastAsia="Times New Roman" w:hAnsi="Times New Roman" w:cs="Times New Roman"/>
          <w:sz w:val="24"/>
          <w:szCs w:val="24"/>
          <w:lang w:eastAsia="lv-LV"/>
        </w:rPr>
        <w:t>“</w:t>
      </w:r>
      <w:r w:rsidR="009A15F4">
        <w:rPr>
          <w:rFonts w:ascii="Times New Roman" w:eastAsia="Times New Roman" w:hAnsi="Times New Roman" w:cs="Times New Roman"/>
          <w:sz w:val="24"/>
          <w:szCs w:val="24"/>
          <w:lang w:eastAsia="lv-LV"/>
        </w:rPr>
        <w:t>A</w:t>
      </w:r>
      <w:r w:rsidR="0054487D" w:rsidRPr="0054487D">
        <w:rPr>
          <w:rFonts w:ascii="Times New Roman" w:eastAsia="Times New Roman" w:hAnsi="Times New Roman" w:cs="Times New Roman"/>
          <w:sz w:val="24"/>
          <w:szCs w:val="24"/>
          <w:lang w:eastAsia="lv-LV"/>
        </w:rPr>
        <w:t>dministratīvie sociālie pakalpojumi</w:t>
      </w:r>
      <w:r w:rsidRPr="00F03002">
        <w:rPr>
          <w:rFonts w:ascii="Times New Roman" w:eastAsia="Times New Roman" w:hAnsi="Times New Roman" w:cs="Times New Roman"/>
          <w:sz w:val="24"/>
          <w:szCs w:val="24"/>
          <w:lang w:eastAsia="lv-LV"/>
        </w:rPr>
        <w:t>”.</w:t>
      </w:r>
    </w:p>
    <w:p w14:paraId="69A09FBD" w14:textId="77777777" w:rsidR="00BC55F5" w:rsidRPr="00F03002" w:rsidRDefault="00BC55F5" w:rsidP="00BC55F5">
      <w:pPr>
        <w:spacing w:after="0" w:line="240" w:lineRule="auto"/>
        <w:jc w:val="both"/>
        <w:rPr>
          <w:rFonts w:ascii="Times New Roman" w:eastAsia="Times New Roman" w:hAnsi="Times New Roman" w:cs="Times New Roman"/>
          <w:sz w:val="24"/>
          <w:szCs w:val="24"/>
          <w:lang w:eastAsia="lv-LV"/>
        </w:rPr>
      </w:pPr>
    </w:p>
    <w:p w14:paraId="54459F7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LĪGUMA IZPILDES LAIKS, VIETA UN PAREDZAMĀ LĪGUMCENA</w:t>
      </w:r>
    </w:p>
    <w:p w14:paraId="0E042E38" w14:textId="46158CBA" w:rsidR="00C8765C" w:rsidRPr="00AA040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A917E8">
        <w:rPr>
          <w:rFonts w:ascii="Times New Roman" w:eastAsia="Times New Roman" w:hAnsi="Times New Roman" w:cs="Times New Roman"/>
          <w:bCs/>
          <w:sz w:val="24"/>
          <w:szCs w:val="24"/>
          <w:lang w:eastAsia="lv-LV"/>
        </w:rPr>
        <w:t xml:space="preserve">Paredzamais </w:t>
      </w:r>
      <w:r w:rsidR="005A070A">
        <w:rPr>
          <w:rFonts w:ascii="Times New Roman" w:eastAsia="Times New Roman" w:hAnsi="Times New Roman" w:cs="Times New Roman"/>
          <w:bCs/>
          <w:sz w:val="24"/>
          <w:szCs w:val="24"/>
          <w:lang w:eastAsia="lv-LV"/>
        </w:rPr>
        <w:t xml:space="preserve">kopējais </w:t>
      </w:r>
      <w:r w:rsidR="00BC55F5">
        <w:rPr>
          <w:rFonts w:ascii="Times New Roman" w:eastAsia="Times New Roman" w:hAnsi="Times New Roman" w:cs="Times New Roman"/>
          <w:bCs/>
          <w:sz w:val="24"/>
          <w:szCs w:val="24"/>
          <w:lang w:eastAsia="lv-LV"/>
        </w:rPr>
        <w:t>L</w:t>
      </w:r>
      <w:r w:rsidRPr="00A917E8">
        <w:rPr>
          <w:rFonts w:ascii="Times New Roman" w:eastAsia="Times New Roman" w:hAnsi="Times New Roman" w:cs="Times New Roman"/>
          <w:bCs/>
          <w:sz w:val="24"/>
          <w:szCs w:val="24"/>
          <w:lang w:eastAsia="lv-LV"/>
        </w:rPr>
        <w:t xml:space="preserve">īguma </w:t>
      </w:r>
      <w:r w:rsidR="00CC5A17" w:rsidRPr="00A917E8">
        <w:rPr>
          <w:rFonts w:ascii="Times New Roman" w:eastAsia="Times New Roman" w:hAnsi="Times New Roman" w:cs="Times New Roman"/>
          <w:bCs/>
          <w:sz w:val="24"/>
          <w:szCs w:val="24"/>
          <w:lang w:eastAsia="lv-LV"/>
        </w:rPr>
        <w:t>izpildes</w:t>
      </w:r>
      <w:r w:rsidRPr="00A917E8">
        <w:rPr>
          <w:rFonts w:ascii="Times New Roman" w:eastAsia="Times New Roman" w:hAnsi="Times New Roman" w:cs="Times New Roman"/>
          <w:bCs/>
          <w:sz w:val="24"/>
          <w:szCs w:val="24"/>
          <w:lang w:eastAsia="lv-LV"/>
        </w:rPr>
        <w:t xml:space="preserve"> </w:t>
      </w:r>
      <w:r w:rsidRPr="00003F39">
        <w:rPr>
          <w:rFonts w:ascii="Times New Roman" w:eastAsia="Times New Roman" w:hAnsi="Times New Roman" w:cs="Times New Roman"/>
          <w:bCs/>
          <w:sz w:val="24"/>
          <w:szCs w:val="24"/>
          <w:lang w:eastAsia="lv-LV"/>
        </w:rPr>
        <w:t xml:space="preserve">termiņš </w:t>
      </w:r>
      <w:r w:rsidR="005A070A" w:rsidRPr="00AA0408">
        <w:rPr>
          <w:rFonts w:ascii="Times New Roman" w:eastAsia="Times New Roman" w:hAnsi="Times New Roman" w:cs="Times New Roman"/>
          <w:bCs/>
          <w:sz w:val="24"/>
          <w:szCs w:val="24"/>
          <w:lang w:eastAsia="lv-LV"/>
        </w:rPr>
        <w:t xml:space="preserve">ir </w:t>
      </w:r>
      <w:r w:rsidR="00056728" w:rsidRPr="00AA0408">
        <w:rPr>
          <w:rFonts w:ascii="Times New Roman" w:eastAsia="Times New Roman" w:hAnsi="Times New Roman" w:cs="Times New Roman"/>
          <w:bCs/>
          <w:sz w:val="24"/>
          <w:szCs w:val="24"/>
          <w:lang w:eastAsia="lv-LV"/>
        </w:rPr>
        <w:t>36</w:t>
      </w:r>
      <w:r w:rsidR="005A070A" w:rsidRPr="00AA0408">
        <w:rPr>
          <w:rFonts w:ascii="Times New Roman" w:eastAsia="Times New Roman" w:hAnsi="Times New Roman" w:cs="Times New Roman"/>
          <w:bCs/>
          <w:sz w:val="24"/>
          <w:szCs w:val="24"/>
          <w:lang w:eastAsia="lv-LV"/>
        </w:rPr>
        <w:t xml:space="preserve"> mēneši</w:t>
      </w:r>
      <w:r w:rsidR="00BC55F5" w:rsidRPr="00AA0408">
        <w:rPr>
          <w:rFonts w:ascii="Times New Roman" w:eastAsia="Times New Roman" w:hAnsi="Times New Roman" w:cs="Times New Roman"/>
          <w:bCs/>
          <w:sz w:val="24"/>
          <w:szCs w:val="24"/>
          <w:lang w:eastAsia="lv-LV"/>
        </w:rPr>
        <w:t xml:space="preserve"> (trīsdesmit seši)</w:t>
      </w:r>
      <w:r w:rsidR="005A070A" w:rsidRPr="00AA0408">
        <w:rPr>
          <w:rFonts w:ascii="Times New Roman" w:eastAsia="Times New Roman" w:hAnsi="Times New Roman" w:cs="Times New Roman"/>
          <w:bCs/>
          <w:sz w:val="24"/>
          <w:szCs w:val="24"/>
          <w:lang w:eastAsia="lv-LV"/>
        </w:rPr>
        <w:t xml:space="preserve">, sākotnēji </w:t>
      </w:r>
      <w:r w:rsidR="00BC55F5" w:rsidRPr="00AA0408">
        <w:rPr>
          <w:rFonts w:ascii="Times New Roman" w:eastAsia="Times New Roman" w:hAnsi="Times New Roman" w:cs="Times New Roman"/>
          <w:bCs/>
          <w:sz w:val="24"/>
          <w:szCs w:val="24"/>
          <w:lang w:eastAsia="lv-LV"/>
        </w:rPr>
        <w:t xml:space="preserve">Līgums tiek slēgts uz 12 (divpadsmit) mēnešiem no Līguma spēkā stāšanās brīža ar Pasūtītāja tiesībām pagarināt tā darbību uz nākamo 12 (divpadsmit) mēnešu termiņu, kas kopā Līguma darbības laikā nepārsniedz 36 (trīsdesmit sešu) mēnešu periodu. </w:t>
      </w:r>
    </w:p>
    <w:p w14:paraId="516DC979" w14:textId="100A00FE" w:rsidR="00C8765C" w:rsidRPr="00AA0408" w:rsidRDefault="007B1689"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A0408">
        <w:rPr>
          <w:rFonts w:ascii="Times New Roman" w:eastAsia="Times New Roman" w:hAnsi="Times New Roman" w:cs="Times New Roman"/>
          <w:bCs/>
          <w:sz w:val="24"/>
          <w:szCs w:val="24"/>
          <w:lang w:eastAsia="lv-LV"/>
        </w:rPr>
        <w:t xml:space="preserve">Līguma izpildes vieta - </w:t>
      </w:r>
      <w:r w:rsidR="009A15F4" w:rsidRPr="00AA0408">
        <w:rPr>
          <w:rFonts w:ascii="Times New Roman" w:eastAsia="Times New Roman" w:hAnsi="Times New Roman" w:cs="Times New Roman"/>
          <w:bCs/>
          <w:sz w:val="24"/>
          <w:szCs w:val="24"/>
          <w:lang w:eastAsia="lv-LV"/>
        </w:rPr>
        <w:t>Rīgas valstspilsētas pašvaldības izglītības iestādes</w:t>
      </w:r>
      <w:r w:rsidR="008F485F" w:rsidRPr="00AA0408">
        <w:rPr>
          <w:rFonts w:ascii="Times New Roman" w:eastAsia="Times New Roman" w:hAnsi="Times New Roman" w:cs="Times New Roman"/>
          <w:color w:val="000000"/>
          <w:sz w:val="24"/>
          <w:szCs w:val="24"/>
          <w:lang w:eastAsia="ar-SA"/>
        </w:rPr>
        <w:t>.</w:t>
      </w:r>
    </w:p>
    <w:p w14:paraId="7BD70A75" w14:textId="0E1F127B" w:rsidR="00C8765C" w:rsidRPr="00AA040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A0408">
        <w:rPr>
          <w:rFonts w:ascii="Times New Roman" w:eastAsia="Times New Roman" w:hAnsi="Times New Roman" w:cs="Times New Roman"/>
          <w:color w:val="000000"/>
          <w:sz w:val="24"/>
          <w:szCs w:val="24"/>
          <w:lang w:eastAsia="lv-LV"/>
        </w:rPr>
        <w:t xml:space="preserve">Iepirkuma paredzamā līgumcena, kas noteikta, ņemot vērā jebkuru izvēles iespēju un jebkurus iepirkuma līguma papildinājumus, ir līdz </w:t>
      </w:r>
      <w:bookmarkStart w:id="5" w:name="_Hlk208325614"/>
      <w:r w:rsidR="00BA07D5" w:rsidRPr="00AA0408">
        <w:rPr>
          <w:rFonts w:ascii="Times New Roman" w:eastAsia="Times New Roman" w:hAnsi="Times New Roman" w:cs="Times New Roman"/>
          <w:b/>
          <w:bCs/>
          <w:color w:val="000000"/>
          <w:sz w:val="24"/>
          <w:szCs w:val="24"/>
          <w:lang w:eastAsia="lv-LV"/>
        </w:rPr>
        <w:t>EUR</w:t>
      </w:r>
      <w:r w:rsidR="00BA07D5" w:rsidRPr="00AA0408">
        <w:rPr>
          <w:rFonts w:ascii="Times New Roman" w:eastAsia="Times New Roman" w:hAnsi="Times New Roman" w:cs="Times New Roman"/>
          <w:color w:val="000000"/>
          <w:sz w:val="24"/>
          <w:szCs w:val="24"/>
          <w:lang w:eastAsia="lv-LV"/>
        </w:rPr>
        <w:t xml:space="preserve"> </w:t>
      </w:r>
      <w:r w:rsidR="00003F39" w:rsidRPr="00AA0408">
        <w:rPr>
          <w:rFonts w:ascii="Times New Roman" w:eastAsia="Times New Roman" w:hAnsi="Times New Roman" w:cs="Times New Roman"/>
          <w:b/>
          <w:bCs/>
          <w:color w:val="000000" w:themeColor="text1"/>
          <w:sz w:val="24"/>
          <w:szCs w:val="24"/>
          <w:lang w:eastAsia="lv-LV"/>
        </w:rPr>
        <w:t>358</w:t>
      </w:r>
      <w:r w:rsidR="00BA07D5" w:rsidRPr="00AA0408">
        <w:rPr>
          <w:rFonts w:ascii="Times New Roman" w:eastAsia="Times New Roman" w:hAnsi="Times New Roman" w:cs="Times New Roman"/>
          <w:b/>
          <w:bCs/>
          <w:color w:val="000000" w:themeColor="text1"/>
          <w:sz w:val="24"/>
          <w:szCs w:val="24"/>
          <w:lang w:eastAsia="lv-LV"/>
        </w:rPr>
        <w:t> </w:t>
      </w:r>
      <w:r w:rsidR="00003F39" w:rsidRPr="00AA0408">
        <w:rPr>
          <w:rFonts w:ascii="Times New Roman" w:eastAsia="Times New Roman" w:hAnsi="Times New Roman" w:cs="Times New Roman"/>
          <w:b/>
          <w:bCs/>
          <w:color w:val="000000" w:themeColor="text1"/>
          <w:sz w:val="24"/>
          <w:szCs w:val="24"/>
          <w:lang w:eastAsia="lv-LV"/>
        </w:rPr>
        <w:t>000</w:t>
      </w:r>
      <w:r w:rsidR="00BA07D5" w:rsidRPr="00AA0408">
        <w:rPr>
          <w:rFonts w:ascii="Times New Roman" w:eastAsia="Times New Roman" w:hAnsi="Times New Roman" w:cs="Times New Roman"/>
          <w:b/>
          <w:bCs/>
          <w:color w:val="000000" w:themeColor="text1"/>
          <w:sz w:val="24"/>
          <w:szCs w:val="24"/>
          <w:lang w:eastAsia="lv-LV"/>
        </w:rPr>
        <w:t>.00</w:t>
      </w:r>
      <w:r w:rsidR="00BA07D5" w:rsidRPr="00AA0408">
        <w:rPr>
          <w:rFonts w:ascii="Times New Roman" w:eastAsia="Times New Roman" w:hAnsi="Times New Roman" w:cs="Times New Roman"/>
          <w:color w:val="000000" w:themeColor="text1"/>
          <w:sz w:val="24"/>
          <w:szCs w:val="24"/>
          <w:lang w:eastAsia="lv-LV"/>
        </w:rPr>
        <w:t xml:space="preserve"> </w:t>
      </w:r>
      <w:r w:rsidR="00BA07D5" w:rsidRPr="00AA0408">
        <w:rPr>
          <w:rFonts w:ascii="Times New Roman" w:eastAsia="Times New Roman" w:hAnsi="Times New Roman" w:cs="Times New Roman"/>
          <w:color w:val="000000"/>
          <w:sz w:val="24"/>
          <w:szCs w:val="24"/>
          <w:lang w:eastAsia="lv-LV"/>
        </w:rPr>
        <w:t>(</w:t>
      </w:r>
      <w:r w:rsidR="00003F39" w:rsidRPr="00AA0408">
        <w:rPr>
          <w:rFonts w:ascii="Times New Roman" w:eastAsia="Times New Roman" w:hAnsi="Times New Roman" w:cs="Times New Roman"/>
          <w:color w:val="000000"/>
          <w:sz w:val="24"/>
          <w:szCs w:val="24"/>
          <w:lang w:eastAsia="lv-LV"/>
        </w:rPr>
        <w:t>trīs</w:t>
      </w:r>
      <w:r w:rsidR="009A15F4" w:rsidRPr="00AA0408">
        <w:rPr>
          <w:rFonts w:ascii="Times New Roman" w:hAnsi="Times New Roman"/>
          <w:color w:val="000000"/>
          <w:sz w:val="24"/>
        </w:rPr>
        <w:t xml:space="preserve"> simt</w:t>
      </w:r>
      <w:r w:rsidR="0032472D" w:rsidRPr="00AA0408">
        <w:rPr>
          <w:rFonts w:ascii="Times New Roman" w:hAnsi="Times New Roman"/>
          <w:color w:val="000000"/>
          <w:sz w:val="24"/>
        </w:rPr>
        <w:t>i</w:t>
      </w:r>
      <w:r w:rsidR="009A15F4" w:rsidRPr="00AA0408">
        <w:rPr>
          <w:rFonts w:ascii="Times New Roman" w:hAnsi="Times New Roman"/>
          <w:color w:val="000000"/>
          <w:sz w:val="24"/>
        </w:rPr>
        <w:t xml:space="preserve"> </w:t>
      </w:r>
      <w:r w:rsidR="00003F39" w:rsidRPr="00AA0408">
        <w:rPr>
          <w:rFonts w:ascii="Times New Roman" w:eastAsia="Times New Roman" w:hAnsi="Times New Roman" w:cs="Times New Roman"/>
          <w:color w:val="000000"/>
          <w:sz w:val="24"/>
          <w:szCs w:val="24"/>
          <w:lang w:eastAsia="lv-LV"/>
        </w:rPr>
        <w:t>piecdesmit astoņi</w:t>
      </w:r>
      <w:r w:rsidR="009A15F4" w:rsidRPr="00AA0408">
        <w:rPr>
          <w:rFonts w:ascii="Times New Roman" w:hAnsi="Times New Roman"/>
          <w:color w:val="000000"/>
          <w:sz w:val="24"/>
        </w:rPr>
        <w:t xml:space="preserve"> tūkstoši </w:t>
      </w:r>
      <w:r w:rsidRPr="00AA0408">
        <w:rPr>
          <w:rFonts w:ascii="Times New Roman" w:hAnsi="Times New Roman"/>
          <w:i/>
          <w:iCs/>
          <w:color w:val="000000"/>
          <w:sz w:val="24"/>
        </w:rPr>
        <w:t>euro</w:t>
      </w:r>
      <w:r w:rsidRPr="00AA0408">
        <w:rPr>
          <w:rFonts w:ascii="Times New Roman" w:hAnsi="Times New Roman"/>
          <w:color w:val="000000"/>
          <w:sz w:val="24"/>
        </w:rPr>
        <w:t xml:space="preserve">, </w:t>
      </w:r>
      <w:r w:rsidR="00D364E7" w:rsidRPr="00AA0408">
        <w:rPr>
          <w:rFonts w:ascii="Times New Roman" w:eastAsia="Times New Roman" w:hAnsi="Times New Roman" w:cs="Times New Roman"/>
          <w:color w:val="000000"/>
          <w:sz w:val="24"/>
          <w:szCs w:val="24"/>
          <w:lang w:eastAsia="lv-LV"/>
        </w:rPr>
        <w:t>0</w:t>
      </w:r>
      <w:r w:rsidRPr="00AA0408">
        <w:rPr>
          <w:rFonts w:ascii="Times New Roman" w:hAnsi="Times New Roman"/>
          <w:color w:val="000000"/>
          <w:sz w:val="24"/>
        </w:rPr>
        <w:t xml:space="preserve"> centi)</w:t>
      </w:r>
      <w:bookmarkEnd w:id="5"/>
      <w:r w:rsidRPr="00AA0408">
        <w:rPr>
          <w:rFonts w:ascii="Times New Roman" w:eastAsia="Times New Roman" w:hAnsi="Times New Roman" w:cs="Times New Roman"/>
          <w:color w:val="000000"/>
          <w:sz w:val="24"/>
          <w:szCs w:val="24"/>
          <w:lang w:eastAsia="lv-LV"/>
        </w:rPr>
        <w:t xml:space="preserve"> bez pievienotās vērtības nodokļa (turpmāk – PVN).</w:t>
      </w:r>
    </w:p>
    <w:p w14:paraId="03B9331A" w14:textId="5D164E4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6" w:name="_Hlk110264431"/>
      <w:r w:rsidRPr="00F03002">
        <w:rPr>
          <w:rFonts w:ascii="Times New Roman" w:eastAsia="Times New Roman" w:hAnsi="Times New Roman" w:cs="Times New Roman"/>
          <w:color w:val="000000"/>
          <w:sz w:val="24"/>
          <w:szCs w:val="24"/>
          <w:lang w:eastAsia="lv-LV"/>
        </w:rPr>
        <w:t>Paredzamā līgumcena ir noteikta saskaņā ar PIL 11.</w:t>
      </w:r>
      <w:r w:rsidR="00DC6537">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 xml:space="preserve">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7D04439B" w:rsidR="00DD6537"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 xml:space="preserve">ašvaldības lēmumi, kuru rezultātā Pasūtītājs nevarēs turpināt Pakalpojuma </w:t>
      </w:r>
      <w:r w:rsidR="00940298">
        <w:rPr>
          <w:rFonts w:ascii="Times New Roman" w:eastAsia="Times New Roman" w:hAnsi="Times New Roman" w:cs="Times New Roman"/>
          <w:color w:val="000000"/>
          <w:sz w:val="24"/>
          <w:szCs w:val="24"/>
          <w:lang w:eastAsia="lv-LV"/>
        </w:rPr>
        <w:t>pasūtījumus</w:t>
      </w:r>
      <w:r w:rsidRPr="00F03002">
        <w:rPr>
          <w:rFonts w:ascii="Times New Roman" w:eastAsia="Times New Roman" w:hAnsi="Times New Roman" w:cs="Times New Roman"/>
          <w:color w:val="000000"/>
          <w:sz w:val="24"/>
          <w:szCs w:val="24"/>
          <w:lang w:eastAsia="lv-LV"/>
        </w:rPr>
        <w:t>, Pasūtītājs patur tiesības izbeigt līgumu pirms 3.1.punktā norādītā termiņa.</w:t>
      </w:r>
    </w:p>
    <w:p w14:paraId="0941A701" w14:textId="77777777" w:rsidR="005A070A" w:rsidRPr="00F03002" w:rsidRDefault="005A070A" w:rsidP="005A070A">
      <w:pPr>
        <w:spacing w:after="0" w:line="240" w:lineRule="auto"/>
        <w:jc w:val="both"/>
        <w:rPr>
          <w:rFonts w:ascii="Times New Roman" w:eastAsia="Times New Roman" w:hAnsi="Times New Roman" w:cs="Times New Roman"/>
          <w:color w:val="000000"/>
          <w:sz w:val="24"/>
          <w:szCs w:val="24"/>
          <w:lang w:eastAsia="lv-LV"/>
        </w:rPr>
      </w:pPr>
    </w:p>
    <w:bookmarkEnd w:id="6"/>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1B9AE99D" w14:textId="77777777" w:rsidR="00C8765C"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04466E78" w14:textId="6D5F73A2" w:rsidR="007522B5" w:rsidRPr="00906E4B" w:rsidRDefault="007522B5" w:rsidP="007522B5">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7522B5">
        <w:rPr>
          <w:rFonts w:ascii="Times New Roman" w:eastAsia="Times New Roman" w:hAnsi="Times New Roman" w:cs="Times New Roman"/>
          <w:color w:val="000000"/>
          <w:sz w:val="24"/>
          <w:szCs w:val="24"/>
          <w:lang w:eastAsia="lv-LV"/>
        </w:rPr>
        <w:t xml:space="preserve">Ja ieinteresētais pretendents ir laikus pieprasījis papildu informāciju par Nolikumā iekļautajām prasībām, Pasūtītājs to sniedz 3 (triju) darba dienu laikā, bet ne </w:t>
      </w:r>
      <w:r w:rsidRPr="00906E4B">
        <w:rPr>
          <w:rFonts w:ascii="Times New Roman" w:eastAsia="Times New Roman" w:hAnsi="Times New Roman" w:cs="Times New Roman"/>
          <w:color w:val="000000"/>
          <w:sz w:val="24"/>
          <w:szCs w:val="24"/>
          <w:lang w:eastAsia="lv-LV"/>
        </w:rPr>
        <w:t>vēlāk kā 2 (divas) dienas pirms piedāvājumu iesniegšanas termiņa beigām, ievērojot nosacījumu, ka ieinteresētā</w:t>
      </w:r>
      <w:r w:rsidRPr="007522B5">
        <w:rPr>
          <w:rFonts w:ascii="Times New Roman" w:eastAsia="Times New Roman" w:hAnsi="Times New Roman" w:cs="Times New Roman"/>
          <w:color w:val="000000"/>
          <w:sz w:val="24"/>
          <w:szCs w:val="24"/>
          <w:lang w:eastAsia="lv-LV"/>
        </w:rPr>
        <w:t xml:space="preserve"> pretendenta informācijas pieprasījums rakstiski iesniegts Pasūtītāja kontaktpersonai ar norādi: „Informācijas pieprasījums Iepirkumā Nr. RVPIKSD 2025/2</w:t>
      </w:r>
      <w:r>
        <w:rPr>
          <w:rFonts w:ascii="Times New Roman" w:eastAsia="Times New Roman" w:hAnsi="Times New Roman" w:cs="Times New Roman"/>
          <w:color w:val="000000"/>
          <w:sz w:val="24"/>
          <w:szCs w:val="24"/>
          <w:lang w:eastAsia="lv-LV"/>
        </w:rPr>
        <w:t>6</w:t>
      </w:r>
      <w:r w:rsidRPr="007522B5">
        <w:rPr>
          <w:rFonts w:ascii="Times New Roman" w:eastAsia="Times New Roman" w:hAnsi="Times New Roman" w:cs="Times New Roman"/>
          <w:color w:val="000000"/>
          <w:sz w:val="24"/>
          <w:szCs w:val="24"/>
          <w:lang w:eastAsia="lv-LV"/>
        </w:rPr>
        <w:t xml:space="preserve">”. Par pieprasītās informācijas </w:t>
      </w:r>
      <w:r w:rsidRPr="00906E4B">
        <w:rPr>
          <w:rFonts w:ascii="Times New Roman" w:eastAsia="Times New Roman" w:hAnsi="Times New Roman" w:cs="Times New Roman"/>
          <w:color w:val="000000"/>
          <w:sz w:val="24"/>
          <w:szCs w:val="24"/>
          <w:lang w:eastAsia="lv-LV"/>
        </w:rPr>
        <w:t>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40E36010" w14:textId="20DB2598" w:rsidR="007522B5" w:rsidRPr="00906E4B" w:rsidRDefault="007522B5"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906E4B">
        <w:rPr>
          <w:rFonts w:ascii="Times New Roman" w:eastAsia="Times New Roman" w:hAnsi="Times New Roman" w:cs="Times New Roman"/>
          <w:color w:val="000000"/>
          <w:sz w:val="24"/>
          <w:szCs w:val="24"/>
          <w:lang w:eastAsia="lv-LV"/>
        </w:rPr>
        <w:t>Pasūtītājs pieprasīto papildu informāciju nosūta ieinteresētajam pretendentam, kurš uzdevis jautājumu, vienlaikus ievieto šo informāciju Pasūtītāja pircēja profilā, norādot arī uzdoto jautājumu.</w:t>
      </w:r>
    </w:p>
    <w:p w14:paraId="2100F9E3" w14:textId="06CD9702" w:rsidR="00C8765C" w:rsidRPr="00906E4B" w:rsidRDefault="00495019"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906E4B">
        <w:rPr>
          <w:rFonts w:ascii="Times New Roman" w:eastAsia="Times New Roman" w:hAnsi="Times New Roman" w:cs="Times New Roman"/>
          <w:color w:val="000000"/>
          <w:sz w:val="24"/>
          <w:szCs w:val="24"/>
          <w:lang w:eastAsia="lv-LV"/>
        </w:rPr>
        <w:t>Ja pasūtītājs izdarījis grozījumus iepirkuma procedūras dokumentos, tas ievieto informāciju par grozījumiem pircēja profilā, kur ir pieejami šie dokumenti, ne vēlāk kā dienā, kad atkārtoti publicēts paziņojums, ar kuru izsludināta iepirkuma procedūra.</w:t>
      </w:r>
      <w:r w:rsidRPr="00906E4B">
        <w:rPr>
          <w:rFonts w:ascii="Times New Roman" w:eastAsia="Times New Roman" w:hAnsi="Times New Roman"/>
          <w:color w:val="000000"/>
          <w:sz w:val="24"/>
          <w:lang w:eastAsia="lv-LV"/>
        </w:rPr>
        <w:t xml:space="preserve"> </w:t>
      </w:r>
    </w:p>
    <w:p w14:paraId="3D7F48BD" w14:textId="77777777" w:rsidR="00C8765C" w:rsidRPr="00906E4B"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906E4B">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23FC5F5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906E4B">
        <w:rPr>
          <w:rFonts w:ascii="Times New Roman" w:eastAsia="Times New Roman" w:hAnsi="Times New Roman" w:cs="Times New Roman"/>
          <w:color w:val="000000"/>
          <w:sz w:val="24"/>
          <w:szCs w:val="24"/>
          <w:lang w:eastAsia="lv-LV"/>
        </w:rPr>
        <w:t>Ieinteresētais pretendents EIS e-konkursu apakšsistēmā Iepirkuma sadaļā var reģistrēties</w:t>
      </w:r>
      <w:r w:rsidR="00906E4B">
        <w:rPr>
          <w:rFonts w:ascii="Times New Roman" w:eastAsia="Times New Roman" w:hAnsi="Times New Roman" w:cs="Times New Roman"/>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2"/>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121866"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 xml:space="preserve">PIEDĀVĀJUMU IESNIEGŠANAS, SAŅEMŠANAS UN ATVĒRŠANAS </w:t>
      </w:r>
      <w:r w:rsidRPr="00121866">
        <w:rPr>
          <w:rFonts w:ascii="Times New Roman" w:eastAsia="Times New Roman" w:hAnsi="Times New Roman" w:cs="Times New Roman"/>
          <w:b/>
          <w:bCs/>
          <w:color w:val="000000"/>
          <w:sz w:val="24"/>
          <w:szCs w:val="24"/>
          <w:lang w:eastAsia="lv-LV"/>
        </w:rPr>
        <w:t>KĀRTĪBA</w:t>
      </w:r>
    </w:p>
    <w:p w14:paraId="100085CD" w14:textId="6991E55B" w:rsidR="00596700" w:rsidRPr="00121866" w:rsidRDefault="00596700" w:rsidP="00F03002">
      <w:pPr>
        <w:numPr>
          <w:ilvl w:val="1"/>
          <w:numId w:val="1"/>
        </w:numPr>
        <w:tabs>
          <w:tab w:val="clear" w:pos="821"/>
        </w:tabs>
        <w:spacing w:after="0" w:line="240" w:lineRule="auto"/>
        <w:ind w:left="0" w:firstLine="0"/>
        <w:jc w:val="both"/>
        <w:rPr>
          <w:rFonts w:ascii="Times New Roman" w:hAnsi="Times New Roman"/>
          <w:b/>
          <w:color w:val="000000"/>
          <w:sz w:val="24"/>
        </w:rPr>
      </w:pPr>
      <w:r w:rsidRPr="00121866">
        <w:rPr>
          <w:rFonts w:ascii="Times New Roman" w:eastAsia="Times New Roman" w:hAnsi="Times New Roman" w:cs="Times New Roman"/>
          <w:color w:val="000000"/>
          <w:sz w:val="24"/>
          <w:szCs w:val="24"/>
          <w:lang w:eastAsia="lv-LV"/>
        </w:rPr>
        <w:t>Pretendenti iesniedz piedāvājumus, izmantojot EIS e-konkursu apakšsistēmu saskaņā ar Ministru kabineta 20.12.2022. noteikumiem Nr. 816 „Publisko elektronisko iepirkumu noteikumi”.</w:t>
      </w:r>
    </w:p>
    <w:p w14:paraId="5A1A8269" w14:textId="5A45DA30" w:rsidR="00C8765C" w:rsidRPr="00596700" w:rsidRDefault="00596700" w:rsidP="00596700">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121866">
        <w:rPr>
          <w:rFonts w:ascii="Times New Roman" w:eastAsia="Times New Roman" w:hAnsi="Times New Roman" w:cs="Times New Roman"/>
          <w:b/>
          <w:bCs/>
          <w:color w:val="000000"/>
          <w:sz w:val="24"/>
          <w:szCs w:val="24"/>
          <w:lang w:eastAsia="lv-LV"/>
        </w:rPr>
        <w:t>Piedāvājuma</w:t>
      </w:r>
      <w:r w:rsidRPr="00596700">
        <w:rPr>
          <w:rFonts w:ascii="Times New Roman" w:eastAsia="Times New Roman" w:hAnsi="Times New Roman" w:cs="Times New Roman"/>
          <w:b/>
          <w:bCs/>
          <w:color w:val="000000"/>
          <w:sz w:val="24"/>
          <w:szCs w:val="24"/>
          <w:lang w:eastAsia="lv-LV"/>
        </w:rPr>
        <w:t xml:space="preserve"> iesniegšana: Piegādātājs piedāvājumu iesniedz līdz IUB un EIS publikācijā norādītā datuma plkst. 10:00 Apakšsistēmā. Ārpus Apakšsistēmas iesniegtie piedāvājumi tiks atzīti par neatbilstošiem Nolikuma prasībām un netiks vērtēti</w:t>
      </w:r>
    </w:p>
    <w:p w14:paraId="0F0ED861" w14:textId="77777777" w:rsidR="00596700" w:rsidRPr="00596700" w:rsidRDefault="00596700" w:rsidP="00596700">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596700">
        <w:rPr>
          <w:rFonts w:ascii="Times New Roman" w:eastAsia="Times New Roman" w:hAnsi="Times New Roman" w:cs="Times New Roman"/>
          <w:b/>
          <w:bCs/>
          <w:color w:val="000000"/>
          <w:sz w:val="24"/>
          <w:szCs w:val="24"/>
          <w:lang w:eastAsia="lv-LV"/>
        </w:rPr>
        <w:t>Piedāvājumu atvēršana: IUB un EIS publikācijā norādītā datuma plkst. 14:00 Apakšsistēmā.</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lastRenderedPageBreak/>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36ECA0B3"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w:t>
      </w:r>
      <w:r w:rsidR="00AE2C86">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pielikumam);</w:t>
      </w:r>
    </w:p>
    <w:p w14:paraId="7CC778CB" w14:textId="6372F181"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w:t>
      </w:r>
      <w:r w:rsidR="00596700">
        <w:rPr>
          <w:rFonts w:ascii="Times New Roman" w:eastAsia="Times New Roman" w:hAnsi="Times New Roman" w:cs="Times New Roman"/>
          <w:color w:val="000000"/>
          <w:sz w:val="24"/>
          <w:szCs w:val="24"/>
          <w:lang w:eastAsia="lv-LV"/>
        </w:rPr>
        <w:t xml:space="preserve"> (1. pielikums)</w:t>
      </w:r>
      <w:r w:rsidR="00AE2C86">
        <w:rPr>
          <w:rFonts w:ascii="Times New Roman" w:eastAsia="Times New Roman" w:hAnsi="Times New Roman" w:cs="Times New Roman"/>
          <w:color w:val="000000"/>
          <w:sz w:val="24"/>
          <w:szCs w:val="24"/>
          <w:lang w:eastAsia="lv-LV"/>
        </w:rPr>
        <w:t xml:space="preserve">. </w:t>
      </w:r>
    </w:p>
    <w:p w14:paraId="21AE9083" w14:textId="304A1CAC" w:rsidR="00C8765C"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0275EFCA" w14:textId="67AC6A4C" w:rsidR="007B0C75" w:rsidRPr="007B0C75" w:rsidRDefault="007B0C75"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7B0C75">
        <w:rPr>
          <w:rFonts w:ascii="Times New Roman" w:eastAsia="Times New Roman" w:hAnsi="Times New Roman" w:cs="Times New Roman"/>
          <w:b/>
          <w:color w:val="000000"/>
          <w:sz w:val="24"/>
          <w:szCs w:val="24"/>
          <w:lang w:eastAsia="lv-LV"/>
        </w:rPr>
        <w:t>Pretendenta pieredzes apliecinājums</w:t>
      </w:r>
      <w:r>
        <w:rPr>
          <w:rFonts w:ascii="Times New Roman" w:eastAsia="Times New Roman" w:hAnsi="Times New Roman" w:cs="Times New Roman"/>
          <w:b/>
          <w:color w:val="000000"/>
          <w:sz w:val="24"/>
          <w:szCs w:val="24"/>
          <w:lang w:eastAsia="lv-LV"/>
        </w:rPr>
        <w:t xml:space="preserve"> </w:t>
      </w:r>
      <w:r w:rsidRPr="007B0C75">
        <w:rPr>
          <w:rFonts w:ascii="Times New Roman" w:eastAsia="Times New Roman" w:hAnsi="Times New Roman" w:cs="Times New Roman"/>
          <w:bCs/>
          <w:color w:val="000000"/>
          <w:sz w:val="24"/>
          <w:szCs w:val="24"/>
          <w:lang w:eastAsia="lv-LV"/>
        </w:rPr>
        <w:t xml:space="preserve">(atbilstoši Iepirkuma nolikuma </w:t>
      </w:r>
      <w:r>
        <w:rPr>
          <w:rFonts w:ascii="Times New Roman" w:eastAsia="Times New Roman" w:hAnsi="Times New Roman" w:cs="Times New Roman"/>
          <w:bCs/>
          <w:color w:val="000000"/>
          <w:sz w:val="24"/>
          <w:szCs w:val="24"/>
          <w:lang w:eastAsia="lv-LV"/>
        </w:rPr>
        <w:t>4</w:t>
      </w:r>
      <w:r w:rsidRPr="007B0C75">
        <w:rPr>
          <w:rFonts w:ascii="Times New Roman" w:eastAsia="Times New Roman" w:hAnsi="Times New Roman" w:cs="Times New Roman"/>
          <w:bCs/>
          <w:color w:val="000000"/>
          <w:sz w:val="24"/>
          <w:szCs w:val="24"/>
          <w:lang w:eastAsia="lv-LV"/>
        </w:rPr>
        <w:t>. pielikumam)</w:t>
      </w:r>
      <w:r>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7"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7"/>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7F05EE">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Nr.p.k.</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6"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Iesniedzamais/-ie dokuments/-i</w:t>
            </w:r>
          </w:p>
        </w:tc>
      </w:tr>
      <w:tr w:rsidR="00C8765C" w:rsidRPr="00F03002" w14:paraId="5374A0FA" w14:textId="77777777" w:rsidTr="00D07F13">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Borders>
              <w:bottom w:val="single" w:sz="4" w:space="0" w:color="auto"/>
            </w:tcBorders>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59286B64" w14:textId="0AD4B0A4"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piedāvājumu iesniedz </w:t>
            </w:r>
            <w:r w:rsidR="00816A2D"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 xml:space="preserve">pvienība, šī prasība attiecināma uz katru </w:t>
            </w:r>
            <w:r w:rsidR="009C1CEA"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pvienības dalībnieku.</w:t>
            </w:r>
          </w:p>
        </w:tc>
        <w:tc>
          <w:tcPr>
            <w:tcW w:w="4526" w:type="dxa"/>
            <w:tcBorders>
              <w:bottom w:val="single" w:sz="4" w:space="0" w:color="auto"/>
            </w:tcBorders>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7F05EE" w:rsidRPr="00F03002" w14:paraId="24C22808" w14:textId="77777777" w:rsidTr="00D07F13">
        <w:tc>
          <w:tcPr>
            <w:tcW w:w="1021" w:type="dxa"/>
            <w:tcBorders>
              <w:top w:val="single" w:sz="4" w:space="0" w:color="auto"/>
              <w:left w:val="single" w:sz="4" w:space="0" w:color="auto"/>
              <w:bottom w:val="single" w:sz="4" w:space="0" w:color="auto"/>
              <w:right w:val="single" w:sz="4" w:space="0" w:color="auto"/>
            </w:tcBorders>
          </w:tcPr>
          <w:p w14:paraId="3C50887D" w14:textId="77777777" w:rsidR="007F05EE" w:rsidRPr="00F03002" w:rsidRDefault="007F05EE" w:rsidP="007F05EE">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nil"/>
              <w:bottom w:val="single" w:sz="4" w:space="0" w:color="auto"/>
              <w:right w:val="single" w:sz="4" w:space="0" w:color="auto"/>
            </w:tcBorders>
          </w:tcPr>
          <w:p w14:paraId="012A93F2" w14:textId="5CCFD45D" w:rsidR="007F05EE" w:rsidRPr="000748BE" w:rsidRDefault="007F05EE" w:rsidP="007F05EE">
            <w:pPr>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 xml:space="preserve">Pretendentam iepriekšējo 3 </w:t>
            </w:r>
            <w:r w:rsidR="00703643" w:rsidRPr="00703643">
              <w:rPr>
                <w:rFonts w:ascii="Times New Roman" w:hAnsi="Times New Roman" w:cs="Times New Roman"/>
                <w:sz w:val="24"/>
                <w:szCs w:val="24"/>
                <w:lang w:eastAsia="lv-LV"/>
              </w:rPr>
              <w:t xml:space="preserve">(trīs) </w:t>
            </w:r>
            <w:r w:rsidRPr="000748BE">
              <w:rPr>
                <w:rFonts w:ascii="Times New Roman" w:hAnsi="Times New Roman" w:cs="Times New Roman"/>
                <w:sz w:val="24"/>
                <w:szCs w:val="24"/>
                <w:lang w:eastAsia="lv-LV"/>
              </w:rPr>
              <w:t>gadu laikā  (</w:t>
            </w:r>
            <w:r w:rsidRPr="00A75E58">
              <w:rPr>
                <w:rFonts w:ascii="Times New Roman" w:hAnsi="Times New Roman"/>
                <w:sz w:val="24"/>
              </w:rPr>
              <w:t>2022</w:t>
            </w:r>
            <w:r w:rsidRPr="000748BE">
              <w:rPr>
                <w:rFonts w:ascii="Times New Roman" w:hAnsi="Times New Roman" w:cs="Times New Roman"/>
                <w:sz w:val="24"/>
                <w:szCs w:val="24"/>
                <w:lang w:eastAsia="lv-LV"/>
              </w:rPr>
              <w:t>.,</w:t>
            </w:r>
            <w:r w:rsidRPr="00A75E58">
              <w:rPr>
                <w:rFonts w:ascii="Times New Roman" w:hAnsi="Times New Roman"/>
                <w:sz w:val="24"/>
              </w:rPr>
              <w:t xml:space="preserve"> 2023</w:t>
            </w:r>
            <w:r w:rsidRPr="000748BE">
              <w:rPr>
                <w:rFonts w:ascii="Times New Roman" w:hAnsi="Times New Roman" w:cs="Times New Roman"/>
                <w:sz w:val="24"/>
                <w:szCs w:val="24"/>
                <w:lang w:eastAsia="lv-LV"/>
              </w:rPr>
              <w:t xml:space="preserve">., </w:t>
            </w:r>
            <w:r w:rsidRPr="000748BE">
              <w:rPr>
                <w:rFonts w:ascii="Times New Roman" w:hAnsi="Times New Roman" w:cs="Times New Roman"/>
                <w:color w:val="000000"/>
                <w:sz w:val="24"/>
                <w:szCs w:val="24"/>
              </w:rPr>
              <w:t>202</w:t>
            </w:r>
            <w:r w:rsidR="008D2490">
              <w:rPr>
                <w:rFonts w:ascii="Times New Roman" w:hAnsi="Times New Roman" w:cs="Times New Roman"/>
                <w:color w:val="000000"/>
                <w:sz w:val="24"/>
                <w:szCs w:val="24"/>
              </w:rPr>
              <w:t>4</w:t>
            </w:r>
            <w:r w:rsidRPr="000748BE">
              <w:rPr>
                <w:rFonts w:ascii="Times New Roman" w:hAnsi="Times New Roman" w:cs="Times New Roman"/>
                <w:color w:val="000000"/>
                <w:sz w:val="24"/>
                <w:szCs w:val="24"/>
              </w:rPr>
              <w:t>. un 202</w:t>
            </w:r>
            <w:r w:rsidR="008D2490">
              <w:rPr>
                <w:rFonts w:ascii="Times New Roman" w:hAnsi="Times New Roman" w:cs="Times New Roman"/>
                <w:color w:val="000000"/>
                <w:sz w:val="24"/>
                <w:szCs w:val="24"/>
              </w:rPr>
              <w:t>5</w:t>
            </w:r>
            <w:r w:rsidRPr="000748BE">
              <w:rPr>
                <w:rFonts w:ascii="Times New Roman" w:hAnsi="Times New Roman" w:cs="Times New Roman"/>
                <w:sz w:val="24"/>
                <w:szCs w:val="24"/>
                <w:lang w:eastAsia="lv-LV"/>
              </w:rPr>
              <w:t xml:space="preserve">.gadā līdz piedāvājuma iesniegšanas brīdim) ir pieredze </w:t>
            </w:r>
            <w:r w:rsidRPr="00AA0408">
              <w:rPr>
                <w:rFonts w:ascii="Times New Roman" w:hAnsi="Times New Roman" w:cs="Times New Roman"/>
                <w:sz w:val="24"/>
                <w:szCs w:val="24"/>
                <w:lang w:eastAsia="lv-LV"/>
              </w:rPr>
              <w:t xml:space="preserve">vismaz </w:t>
            </w:r>
            <w:r w:rsidR="001340FF" w:rsidRPr="00AA0408">
              <w:rPr>
                <w:rFonts w:ascii="Times New Roman" w:hAnsi="Times New Roman" w:cs="Times New Roman"/>
                <w:sz w:val="24"/>
                <w:szCs w:val="24"/>
                <w:lang w:eastAsia="lv-LV"/>
              </w:rPr>
              <w:t>3</w:t>
            </w:r>
            <w:r w:rsidRPr="00AA0408">
              <w:rPr>
                <w:rFonts w:ascii="Times New Roman" w:hAnsi="Times New Roman" w:cs="Times New Roman"/>
                <w:sz w:val="24"/>
                <w:szCs w:val="24"/>
                <w:lang w:eastAsia="lv-LV"/>
              </w:rPr>
              <w:t xml:space="preserve">0 skolās ar vismaz </w:t>
            </w:r>
            <w:r w:rsidR="001340FF" w:rsidRPr="00AA0408">
              <w:rPr>
                <w:rFonts w:ascii="Times New Roman" w:hAnsi="Times New Roman" w:cs="Times New Roman"/>
                <w:sz w:val="24"/>
                <w:szCs w:val="24"/>
                <w:lang w:eastAsia="lv-LV"/>
              </w:rPr>
              <w:t>10</w:t>
            </w:r>
            <w:r w:rsidRPr="00AA0408">
              <w:rPr>
                <w:rFonts w:ascii="Times New Roman" w:hAnsi="Times New Roman" w:cs="Times New Roman"/>
                <w:sz w:val="24"/>
                <w:szCs w:val="24"/>
                <w:lang w:eastAsia="lv-LV"/>
              </w:rPr>
              <w:t xml:space="preserve"> 000 skolēnu iesaisti </w:t>
            </w:r>
            <w:r w:rsidRPr="00AA0408">
              <w:rPr>
                <w:rFonts w:ascii="Times New Roman" w:hAnsi="Times New Roman" w:cs="Times New Roman"/>
                <w:sz w:val="24"/>
                <w:szCs w:val="24"/>
              </w:rPr>
              <w:t>skolēnu sociāli emocionālo kompetenču dinamikas uzskaites un analīzes procesa nodrošināšanā (skolēnu skaits kopā visās skolās).</w:t>
            </w:r>
          </w:p>
          <w:p w14:paraId="7890EBF0" w14:textId="0B63E74C" w:rsidR="007F05EE" w:rsidRPr="000748BE" w:rsidRDefault="007F05EE" w:rsidP="007F05EE">
            <w:pPr>
              <w:spacing w:after="0" w:line="240" w:lineRule="auto"/>
              <w:jc w:val="both"/>
              <w:rPr>
                <w:rFonts w:ascii="Times New Roman" w:eastAsia="Times New Roman" w:hAnsi="Times New Roman" w:cs="Times New Roman"/>
                <w:sz w:val="24"/>
                <w:szCs w:val="24"/>
                <w:shd w:val="clear" w:color="auto" w:fill="FFFFFF"/>
                <w:lang w:eastAsia="lv-LV"/>
              </w:rPr>
            </w:pPr>
            <w:r w:rsidRPr="000748BE">
              <w:rPr>
                <w:rFonts w:ascii="Times New Roman" w:hAnsi="Times New Roman" w:cs="Times New Roman"/>
                <w:sz w:val="24"/>
                <w:szCs w:val="24"/>
                <w:lang w:eastAsia="lv-LV"/>
              </w:rPr>
              <w:t xml:space="preserve">Pozitīvas atsauksmes </w:t>
            </w:r>
            <w:r w:rsidR="00703643" w:rsidRPr="00703643">
              <w:rPr>
                <w:rFonts w:ascii="Times New Roman" w:hAnsi="Times New Roman" w:cs="Times New Roman"/>
                <w:sz w:val="24"/>
                <w:szCs w:val="24"/>
                <w:lang w:eastAsia="lv-LV"/>
              </w:rPr>
              <w:t xml:space="preserve">(vismaz 3 (trīs)) </w:t>
            </w:r>
            <w:r w:rsidRPr="000748BE">
              <w:rPr>
                <w:rFonts w:ascii="Times New Roman" w:hAnsi="Times New Roman" w:cs="Times New Roman"/>
                <w:sz w:val="24"/>
                <w:szCs w:val="24"/>
                <w:lang w:eastAsia="lv-LV"/>
              </w:rPr>
              <w:t>no klienta (pasūtītāja) vai citas institūcijas par pieredzes sarakstā norādītajiem pakalpojumiem.</w:t>
            </w:r>
          </w:p>
        </w:tc>
        <w:tc>
          <w:tcPr>
            <w:tcW w:w="4526" w:type="dxa"/>
            <w:tcBorders>
              <w:top w:val="single" w:sz="4" w:space="0" w:color="auto"/>
              <w:left w:val="single" w:sz="4" w:space="0" w:color="auto"/>
              <w:bottom w:val="single" w:sz="4" w:space="0" w:color="auto"/>
              <w:right w:val="single" w:sz="4" w:space="0" w:color="auto"/>
            </w:tcBorders>
          </w:tcPr>
          <w:p w14:paraId="5D0139BA" w14:textId="4FA290FB" w:rsidR="007F05EE" w:rsidRPr="000748BE" w:rsidRDefault="007F05EE" w:rsidP="007F05EE">
            <w:pPr>
              <w:autoSpaceDE w:val="0"/>
              <w:autoSpaceDN w:val="0"/>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Pieredzes apliecinājums (Nolikuma 3.</w:t>
            </w:r>
            <w:r w:rsidR="000748BE" w:rsidRPr="000748BE">
              <w:rPr>
                <w:rFonts w:ascii="Times New Roman" w:hAnsi="Times New Roman" w:cs="Times New Roman"/>
                <w:sz w:val="24"/>
                <w:szCs w:val="24"/>
                <w:lang w:eastAsia="lv-LV"/>
              </w:rPr>
              <w:t> </w:t>
            </w:r>
            <w:r w:rsidRPr="000748BE">
              <w:rPr>
                <w:rFonts w:ascii="Times New Roman" w:hAnsi="Times New Roman" w:cs="Times New Roman"/>
                <w:sz w:val="24"/>
                <w:szCs w:val="24"/>
                <w:lang w:eastAsia="lv-LV"/>
              </w:rPr>
              <w:t>pielikums), kur norāda informāciju par Nolikuma 7.2.2. punkta prasības izpildi.</w:t>
            </w:r>
          </w:p>
          <w:p w14:paraId="13107E26" w14:textId="5EC70C47" w:rsidR="007F05EE" w:rsidRPr="000748BE" w:rsidRDefault="007F05EE" w:rsidP="009F358F">
            <w:pPr>
              <w:autoSpaceDE w:val="0"/>
              <w:autoSpaceDN w:val="0"/>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 xml:space="preserve">Pozitīvas atsauksmes (vismaz </w:t>
            </w:r>
            <w:r w:rsidR="00703643">
              <w:rPr>
                <w:rFonts w:ascii="Times New Roman" w:hAnsi="Times New Roman" w:cs="Times New Roman"/>
                <w:sz w:val="24"/>
                <w:szCs w:val="24"/>
                <w:lang w:eastAsia="lv-LV"/>
              </w:rPr>
              <w:t>3 (trīs)</w:t>
            </w:r>
            <w:r w:rsidRPr="000748BE">
              <w:rPr>
                <w:rFonts w:ascii="Times New Roman" w:hAnsi="Times New Roman" w:cs="Times New Roman"/>
                <w:sz w:val="24"/>
                <w:szCs w:val="24"/>
                <w:lang w:eastAsia="lv-LV"/>
              </w:rPr>
              <w:t xml:space="preserve">) no klienta (pasūtītāja) par pieredzes sarakstā </w:t>
            </w:r>
            <w:r w:rsidR="009F358F">
              <w:rPr>
                <w:rFonts w:ascii="Times New Roman" w:hAnsi="Times New Roman" w:cs="Times New Roman"/>
                <w:sz w:val="24"/>
                <w:szCs w:val="24"/>
                <w:lang w:eastAsia="lv-LV"/>
              </w:rPr>
              <w:t xml:space="preserve">(Nolikuma </w:t>
            </w:r>
            <w:r w:rsidR="009F358F" w:rsidRPr="009F358F">
              <w:rPr>
                <w:rFonts w:ascii="Times New Roman" w:hAnsi="Times New Roman" w:cs="Times New Roman"/>
                <w:sz w:val="24"/>
                <w:szCs w:val="24"/>
                <w:lang w:eastAsia="lv-LV"/>
              </w:rPr>
              <w:t>3.pielikums</w:t>
            </w:r>
            <w:r w:rsidR="009F358F">
              <w:rPr>
                <w:rFonts w:ascii="Times New Roman" w:hAnsi="Times New Roman" w:cs="Times New Roman"/>
                <w:sz w:val="24"/>
                <w:szCs w:val="24"/>
                <w:lang w:eastAsia="lv-LV"/>
              </w:rPr>
              <w:t>)</w:t>
            </w:r>
            <w:r w:rsidR="009F358F" w:rsidRPr="009F358F">
              <w:rPr>
                <w:rFonts w:ascii="Times New Roman" w:hAnsi="Times New Roman" w:cs="Times New Roman"/>
                <w:sz w:val="24"/>
                <w:szCs w:val="24"/>
                <w:lang w:eastAsia="lv-LV"/>
              </w:rPr>
              <w:t xml:space="preserve"> </w:t>
            </w:r>
            <w:r w:rsidRPr="000748BE">
              <w:rPr>
                <w:rFonts w:ascii="Times New Roman" w:hAnsi="Times New Roman" w:cs="Times New Roman"/>
                <w:sz w:val="24"/>
                <w:szCs w:val="24"/>
                <w:lang w:eastAsia="lv-LV"/>
              </w:rPr>
              <w:t>norādītajiem pakalpojumiem.</w:t>
            </w:r>
          </w:p>
          <w:p w14:paraId="68EE5EB7" w14:textId="77777777" w:rsidR="007F05EE" w:rsidRDefault="007F05EE" w:rsidP="007F05EE">
            <w:pPr>
              <w:autoSpaceDE w:val="0"/>
              <w:autoSpaceDN w:val="0"/>
              <w:adjustRightInd w:val="0"/>
              <w:spacing w:after="0" w:line="240" w:lineRule="auto"/>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 xml:space="preserve">Atsauksmē jābūt iekļautai informācijai, kas pierāda nolikuma 7.2.2. prasības izpildi, tai skaitā, informācija par </w:t>
            </w:r>
            <w:r w:rsidR="0057332E" w:rsidRPr="000748BE">
              <w:rPr>
                <w:rFonts w:ascii="Times New Roman" w:hAnsi="Times New Roman" w:cs="Times New Roman"/>
                <w:sz w:val="24"/>
                <w:szCs w:val="24"/>
                <w:lang w:eastAsia="lv-LV"/>
              </w:rPr>
              <w:t xml:space="preserve">skolēnu skaitu, </w:t>
            </w:r>
            <w:r w:rsidRPr="000748BE">
              <w:rPr>
                <w:rFonts w:ascii="Times New Roman" w:hAnsi="Times New Roman" w:cs="Times New Roman"/>
                <w:sz w:val="24"/>
                <w:szCs w:val="24"/>
                <w:lang w:eastAsia="lv-LV"/>
              </w:rPr>
              <w:t>līguma summu un pakalpojuma sniegšanas periodu</w:t>
            </w:r>
            <w:r w:rsidRPr="000748BE">
              <w:t xml:space="preserve"> </w:t>
            </w:r>
            <w:r w:rsidRPr="000748BE">
              <w:rPr>
                <w:rFonts w:ascii="Times New Roman" w:hAnsi="Times New Roman" w:cs="Times New Roman"/>
                <w:sz w:val="24"/>
                <w:szCs w:val="24"/>
                <w:lang w:eastAsia="lv-LV"/>
              </w:rPr>
              <w:t>(ja pretendents objektīvu iemeslu dēļ nevar iesniegt pasūtītāja izziņu, atsauksmi, tad ir jāiesniedz citi dokumenti (piemēram, līgumu un darbu nodošanas-pieņemšanas aktu kopijas, finanšu dokumenti), kas apliecina pretendenta pieredzes atbilstību Nolikuma 7.2.2.</w:t>
            </w:r>
            <w:r w:rsidR="001E1E3F">
              <w:rPr>
                <w:rFonts w:ascii="Times New Roman" w:hAnsi="Times New Roman" w:cs="Times New Roman"/>
                <w:sz w:val="24"/>
                <w:szCs w:val="24"/>
                <w:lang w:eastAsia="lv-LV"/>
              </w:rPr>
              <w:t> </w:t>
            </w:r>
            <w:r w:rsidRPr="000748BE">
              <w:rPr>
                <w:rFonts w:ascii="Times New Roman" w:hAnsi="Times New Roman" w:cs="Times New Roman"/>
                <w:sz w:val="24"/>
                <w:szCs w:val="24"/>
                <w:lang w:eastAsia="lv-LV"/>
              </w:rPr>
              <w:t>apakšpunkta prasībām.</w:t>
            </w:r>
          </w:p>
          <w:p w14:paraId="61696E87" w14:textId="3E9FBEAF" w:rsidR="001340FF" w:rsidRPr="000748BE" w:rsidRDefault="001340FF" w:rsidP="00AA0408">
            <w:pPr>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 xml:space="preserve">Pretendenta sagatavots pieredzi apliecinošs saraksts, kas apliecina, ka pretendentam ir </w:t>
            </w:r>
            <w:r w:rsidRPr="000748BE">
              <w:rPr>
                <w:rFonts w:ascii="Times New Roman" w:hAnsi="Times New Roman" w:cs="Times New Roman"/>
                <w:sz w:val="24"/>
                <w:szCs w:val="24"/>
                <w:lang w:eastAsia="lv-LV"/>
              </w:rPr>
              <w:t xml:space="preserve"> pieredze vismaz </w:t>
            </w:r>
            <w:r w:rsidRPr="00AA0408">
              <w:rPr>
                <w:rFonts w:ascii="Times New Roman" w:hAnsi="Times New Roman" w:cs="Times New Roman"/>
                <w:sz w:val="24"/>
                <w:szCs w:val="24"/>
                <w:lang w:eastAsia="lv-LV"/>
              </w:rPr>
              <w:t xml:space="preserve">30 skolās ar vismaz 10 000 skolēnu iesaisti </w:t>
            </w:r>
            <w:r w:rsidRPr="00AA0408">
              <w:rPr>
                <w:rFonts w:ascii="Times New Roman" w:hAnsi="Times New Roman" w:cs="Times New Roman"/>
                <w:sz w:val="24"/>
                <w:szCs w:val="24"/>
              </w:rPr>
              <w:t>skolēnu sociāli emocionālo kompetenču dinamikas uzskaites un analīzes procesa nodrošināšanā (skolēnu skaits</w:t>
            </w:r>
            <w:r w:rsidRPr="000748BE">
              <w:rPr>
                <w:rFonts w:ascii="Times New Roman" w:hAnsi="Times New Roman" w:cs="Times New Roman"/>
                <w:sz w:val="24"/>
                <w:szCs w:val="24"/>
              </w:rPr>
              <w:t xml:space="preserve"> kopā visās skolās)</w:t>
            </w:r>
            <w:r>
              <w:rPr>
                <w:rFonts w:ascii="Times New Roman" w:hAnsi="Times New Roman" w:cs="Times New Roman"/>
                <w:sz w:val="24"/>
                <w:szCs w:val="24"/>
              </w:rPr>
              <w:t xml:space="preserve">, norādot konkrētas skolas </w:t>
            </w:r>
            <w:r w:rsidR="00471025">
              <w:rPr>
                <w:rFonts w:ascii="Times New Roman" w:hAnsi="Times New Roman" w:cs="Times New Roman"/>
                <w:sz w:val="24"/>
                <w:szCs w:val="24"/>
              </w:rPr>
              <w:lastRenderedPageBreak/>
              <w:t>nosaukumu un iesaistīto skolēnu kopējo skaitu.</w:t>
            </w:r>
          </w:p>
        </w:tc>
      </w:tr>
      <w:tr w:rsidR="00502FE0" w:rsidRPr="00F03002" w14:paraId="42C96BB0"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6"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r w:rsidR="00AC6455" w:rsidRPr="001E1E3F">
              <w:rPr>
                <w:rFonts w:ascii="Times New Roman" w:eastAsia="Times New Roman" w:hAnsi="Times New Roman" w:cs="Times New Roman"/>
                <w:i/>
                <w:iCs/>
                <w:sz w:val="24"/>
                <w:szCs w:val="24"/>
                <w:lang w:eastAsia="lv-LV"/>
              </w:rPr>
              <w:t>euro</w:t>
            </w:r>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6"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10 000 </w:t>
            </w:r>
            <w:r w:rsidRPr="001E1E3F">
              <w:rPr>
                <w:rFonts w:ascii="Times New Roman" w:eastAsia="Times New Roman" w:hAnsi="Times New Roman" w:cs="Times New Roman"/>
                <w:i/>
                <w:iCs/>
                <w:sz w:val="24"/>
                <w:szCs w:val="24"/>
                <w:lang w:eastAsia="lv-LV"/>
              </w:rPr>
              <w:t>euro</w:t>
            </w:r>
            <w:r w:rsidRPr="00AC6455">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lastRenderedPageBreak/>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6"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69865AB2" w:rsidR="00C8765C" w:rsidRPr="002B627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prasībām</w:t>
      </w:r>
      <w:r w:rsidR="001547C3" w:rsidRPr="00F03002">
        <w:rPr>
          <w:rFonts w:ascii="Times New Roman" w:eastAsia="Times New Roman" w:hAnsi="Times New Roman" w:cs="Times New Roman"/>
          <w:sz w:val="24"/>
          <w:szCs w:val="24"/>
          <w:lang w:eastAsia="lv-LV"/>
        </w:rPr>
        <w:t xml:space="preserve"> atbilstoši Iepirkuma nolikuma 4. pielikum</w:t>
      </w:r>
      <w:r w:rsidR="002B627E">
        <w:rPr>
          <w:rFonts w:ascii="Times New Roman" w:eastAsia="Times New Roman" w:hAnsi="Times New Roman" w:cs="Times New Roman"/>
          <w:sz w:val="24"/>
          <w:szCs w:val="24"/>
          <w:lang w:eastAsia="lv-LV"/>
        </w:rPr>
        <w:t>ā noteiktajam</w:t>
      </w:r>
      <w:r w:rsidRPr="00F03002">
        <w:rPr>
          <w:rFonts w:ascii="Times New Roman" w:eastAsia="Times New Roman" w:hAnsi="Times New Roman" w:cs="Times New Roman"/>
          <w:b/>
          <w:bCs/>
          <w:sz w:val="24"/>
          <w:szCs w:val="24"/>
          <w:lang w:eastAsia="lv-LV"/>
        </w:rPr>
        <w:t xml:space="preserve">, iekļaujot tajā Iepirkuma nolikuma </w:t>
      </w:r>
      <w:r w:rsidRPr="002B627E">
        <w:rPr>
          <w:rFonts w:ascii="Times New Roman" w:eastAsia="Times New Roman" w:hAnsi="Times New Roman" w:cs="Times New Roman"/>
          <w:b/>
          <w:bCs/>
          <w:sz w:val="24"/>
          <w:szCs w:val="24"/>
          <w:lang w:eastAsia="lv-LV"/>
        </w:rPr>
        <w:t>6.1.2.</w:t>
      </w:r>
      <w:r w:rsidR="001E1E3F">
        <w:rPr>
          <w:rFonts w:ascii="Times New Roman" w:eastAsia="Times New Roman" w:hAnsi="Times New Roman" w:cs="Times New Roman"/>
          <w:b/>
          <w:bCs/>
          <w:sz w:val="24"/>
          <w:szCs w:val="24"/>
          <w:lang w:eastAsia="lv-LV"/>
        </w:rPr>
        <w:t> </w:t>
      </w:r>
      <w:r w:rsidR="002B627E" w:rsidRPr="002B627E">
        <w:rPr>
          <w:rFonts w:ascii="Times New Roman" w:eastAsia="Times New Roman" w:hAnsi="Times New Roman" w:cs="Times New Roman"/>
          <w:b/>
          <w:bCs/>
          <w:sz w:val="24"/>
          <w:szCs w:val="24"/>
          <w:lang w:eastAsia="lv-LV"/>
        </w:rPr>
        <w:t>apakš</w:t>
      </w:r>
      <w:r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Pr="002B627E">
        <w:rPr>
          <w:rFonts w:ascii="Times New Roman" w:eastAsia="Times New Roman" w:hAnsi="Times New Roman" w:cs="Times New Roman"/>
          <w:b/>
          <w:bCs/>
          <w:sz w:val="24"/>
          <w:szCs w:val="24"/>
          <w:lang w:eastAsia="lv-LV"/>
        </w:rPr>
        <w:t xml:space="preserve"> informāciju</w:t>
      </w:r>
      <w:r w:rsidRPr="002B627E">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098A84CE"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w:t>
      </w:r>
      <w:r w:rsidR="001E1E3F">
        <w:rPr>
          <w:rFonts w:ascii="Times New Roman" w:eastAsia="Times New Roman" w:hAnsi="Times New Roman" w:cs="Times New Roman"/>
          <w:b/>
          <w:bCs/>
          <w:sz w:val="24"/>
          <w:szCs w:val="24"/>
          <w:lang w:eastAsia="lv-LV"/>
        </w:rPr>
        <w:t> </w:t>
      </w:r>
      <w:r w:rsidR="00087A52" w:rsidRPr="00F03002">
        <w:rPr>
          <w:rFonts w:ascii="Times New Roman" w:eastAsia="Times New Roman" w:hAnsi="Times New Roman" w:cs="Times New Roman"/>
          <w:b/>
          <w:bCs/>
          <w:sz w:val="24"/>
          <w:szCs w:val="24"/>
          <w:lang w:eastAsia="lv-LV"/>
        </w:rPr>
        <w:t>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r w:rsidRPr="00F03002">
        <w:rPr>
          <w:rFonts w:ascii="Times New Roman" w:eastAsia="Times New Roman" w:hAnsi="Times New Roman" w:cs="Times New Roman"/>
          <w:i/>
          <w:iCs/>
          <w:sz w:val="24"/>
          <w:szCs w:val="24"/>
          <w:lang w:eastAsia="lv-LV"/>
        </w:rPr>
        <w:t>euro</w:t>
      </w:r>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044BE519" w14:textId="0B8D4CD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Pasūtītājs pārbaudi par pretendentu izslēgšanas gadījumu esamību (Nolikuma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 xml:space="preserve">.1.1. un </w:t>
      </w:r>
      <w:r w:rsidR="002B627E" w:rsidRP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1</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2</w:t>
      </w:r>
      <w:r w:rsidRPr="007138F0">
        <w:rPr>
          <w:rFonts w:ascii="Times New Roman" w:eastAsia="TimesNewRoman,Bold" w:hAnsi="Times New Roman"/>
          <w:bCs/>
          <w:color w:val="000000"/>
          <w:sz w:val="24"/>
          <w:lang w:eastAsia="lv-LV"/>
        </w:rPr>
        <w:t xml:space="preserve">. apakšpunkts) veic attiecībā uz katru pretendentu, kuram atbilstoši Iepirkuma dokumentos noteiktajām prasībām un izraudzītajam piedāvājuma izvēles kritērijam būtu piešķiramas līguma slēgšanas tiesības, kā arī Publisko iepirkumu likuma </w:t>
      </w:r>
      <w:r w:rsidR="002467E8" w:rsidRPr="002467E8">
        <w:rPr>
          <w:rFonts w:ascii="Times New Roman" w:eastAsia="TimesNewRoman,Bold" w:hAnsi="Times New Roman"/>
          <w:bCs/>
          <w:color w:val="000000"/>
          <w:sz w:val="24"/>
          <w:lang w:eastAsia="lv-LV"/>
        </w:rPr>
        <w:t xml:space="preserve">42. panta trešās </w:t>
      </w:r>
      <w:r w:rsidR="002467E8" w:rsidRPr="00EB2213">
        <w:rPr>
          <w:rFonts w:ascii="Times New Roman" w:eastAsia="TimesNewRoman,Bold" w:hAnsi="Times New Roman"/>
          <w:bCs/>
          <w:color w:val="000000"/>
          <w:sz w:val="24"/>
          <w:lang w:eastAsia="lv-LV"/>
        </w:rPr>
        <w:t>daļas 3.punktā</w:t>
      </w:r>
      <w:r w:rsidR="002467E8" w:rsidRPr="002467E8">
        <w:rPr>
          <w:rFonts w:ascii="Times New Roman" w:eastAsia="TimesNewRoman,Bold" w:hAnsi="Times New Roman"/>
          <w:bCs/>
          <w:color w:val="000000"/>
          <w:sz w:val="24"/>
          <w:lang w:eastAsia="lv-LV"/>
        </w:rPr>
        <w:t xml:space="preserve"> </w:t>
      </w:r>
      <w:r w:rsidRPr="007138F0">
        <w:rPr>
          <w:rFonts w:ascii="Times New Roman" w:eastAsia="TimesNewRoman,Bold" w:hAnsi="Times New Roman"/>
          <w:bCs/>
          <w:color w:val="000000"/>
          <w:sz w:val="24"/>
          <w:lang w:eastAsia="lv-LV"/>
        </w:rPr>
        <w:t>minētajām personām</w:t>
      </w:r>
      <w:r w:rsidR="00EB2213">
        <w:rPr>
          <w:rFonts w:ascii="Times New Roman" w:eastAsia="TimesNewRoman,Bold" w:hAnsi="Times New Roman"/>
          <w:bCs/>
          <w:color w:val="000000"/>
          <w:sz w:val="24"/>
          <w:lang w:eastAsia="lv-LV"/>
        </w:rPr>
        <w:t xml:space="preserve"> </w:t>
      </w:r>
      <w:r w:rsidR="00EB2213" w:rsidRPr="00EB2213">
        <w:rPr>
          <w:rFonts w:ascii="Times New Roman" w:eastAsia="TimesNewRoman,Bold" w:hAnsi="Times New Roman"/>
          <w:bCs/>
          <w:color w:val="000000"/>
          <w:sz w:val="24"/>
          <w:lang w:eastAsia="lv-LV"/>
        </w:rPr>
        <w:t xml:space="preserve">(pretendenta norādītais apakšuzņēmējs, kura sniedzamo pakalpojumu vērtība ir vismaz 10 000 </w:t>
      </w:r>
      <w:r w:rsidR="00EB2213" w:rsidRPr="00EB2213">
        <w:rPr>
          <w:rFonts w:ascii="Times New Roman" w:eastAsia="TimesNewRoman,Bold" w:hAnsi="Times New Roman"/>
          <w:bCs/>
          <w:i/>
          <w:iCs/>
          <w:color w:val="000000"/>
          <w:sz w:val="24"/>
          <w:lang w:eastAsia="lv-LV"/>
        </w:rPr>
        <w:t>euro</w:t>
      </w:r>
      <w:r w:rsidR="00EB2213" w:rsidRPr="00EB2213">
        <w:rPr>
          <w:rFonts w:ascii="Times New Roman" w:eastAsia="TimesNewRoman,Bold" w:hAnsi="Times New Roman"/>
          <w:bCs/>
          <w:color w:val="000000"/>
          <w:sz w:val="24"/>
          <w:lang w:eastAsia="lv-LV"/>
        </w:rPr>
        <w:t>)</w:t>
      </w:r>
      <w:r w:rsidRPr="007138F0">
        <w:rPr>
          <w:rFonts w:ascii="Times New Roman" w:eastAsia="TimesNewRoman,Bold" w:hAnsi="Times New Roman"/>
          <w:bCs/>
          <w:color w:val="000000"/>
          <w:sz w:val="24"/>
          <w:lang w:eastAsia="lv-LV"/>
        </w:rPr>
        <w:t>.</w:t>
      </w:r>
    </w:p>
    <w:p w14:paraId="6EA096F8" w14:textId="7054ED00"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Ja Pasūtītājs konstatē, ka apakšuzņēmējs, kura sniedzamo pakalpojumu vērtība ir vismaz 10 000 </w:t>
      </w:r>
      <w:r w:rsidRPr="002467E8">
        <w:rPr>
          <w:rFonts w:ascii="Times New Roman" w:eastAsia="TimesNewRoman,Bold" w:hAnsi="Times New Roman"/>
          <w:bCs/>
          <w:i/>
          <w:iCs/>
          <w:color w:val="000000"/>
          <w:sz w:val="24"/>
          <w:lang w:eastAsia="lv-LV"/>
        </w:rPr>
        <w:t>euro</w:t>
      </w:r>
      <w:r w:rsidRPr="007138F0">
        <w:rPr>
          <w:rFonts w:ascii="Times New Roman" w:eastAsia="TimesNewRoman,Bold" w:hAnsi="Times New Roman"/>
          <w:bCs/>
          <w:color w:val="000000"/>
          <w:sz w:val="24"/>
          <w:lang w:eastAsia="lv-LV"/>
        </w:rPr>
        <w:t xml:space="preserve"> no kopējās publiska pakalpojuma Līguma vērtības, vai persona, uz kuras iespējām pretendents balstās, lai apliecinātu, ka tā kvalifikācija atbilst Iepirkuma dokumentos noteiktajām prasībām, atbilst Nolikuma 9.1 apakšpunktā minētajam izslēgšanas gadījumam, tas pieprasa, lai pretendents nomaina attiecīgo personu. Ja pretendents 10 (desmit) darbdienu laikā pēc pieprasījuma izsniegšanas vai nosūtīšanas dienas neiesniedz dokumentus par jaunu Iepirkuma </w:t>
      </w:r>
      <w:r w:rsidRPr="007138F0">
        <w:rPr>
          <w:rFonts w:ascii="Times New Roman" w:eastAsia="TimesNewRoman,Bold" w:hAnsi="Times New Roman"/>
          <w:bCs/>
          <w:color w:val="000000"/>
          <w:sz w:val="24"/>
          <w:lang w:eastAsia="lv-LV"/>
        </w:rPr>
        <w:lastRenderedPageBreak/>
        <w:t>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8"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8"/>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9"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22EAEBD3"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w:t>
      </w:r>
      <w:r w:rsidR="006E2A73">
        <w:rPr>
          <w:rFonts w:ascii="Times New Roman" w:eastAsia="Times New Roman" w:hAnsi="Times New Roman"/>
          <w:bCs/>
          <w:color w:val="000000"/>
          <w:kern w:val="0"/>
          <w:sz w:val="24"/>
          <w:lang w:val="lv-LV" w:eastAsia="ar-SA"/>
        </w:rPr>
        <w:t> </w:t>
      </w:r>
      <w:r w:rsidRPr="00F03002">
        <w:rPr>
          <w:rFonts w:ascii="Times New Roman" w:eastAsia="Times New Roman" w:hAnsi="Times New Roman"/>
          <w:bCs/>
          <w:color w:val="000000"/>
          <w:kern w:val="0"/>
          <w:sz w:val="24"/>
          <w:lang w:val="lv-LV" w:eastAsia="ar-SA"/>
        </w:rPr>
        <w:t>pantā noteiktajā kārtībā.</w:t>
      </w:r>
      <w:r w:rsidRPr="00F03002">
        <w:rPr>
          <w:rFonts w:ascii="Times New Roman" w:eastAsia="Times New Roman" w:hAnsi="Times New Roman"/>
          <w:b/>
          <w:color w:val="000000"/>
          <w:kern w:val="0"/>
          <w:sz w:val="24"/>
          <w:lang w:val="lv-LV" w:eastAsia="ar-SA"/>
        </w:rPr>
        <w:t xml:space="preserve"> </w:t>
      </w:r>
    </w:p>
    <w:bookmarkEnd w:id="9"/>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2560D797" w:rsidR="00B27156" w:rsidRPr="00AA0408"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AA0408">
        <w:rPr>
          <w:rFonts w:ascii="Times New Roman" w:eastAsia="Times New Roman" w:hAnsi="Times New Roman"/>
          <w:color w:val="000000"/>
          <w:kern w:val="0"/>
          <w:sz w:val="24"/>
          <w:lang w:val="lv-LV" w:eastAsia="ar-SA"/>
        </w:rPr>
        <w:t>cenu</w:t>
      </w:r>
      <w:r w:rsidR="00CC5A17" w:rsidRPr="00AA0408">
        <w:rPr>
          <w:rFonts w:ascii="Times New Roman" w:eastAsia="Times New Roman" w:hAnsi="Times New Roman"/>
          <w:color w:val="000000"/>
          <w:kern w:val="0"/>
          <w:sz w:val="24"/>
          <w:lang w:val="lv-LV" w:eastAsia="ar-SA"/>
        </w:rPr>
        <w:t xml:space="preserve"> (piedāvātā cena EUR bez PVN</w:t>
      </w:r>
      <w:r w:rsidR="00CB58D4" w:rsidRPr="00AA0408">
        <w:rPr>
          <w:rFonts w:ascii="Times New Roman" w:eastAsia="Times New Roman" w:hAnsi="Times New Roman"/>
          <w:color w:val="000000"/>
          <w:kern w:val="0"/>
          <w:sz w:val="24"/>
          <w:lang w:val="lv-LV" w:eastAsia="ar-SA"/>
        </w:rPr>
        <w:t xml:space="preserve"> (5.</w:t>
      </w:r>
      <w:r w:rsidR="00E95C88" w:rsidRPr="00AA0408">
        <w:rPr>
          <w:rFonts w:ascii="Times New Roman" w:eastAsia="Times New Roman" w:hAnsi="Times New Roman"/>
          <w:color w:val="000000"/>
          <w:kern w:val="0"/>
          <w:sz w:val="24"/>
          <w:lang w:val="lv-LV" w:eastAsia="ar-SA"/>
        </w:rPr>
        <w:t> </w:t>
      </w:r>
      <w:r w:rsidR="00CB58D4" w:rsidRPr="00AA0408">
        <w:rPr>
          <w:rFonts w:ascii="Times New Roman" w:eastAsia="Times New Roman" w:hAnsi="Times New Roman"/>
          <w:color w:val="000000"/>
          <w:kern w:val="0"/>
          <w:sz w:val="24"/>
          <w:lang w:val="lv-LV" w:eastAsia="ar-SA"/>
        </w:rPr>
        <w:t>pielikuma Finanšu piedāvājums 2. un 3. kolonnas kopsumma</w:t>
      </w:r>
      <w:r w:rsidR="00E95C88" w:rsidRPr="00AA0408">
        <w:rPr>
          <w:rFonts w:ascii="Times New Roman" w:eastAsia="Times New Roman" w:hAnsi="Times New Roman"/>
          <w:color w:val="000000"/>
          <w:kern w:val="0"/>
          <w:sz w:val="24"/>
          <w:lang w:val="lv-LV" w:eastAsia="ar-SA"/>
        </w:rPr>
        <w:t xml:space="preserve"> EUR bez PVN</w:t>
      </w:r>
      <w:r w:rsidR="00CC5A17" w:rsidRPr="00AA0408">
        <w:rPr>
          <w:rFonts w:ascii="Times New Roman" w:eastAsia="Times New Roman" w:hAnsi="Times New Roman"/>
          <w:color w:val="000000"/>
          <w:kern w:val="0"/>
          <w:sz w:val="24"/>
          <w:lang w:val="lv-LV" w:eastAsia="ar-SA"/>
        </w:rPr>
        <w:t>)</w:t>
      </w:r>
      <w:r w:rsidR="00CB58D4" w:rsidRPr="00AA0408">
        <w:rPr>
          <w:rFonts w:ascii="Times New Roman" w:eastAsia="Times New Roman" w:hAnsi="Times New Roman"/>
          <w:color w:val="000000"/>
          <w:kern w:val="0"/>
          <w:sz w:val="24"/>
          <w:lang w:val="lv-LV" w:eastAsia="ar-SA"/>
        </w:rPr>
        <w:t>)</w:t>
      </w:r>
      <w:r w:rsidRPr="00AA0408">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(202</w:t>
      </w:r>
      <w:r w:rsidR="004A2061" w:rsidRPr="00AA0408">
        <w:rPr>
          <w:rFonts w:ascii="Times New Roman" w:eastAsia="Times New Roman" w:hAnsi="Times New Roman"/>
          <w:color w:val="000000"/>
          <w:kern w:val="0"/>
          <w:sz w:val="24"/>
          <w:lang w:val="lv-LV" w:eastAsia="ar-SA"/>
        </w:rPr>
        <w:t>2</w:t>
      </w:r>
      <w:r w:rsidRPr="00AA0408">
        <w:rPr>
          <w:rFonts w:ascii="Times New Roman" w:eastAsia="Times New Roman" w:hAnsi="Times New Roman"/>
          <w:color w:val="000000"/>
          <w:kern w:val="0"/>
          <w:sz w:val="24"/>
          <w:lang w:val="lv-LV" w:eastAsia="ar-SA"/>
        </w:rPr>
        <w:t>., 202</w:t>
      </w:r>
      <w:r w:rsidR="004A2061" w:rsidRPr="00AA0408">
        <w:rPr>
          <w:rFonts w:ascii="Times New Roman" w:eastAsia="Times New Roman" w:hAnsi="Times New Roman"/>
          <w:color w:val="000000"/>
          <w:kern w:val="0"/>
          <w:sz w:val="24"/>
          <w:lang w:val="lv-LV" w:eastAsia="ar-SA"/>
        </w:rPr>
        <w:t>3</w:t>
      </w:r>
      <w:r w:rsidRPr="00AA0408">
        <w:rPr>
          <w:rFonts w:ascii="Times New Roman" w:eastAsia="Times New Roman" w:hAnsi="Times New Roman"/>
          <w:color w:val="000000"/>
          <w:kern w:val="0"/>
          <w:sz w:val="24"/>
          <w:lang w:val="lv-LV" w:eastAsia="ar-SA"/>
        </w:rPr>
        <w:t>., 202</w:t>
      </w:r>
      <w:r w:rsidR="005962D8" w:rsidRPr="00AA0408">
        <w:rPr>
          <w:rFonts w:ascii="Times New Roman" w:eastAsia="Times New Roman" w:hAnsi="Times New Roman"/>
          <w:color w:val="000000"/>
          <w:kern w:val="0"/>
          <w:sz w:val="24"/>
          <w:lang w:val="lv-LV" w:eastAsia="ar-SA"/>
        </w:rPr>
        <w:t>4</w:t>
      </w:r>
      <w:r w:rsidRPr="00AA0408">
        <w:rPr>
          <w:rFonts w:ascii="Times New Roman" w:eastAsia="Times New Roman" w:hAnsi="Times New Roman"/>
          <w:color w:val="000000"/>
          <w:kern w:val="0"/>
          <w:sz w:val="24"/>
          <w:lang w:val="lv-LV" w:eastAsia="ar-SA"/>
        </w:rPr>
        <w:t>. un 202</w:t>
      </w:r>
      <w:r w:rsidR="005962D8" w:rsidRPr="00AA0408">
        <w:rPr>
          <w:rFonts w:ascii="Times New Roman" w:eastAsia="Times New Roman" w:hAnsi="Times New Roman"/>
          <w:color w:val="000000"/>
          <w:kern w:val="0"/>
          <w:sz w:val="24"/>
          <w:lang w:val="lv-LV" w:eastAsia="ar-SA"/>
        </w:rPr>
        <w:t>5</w:t>
      </w:r>
      <w:r w:rsidRPr="00AA0408">
        <w:rPr>
          <w:rFonts w:ascii="Times New Roman" w:eastAsia="Times New Roman" w:hAnsi="Times New Roman"/>
          <w:color w:val="000000"/>
          <w:kern w:val="0"/>
          <w:sz w:val="24"/>
          <w:lang w:val="lv-LV" w:eastAsia="ar-SA"/>
        </w:rPr>
        <w:t xml:space="preserve">. gadā līdz piedāvājuma iesniegšanas brīdim) pakalpojumu sniegšanā </w:t>
      </w:r>
      <w:r w:rsidR="006636AE" w:rsidRPr="00AA0408">
        <w:rPr>
          <w:rFonts w:ascii="Times New Roman" w:eastAsia="Times New Roman" w:hAnsi="Times New Roman"/>
          <w:color w:val="000000"/>
          <w:kern w:val="0"/>
          <w:sz w:val="24"/>
          <w:lang w:val="lv-LV" w:eastAsia="ar-SA"/>
        </w:rPr>
        <w:t xml:space="preserve">skolu skaits, kurās pretendents ir nodrošinājis </w:t>
      </w:r>
      <w:r w:rsidR="006636AE" w:rsidRPr="00AA0408">
        <w:rPr>
          <w:rFonts w:ascii="Times New Roman" w:hAnsi="Times New Roman"/>
          <w:sz w:val="24"/>
          <w:lang w:eastAsia="lv-LV"/>
        </w:rPr>
        <w:t xml:space="preserve"> </w:t>
      </w:r>
      <w:r w:rsidR="006636AE" w:rsidRPr="00AA0408">
        <w:rPr>
          <w:rFonts w:ascii="Times New Roman" w:hAnsi="Times New Roman"/>
          <w:sz w:val="24"/>
        </w:rPr>
        <w:t>skolēnu sociāli emocionālo kompetenču dinamikas uzskaites un analīzes procesa pakalpojums</w:t>
      </w:r>
      <w:r w:rsidR="006636AE" w:rsidRPr="00AA0408">
        <w:rPr>
          <w:rFonts w:ascii="Times New Roman" w:eastAsia="Times New Roman" w:hAnsi="Times New Roman"/>
          <w:color w:val="000000"/>
          <w:kern w:val="0"/>
          <w:sz w:val="24"/>
          <w:lang w:val="lv-LV" w:eastAsia="ar-SA"/>
        </w:rPr>
        <w:t xml:space="preserve"> </w:t>
      </w:r>
      <w:r w:rsidRPr="00AA0408">
        <w:rPr>
          <w:rFonts w:ascii="Times New Roman" w:eastAsia="Times New Roman" w:hAnsi="Times New Roman"/>
          <w:color w:val="000000"/>
          <w:kern w:val="0"/>
          <w:sz w:val="24"/>
          <w:lang w:val="lv-LV" w:eastAsia="ar-SA"/>
        </w:rPr>
        <w:t>ir  lielāk</w:t>
      </w:r>
      <w:r w:rsidR="006636AE" w:rsidRPr="00AA0408">
        <w:rPr>
          <w:rFonts w:ascii="Times New Roman" w:eastAsia="Times New Roman" w:hAnsi="Times New Roman"/>
          <w:color w:val="000000"/>
          <w:kern w:val="0"/>
          <w:sz w:val="24"/>
          <w:lang w:val="lv-LV" w:eastAsia="ar-SA"/>
        </w:rPr>
        <w:t>s (Nolikuma 3. pielikums)</w:t>
      </w:r>
      <w:r w:rsidRPr="00AA0408">
        <w:rPr>
          <w:rFonts w:ascii="Times New Roman" w:eastAsia="Times New Roman" w:hAnsi="Times New Roman"/>
          <w:color w:val="000000"/>
          <w:kern w:val="0"/>
          <w:sz w:val="24"/>
          <w:lang w:val="lv-LV" w:eastAsia="ar-SA"/>
        </w:rPr>
        <w:t>.</w:t>
      </w:r>
    </w:p>
    <w:p w14:paraId="0B03E97D" w14:textId="760C38CF"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w:t>
      </w:r>
      <w:r w:rsidR="00E95C88">
        <w:t> </w:t>
      </w:r>
      <w:r w:rsidRPr="00F03002">
        <w:rPr>
          <w:rFonts w:ascii="Times New Roman" w:eastAsia="Times New Roman" w:hAnsi="Times New Roman"/>
          <w:color w:val="000000"/>
          <w:kern w:val="0"/>
          <w:sz w:val="24"/>
          <w:lang w:val="lv-LV" w:eastAsia="ar-SA"/>
        </w:rPr>
        <w:t>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2FFA93C1" w:rsidR="00C8765C"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lastRenderedPageBreak/>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r w:rsidR="002B46CD">
        <w:rPr>
          <w:rFonts w:ascii="Times New Roman" w:eastAsia="Times New Roman" w:hAnsi="Times New Roman" w:cs="Times New Roman"/>
          <w:color w:val="000000"/>
          <w:sz w:val="24"/>
          <w:szCs w:val="24"/>
          <w:lang w:eastAsia="ar-SA"/>
        </w:rPr>
        <w:t>`</w:t>
      </w:r>
    </w:p>
    <w:p w14:paraId="7F992F95" w14:textId="0A062F71" w:rsidR="002B46CD" w:rsidRPr="00F03002" w:rsidRDefault="002B46CD"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w:t>
      </w:r>
      <w:r>
        <w:rPr>
          <w:rFonts w:ascii="Times New Roman" w:eastAsia="Times New Roman" w:hAnsi="Times New Roman" w:cs="Times New Roman"/>
          <w:color w:val="000000"/>
          <w:sz w:val="24"/>
          <w:szCs w:val="24"/>
          <w:lang w:eastAsia="ar-SA"/>
        </w:rPr>
        <w:t>s</w:t>
      </w:r>
      <w:r w:rsidRPr="00F03002">
        <w:rPr>
          <w:rFonts w:ascii="Times New Roman" w:eastAsia="Times New Roman" w:hAnsi="Times New Roman" w:cs="Times New Roman"/>
          <w:color w:val="000000"/>
          <w:sz w:val="24"/>
          <w:szCs w:val="24"/>
          <w:lang w:eastAsia="ar-SA"/>
        </w:rPr>
        <w:t>, kuram piešķirtas Līguma slēgšanas tiesības</w:t>
      </w:r>
      <w:r>
        <w:rPr>
          <w:rFonts w:ascii="Times New Roman" w:eastAsia="Times New Roman" w:hAnsi="Times New Roman" w:cs="Times New Roman"/>
          <w:color w:val="000000"/>
          <w:sz w:val="24"/>
          <w:szCs w:val="24"/>
          <w:lang w:eastAsia="ar-SA"/>
        </w:rPr>
        <w:t>, vienlaikus ar pakalpojuma līguma noslēgšanu, noslēdz arī Pārziņa apstrādātāja līgumu ar Pasūtītāju par personas datu apstrādi.</w:t>
      </w:r>
    </w:p>
    <w:p w14:paraId="2FA11CE5" w14:textId="6BDF9353"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w:t>
      </w:r>
      <w:r w:rsidR="00CB58D4">
        <w:rPr>
          <w:rFonts w:ascii="Times New Roman" w:eastAsia="Times New Roman" w:hAnsi="Times New Roman" w:cs="Times New Roman"/>
          <w:color w:val="000000"/>
          <w:sz w:val="24"/>
          <w:szCs w:val="24"/>
          <w:lang w:eastAsia="ar-SA"/>
        </w:rPr>
        <w:t> </w:t>
      </w:r>
      <w:r w:rsidRPr="00F03002">
        <w:rPr>
          <w:rFonts w:ascii="Times New Roman" w:eastAsia="Times New Roman" w:hAnsi="Times New Roman" w:cs="Times New Roman"/>
          <w:color w:val="000000"/>
          <w:sz w:val="24"/>
          <w:szCs w:val="24"/>
          <w:lang w:eastAsia="ar-SA"/>
        </w:rPr>
        <w:t>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10"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71EDC20E" w:rsidR="00A0131B" w:rsidRPr="00F03002" w:rsidRDefault="00CB58D4" w:rsidP="00F03002">
            <w:pPr>
              <w:spacing w:after="0" w:line="240" w:lineRule="auto"/>
              <w:jc w:val="both"/>
              <w:rPr>
                <w:rFonts w:ascii="Times New Roman" w:eastAsia="Times New Roman" w:hAnsi="Times New Roman" w:cs="Times New Roman"/>
                <w:sz w:val="24"/>
                <w:szCs w:val="24"/>
              </w:rPr>
            </w:pPr>
            <w:bookmarkStart w:id="11" w:name="_Hlk140065339"/>
            <w:r>
              <w:rPr>
                <w:rFonts w:ascii="Times New Roman" w:eastAsia="Times New Roman" w:hAnsi="Times New Roman" w:cs="Times New Roman"/>
                <w:sz w:val="24"/>
                <w:szCs w:val="24"/>
              </w:rPr>
              <w:t>Forande</w:t>
            </w:r>
            <w:r w:rsidR="00A0131B">
              <w:rPr>
                <w:rFonts w:ascii="Times New Roman" w:eastAsia="Times New Roman" w:hAnsi="Times New Roman" w:cs="Times New Roman"/>
                <w:sz w:val="24"/>
                <w:szCs w:val="24"/>
              </w:rPr>
              <w:t xml:space="preserve"> </w:t>
            </w:r>
            <w:r w:rsidRPr="00CB58D4">
              <w:rPr>
                <w:rFonts w:ascii="Times New Roman" w:eastAsia="Times New Roman" w:hAnsi="Times New Roman" w:cs="Times New Roman"/>
                <w:sz w:val="24"/>
                <w:szCs w:val="24"/>
              </w:rPr>
              <w:t>67037956</w:t>
            </w:r>
            <w:bookmarkEnd w:id="11"/>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10"/>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bookmarkStart w:id="12" w:name="_Hlk140064865"/>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2C065FBD"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B155C7">
        <w:rPr>
          <w:rFonts w:ascii="Times New Roman" w:eastAsia="Times New Roman" w:hAnsi="Times New Roman" w:cs="Times New Roman"/>
          <w:color w:val="000000"/>
          <w:sz w:val="24"/>
          <w:szCs w:val="24"/>
          <w:lang w:eastAsia="lv-LV"/>
        </w:rPr>
        <w:t>RVPIKSD 2025/26</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3" w:name="_Hlk138152178"/>
      <w:r w:rsidRPr="00F03002">
        <w:rPr>
          <w:rFonts w:ascii="Times New Roman" w:eastAsia="Times New Roman" w:hAnsi="Times New Roman" w:cs="Times New Roman"/>
          <w:b/>
          <w:color w:val="000000"/>
          <w:sz w:val="24"/>
          <w:szCs w:val="24"/>
          <w:lang w:eastAsia="lv-LV"/>
        </w:rPr>
        <w:t>TEHNISKĀ SPECIFIKĀCIJA</w:t>
      </w:r>
    </w:p>
    <w:p w14:paraId="51EEF31C" w14:textId="4487475C" w:rsidR="0028482D" w:rsidRDefault="0028482D"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28482D">
        <w:rPr>
          <w:rFonts w:ascii="Times New Roman" w:eastAsia="Times New Roman" w:hAnsi="Times New Roman" w:cs="Times New Roman"/>
          <w:b/>
          <w:color w:val="000000"/>
          <w:sz w:val="24"/>
          <w:szCs w:val="24"/>
          <w:lang w:eastAsia="lv-LV"/>
        </w:rPr>
        <w:t xml:space="preserve">(aktualizēta </w:t>
      </w:r>
      <w:r>
        <w:rPr>
          <w:rFonts w:ascii="Times New Roman" w:eastAsia="Times New Roman" w:hAnsi="Times New Roman" w:cs="Times New Roman"/>
          <w:b/>
          <w:color w:val="000000"/>
          <w:sz w:val="24"/>
          <w:szCs w:val="24"/>
          <w:lang w:eastAsia="lv-LV"/>
        </w:rPr>
        <w:t>04</w:t>
      </w:r>
      <w:r w:rsidRPr="0028482D">
        <w:rPr>
          <w:rFonts w:ascii="Times New Roman" w:eastAsia="Times New Roman" w:hAnsi="Times New Roman" w:cs="Times New Roman"/>
          <w:b/>
          <w:color w:val="000000"/>
          <w:sz w:val="24"/>
          <w:szCs w:val="24"/>
          <w:lang w:eastAsia="lv-LV"/>
        </w:rPr>
        <w:t>.0</w:t>
      </w:r>
      <w:r>
        <w:rPr>
          <w:rFonts w:ascii="Times New Roman" w:eastAsia="Times New Roman" w:hAnsi="Times New Roman" w:cs="Times New Roman"/>
          <w:b/>
          <w:color w:val="000000"/>
          <w:sz w:val="24"/>
          <w:szCs w:val="24"/>
          <w:lang w:eastAsia="lv-LV"/>
        </w:rPr>
        <w:t>9</w:t>
      </w:r>
      <w:r w:rsidRPr="0028482D">
        <w:rPr>
          <w:rFonts w:ascii="Times New Roman" w:eastAsia="Times New Roman" w:hAnsi="Times New Roman" w:cs="Times New Roman"/>
          <w:b/>
          <w:color w:val="000000"/>
          <w:sz w:val="24"/>
          <w:szCs w:val="24"/>
          <w:lang w:eastAsia="lv-LV"/>
        </w:rPr>
        <w:t>.2025.)</w:t>
      </w:r>
    </w:p>
    <w:p w14:paraId="284D9C4B" w14:textId="0E2E69B7" w:rsidR="00AE41CC" w:rsidRPr="00F03002" w:rsidRDefault="00B155C7"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sz w:val="24"/>
          <w:szCs w:val="24"/>
          <w:lang w:eastAsia="lv-LV"/>
        </w:rPr>
        <w:t>“Skolēnu sociāli emocionālo kompetenču dinamikas uzskaites un  analīzes procesa nodrošināšana”</w:t>
      </w:r>
      <w:bookmarkStart w:id="14" w:name="_Hlk109987996"/>
      <w:r w:rsidR="00C8765C" w:rsidRPr="00F03002">
        <w:rPr>
          <w:rFonts w:ascii="Times New Roman" w:eastAsia="Times New Roman" w:hAnsi="Times New Roman" w:cs="Times New Roman"/>
          <w:b/>
          <w:bCs/>
          <w:color w:val="000000"/>
          <w:sz w:val="24"/>
          <w:szCs w:val="24"/>
          <w:lang w:eastAsia="lv-LV"/>
        </w:rPr>
        <w:t xml:space="preserve">, </w:t>
      </w:r>
    </w:p>
    <w:p w14:paraId="3F9461AB" w14:textId="0B93A816" w:rsidR="00C8765C" w:rsidRDefault="00C8765C" w:rsidP="00F03002">
      <w:pPr>
        <w:shd w:val="clear" w:color="auto" w:fill="FFFFFF"/>
        <w:spacing w:after="0" w:line="240" w:lineRule="auto"/>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B155C7">
        <w:rPr>
          <w:rFonts w:ascii="Times New Roman" w:eastAsia="Times New Roman" w:hAnsi="Times New Roman" w:cs="Times New Roman"/>
          <w:b/>
          <w:color w:val="000000"/>
          <w:sz w:val="24"/>
          <w:szCs w:val="24"/>
          <w:lang w:eastAsia="lv-LV"/>
        </w:rPr>
        <w:t>RVPIKSD 2025/26</w:t>
      </w:r>
    </w:p>
    <w:p w14:paraId="409FE533" w14:textId="77777777" w:rsidR="0028482D" w:rsidRPr="00F03002" w:rsidRDefault="0028482D"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p>
    <w:bookmarkEnd w:id="14"/>
    <w:p w14:paraId="66A68643" w14:textId="77777777" w:rsidR="00E71FB7" w:rsidRPr="00E71FB7" w:rsidRDefault="00E71FB7" w:rsidP="00E71FB7">
      <w:pPr>
        <w:spacing w:after="0" w:line="240" w:lineRule="auto"/>
        <w:rPr>
          <w:rFonts w:ascii="Times New Roman" w:hAnsi="Times New Roman" w:cs="Times New Roman"/>
          <w:sz w:val="24"/>
          <w:szCs w:val="24"/>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3"/>
        <w:gridCol w:w="2835"/>
      </w:tblGrid>
      <w:tr w:rsidR="007B1689" w:rsidRPr="00E71FB7" w14:paraId="0C37C685" w14:textId="77777777" w:rsidTr="003A4DE7">
        <w:trPr>
          <w:jc w:val="center"/>
        </w:trPr>
        <w:tc>
          <w:tcPr>
            <w:tcW w:w="6243" w:type="dxa"/>
            <w:shd w:val="clear" w:color="auto" w:fill="C0C0C0"/>
          </w:tcPr>
          <w:p w14:paraId="1D79981A" w14:textId="77777777" w:rsidR="007B1689" w:rsidRPr="00A917E8" w:rsidRDefault="007B1689" w:rsidP="00E71FB7">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2835" w:type="dxa"/>
            <w:shd w:val="clear" w:color="auto" w:fill="C0C0C0"/>
          </w:tcPr>
          <w:p w14:paraId="3940F65B" w14:textId="712A3FC3" w:rsidR="007B1689" w:rsidRPr="00A917E8" w:rsidRDefault="007B1689" w:rsidP="00E71FB7">
            <w:pPr>
              <w:tabs>
                <w:tab w:val="center" w:pos="1703"/>
                <w:tab w:val="right" w:pos="3406"/>
              </w:tabs>
              <w:spacing w:after="0" w:line="240" w:lineRule="auto"/>
              <w:rPr>
                <w:rFonts w:ascii="Times New Roman" w:hAnsi="Times New Roman" w:cs="Times New Roman"/>
                <w:b/>
                <w:bCs/>
                <w:sz w:val="24"/>
                <w:szCs w:val="24"/>
              </w:rPr>
            </w:pPr>
            <w:r w:rsidRPr="00745DA7">
              <w:rPr>
                <w:rFonts w:ascii="Times New Roman" w:hAnsi="Times New Roman" w:cs="Times New Roman"/>
                <w:b/>
                <w:bCs/>
                <w:sz w:val="24"/>
                <w:szCs w:val="24"/>
              </w:rPr>
              <w:t>Pakalpojuma sniegšanas vieta</w:t>
            </w:r>
            <w:r w:rsidRPr="00A917E8">
              <w:rPr>
                <w:rFonts w:ascii="Times New Roman" w:hAnsi="Times New Roman" w:cs="Times New Roman"/>
                <w:b/>
                <w:bCs/>
                <w:sz w:val="24"/>
                <w:szCs w:val="24"/>
              </w:rPr>
              <w:tab/>
            </w:r>
          </w:p>
        </w:tc>
      </w:tr>
      <w:tr w:rsidR="007B1689" w:rsidRPr="00E71FB7" w14:paraId="67DBBA1A" w14:textId="77777777" w:rsidTr="003A4DE7">
        <w:trPr>
          <w:jc w:val="center"/>
        </w:trPr>
        <w:tc>
          <w:tcPr>
            <w:tcW w:w="6243" w:type="dxa"/>
          </w:tcPr>
          <w:p w14:paraId="52C79E67" w14:textId="7B4C4877" w:rsidR="007B1689" w:rsidRPr="00A917E8" w:rsidRDefault="008D2490" w:rsidP="00E71FB7">
            <w:pPr>
              <w:spacing w:after="0" w:line="240" w:lineRule="auto"/>
              <w:rPr>
                <w:rFonts w:ascii="Times New Roman" w:hAnsi="Times New Roman" w:cs="Times New Roman"/>
                <w:sz w:val="24"/>
                <w:szCs w:val="24"/>
              </w:rPr>
            </w:pPr>
            <w:r w:rsidRPr="006273EA">
              <w:rPr>
                <w:rFonts w:ascii="Times New Roman" w:eastAsia="Times New Roman" w:hAnsi="Times New Roman" w:cs="Times New Roman"/>
                <w:bCs/>
                <w:sz w:val="24"/>
                <w:szCs w:val="24"/>
                <w:lang w:eastAsia="lv-LV"/>
              </w:rPr>
              <w:t>Izglītības procesa atbalsta un datu analītikas rīk</w:t>
            </w:r>
            <w:r>
              <w:rPr>
                <w:rFonts w:ascii="Times New Roman" w:eastAsia="Times New Roman" w:hAnsi="Times New Roman" w:cs="Times New Roman"/>
                <w:bCs/>
                <w:sz w:val="24"/>
                <w:szCs w:val="24"/>
                <w:lang w:eastAsia="lv-LV"/>
              </w:rPr>
              <w:t>s</w:t>
            </w:r>
            <w:r w:rsidRPr="006273EA">
              <w:rPr>
                <w:rFonts w:ascii="Times New Roman" w:eastAsia="Times New Roman" w:hAnsi="Times New Roman" w:cs="Times New Roman"/>
                <w:bCs/>
                <w:sz w:val="24"/>
                <w:szCs w:val="24"/>
                <w:lang w:eastAsia="lv-LV"/>
              </w:rPr>
              <w:t xml:space="preserve"> par skolēnu sekmēm, apmeklējumu, labizjūtu un</w:t>
            </w:r>
            <w:r w:rsidR="007B1689" w:rsidRPr="00745DA7">
              <w:rPr>
                <w:rFonts w:ascii="Times New Roman" w:hAnsi="Times New Roman" w:cs="Times New Roman"/>
                <w:sz w:val="24"/>
                <w:szCs w:val="24"/>
              </w:rPr>
              <w:t xml:space="preserve"> sociāli emocionālo kompetenču </w:t>
            </w:r>
            <w:r w:rsidRPr="006273EA">
              <w:rPr>
                <w:rFonts w:ascii="Times New Roman" w:eastAsia="Times New Roman" w:hAnsi="Times New Roman" w:cs="Times New Roman"/>
                <w:bCs/>
                <w:sz w:val="24"/>
                <w:szCs w:val="24"/>
                <w:lang w:eastAsia="lv-LV"/>
              </w:rPr>
              <w:t>dinamiku</w:t>
            </w:r>
          </w:p>
        </w:tc>
        <w:tc>
          <w:tcPr>
            <w:tcW w:w="2835" w:type="dxa"/>
          </w:tcPr>
          <w:p w14:paraId="68C4FAF0" w14:textId="33F2E2B0" w:rsidR="007B1689" w:rsidRPr="00A917E8" w:rsidRDefault="007B1689" w:rsidP="00745DA7">
            <w:pPr>
              <w:spacing w:after="0" w:line="240" w:lineRule="auto"/>
              <w:ind w:left="38"/>
              <w:rPr>
                <w:rFonts w:ascii="Times New Roman" w:hAnsi="Times New Roman" w:cs="Times New Roman"/>
                <w:sz w:val="24"/>
                <w:szCs w:val="24"/>
              </w:rPr>
            </w:pPr>
            <w:r w:rsidRPr="00745DA7">
              <w:rPr>
                <w:rFonts w:ascii="Times New Roman" w:hAnsi="Times New Roman" w:cs="Times New Roman"/>
                <w:sz w:val="24"/>
                <w:szCs w:val="24"/>
              </w:rPr>
              <w:t>Rīgas valstspilsētas pašvaldības izglītības iestādes</w:t>
            </w:r>
          </w:p>
        </w:tc>
      </w:tr>
      <w:bookmarkEnd w:id="13"/>
    </w:tbl>
    <w:p w14:paraId="46679119" w14:textId="77777777" w:rsidR="00C8765C" w:rsidRPr="00F03002" w:rsidRDefault="00C8765C" w:rsidP="00F03002">
      <w:pPr>
        <w:spacing w:after="0" w:line="240" w:lineRule="auto"/>
        <w:contextualSpacing/>
        <w:jc w:val="center"/>
        <w:rPr>
          <w:rFonts w:ascii="Times New Roman" w:eastAsia="Calibri" w:hAnsi="Times New Roman" w:cs="Times New Roman"/>
          <w:b/>
          <w:bCs/>
          <w:sz w:val="24"/>
          <w:szCs w:val="24"/>
          <w:highlight w:val="yellow"/>
        </w:rPr>
      </w:pPr>
    </w:p>
    <w:p w14:paraId="0E36597B" w14:textId="77777777" w:rsidR="00904405" w:rsidRPr="00745DA7" w:rsidRDefault="00904405" w:rsidP="0057161F">
      <w:pPr>
        <w:pStyle w:val="Sarakstarindkopa"/>
        <w:numPr>
          <w:ilvl w:val="1"/>
          <w:numId w:val="22"/>
        </w:numPr>
        <w:ind w:left="426"/>
        <w:contextualSpacing/>
        <w:jc w:val="both"/>
        <w:rPr>
          <w:rFonts w:ascii="Times New Roman" w:eastAsia="PMingLiU" w:hAnsi="Times New Roman"/>
          <w:color w:val="000000"/>
          <w:sz w:val="24"/>
          <w:lang w:val="lv-LV" w:eastAsia="zh-TW"/>
        </w:rPr>
      </w:pPr>
      <w:r w:rsidRPr="00745DA7">
        <w:rPr>
          <w:rFonts w:ascii="Times New Roman" w:hAnsi="Times New Roman"/>
          <w:sz w:val="24"/>
          <w:lang w:val="lv-LV"/>
        </w:rPr>
        <w:t>Skolēnu sociāli emocionālo kompetenču dinamikas uzskaites un analīzes procesa nodrošināšana</w:t>
      </w:r>
      <w:r w:rsidRPr="00745DA7">
        <w:rPr>
          <w:rFonts w:ascii="Times New Roman" w:eastAsia="PMingLiU" w:hAnsi="Times New Roman"/>
          <w:color w:val="000000"/>
          <w:sz w:val="24"/>
          <w:lang w:val="lv-LV" w:eastAsia="zh-TW"/>
        </w:rPr>
        <w:t xml:space="preserve"> pašvērtējuma veidā</w:t>
      </w:r>
      <w:r w:rsidR="00A95997">
        <w:rPr>
          <w:rFonts w:ascii="Times New Roman" w:eastAsia="PMingLiU" w:hAnsi="Times New Roman"/>
          <w:color w:val="000000"/>
          <w:sz w:val="24"/>
          <w:lang w:val="lv-LV" w:eastAsia="zh-TW"/>
        </w:rPr>
        <w:t>,</w:t>
      </w:r>
      <w:r w:rsidRPr="00745DA7">
        <w:rPr>
          <w:rFonts w:ascii="Times New Roman" w:eastAsia="PMingLiU" w:hAnsi="Times New Roman"/>
          <w:color w:val="000000"/>
          <w:sz w:val="24"/>
          <w:lang w:val="lv-LV" w:eastAsia="zh-TW"/>
        </w:rPr>
        <w:t xml:space="preserve"> palīdzot audzinātājiem individuāli identificējamu pašvērtējuma rezultātu ieguvi (aizpilda skolēni un vecāki);</w:t>
      </w:r>
    </w:p>
    <w:p w14:paraId="56137EA7" w14:textId="77777777" w:rsidR="00904405" w:rsidRPr="00904405" w:rsidRDefault="00904405" w:rsidP="0057161F">
      <w:pPr>
        <w:pStyle w:val="Sarakstarindkopa"/>
        <w:numPr>
          <w:ilvl w:val="1"/>
          <w:numId w:val="22"/>
        </w:numPr>
        <w:ind w:left="426"/>
        <w:contextualSpacing/>
        <w:jc w:val="both"/>
        <w:rPr>
          <w:rFonts w:ascii="Times New Roman" w:hAnsi="Times New Roman"/>
          <w:sz w:val="24"/>
          <w:lang w:val="lv-LV"/>
        </w:rPr>
      </w:pPr>
      <w:r w:rsidRPr="00904405">
        <w:rPr>
          <w:rFonts w:ascii="Times New Roman" w:hAnsi="Times New Roman"/>
          <w:sz w:val="24"/>
          <w:lang w:val="lv-LV"/>
        </w:rPr>
        <w:t>Jānodrošina par skolēnu sociāli emocionālo kompetenču attīstības dinamiku iegūto datu uzkrāšanu un analīzi;</w:t>
      </w:r>
    </w:p>
    <w:p w14:paraId="097C6BB1" w14:textId="5D4FB62C" w:rsidR="00C22829" w:rsidRPr="00745DA7" w:rsidRDefault="00C22829" w:rsidP="00A75E58">
      <w:pPr>
        <w:pStyle w:val="Sarakstarindkopa"/>
        <w:numPr>
          <w:ilvl w:val="1"/>
          <w:numId w:val="22"/>
        </w:numPr>
        <w:ind w:left="426" w:hanging="426"/>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Uzkrātajiem datiem jāspēj audzināšanas darbā sekot līdzi individuālā līmenī, ņemot vērā sociāli emocionālās atšķirības;</w:t>
      </w:r>
    </w:p>
    <w:p w14:paraId="12CCE10E" w14:textId="77777777" w:rsidR="00904405" w:rsidRPr="00745DA7" w:rsidRDefault="000806AD" w:rsidP="0057161F">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Pr>
          <w:rFonts w:ascii="Times New Roman" w:eastAsia="PMingLiU" w:hAnsi="Times New Roman"/>
          <w:color w:val="000000"/>
          <w:sz w:val="24"/>
          <w:lang w:val="lv-LV" w:eastAsia="zh-TW"/>
        </w:rPr>
        <w:t>Jān</w:t>
      </w:r>
      <w:r w:rsidR="00904405" w:rsidRPr="00745DA7">
        <w:rPr>
          <w:rFonts w:ascii="Times New Roman" w:eastAsia="PMingLiU" w:hAnsi="Times New Roman"/>
          <w:color w:val="000000"/>
          <w:sz w:val="24"/>
          <w:lang w:val="lv-LV" w:eastAsia="zh-TW"/>
        </w:rPr>
        <w:t>odrošina audzinātājiem iespēju veikt individuālos pierakstus, regulāri novērot un analizēt;</w:t>
      </w:r>
    </w:p>
    <w:p w14:paraId="06DC6EC2" w14:textId="77777777" w:rsidR="00C22829" w:rsidRPr="00745DA7" w:rsidRDefault="00904405" w:rsidP="00A75E58">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Sistēmai jānodrošina sadarbības iespējas audzinātājiem sadarbību ar </w:t>
      </w:r>
      <w:r w:rsidR="00C22829" w:rsidRPr="00745DA7">
        <w:rPr>
          <w:rFonts w:ascii="Times New Roman" w:eastAsia="PMingLiU" w:hAnsi="Times New Roman"/>
          <w:color w:val="000000"/>
          <w:sz w:val="24"/>
          <w:lang w:val="lv-LV" w:eastAsia="zh-TW"/>
        </w:rPr>
        <w:t>citiem pedagoģiskajiem darbiniekiem un to iesaisti sarežģītos jautājumu risināšanā;</w:t>
      </w:r>
    </w:p>
    <w:p w14:paraId="5191CA7D" w14:textId="1DD9158A" w:rsidR="00C22829" w:rsidRPr="00745DA7" w:rsidRDefault="00C22829" w:rsidP="00A75E58">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Sistēmai jānodrošin</w:t>
      </w:r>
      <w:r w:rsidR="00790C02">
        <w:rPr>
          <w:rFonts w:ascii="Times New Roman" w:eastAsia="PMingLiU" w:hAnsi="Times New Roman"/>
          <w:color w:val="000000"/>
          <w:sz w:val="24"/>
          <w:lang w:val="lv-LV" w:eastAsia="zh-TW"/>
        </w:rPr>
        <w:t>a</w:t>
      </w:r>
      <w:r w:rsidR="006636AE">
        <w:rPr>
          <w:rFonts w:ascii="Times New Roman" w:eastAsia="PMingLiU" w:hAnsi="Times New Roman"/>
          <w:color w:val="000000"/>
          <w:sz w:val="24"/>
          <w:lang w:val="lv-LV" w:eastAsia="zh-TW"/>
        </w:rPr>
        <w:t xml:space="preserve">, ka </w:t>
      </w:r>
      <w:r w:rsidRPr="00745DA7">
        <w:rPr>
          <w:rFonts w:ascii="Times New Roman" w:eastAsia="PMingLiU" w:hAnsi="Times New Roman"/>
          <w:color w:val="000000"/>
          <w:sz w:val="24"/>
          <w:lang w:val="lv-LV" w:eastAsia="zh-TW"/>
        </w:rPr>
        <w:t xml:space="preserve">aptaujas veidā skolēniem pašiem </w:t>
      </w:r>
      <w:r w:rsidR="00790C02">
        <w:rPr>
          <w:rFonts w:ascii="Times New Roman" w:eastAsia="PMingLiU" w:hAnsi="Times New Roman"/>
          <w:color w:val="000000"/>
          <w:sz w:val="24"/>
          <w:lang w:val="lv-LV" w:eastAsia="zh-TW"/>
        </w:rPr>
        <w:t xml:space="preserve">ir iespēja </w:t>
      </w:r>
      <w:r w:rsidRPr="00745DA7">
        <w:rPr>
          <w:rFonts w:ascii="Times New Roman" w:eastAsia="PMingLiU" w:hAnsi="Times New Roman"/>
          <w:color w:val="000000"/>
          <w:sz w:val="24"/>
          <w:lang w:val="lv-LV" w:eastAsia="zh-TW"/>
        </w:rPr>
        <w:t>sevi novērtēt un pedagogiem novērtēt skolēnus</w:t>
      </w:r>
      <w:r w:rsidR="00790C02">
        <w:rPr>
          <w:rFonts w:ascii="Times New Roman" w:eastAsia="PMingLiU" w:hAnsi="Times New Roman"/>
          <w:color w:val="000000"/>
          <w:sz w:val="24"/>
          <w:lang w:val="lv-LV" w:eastAsia="zh-TW"/>
        </w:rPr>
        <w:t>,</w:t>
      </w:r>
      <w:r w:rsidR="00790C02" w:rsidRPr="00790C02">
        <w:rPr>
          <w:rFonts w:ascii="Times New Roman" w:eastAsia="PMingLiU" w:hAnsi="Times New Roman"/>
          <w:color w:val="000000"/>
          <w:sz w:val="24"/>
          <w:lang w:val="lv-LV" w:eastAsia="zh-TW"/>
        </w:rPr>
        <w:t xml:space="preserve"> </w:t>
      </w:r>
      <w:r w:rsidR="00790C02" w:rsidRPr="00745DA7">
        <w:rPr>
          <w:rFonts w:ascii="Times New Roman" w:eastAsia="PMingLiU" w:hAnsi="Times New Roman"/>
          <w:color w:val="000000"/>
          <w:sz w:val="24"/>
          <w:lang w:val="lv-LV" w:eastAsia="zh-TW"/>
        </w:rPr>
        <w:t>vismaz 2 reizes gadā (vai biežāk)</w:t>
      </w:r>
      <w:r w:rsidR="00790C02">
        <w:rPr>
          <w:rFonts w:ascii="Times New Roman" w:eastAsia="PMingLiU" w:hAnsi="Times New Roman"/>
          <w:color w:val="000000"/>
          <w:sz w:val="24"/>
          <w:lang w:val="lv-LV" w:eastAsia="zh-TW"/>
        </w:rPr>
        <w:t>;</w:t>
      </w:r>
    </w:p>
    <w:p w14:paraId="6111F839" w14:textId="77777777" w:rsidR="00C22829" w:rsidRPr="00745DA7" w:rsidRDefault="00C22829" w:rsidP="00A75E58">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pašnovērtējuma rīkus skolēniem, kuri spēj identificēt skolēnu indivīda līmeni, veicot pašnovērtējumu par dažādām skolēna spējām, tai skaitā spēju pārvaldīt stresu;</w:t>
      </w:r>
    </w:p>
    <w:p w14:paraId="1E4646FC" w14:textId="4D93F717" w:rsidR="00904405" w:rsidRPr="00745DA7" w:rsidRDefault="000806AD"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Pr>
          <w:rFonts w:ascii="Times New Roman" w:eastAsia="PMingLiU" w:hAnsi="Times New Roman"/>
          <w:color w:val="000000"/>
          <w:sz w:val="24"/>
          <w:lang w:val="lv-LV" w:eastAsia="zh-TW"/>
        </w:rPr>
        <w:t>Jān</w:t>
      </w:r>
      <w:r w:rsidR="00904405" w:rsidRPr="00745DA7">
        <w:rPr>
          <w:rFonts w:ascii="Times New Roman" w:eastAsia="PMingLiU" w:hAnsi="Times New Roman"/>
          <w:color w:val="000000"/>
          <w:sz w:val="24"/>
          <w:lang w:val="lv-LV" w:eastAsia="zh-TW"/>
        </w:rPr>
        <w:t>odrošin</w:t>
      </w:r>
      <w:r>
        <w:rPr>
          <w:rFonts w:ascii="Times New Roman" w:eastAsia="PMingLiU" w:hAnsi="Times New Roman"/>
          <w:color w:val="000000"/>
          <w:sz w:val="24"/>
          <w:lang w:val="lv-LV" w:eastAsia="zh-TW"/>
        </w:rPr>
        <w:t>a</w:t>
      </w:r>
      <w:r w:rsidR="00904405" w:rsidRPr="00745DA7">
        <w:rPr>
          <w:rFonts w:ascii="Times New Roman" w:eastAsia="PMingLiU" w:hAnsi="Times New Roman"/>
          <w:color w:val="000000"/>
          <w:sz w:val="24"/>
          <w:lang w:val="lv-LV" w:eastAsia="zh-TW"/>
        </w:rPr>
        <w:t xml:space="preserve"> viegli pārskatāmu procesa skatu skolas vadībai un Rīgas </w:t>
      </w:r>
      <w:r>
        <w:rPr>
          <w:rFonts w:ascii="Times New Roman" w:eastAsia="PMingLiU" w:hAnsi="Times New Roman"/>
          <w:color w:val="000000"/>
          <w:sz w:val="24"/>
          <w:lang w:val="lv-LV" w:eastAsia="zh-TW"/>
        </w:rPr>
        <w:t>valstspilsētas pašvaldības Izglītības, kultūras un sporta departamenta</w:t>
      </w:r>
      <w:r w:rsidR="00904405" w:rsidRPr="00745DA7">
        <w:rPr>
          <w:rFonts w:ascii="Times New Roman" w:eastAsia="PMingLiU" w:hAnsi="Times New Roman"/>
          <w:color w:val="000000"/>
          <w:sz w:val="24"/>
          <w:lang w:val="lv-LV" w:eastAsia="zh-TW"/>
        </w:rPr>
        <w:t xml:space="preserve"> Izglītības pārvaldei</w:t>
      </w:r>
      <w:r w:rsidR="00790C02">
        <w:rPr>
          <w:rFonts w:ascii="Times New Roman" w:eastAsia="PMingLiU" w:hAnsi="Times New Roman"/>
          <w:color w:val="000000"/>
          <w:sz w:val="24"/>
          <w:lang w:val="lv-LV" w:eastAsia="zh-TW"/>
        </w:rPr>
        <w:t xml:space="preserve"> ( turpmāk- Izglītības pārvalde)</w:t>
      </w:r>
      <w:r w:rsidR="00904405" w:rsidRPr="00745DA7">
        <w:rPr>
          <w:rFonts w:ascii="Times New Roman" w:eastAsia="PMingLiU" w:hAnsi="Times New Roman"/>
          <w:color w:val="000000"/>
          <w:sz w:val="24"/>
          <w:lang w:val="lv-LV" w:eastAsia="zh-TW"/>
        </w:rPr>
        <w:t>;</w:t>
      </w:r>
    </w:p>
    <w:p w14:paraId="091DFA88" w14:textId="4D9E7A81"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Jānodrošina skolas vadība un </w:t>
      </w:r>
      <w:r w:rsidR="00790C02">
        <w:rPr>
          <w:rFonts w:ascii="Times New Roman" w:eastAsia="PMingLiU" w:hAnsi="Times New Roman"/>
          <w:color w:val="000000"/>
          <w:sz w:val="24"/>
          <w:lang w:val="lv-LV" w:eastAsia="zh-TW"/>
        </w:rPr>
        <w:t>I</w:t>
      </w:r>
      <w:r w:rsidRPr="00745DA7">
        <w:rPr>
          <w:rFonts w:ascii="Times New Roman" w:eastAsia="PMingLiU" w:hAnsi="Times New Roman"/>
          <w:color w:val="000000"/>
          <w:sz w:val="24"/>
          <w:lang w:val="lv-LV" w:eastAsia="zh-TW"/>
        </w:rPr>
        <w:t>zglītības pārvalde ar datu analīzi par skolas iekšējiem atbalsta procesiem, iespējām un nepieciešamiem atbalsta punktiem;</w:t>
      </w:r>
    </w:p>
    <w:p w14:paraId="5E20E3BC"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Jāintegrē audiovizuālas metodes audzinātāja līmenī pie noteiktām darbībām, tai skaitā:</w:t>
      </w:r>
    </w:p>
    <w:p w14:paraId="2ECD8335" w14:textId="77777777" w:rsidR="00904405" w:rsidRPr="00745DA7" w:rsidRDefault="00904405" w:rsidP="002E6776">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saruna ar skolēnu; </w:t>
      </w:r>
    </w:p>
    <w:p w14:paraId="1D2F4EEA" w14:textId="77777777"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saruna ar vecākiem;</w:t>
      </w:r>
    </w:p>
    <w:p w14:paraId="3AF32580" w14:textId="53CE85CC"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konfliktu risināšanas metodes (ar klasi, individuāli, ar vecākiem)</w:t>
      </w:r>
      <w:r w:rsidR="00790C02">
        <w:rPr>
          <w:rFonts w:ascii="Times New Roman" w:eastAsia="PMingLiU" w:hAnsi="Times New Roman"/>
          <w:color w:val="000000"/>
          <w:sz w:val="24"/>
          <w:lang w:val="lv-LV" w:eastAsia="zh-TW"/>
        </w:rPr>
        <w:t>;</w:t>
      </w:r>
    </w:p>
    <w:p w14:paraId="1CF265B6" w14:textId="34EFC245"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klases spriedzes mazināšanas metodes</w:t>
      </w:r>
      <w:r w:rsidR="00790C02">
        <w:rPr>
          <w:rFonts w:ascii="Times New Roman" w:eastAsia="PMingLiU" w:hAnsi="Times New Roman"/>
          <w:color w:val="000000"/>
          <w:sz w:val="24"/>
          <w:lang w:val="lv-LV" w:eastAsia="zh-TW"/>
        </w:rPr>
        <w:t>;</w:t>
      </w:r>
    </w:p>
    <w:p w14:paraId="1A34B22A" w14:textId="6CFC9EC4" w:rsidR="00904405" w:rsidRPr="008C124B"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8C124B">
        <w:rPr>
          <w:rFonts w:ascii="Times New Roman" w:eastAsia="PMingLiU" w:hAnsi="Times New Roman"/>
          <w:color w:val="000000"/>
          <w:sz w:val="24"/>
          <w:lang w:val="lv-LV" w:eastAsia="zh-TW"/>
        </w:rPr>
        <w:t>SEM (sociāli emocionālās mācīšanās) metodes darbam ar klasi</w:t>
      </w:r>
      <w:r w:rsidR="00790C02">
        <w:rPr>
          <w:rFonts w:ascii="Times New Roman" w:eastAsia="PMingLiU" w:hAnsi="Times New Roman"/>
          <w:color w:val="000000"/>
          <w:sz w:val="24"/>
          <w:lang w:val="lv-LV" w:eastAsia="zh-TW"/>
        </w:rPr>
        <w:t>;</w:t>
      </w:r>
    </w:p>
    <w:p w14:paraId="72A3ADD3" w14:textId="77777777" w:rsidR="00904405" w:rsidRPr="008C124B"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8C124B">
        <w:rPr>
          <w:rFonts w:ascii="Times New Roman" w:eastAsia="PMingLiU" w:hAnsi="Times New Roman"/>
          <w:color w:val="000000"/>
          <w:sz w:val="24"/>
          <w:lang w:val="lv-LV" w:eastAsia="zh-TW"/>
        </w:rPr>
        <w:t xml:space="preserve">Jāsagatavo un jāiesniedz statistikas pārskati par veikto </w:t>
      </w:r>
      <w:r w:rsidRPr="008C124B">
        <w:rPr>
          <w:rFonts w:ascii="Times New Roman" w:hAnsi="Times New Roman"/>
          <w:sz w:val="24"/>
          <w:lang w:val="lv-LV"/>
        </w:rPr>
        <w:t>skolēnu sociāli emocionālo kompetenču dinamikas uzskaiti un analīzi</w:t>
      </w:r>
      <w:r w:rsidRPr="008C124B">
        <w:rPr>
          <w:rFonts w:ascii="Times New Roman" w:eastAsia="PMingLiU" w:hAnsi="Times New Roman"/>
          <w:color w:val="000000"/>
          <w:sz w:val="24"/>
          <w:lang w:val="lv-LV" w:eastAsia="zh-TW"/>
        </w:rPr>
        <w:t>, kas nepieciešami skolas akreditācijai, pašvērtējumiem un citām vajadzībām.</w:t>
      </w:r>
    </w:p>
    <w:p w14:paraId="0C507D2E" w14:textId="77777777" w:rsidR="00904405" w:rsidRPr="008C124B"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eastAsia="zh-TW"/>
        </w:rPr>
      </w:pPr>
      <w:r w:rsidRPr="008C124B">
        <w:rPr>
          <w:rFonts w:ascii="Times New Roman" w:eastAsia="PMingLiU" w:hAnsi="Times New Roman"/>
          <w:color w:val="000000"/>
          <w:sz w:val="24"/>
          <w:lang w:eastAsia="zh-TW"/>
        </w:rPr>
        <w:t xml:space="preserve">Jāsagatavo un jāiesniedz </w:t>
      </w:r>
      <w:r w:rsidRPr="008C124B">
        <w:rPr>
          <w:rFonts w:ascii="Times New Roman" w:hAnsi="Times New Roman"/>
          <w:sz w:val="24"/>
        </w:rPr>
        <w:t>skolēnu sociāli emocionālo kompetenču dinamikas uzskaites un analīzes sistēmas procesa apraksts.</w:t>
      </w:r>
    </w:p>
    <w:p w14:paraId="5FF1B31F" w14:textId="77777777" w:rsidR="008D2490" w:rsidRPr="006273EA" w:rsidRDefault="008D2490" w:rsidP="0057161F">
      <w:pPr>
        <w:pStyle w:val="Sarakstarindkopa"/>
        <w:numPr>
          <w:ilvl w:val="1"/>
          <w:numId w:val="22"/>
        </w:numPr>
        <w:ind w:left="567" w:hanging="567"/>
        <w:contextualSpacing/>
        <w:jc w:val="both"/>
        <w:rPr>
          <w:rFonts w:ascii="Times New Roman" w:eastAsia="PMingLiU" w:hAnsi="Times New Roman"/>
          <w:color w:val="000000"/>
          <w:sz w:val="24"/>
          <w:lang w:eastAsia="zh-TW"/>
        </w:rPr>
      </w:pPr>
      <w:r>
        <w:rPr>
          <w:rFonts w:ascii="Times New Roman" w:eastAsia="Times New Roman" w:hAnsi="Times New Roman"/>
          <w:color w:val="000000"/>
          <w:sz w:val="24"/>
          <w:lang w:eastAsia="en-GB"/>
        </w:rPr>
        <w:t xml:space="preserve">Jānodrošina </w:t>
      </w:r>
      <w:r w:rsidRPr="006273EA">
        <w:rPr>
          <w:rFonts w:ascii="Times New Roman" w:eastAsia="Times New Roman" w:hAnsi="Times New Roman"/>
          <w:color w:val="000000"/>
          <w:sz w:val="24"/>
          <w:lang w:eastAsia="en-GB"/>
        </w:rPr>
        <w:t>pārvaldības un datu analītikas rīks, kas nodrošina Pasūtītājam iespēju iegūt strukturētus pārskatus par izglītojamo mācību sniegumu, apmeklējumu, labizjūtu un uzvedības riskiem. Rīkam jānodrošina datu apvienošana no dažādiem avotiem un vadības skati dažādām lietotāju grupām, lai:</w:t>
      </w:r>
    </w:p>
    <w:p w14:paraId="56719C5A" w14:textId="77777777" w:rsidR="008D2490" w:rsidRPr="006273EA" w:rsidRDefault="008D2490" w:rsidP="0057161F">
      <w:pPr>
        <w:pStyle w:val="Sarakstarindkopa"/>
        <w:numPr>
          <w:ilvl w:val="2"/>
          <w:numId w:val="22"/>
        </w:numPr>
        <w:contextualSpacing/>
        <w:jc w:val="both"/>
        <w:rPr>
          <w:rFonts w:ascii="Times New Roman" w:eastAsia="PMingLiU" w:hAnsi="Times New Roman"/>
          <w:color w:val="000000"/>
          <w:sz w:val="24"/>
          <w:lang w:eastAsia="zh-TW"/>
        </w:rPr>
      </w:pPr>
      <w:r w:rsidRPr="006273EA">
        <w:rPr>
          <w:rFonts w:ascii="Times New Roman" w:eastAsia="Times New Roman" w:hAnsi="Times New Roman"/>
          <w:color w:val="000000"/>
          <w:sz w:val="24"/>
          <w:lang w:eastAsia="en-GB"/>
        </w:rPr>
        <w:lastRenderedPageBreak/>
        <w:t>atbalstītu ikdienas lēmumu pieņemšanu izglītības iestādē,</w:t>
      </w:r>
    </w:p>
    <w:p w14:paraId="5F881EB5" w14:textId="77777777" w:rsidR="008D2490" w:rsidRPr="006273EA" w:rsidRDefault="008D2490" w:rsidP="0057161F">
      <w:pPr>
        <w:pStyle w:val="Sarakstarindkopa"/>
        <w:numPr>
          <w:ilvl w:val="2"/>
          <w:numId w:val="22"/>
        </w:numPr>
        <w:contextualSpacing/>
        <w:jc w:val="both"/>
        <w:rPr>
          <w:rFonts w:ascii="Times New Roman" w:eastAsia="PMingLiU" w:hAnsi="Times New Roman"/>
          <w:color w:val="000000"/>
          <w:sz w:val="24"/>
          <w:lang w:eastAsia="zh-TW"/>
        </w:rPr>
      </w:pPr>
      <w:r w:rsidRPr="006273EA">
        <w:rPr>
          <w:rFonts w:ascii="Times New Roman" w:eastAsia="Times New Roman" w:hAnsi="Times New Roman"/>
          <w:color w:val="000000"/>
          <w:sz w:val="24"/>
          <w:lang w:eastAsia="en-GB"/>
        </w:rPr>
        <w:t>sekotu izglītojamo progresam,</w:t>
      </w:r>
    </w:p>
    <w:p w14:paraId="040EE2D2" w14:textId="77777777" w:rsidR="008D2490" w:rsidRPr="006273EA" w:rsidRDefault="008D2490" w:rsidP="0057161F">
      <w:pPr>
        <w:pStyle w:val="Sarakstarindkopa"/>
        <w:numPr>
          <w:ilvl w:val="2"/>
          <w:numId w:val="22"/>
        </w:numPr>
        <w:contextualSpacing/>
        <w:jc w:val="both"/>
        <w:rPr>
          <w:rFonts w:ascii="Times New Roman" w:eastAsia="PMingLiU" w:hAnsi="Times New Roman"/>
          <w:color w:val="000000"/>
          <w:sz w:val="24"/>
          <w:lang w:eastAsia="zh-TW"/>
        </w:rPr>
      </w:pPr>
      <w:r w:rsidRPr="006273EA">
        <w:rPr>
          <w:rFonts w:ascii="Times New Roman" w:eastAsia="Times New Roman" w:hAnsi="Times New Roman"/>
          <w:color w:val="000000"/>
          <w:sz w:val="24"/>
          <w:lang w:eastAsia="en-GB"/>
        </w:rPr>
        <w:t>savlaicīgi identificētu riska situācijas,</w:t>
      </w:r>
    </w:p>
    <w:p w14:paraId="4A203654" w14:textId="77777777" w:rsidR="008D2490" w:rsidRPr="006273EA" w:rsidRDefault="008D2490" w:rsidP="0057161F">
      <w:pPr>
        <w:pStyle w:val="Sarakstarindkopa"/>
        <w:numPr>
          <w:ilvl w:val="2"/>
          <w:numId w:val="22"/>
        </w:numPr>
        <w:contextualSpacing/>
        <w:jc w:val="both"/>
        <w:rPr>
          <w:rFonts w:ascii="Times New Roman" w:eastAsia="PMingLiU" w:hAnsi="Times New Roman"/>
          <w:color w:val="000000"/>
          <w:sz w:val="24"/>
          <w:lang w:eastAsia="zh-TW"/>
        </w:rPr>
      </w:pPr>
      <w:r w:rsidRPr="006273EA">
        <w:rPr>
          <w:rFonts w:ascii="Times New Roman" w:eastAsia="Times New Roman" w:hAnsi="Times New Roman"/>
          <w:color w:val="000000"/>
          <w:sz w:val="24"/>
          <w:lang w:eastAsia="en-GB"/>
        </w:rPr>
        <w:t>plānotu atbalsta pasākumus izglītojamiem un klasēm.</w:t>
      </w:r>
    </w:p>
    <w:p w14:paraId="50D11C84" w14:textId="46547910" w:rsidR="008D2490" w:rsidRDefault="008D2490" w:rsidP="0057161F">
      <w:pPr>
        <w:pStyle w:val="Sarakstarindkopa"/>
        <w:numPr>
          <w:ilvl w:val="1"/>
          <w:numId w:val="22"/>
        </w:numPr>
        <w:ind w:left="567" w:hanging="567"/>
        <w:contextualSpacing/>
        <w:jc w:val="both"/>
        <w:rPr>
          <w:rFonts w:ascii="Times New Roman" w:eastAsia="Times New Roman" w:hAnsi="Times New Roman"/>
          <w:color w:val="000000"/>
          <w:sz w:val="24"/>
          <w:lang w:eastAsia="en-GB"/>
        </w:rPr>
      </w:pPr>
      <w:r>
        <w:rPr>
          <w:rFonts w:ascii="Times New Roman" w:eastAsia="Times New Roman" w:hAnsi="Times New Roman"/>
          <w:color w:val="000000"/>
          <w:sz w:val="24"/>
          <w:lang w:eastAsia="en-GB"/>
        </w:rPr>
        <w:t>J</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nodro</w:t>
      </w:r>
      <w:r w:rsidRPr="006273EA">
        <w:rPr>
          <w:rFonts w:ascii="Times New Roman" w:eastAsia="Times New Roman" w:hAnsi="Times New Roman" w:hint="eastAsia"/>
          <w:color w:val="000000"/>
          <w:sz w:val="24"/>
          <w:lang w:eastAsia="en-GB"/>
        </w:rPr>
        <w:t>š</w:t>
      </w:r>
      <w:r w:rsidRPr="006273EA">
        <w:rPr>
          <w:rFonts w:ascii="Times New Roman" w:eastAsia="Times New Roman" w:hAnsi="Times New Roman"/>
          <w:color w:val="000000"/>
          <w:sz w:val="24"/>
          <w:lang w:eastAsia="en-GB"/>
        </w:rPr>
        <w:t>ina iesp</w:t>
      </w:r>
      <w:r w:rsidRPr="006273EA">
        <w:rPr>
          <w:rFonts w:ascii="Times New Roman" w:eastAsia="Times New Roman" w:hAnsi="Times New Roman" w:hint="eastAsia"/>
          <w:color w:val="000000"/>
          <w:sz w:val="24"/>
          <w:lang w:eastAsia="en-GB"/>
        </w:rPr>
        <w:t>ē</w:t>
      </w:r>
      <w:r w:rsidRPr="006273EA">
        <w:rPr>
          <w:rFonts w:ascii="Times New Roman" w:eastAsia="Times New Roman" w:hAnsi="Times New Roman"/>
          <w:color w:val="000000"/>
          <w:sz w:val="24"/>
          <w:lang w:eastAsia="en-GB"/>
        </w:rPr>
        <w:t xml:space="preserve">ja  </w:t>
      </w:r>
      <w:r w:rsidR="00790C02">
        <w:rPr>
          <w:rFonts w:ascii="Times New Roman" w:eastAsia="Times New Roman" w:hAnsi="Times New Roman"/>
          <w:color w:val="000000"/>
          <w:sz w:val="24"/>
          <w:lang w:eastAsia="en-GB"/>
        </w:rPr>
        <w:t>I</w:t>
      </w:r>
      <w:r w:rsidRPr="006273EA">
        <w:rPr>
          <w:rFonts w:ascii="Times New Roman" w:eastAsia="Times New Roman" w:hAnsi="Times New Roman"/>
          <w:color w:val="000000"/>
          <w:sz w:val="24"/>
          <w:lang w:eastAsia="en-GB"/>
        </w:rPr>
        <w:t>zgl</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t</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bas p</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rvaldei un izgl</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t</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bas iest</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d</w:t>
      </w:r>
      <w:r w:rsidRPr="006273EA">
        <w:rPr>
          <w:rFonts w:ascii="Times New Roman" w:eastAsia="Times New Roman" w:hAnsi="Times New Roman" w:hint="eastAsia"/>
          <w:color w:val="000000"/>
          <w:sz w:val="24"/>
          <w:lang w:eastAsia="en-GB"/>
        </w:rPr>
        <w:t>ē</w:t>
      </w:r>
      <w:r w:rsidRPr="006273EA">
        <w:rPr>
          <w:rFonts w:ascii="Times New Roman" w:eastAsia="Times New Roman" w:hAnsi="Times New Roman"/>
          <w:color w:val="000000"/>
          <w:sz w:val="24"/>
          <w:lang w:eastAsia="en-GB"/>
        </w:rPr>
        <w:t>m izmantot struktur</w:t>
      </w:r>
      <w:r w:rsidRPr="006273EA">
        <w:rPr>
          <w:rFonts w:ascii="Times New Roman" w:eastAsia="Times New Roman" w:hAnsi="Times New Roman" w:hint="eastAsia"/>
          <w:color w:val="000000"/>
          <w:sz w:val="24"/>
          <w:lang w:eastAsia="en-GB"/>
        </w:rPr>
        <w:t>ē</w:t>
      </w:r>
      <w:r w:rsidRPr="006273EA">
        <w:rPr>
          <w:rFonts w:ascii="Times New Roman" w:eastAsia="Times New Roman" w:hAnsi="Times New Roman"/>
          <w:color w:val="000000"/>
          <w:sz w:val="24"/>
          <w:lang w:eastAsia="en-GB"/>
        </w:rPr>
        <w:t>tus datus padzi</w:t>
      </w:r>
      <w:r w:rsidRPr="006273EA">
        <w:rPr>
          <w:rFonts w:ascii="Times New Roman" w:eastAsia="Times New Roman" w:hAnsi="Times New Roman" w:hint="eastAsia"/>
          <w:color w:val="000000"/>
          <w:sz w:val="24"/>
          <w:lang w:eastAsia="en-GB"/>
        </w:rPr>
        <w:t>ļ</w:t>
      </w:r>
      <w:r w:rsidRPr="006273EA">
        <w:rPr>
          <w:rFonts w:ascii="Times New Roman" w:eastAsia="Times New Roman" w:hAnsi="Times New Roman"/>
          <w:color w:val="000000"/>
          <w:sz w:val="24"/>
          <w:lang w:eastAsia="en-GB"/>
        </w:rPr>
        <w:t>in</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tai anal</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zei un sal</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dzin</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jumiem starp klas</w:t>
      </w:r>
      <w:r w:rsidRPr="006273EA">
        <w:rPr>
          <w:rFonts w:ascii="Times New Roman" w:eastAsia="Times New Roman" w:hAnsi="Times New Roman" w:hint="eastAsia"/>
          <w:color w:val="000000"/>
          <w:sz w:val="24"/>
          <w:lang w:eastAsia="en-GB"/>
        </w:rPr>
        <w:t>ē</w:t>
      </w:r>
      <w:r w:rsidRPr="006273EA">
        <w:rPr>
          <w:rFonts w:ascii="Times New Roman" w:eastAsia="Times New Roman" w:hAnsi="Times New Roman"/>
          <w:color w:val="000000"/>
          <w:sz w:val="24"/>
          <w:lang w:eastAsia="en-GB"/>
        </w:rPr>
        <w:t>m, skol</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m vai da</w:t>
      </w:r>
      <w:r w:rsidRPr="006273EA">
        <w:rPr>
          <w:rFonts w:ascii="Times New Roman" w:eastAsia="Times New Roman" w:hAnsi="Times New Roman" w:hint="eastAsia"/>
          <w:color w:val="000000"/>
          <w:sz w:val="24"/>
          <w:lang w:eastAsia="en-GB"/>
        </w:rPr>
        <w:t>žā</w:t>
      </w:r>
      <w:r w:rsidRPr="006273EA">
        <w:rPr>
          <w:rFonts w:ascii="Times New Roman" w:eastAsia="Times New Roman" w:hAnsi="Times New Roman"/>
          <w:color w:val="000000"/>
          <w:sz w:val="24"/>
          <w:lang w:eastAsia="en-GB"/>
        </w:rPr>
        <w:t>diem laika posmiem. J</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b</w:t>
      </w:r>
      <w:r w:rsidRPr="006273EA">
        <w:rPr>
          <w:rFonts w:ascii="Times New Roman" w:eastAsia="Times New Roman" w:hAnsi="Times New Roman" w:hint="eastAsia"/>
          <w:color w:val="000000"/>
          <w:sz w:val="24"/>
          <w:lang w:eastAsia="en-GB"/>
        </w:rPr>
        <w:t>ū</w:t>
      </w:r>
      <w:r w:rsidRPr="006273EA">
        <w:rPr>
          <w:rFonts w:ascii="Times New Roman" w:eastAsia="Times New Roman" w:hAnsi="Times New Roman"/>
          <w:color w:val="000000"/>
          <w:sz w:val="24"/>
          <w:lang w:eastAsia="en-GB"/>
        </w:rPr>
        <w:t>t pieejamiem re</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llaika indikatoriem un autom</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tisk</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m atskait</w:t>
      </w:r>
      <w:r w:rsidRPr="006273EA">
        <w:rPr>
          <w:rFonts w:ascii="Times New Roman" w:eastAsia="Times New Roman" w:hAnsi="Times New Roman" w:hint="eastAsia"/>
          <w:color w:val="000000"/>
          <w:sz w:val="24"/>
          <w:lang w:eastAsia="en-GB"/>
        </w:rPr>
        <w:t>ē</w:t>
      </w:r>
      <w:r w:rsidRPr="006273EA">
        <w:rPr>
          <w:rFonts w:ascii="Times New Roman" w:eastAsia="Times New Roman" w:hAnsi="Times New Roman"/>
          <w:color w:val="000000"/>
          <w:sz w:val="24"/>
          <w:lang w:eastAsia="en-GB"/>
        </w:rPr>
        <w:t>m, kas veicina iest</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des iek</w:t>
      </w:r>
      <w:r w:rsidRPr="006273EA">
        <w:rPr>
          <w:rFonts w:ascii="Times New Roman" w:eastAsia="Times New Roman" w:hAnsi="Times New Roman" w:hint="eastAsia"/>
          <w:color w:val="000000"/>
          <w:sz w:val="24"/>
          <w:lang w:eastAsia="en-GB"/>
        </w:rPr>
        <w:t>šē</w:t>
      </w:r>
      <w:r w:rsidRPr="006273EA">
        <w:rPr>
          <w:rFonts w:ascii="Times New Roman" w:eastAsia="Times New Roman" w:hAnsi="Times New Roman"/>
          <w:color w:val="000000"/>
          <w:sz w:val="24"/>
          <w:lang w:eastAsia="en-GB"/>
        </w:rPr>
        <w:t>jo procesu efektivit</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ti un uzlabo komunik</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ciju ar vec</w:t>
      </w:r>
      <w:r w:rsidRPr="006273EA">
        <w:rPr>
          <w:rFonts w:ascii="Times New Roman" w:eastAsia="Times New Roman" w:hAnsi="Times New Roman" w:hint="eastAsia"/>
          <w:color w:val="000000"/>
          <w:sz w:val="24"/>
          <w:lang w:eastAsia="en-GB"/>
        </w:rPr>
        <w:t>ā</w:t>
      </w:r>
      <w:r w:rsidRPr="006273EA">
        <w:rPr>
          <w:rFonts w:ascii="Times New Roman" w:eastAsia="Times New Roman" w:hAnsi="Times New Roman"/>
          <w:color w:val="000000"/>
          <w:sz w:val="24"/>
          <w:lang w:eastAsia="en-GB"/>
        </w:rPr>
        <w:t>kiem, izgl</w:t>
      </w:r>
      <w:r w:rsidRPr="006273EA">
        <w:rPr>
          <w:rFonts w:ascii="Times New Roman" w:eastAsia="Times New Roman" w:hAnsi="Times New Roman" w:hint="eastAsia"/>
          <w:color w:val="000000"/>
          <w:sz w:val="24"/>
          <w:lang w:eastAsia="en-GB"/>
        </w:rPr>
        <w:t>ī</w:t>
      </w:r>
      <w:r w:rsidRPr="006273EA">
        <w:rPr>
          <w:rFonts w:ascii="Times New Roman" w:eastAsia="Times New Roman" w:hAnsi="Times New Roman"/>
          <w:color w:val="000000"/>
          <w:sz w:val="24"/>
          <w:lang w:eastAsia="en-GB"/>
        </w:rPr>
        <w:t>tojamajiem un pedagogiem.</w:t>
      </w:r>
    </w:p>
    <w:p w14:paraId="1E27521D" w14:textId="77777777" w:rsidR="008214B1" w:rsidRPr="00904405" w:rsidRDefault="008214B1" w:rsidP="008214B1">
      <w:pPr>
        <w:tabs>
          <w:tab w:val="left" w:pos="851"/>
        </w:tabs>
        <w:spacing w:after="0" w:line="240" w:lineRule="auto"/>
        <w:jc w:val="both"/>
        <w:rPr>
          <w:rFonts w:ascii="Times New Roman" w:eastAsia="Times New Roman" w:hAnsi="Times New Roman" w:cs="Times New Roman"/>
          <w:sz w:val="16"/>
          <w:szCs w:val="16"/>
          <w:lang w:val="x-none"/>
        </w:rPr>
      </w:pPr>
    </w:p>
    <w:tbl>
      <w:tblPr>
        <w:tblW w:w="0" w:type="auto"/>
        <w:tblLook w:val="04A0" w:firstRow="1" w:lastRow="0" w:firstColumn="1" w:lastColumn="0" w:noHBand="0" w:noVBand="1"/>
      </w:tblPr>
      <w:tblGrid>
        <w:gridCol w:w="4710"/>
        <w:gridCol w:w="4397"/>
        <w:gridCol w:w="247"/>
      </w:tblGrid>
      <w:tr w:rsidR="008214B1" w:rsidRPr="00147BB2" w14:paraId="330E6482" w14:textId="77777777" w:rsidTr="006E5E78">
        <w:tc>
          <w:tcPr>
            <w:tcW w:w="9107" w:type="dxa"/>
            <w:gridSpan w:val="2"/>
            <w:shd w:val="clear" w:color="auto" w:fill="auto"/>
          </w:tcPr>
          <w:p w14:paraId="55302C39" w14:textId="65783341" w:rsidR="008214B1" w:rsidRPr="00147BB2" w:rsidRDefault="008214B1"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Tehniskās specifikācijas sagatavotājs:</w:t>
            </w:r>
          </w:p>
          <w:p w14:paraId="6585F7F4" w14:textId="427518F4" w:rsidR="008214B1" w:rsidRPr="00147BB2" w:rsidRDefault="008214B1"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 xml:space="preserve">Rīgas </w:t>
            </w:r>
            <w:r w:rsidR="005962D8">
              <w:rPr>
                <w:rFonts w:ascii="Times New Roman" w:eastAsia="Times New Roman" w:hAnsi="Times New Roman" w:cs="Times New Roman"/>
                <w:sz w:val="24"/>
                <w:szCs w:val="24"/>
                <w:lang w:eastAsia="lv-LV"/>
              </w:rPr>
              <w:t>valstspilsētas pašvaldības</w:t>
            </w:r>
            <w:r w:rsidRPr="00147BB2">
              <w:rPr>
                <w:rFonts w:ascii="Times New Roman" w:eastAsia="Times New Roman" w:hAnsi="Times New Roman" w:cs="Times New Roman"/>
                <w:sz w:val="24"/>
                <w:szCs w:val="24"/>
                <w:lang w:eastAsia="lv-LV"/>
              </w:rPr>
              <w:t xml:space="preserve"> Izglītības, kultūras un sporta departamenta</w:t>
            </w:r>
          </w:p>
          <w:p w14:paraId="5F86282D" w14:textId="1DA79EB3" w:rsidR="008214B1" w:rsidRPr="00147BB2" w:rsidRDefault="00745DA7"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Izglītības pārvaldes</w:t>
            </w:r>
          </w:p>
          <w:p w14:paraId="2030564E" w14:textId="1B1F143A" w:rsidR="008214B1" w:rsidRPr="00147BB2" w:rsidRDefault="005962D8" w:rsidP="00147BB2">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Izglītības </w:t>
            </w:r>
            <w:r w:rsidR="00745DA7" w:rsidRPr="00147BB2">
              <w:rPr>
                <w:rFonts w:ascii="Times New Roman" w:eastAsia="Times New Roman" w:hAnsi="Times New Roman" w:cs="Times New Roman"/>
                <w:sz w:val="24"/>
                <w:szCs w:val="24"/>
                <w:lang w:eastAsia="lv-LV"/>
              </w:rPr>
              <w:t xml:space="preserve"> vadītāja </w:t>
            </w:r>
            <w:r>
              <w:rPr>
                <w:rFonts w:ascii="Times New Roman" w:eastAsia="Times New Roman" w:hAnsi="Times New Roman" w:cs="Times New Roman"/>
                <w:sz w:val="24"/>
                <w:szCs w:val="24"/>
                <w:lang w:eastAsia="lv-LV"/>
              </w:rPr>
              <w:t>Maija Baumane</w:t>
            </w:r>
          </w:p>
        </w:tc>
        <w:tc>
          <w:tcPr>
            <w:tcW w:w="247" w:type="dxa"/>
            <w:shd w:val="clear" w:color="auto" w:fill="auto"/>
          </w:tcPr>
          <w:p w14:paraId="796BAE65" w14:textId="77777777" w:rsidR="008214B1" w:rsidRPr="00147BB2" w:rsidRDefault="008214B1" w:rsidP="00A75E58">
            <w:pPr>
              <w:tabs>
                <w:tab w:val="left" w:pos="851"/>
              </w:tabs>
              <w:spacing w:after="0" w:line="240" w:lineRule="auto"/>
              <w:jc w:val="both"/>
              <w:rPr>
                <w:rFonts w:ascii="Times New Roman" w:eastAsia="Times New Roman" w:hAnsi="Times New Roman" w:cs="Times New Roman"/>
                <w:sz w:val="24"/>
                <w:szCs w:val="24"/>
              </w:rPr>
            </w:pPr>
          </w:p>
        </w:tc>
      </w:tr>
      <w:tr w:rsidR="00F03002" w:rsidRPr="00147BB2" w14:paraId="08B12B75" w14:textId="77777777" w:rsidTr="006E5E78">
        <w:tc>
          <w:tcPr>
            <w:tcW w:w="4710" w:type="dxa"/>
          </w:tcPr>
          <w:p w14:paraId="282D12FE" w14:textId="77777777" w:rsidR="006E5E78" w:rsidRDefault="006E5E78" w:rsidP="00D63045">
            <w:pPr>
              <w:suppressAutoHyphens/>
              <w:spacing w:after="0" w:line="240" w:lineRule="auto"/>
              <w:jc w:val="both"/>
              <w:rPr>
                <w:rFonts w:ascii="Times New Roman" w:eastAsia="Times New Roman" w:hAnsi="Times New Roman" w:cs="Times New Roman"/>
                <w:sz w:val="24"/>
                <w:szCs w:val="24"/>
                <w:lang w:eastAsia="ar-SA"/>
              </w:rPr>
            </w:pPr>
          </w:p>
          <w:p w14:paraId="017F4895" w14:textId="74597D69" w:rsidR="00F03002" w:rsidRPr="00147BB2" w:rsidRDefault="00F03002" w:rsidP="00D63045">
            <w:pPr>
              <w:suppressAutoHyphens/>
              <w:spacing w:after="0" w:line="240" w:lineRule="auto"/>
              <w:jc w:val="both"/>
              <w:rPr>
                <w:rFonts w:ascii="Times New Roman" w:eastAsia="Times New Roman" w:hAnsi="Times New Roman" w:cs="Times New Roman"/>
                <w:sz w:val="24"/>
                <w:szCs w:val="24"/>
                <w:lang w:eastAsia="ar-SA"/>
              </w:rPr>
            </w:pPr>
            <w:r w:rsidRPr="00147BB2">
              <w:rPr>
                <w:rFonts w:ascii="Times New Roman" w:eastAsia="Times New Roman" w:hAnsi="Times New Roman" w:cs="Times New Roman"/>
                <w:sz w:val="24"/>
                <w:szCs w:val="24"/>
                <w:lang w:eastAsia="ar-SA"/>
              </w:rPr>
              <w:t>Iepirkuma komisijas priekšsēdētāja</w:t>
            </w:r>
          </w:p>
        </w:tc>
        <w:tc>
          <w:tcPr>
            <w:tcW w:w="4644" w:type="dxa"/>
            <w:gridSpan w:val="2"/>
          </w:tcPr>
          <w:p w14:paraId="46E2FD48" w14:textId="77777777" w:rsidR="006E5E78" w:rsidRDefault="006E5E78" w:rsidP="00D63045">
            <w:pPr>
              <w:suppressAutoHyphens/>
              <w:spacing w:after="0" w:line="240" w:lineRule="auto"/>
              <w:ind w:hanging="360"/>
              <w:jc w:val="right"/>
              <w:rPr>
                <w:rFonts w:ascii="Times New Roman" w:eastAsia="Times New Roman" w:hAnsi="Times New Roman" w:cs="Times New Roman"/>
                <w:sz w:val="24"/>
                <w:szCs w:val="24"/>
                <w:lang w:eastAsia="ar-SA"/>
              </w:rPr>
            </w:pPr>
          </w:p>
          <w:p w14:paraId="0B103AEC" w14:textId="643E58D6" w:rsidR="00F03002" w:rsidRPr="00147BB2" w:rsidRDefault="008214B1" w:rsidP="00D63045">
            <w:pPr>
              <w:suppressAutoHyphens/>
              <w:spacing w:after="0" w:line="240" w:lineRule="auto"/>
              <w:ind w:hanging="360"/>
              <w:jc w:val="right"/>
              <w:rPr>
                <w:rFonts w:ascii="Times New Roman" w:eastAsia="Times New Roman" w:hAnsi="Times New Roman" w:cs="Times New Roman"/>
                <w:sz w:val="24"/>
                <w:szCs w:val="24"/>
                <w:lang w:eastAsia="ar-SA"/>
              </w:rPr>
            </w:pPr>
            <w:r w:rsidRPr="00147BB2">
              <w:rPr>
                <w:rFonts w:ascii="Times New Roman" w:eastAsia="Times New Roman" w:hAnsi="Times New Roman" w:cs="Times New Roman"/>
                <w:sz w:val="24"/>
                <w:szCs w:val="24"/>
                <w:lang w:eastAsia="ar-SA"/>
              </w:rPr>
              <w:t>I. Krūmiņa</w:t>
            </w:r>
          </w:p>
        </w:tc>
      </w:tr>
      <w:bookmarkEnd w:id="12"/>
    </w:tbl>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5"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1D913C2C"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B155C7">
        <w:rPr>
          <w:rFonts w:ascii="Times New Roman" w:eastAsia="Times New Roman" w:hAnsi="Times New Roman" w:cs="Times New Roman"/>
          <w:color w:val="000000"/>
          <w:sz w:val="24"/>
          <w:szCs w:val="24"/>
          <w:lang w:eastAsia="lv-LV"/>
        </w:rPr>
        <w:t>RVPIKSD 2025/26</w:t>
      </w:r>
      <w:r w:rsidRPr="00F03002">
        <w:rPr>
          <w:rFonts w:ascii="Times New Roman" w:eastAsia="Times New Roman" w:hAnsi="Times New Roman" w:cs="Times New Roman"/>
          <w:color w:val="000000"/>
          <w:sz w:val="24"/>
          <w:szCs w:val="24"/>
          <w:lang w:eastAsia="lv-LV"/>
        </w:rPr>
        <w:t xml:space="preserve"> nolikuma</w:t>
      </w:r>
    </w:p>
    <w:bookmarkEnd w:id="15"/>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6" w:name="_Hlk109987778"/>
      <w:r w:rsidRPr="00F03002">
        <w:rPr>
          <w:rFonts w:ascii="Times New Roman" w:eastAsia="Times New Roman" w:hAnsi="Times New Roman" w:cs="Times New Roman"/>
          <w:sz w:val="24"/>
          <w:szCs w:val="24"/>
          <w:lang w:eastAsia="ar-SA"/>
        </w:rPr>
        <w:t>dalībai iepirkumā</w:t>
      </w:r>
    </w:p>
    <w:p w14:paraId="158B476E" w14:textId="2393B408" w:rsidR="00B20889" w:rsidRDefault="00B155C7" w:rsidP="00B20889">
      <w:pPr>
        <w:spacing w:after="0" w:line="240" w:lineRule="auto"/>
        <w:jc w:val="center"/>
        <w:rPr>
          <w:rFonts w:ascii="Times New Roman" w:eastAsia="Times New Roman" w:hAnsi="Times New Roman" w:cs="Times New Roman"/>
          <w:b/>
          <w:sz w:val="24"/>
          <w:szCs w:val="24"/>
          <w:lang w:eastAsia="lv-LV"/>
        </w:rPr>
      </w:pPr>
      <w:bookmarkStart w:id="17" w:name="_Hlk109988035"/>
      <w:r>
        <w:rPr>
          <w:rFonts w:ascii="Times New Roman" w:eastAsia="Times New Roman" w:hAnsi="Times New Roman" w:cs="Times New Roman"/>
          <w:b/>
          <w:sz w:val="24"/>
          <w:szCs w:val="24"/>
          <w:lang w:eastAsia="lv-LV"/>
        </w:rPr>
        <w:t>“Skolēnu sociāli emocionālo kompetenču dinamikas uzskaites un  analīzes procesa nodrošināšana”</w:t>
      </w:r>
    </w:p>
    <w:p w14:paraId="1E4B4F38" w14:textId="5BC13168" w:rsidR="00C8765C"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B155C7">
        <w:rPr>
          <w:rFonts w:ascii="Times New Roman" w:eastAsia="Times New Roman" w:hAnsi="Times New Roman" w:cs="Times New Roman"/>
          <w:sz w:val="24"/>
          <w:szCs w:val="24"/>
          <w:lang w:eastAsia="ar-SA"/>
        </w:rPr>
        <w:t>RVPIKSD 2025/26</w:t>
      </w:r>
      <w:r w:rsidRPr="00F03002">
        <w:rPr>
          <w:rFonts w:ascii="Times New Roman" w:eastAsia="Times New Roman" w:hAnsi="Times New Roman" w:cs="Times New Roman"/>
          <w:sz w:val="24"/>
          <w:szCs w:val="24"/>
          <w:lang w:eastAsia="ar-SA"/>
        </w:rPr>
        <w:t>)</w:t>
      </w:r>
    </w:p>
    <w:p w14:paraId="030CA049" w14:textId="77777777" w:rsidR="00E43B66" w:rsidRDefault="00E43B66"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1"/>
        <w:gridCol w:w="6285"/>
      </w:tblGrid>
      <w:tr w:rsidR="00E43B66" w:rsidRPr="00E43B66" w14:paraId="02AD450B" w14:textId="77777777" w:rsidTr="0088530B">
        <w:tc>
          <w:tcPr>
            <w:tcW w:w="3022" w:type="dxa"/>
          </w:tcPr>
          <w:p w14:paraId="1FCF06F0"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Pretendenta nosaukums:</w:t>
            </w:r>
          </w:p>
        </w:tc>
        <w:tc>
          <w:tcPr>
            <w:tcW w:w="6698" w:type="dxa"/>
          </w:tcPr>
          <w:p w14:paraId="6449EA45"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26B06235" w14:textId="77777777" w:rsidTr="0088530B">
        <w:tc>
          <w:tcPr>
            <w:tcW w:w="3022" w:type="dxa"/>
          </w:tcPr>
          <w:p w14:paraId="4C3E60A8"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Reģistrācijas numurs:</w:t>
            </w:r>
          </w:p>
        </w:tc>
        <w:tc>
          <w:tcPr>
            <w:tcW w:w="6698" w:type="dxa"/>
          </w:tcPr>
          <w:p w14:paraId="100EE693"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48C35488" w14:textId="77777777" w:rsidTr="0088530B">
        <w:tc>
          <w:tcPr>
            <w:tcW w:w="3022" w:type="dxa"/>
          </w:tcPr>
          <w:p w14:paraId="57B445B2"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Juridiskā adrese:</w:t>
            </w:r>
          </w:p>
        </w:tc>
        <w:tc>
          <w:tcPr>
            <w:tcW w:w="6698" w:type="dxa"/>
          </w:tcPr>
          <w:p w14:paraId="39E2B194"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588BAA6C" w14:textId="77777777" w:rsidTr="0088530B">
        <w:tc>
          <w:tcPr>
            <w:tcW w:w="3022" w:type="dxa"/>
          </w:tcPr>
          <w:p w14:paraId="088EB01D"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Faktiskā adrese:</w:t>
            </w:r>
          </w:p>
        </w:tc>
        <w:tc>
          <w:tcPr>
            <w:tcW w:w="6698" w:type="dxa"/>
          </w:tcPr>
          <w:p w14:paraId="6506FFAE"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79167B3A" w14:textId="77777777" w:rsidTr="0088530B">
        <w:tc>
          <w:tcPr>
            <w:tcW w:w="3022" w:type="dxa"/>
          </w:tcPr>
          <w:p w14:paraId="0115E6E0"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Tālr. numurs: </w:t>
            </w:r>
          </w:p>
        </w:tc>
        <w:tc>
          <w:tcPr>
            <w:tcW w:w="6698" w:type="dxa"/>
          </w:tcPr>
          <w:p w14:paraId="4046D998"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0DDD293C" w14:textId="77777777" w:rsidTr="0088530B">
        <w:tc>
          <w:tcPr>
            <w:tcW w:w="3022" w:type="dxa"/>
          </w:tcPr>
          <w:p w14:paraId="6E8251A9"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E-pasts:</w:t>
            </w:r>
          </w:p>
        </w:tc>
        <w:tc>
          <w:tcPr>
            <w:tcW w:w="6698" w:type="dxa"/>
          </w:tcPr>
          <w:p w14:paraId="1883A853"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7DBDD754" w14:textId="77777777" w:rsidTr="0088530B">
        <w:tc>
          <w:tcPr>
            <w:tcW w:w="3022" w:type="dxa"/>
          </w:tcPr>
          <w:p w14:paraId="7883954C"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Bankas nosaukums:</w:t>
            </w:r>
          </w:p>
        </w:tc>
        <w:tc>
          <w:tcPr>
            <w:tcW w:w="6698" w:type="dxa"/>
          </w:tcPr>
          <w:p w14:paraId="6B036EC8"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3F81B011" w14:textId="77777777" w:rsidTr="0088530B">
        <w:tc>
          <w:tcPr>
            <w:tcW w:w="3022" w:type="dxa"/>
          </w:tcPr>
          <w:p w14:paraId="76FAA846"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Bankas kods:</w:t>
            </w:r>
          </w:p>
        </w:tc>
        <w:tc>
          <w:tcPr>
            <w:tcW w:w="6698" w:type="dxa"/>
          </w:tcPr>
          <w:p w14:paraId="091681E4"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089DD5CA" w14:textId="77777777" w:rsidTr="0088530B">
        <w:tc>
          <w:tcPr>
            <w:tcW w:w="3022" w:type="dxa"/>
          </w:tcPr>
          <w:p w14:paraId="6D4C4467"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Konta numurs:</w:t>
            </w:r>
          </w:p>
        </w:tc>
        <w:tc>
          <w:tcPr>
            <w:tcW w:w="6698" w:type="dxa"/>
          </w:tcPr>
          <w:p w14:paraId="21E92785"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24576BE6" w14:textId="77777777" w:rsidTr="0088530B">
        <w:tc>
          <w:tcPr>
            <w:tcW w:w="3022" w:type="dxa"/>
          </w:tcPr>
          <w:p w14:paraId="2A1F49E7"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Kontaktpersona:</w:t>
            </w:r>
            <w:r w:rsidRPr="00E43B66">
              <w:rPr>
                <w:rFonts w:ascii="Times New Roman" w:eastAsia="Times New Roman" w:hAnsi="Times New Roman" w:cs="Times New Roman"/>
                <w:i/>
              </w:rPr>
              <w:t>*</w:t>
            </w:r>
          </w:p>
        </w:tc>
        <w:tc>
          <w:tcPr>
            <w:tcW w:w="6698" w:type="dxa"/>
          </w:tcPr>
          <w:p w14:paraId="0D62DA25"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r w:rsidR="00E43B66" w:rsidRPr="00E43B66" w14:paraId="14D20A9C" w14:textId="77777777" w:rsidTr="0088530B">
        <w:tc>
          <w:tcPr>
            <w:tcW w:w="3022" w:type="dxa"/>
          </w:tcPr>
          <w:p w14:paraId="48D321B5" w14:textId="77777777" w:rsidR="00E43B66" w:rsidRPr="00E43B66" w:rsidRDefault="00E43B66" w:rsidP="00E43B66">
            <w:pPr>
              <w:spacing w:after="0" w:line="240" w:lineRule="auto"/>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Kontaktpersonas tālr. numurs, e-pasts: </w:t>
            </w:r>
          </w:p>
        </w:tc>
        <w:tc>
          <w:tcPr>
            <w:tcW w:w="6698" w:type="dxa"/>
          </w:tcPr>
          <w:p w14:paraId="66C0FDB6" w14:textId="77777777" w:rsidR="00E43B66" w:rsidRPr="00E43B66" w:rsidRDefault="00E43B66" w:rsidP="00E43B66">
            <w:pPr>
              <w:spacing w:after="0" w:line="240" w:lineRule="auto"/>
              <w:rPr>
                <w:rFonts w:ascii="Times New Roman" w:eastAsia="Times New Roman" w:hAnsi="Times New Roman" w:cs="Times New Roman"/>
                <w:b/>
                <w:bCs/>
                <w:sz w:val="24"/>
                <w:szCs w:val="24"/>
                <w:lang w:eastAsia="lv-LV"/>
              </w:rPr>
            </w:pPr>
          </w:p>
        </w:tc>
      </w:tr>
    </w:tbl>
    <w:bookmarkEnd w:id="16"/>
    <w:bookmarkEnd w:id="17"/>
    <w:p w14:paraId="6911E91B" w14:textId="77777777" w:rsidR="00C8765C" w:rsidRDefault="00C8765C" w:rsidP="00F03002">
      <w:pPr>
        <w:spacing w:after="0" w:line="240" w:lineRule="auto"/>
        <w:jc w:val="both"/>
        <w:rPr>
          <w:rFonts w:ascii="Times New Roman" w:eastAsia="Times New Roman" w:hAnsi="Times New Roman" w:cs="Times New Roman"/>
          <w:i/>
          <w:sz w:val="20"/>
          <w:szCs w:val="20"/>
        </w:rPr>
      </w:pPr>
      <w:r w:rsidRPr="00F03002">
        <w:rPr>
          <w:rFonts w:ascii="Times New Roman" w:eastAsia="Times New Roman" w:hAnsi="Times New Roman" w:cs="Times New Roman"/>
          <w:i/>
          <w:sz w:val="24"/>
          <w:szCs w:val="24"/>
        </w:rPr>
        <w:t xml:space="preserve">* </w:t>
      </w:r>
      <w:r w:rsidRPr="00E43B66">
        <w:rPr>
          <w:rFonts w:ascii="Times New Roman" w:eastAsia="Times New Roman" w:hAnsi="Times New Roman" w:cs="Times New Roman"/>
          <w:i/>
          <w:sz w:val="20"/>
          <w:szCs w:val="20"/>
        </w:rPr>
        <w:t>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35A0162E" w14:textId="77777777" w:rsidR="00E43B66" w:rsidRPr="00E43B66" w:rsidRDefault="00E43B66" w:rsidP="00F03002">
      <w:pPr>
        <w:spacing w:after="0" w:line="240" w:lineRule="auto"/>
        <w:jc w:val="both"/>
        <w:rPr>
          <w:rFonts w:ascii="Times New Roman" w:eastAsia="Times New Roman" w:hAnsi="Times New Roman" w:cs="Times New Roman"/>
          <w:i/>
          <w:sz w:val="20"/>
          <w:szCs w:val="20"/>
        </w:rPr>
      </w:pP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67BE3235"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8" w:name="_Hlk47713389"/>
      <w:r w:rsidRPr="00F03002">
        <w:rPr>
          <w:rFonts w:ascii="Times New Roman" w:eastAsia="Times New Roman" w:hAnsi="Times New Roman" w:cs="Times New Roman"/>
          <w:sz w:val="24"/>
          <w:szCs w:val="24"/>
          <w:lang w:eastAsia="lv-LV"/>
        </w:rPr>
        <w:t xml:space="preserve">piesaka dalību Rīgas </w:t>
      </w:r>
      <w:r w:rsidR="00890DDE">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departamenta iepirkumā </w:t>
      </w:r>
      <w:r w:rsidR="00B20889" w:rsidRPr="00B20889">
        <w:rPr>
          <w:rFonts w:ascii="Times New Roman" w:eastAsia="Times New Roman" w:hAnsi="Times New Roman" w:cs="Times New Roman"/>
          <w:sz w:val="24"/>
          <w:szCs w:val="24"/>
          <w:lang w:eastAsia="lv-LV"/>
        </w:rPr>
        <w:t xml:space="preserve"> </w:t>
      </w:r>
      <w:r w:rsidR="00B155C7">
        <w:rPr>
          <w:rFonts w:ascii="Times New Roman" w:eastAsia="Times New Roman" w:hAnsi="Times New Roman" w:cs="Times New Roman"/>
          <w:sz w:val="24"/>
          <w:szCs w:val="24"/>
          <w:lang w:eastAsia="lv-LV"/>
        </w:rPr>
        <w:t>“Skolēnu sociāli emocionālo kompetenču dinamikas uzskaites un  analīzes procesa nodrošināšana”</w:t>
      </w:r>
      <w:r w:rsidR="00B20889" w:rsidRPr="00B20889">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(iepirkuma identifikācijas numurs </w:t>
      </w:r>
      <w:r w:rsidR="00B155C7">
        <w:rPr>
          <w:rFonts w:ascii="Times New Roman" w:eastAsia="Times New Roman" w:hAnsi="Times New Roman" w:cs="Times New Roman"/>
          <w:sz w:val="24"/>
          <w:szCs w:val="24"/>
          <w:lang w:eastAsia="lv-LV"/>
        </w:rPr>
        <w:t>RVPIKSD 2025/26</w:t>
      </w:r>
      <w:r w:rsidRPr="00F03002">
        <w:rPr>
          <w:rFonts w:ascii="Times New Roman" w:eastAsia="Times New Roman" w:hAnsi="Times New Roman" w:cs="Times New Roman"/>
          <w:sz w:val="24"/>
          <w:szCs w:val="24"/>
          <w:lang w:eastAsia="lv-LV"/>
        </w:rPr>
        <w:t>) (turpmāk – Iepirkums);</w:t>
      </w:r>
    </w:p>
    <w:bookmarkEnd w:id="18"/>
    <w:p w14:paraId="45CCDB51" w14:textId="38A2C17D"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w:t>
      </w:r>
      <w:r w:rsidR="00483B80">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57A1A878" w14:textId="77777777" w:rsidR="00E43B66" w:rsidRDefault="00E43B66" w:rsidP="00E43B66">
      <w:pPr>
        <w:numPr>
          <w:ilvl w:val="0"/>
          <w:numId w:val="11"/>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atbilst </w:t>
      </w:r>
      <w:r w:rsidRPr="00E43B66">
        <w:rPr>
          <w:rFonts w:ascii="Times New Roman" w:eastAsia="Times New Roman" w:hAnsi="Times New Roman" w:cs="Times New Roman"/>
          <w:i/>
          <w:iCs/>
          <w:sz w:val="24"/>
          <w:szCs w:val="24"/>
          <w:lang w:eastAsia="lv-LV"/>
        </w:rPr>
        <w:t>mikro</w:t>
      </w:r>
      <w:r w:rsidRPr="00E43B66">
        <w:rPr>
          <w:rFonts w:ascii="Times New Roman" w:eastAsia="Times New Roman" w:hAnsi="Times New Roman" w:cs="Times New Roman"/>
          <w:sz w:val="24"/>
          <w:szCs w:val="24"/>
          <w:lang w:eastAsia="lv-LV"/>
        </w:rPr>
        <w:t xml:space="preserve">, </w:t>
      </w:r>
      <w:r w:rsidRPr="00E43B66">
        <w:rPr>
          <w:rFonts w:ascii="Times New Roman" w:eastAsia="Times New Roman" w:hAnsi="Times New Roman" w:cs="Times New Roman"/>
          <w:i/>
          <w:sz w:val="24"/>
          <w:szCs w:val="24"/>
          <w:lang w:eastAsia="lv-LV"/>
        </w:rPr>
        <w:t>mazā, vidējā</w:t>
      </w:r>
      <w:r w:rsidRPr="00E43B66">
        <w:rPr>
          <w:rFonts w:ascii="Times New Roman" w:eastAsia="Times New Roman" w:hAnsi="Times New Roman" w:cs="Times New Roman"/>
          <w:sz w:val="24"/>
          <w:szCs w:val="24"/>
          <w:lang w:eastAsia="lv-LV"/>
        </w:rPr>
        <w:t xml:space="preserve"> </w:t>
      </w:r>
      <w:r w:rsidRPr="00E43B66">
        <w:rPr>
          <w:rFonts w:ascii="Times New Roman" w:eastAsia="Times New Roman" w:hAnsi="Times New Roman" w:cs="Times New Roman"/>
          <w:i/>
          <w:iCs/>
          <w:sz w:val="24"/>
          <w:szCs w:val="24"/>
          <w:lang w:eastAsia="lv-LV"/>
        </w:rPr>
        <w:t>vai lielā</w:t>
      </w:r>
      <w:r w:rsidRPr="00E43B66">
        <w:rPr>
          <w:rFonts w:ascii="Times New Roman" w:eastAsia="Times New Roman" w:hAnsi="Times New Roman" w:cs="Times New Roman"/>
          <w:sz w:val="24"/>
          <w:szCs w:val="24"/>
          <w:lang w:eastAsia="lv-LV"/>
        </w:rPr>
        <w:t xml:space="preserve"> uzņēmuma statusam</w:t>
      </w:r>
      <w:r w:rsidRPr="00E43B66">
        <w:rPr>
          <w:rFonts w:ascii="Times New Roman" w:eastAsia="Times New Roman" w:hAnsi="Times New Roman" w:cs="Times New Roman"/>
          <w:sz w:val="24"/>
          <w:szCs w:val="24"/>
          <w:vertAlign w:val="superscript"/>
          <w:lang w:eastAsia="lv-LV"/>
        </w:rPr>
        <w:footnoteReference w:id="3"/>
      </w:r>
      <w:r w:rsidRPr="00E43B66">
        <w:rPr>
          <w:rFonts w:ascii="Times New Roman" w:eastAsia="Times New Roman" w:hAnsi="Times New Roman" w:cs="Times New Roman"/>
          <w:sz w:val="24"/>
          <w:szCs w:val="24"/>
          <w:lang w:eastAsia="lv-LV"/>
        </w:rPr>
        <w:t xml:space="preserve"> </w:t>
      </w:r>
      <w:r w:rsidRPr="00E43B66">
        <w:rPr>
          <w:rFonts w:ascii="Times New Roman" w:eastAsia="Times New Roman" w:hAnsi="Times New Roman" w:cs="Times New Roman"/>
          <w:i/>
          <w:color w:val="FF0000"/>
          <w:sz w:val="24"/>
          <w:szCs w:val="24"/>
          <w:lang w:eastAsia="lv-LV"/>
        </w:rPr>
        <w:t>(</w:t>
      </w:r>
      <w:r w:rsidRPr="00E43B66">
        <w:rPr>
          <w:rFonts w:ascii="Times New Roman" w:eastAsia="Times New Roman" w:hAnsi="Times New Roman" w:cs="Times New Roman"/>
          <w:i/>
          <w:iCs/>
          <w:color w:val="FF0000"/>
          <w:sz w:val="24"/>
          <w:szCs w:val="24"/>
          <w:lang w:eastAsia="lv-LV"/>
        </w:rPr>
        <w:t>lieko dzēst</w:t>
      </w:r>
      <w:r w:rsidRPr="00E43B66">
        <w:rPr>
          <w:rFonts w:ascii="Times New Roman" w:eastAsia="Times New Roman" w:hAnsi="Times New Roman" w:cs="Times New Roman"/>
          <w:color w:val="FF0000"/>
          <w:sz w:val="24"/>
          <w:szCs w:val="24"/>
          <w:lang w:eastAsia="lv-LV"/>
        </w:rPr>
        <w:t>)</w:t>
      </w:r>
      <w:r w:rsidRPr="00E43B66">
        <w:rPr>
          <w:rFonts w:ascii="Times New Roman" w:eastAsia="Times New Roman" w:hAnsi="Times New Roman" w:cs="Times New Roman"/>
          <w:sz w:val="24"/>
          <w:szCs w:val="24"/>
          <w:lang w:eastAsia="lv-LV"/>
        </w:rPr>
        <w:t>;</w:t>
      </w:r>
    </w:p>
    <w:p w14:paraId="43C9F70C" w14:textId="33257A07" w:rsidR="00714606" w:rsidRPr="00E43B66" w:rsidRDefault="00714606" w:rsidP="00E43B66">
      <w:pPr>
        <w:numPr>
          <w:ilvl w:val="0"/>
          <w:numId w:val="11"/>
        </w:numPr>
        <w:spacing w:before="60" w:after="60" w:line="240" w:lineRule="auto"/>
        <w:jc w:val="both"/>
        <w:rPr>
          <w:rFonts w:ascii="Times New Roman" w:eastAsia="Times New Roman" w:hAnsi="Times New Roman" w:cs="Times New Roman"/>
          <w:sz w:val="24"/>
          <w:szCs w:val="24"/>
          <w:lang w:eastAsia="lv-LV"/>
        </w:rPr>
      </w:pPr>
      <w:r w:rsidRPr="00714606">
        <w:rPr>
          <w:rFonts w:ascii="Times New Roman" w:eastAsia="Times New Roman" w:hAnsi="Times New Roman" w:cs="Times New Roman"/>
          <w:sz w:val="24"/>
          <w:szCs w:val="24"/>
          <w:lang w:eastAsia="lv-LV"/>
        </w:rPr>
        <w:t>pakalpojumu nodrošinās saskaņā Eiropas Parlamenta un Padomes Regula (ES) 2016/679 (2016. gada 27. aprīlis) par fizisku personu aizsardzību attiecībā uz personas datu apstrādi un šādu datu brīvu apriti un ar ko atceļ Direktīvu 95/46/EK (Vispārīgā datu aizsardzības regula) (Dokuments attiecas uz EEZ)  28.pantu</w:t>
      </w:r>
      <w:r>
        <w:rPr>
          <w:rFonts w:ascii="Times New Roman" w:eastAsia="Times New Roman" w:hAnsi="Times New Roman" w:cs="Times New Roman"/>
          <w:sz w:val="24"/>
          <w:szCs w:val="24"/>
          <w:lang w:eastAsia="lv-LV"/>
        </w:rPr>
        <w:t>;</w:t>
      </w:r>
    </w:p>
    <w:p w14:paraId="6FC8EAB1" w14:textId="77777777" w:rsidR="00E43B66" w:rsidRPr="00E43B66" w:rsidRDefault="00E43B66" w:rsidP="00E43B66">
      <w:pPr>
        <w:numPr>
          <w:ilvl w:val="0"/>
          <w:numId w:val="11"/>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informē, ka: </w:t>
      </w:r>
    </w:p>
    <w:p w14:paraId="09E0861C" w14:textId="77777777" w:rsidR="00E43B66" w:rsidRPr="00E43B66" w:rsidRDefault="00E43B66" w:rsidP="00E43B66">
      <w:pPr>
        <w:numPr>
          <w:ilvl w:val="0"/>
          <w:numId w:val="12"/>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Pretendents balstīsies uz citu </w:t>
      </w:r>
      <w:r w:rsidRPr="00E43B66">
        <w:rPr>
          <w:rFonts w:ascii="Times New Roman" w:eastAsia="Times New Roman" w:hAnsi="Times New Roman" w:cs="Times New Roman"/>
          <w:sz w:val="24"/>
          <w:szCs w:val="24"/>
          <w:u w:val="single"/>
          <w:lang w:eastAsia="lv-LV"/>
        </w:rPr>
        <w:t>juridisko</w:t>
      </w:r>
      <w:r w:rsidRPr="00E43B66">
        <w:rPr>
          <w:rFonts w:ascii="Times New Roman" w:eastAsia="Times New Roman" w:hAnsi="Times New Roman" w:cs="Times New Roman"/>
          <w:sz w:val="24"/>
          <w:szCs w:val="24"/>
          <w:lang w:eastAsia="lv-LV"/>
        </w:rPr>
        <w:t xml:space="preserve"> personu iespējām, lai apliecinātu kvalifikācijas atbilstību Konkursa dokumentācijā noteiktajām prasībām</w:t>
      </w:r>
      <w:r w:rsidRPr="00E43B66">
        <w:rPr>
          <w:rFonts w:ascii="Times New Roman" w:eastAsia="Times New Roman" w:hAnsi="Times New Roman" w:cs="Times New Roman"/>
          <w:i/>
          <w:iCs/>
          <w:sz w:val="24"/>
          <w:szCs w:val="24"/>
          <w:lang w:eastAsia="lv-LV"/>
        </w:rPr>
        <w:t>: Jā  Nē</w:t>
      </w:r>
      <w:r w:rsidRPr="00E43B66">
        <w:rPr>
          <w:rFonts w:ascii="Times New Roman" w:eastAsia="Times New Roman" w:hAnsi="Times New Roman" w:cs="Times New Roman"/>
          <w:sz w:val="24"/>
          <w:szCs w:val="24"/>
          <w:lang w:eastAsia="lv-LV"/>
        </w:rPr>
        <w:t xml:space="preserve"> </w:t>
      </w:r>
      <w:r w:rsidRPr="00E43B66">
        <w:rPr>
          <w:rFonts w:ascii="Times New Roman" w:eastAsia="Times New Roman" w:hAnsi="Times New Roman" w:cs="Times New Roman"/>
          <w:i/>
          <w:iCs/>
          <w:color w:val="FF0000"/>
          <w:sz w:val="24"/>
          <w:szCs w:val="24"/>
          <w:lang w:eastAsia="lv-LV"/>
        </w:rPr>
        <w:t>(lieko dzēst)</w:t>
      </w:r>
    </w:p>
    <w:p w14:paraId="058592C1" w14:textId="77777777" w:rsidR="00E43B66" w:rsidRPr="00E43B66" w:rsidRDefault="00E43B66" w:rsidP="00E43B66">
      <w:pPr>
        <w:spacing w:before="60" w:after="60" w:line="240" w:lineRule="auto"/>
        <w:ind w:left="709"/>
        <w:jc w:val="both"/>
        <w:rPr>
          <w:rFonts w:ascii="Times New Roman" w:eastAsia="Times New Roman" w:hAnsi="Times New Roman" w:cs="Times New Roman"/>
          <w:i/>
          <w:iCs/>
          <w:sz w:val="24"/>
          <w:szCs w:val="24"/>
          <w:lang w:eastAsia="lv-LV"/>
        </w:rPr>
      </w:pPr>
      <w:r w:rsidRPr="00E43B66">
        <w:rPr>
          <w:rFonts w:ascii="Times New Roman" w:eastAsia="Times New Roman" w:hAnsi="Times New Roman" w:cs="Times New Roman"/>
          <w:i/>
          <w:iCs/>
          <w:sz w:val="24"/>
          <w:szCs w:val="24"/>
          <w:lang w:eastAsia="lv-LV"/>
        </w:rPr>
        <w:lastRenderedPageBreak/>
        <w:t xml:space="preserve">Ja atbilde ir „Jā", informācija par citām personām, uz kuru iespējām pretendents balstīsies (aizpilda par katru iesaistāmo personu): </w:t>
      </w:r>
    </w:p>
    <w:p w14:paraId="705B9A87"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Nosaukums:</w:t>
      </w:r>
    </w:p>
    <w:p w14:paraId="05441187"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Reģistrācijas numurs:</w:t>
      </w:r>
    </w:p>
    <w:p w14:paraId="1F610B7D"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Faktiskā adrese:</w:t>
      </w:r>
    </w:p>
    <w:p w14:paraId="69026AA9"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Kontaktpersona, tālruņa numurs:</w:t>
      </w:r>
    </w:p>
    <w:p w14:paraId="1CC2D4B3" w14:textId="77777777" w:rsidR="00E43B66" w:rsidRPr="00E43B66" w:rsidRDefault="00E43B66" w:rsidP="00E43B66">
      <w:pPr>
        <w:numPr>
          <w:ilvl w:val="0"/>
          <w:numId w:val="12"/>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Līguma izpildē iesaistīs apakšuzņēmēju/-s, kura/-u sniedzamo pakalpojumu vērtība ir vismaz EUR 10 000 no Līguma vērtības: </w:t>
      </w:r>
      <w:r w:rsidRPr="00E43B66">
        <w:rPr>
          <w:rFonts w:ascii="Times New Roman" w:eastAsia="Times New Roman" w:hAnsi="Times New Roman" w:cs="Times New Roman"/>
          <w:i/>
          <w:iCs/>
          <w:sz w:val="24"/>
          <w:szCs w:val="24"/>
          <w:lang w:eastAsia="lv-LV"/>
        </w:rPr>
        <w:t xml:space="preserve">Jā  Nē </w:t>
      </w:r>
      <w:r w:rsidRPr="00E43B66">
        <w:rPr>
          <w:rFonts w:ascii="Times New Roman" w:eastAsia="Times New Roman" w:hAnsi="Times New Roman" w:cs="Times New Roman"/>
          <w:i/>
          <w:iCs/>
          <w:color w:val="FF0000"/>
          <w:sz w:val="24"/>
          <w:szCs w:val="24"/>
          <w:lang w:eastAsia="lv-LV"/>
        </w:rPr>
        <w:t>(lieko dzēst)</w:t>
      </w:r>
    </w:p>
    <w:p w14:paraId="7966A1CD" w14:textId="77777777" w:rsidR="00E43B66" w:rsidRPr="00E43B66" w:rsidRDefault="00E43B66" w:rsidP="00E43B66">
      <w:pPr>
        <w:spacing w:before="60" w:after="60" w:line="240" w:lineRule="auto"/>
        <w:ind w:left="709"/>
        <w:jc w:val="both"/>
        <w:rPr>
          <w:rFonts w:ascii="Times New Roman" w:eastAsia="Times New Roman" w:hAnsi="Times New Roman" w:cs="Times New Roman"/>
          <w:i/>
          <w:iCs/>
          <w:sz w:val="24"/>
          <w:szCs w:val="24"/>
          <w:lang w:eastAsia="lv-LV"/>
        </w:rPr>
      </w:pPr>
      <w:r w:rsidRPr="00E43B66">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715A4050"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Nosaukums:</w:t>
      </w:r>
    </w:p>
    <w:p w14:paraId="2E622D3B"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Reģistrācijas numurs:</w:t>
      </w:r>
    </w:p>
    <w:p w14:paraId="076E0721"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Faktiskā adrese:</w:t>
      </w:r>
    </w:p>
    <w:p w14:paraId="23143689"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Kontaktpersona, tālruņa numurs:</w:t>
      </w:r>
    </w:p>
    <w:p w14:paraId="597CEC6D"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Izpildei nododamā daļa un apjoms:</w:t>
      </w:r>
    </w:p>
    <w:p w14:paraId="2886F674" w14:textId="77777777" w:rsidR="00E43B66" w:rsidRPr="00E43B66" w:rsidRDefault="00E43B66" w:rsidP="00E43B66">
      <w:pPr>
        <w:spacing w:before="60" w:after="60" w:line="240" w:lineRule="auto"/>
        <w:ind w:left="709"/>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 xml:space="preserve">Pretendenta piesaistītais apakšuzņēmējs atbilst šādam uzņēmēja statusam </w:t>
      </w:r>
      <w:r w:rsidRPr="00E43B66">
        <w:rPr>
          <w:rFonts w:ascii="Times New Roman" w:eastAsia="Times New Roman" w:hAnsi="Times New Roman" w:cs="Times New Roman"/>
          <w:i/>
          <w:iCs/>
          <w:sz w:val="24"/>
          <w:szCs w:val="24"/>
          <w:lang w:eastAsia="lv-LV"/>
        </w:rPr>
        <w:t>(atzīmēt atbilstošo par katru apakšuzņēmēju)</w:t>
      </w:r>
      <w:r w:rsidRPr="00E43B66">
        <w:rPr>
          <w:rFonts w:ascii="Times New Roman" w:eastAsia="Times New Roman" w:hAnsi="Times New Roman" w:cs="Times New Roman"/>
          <w:sz w:val="24"/>
          <w:szCs w:val="24"/>
          <w:lang w:eastAsia="lv-LV"/>
        </w:rPr>
        <w:t xml:space="preserve"> atbilst </w:t>
      </w:r>
      <w:r w:rsidRPr="00E43B66">
        <w:rPr>
          <w:rFonts w:ascii="Times New Roman" w:eastAsia="Times New Roman" w:hAnsi="Times New Roman" w:cs="Times New Roman"/>
          <w:i/>
          <w:iCs/>
          <w:sz w:val="24"/>
          <w:szCs w:val="24"/>
          <w:lang w:eastAsia="lv-LV"/>
        </w:rPr>
        <w:t>mazā</w:t>
      </w:r>
      <w:r w:rsidRPr="00E43B66">
        <w:rPr>
          <w:rFonts w:ascii="Times New Roman" w:eastAsia="Times New Roman" w:hAnsi="Times New Roman" w:cs="Times New Roman"/>
          <w:i/>
          <w:sz w:val="24"/>
          <w:szCs w:val="24"/>
          <w:lang w:eastAsia="lv-LV"/>
        </w:rPr>
        <w:t xml:space="preserve"> vai</w:t>
      </w:r>
      <w:r w:rsidRPr="00E43B66">
        <w:rPr>
          <w:rFonts w:ascii="Times New Roman" w:eastAsia="Times New Roman" w:hAnsi="Times New Roman" w:cs="Times New Roman"/>
          <w:sz w:val="24"/>
          <w:szCs w:val="24"/>
          <w:lang w:eastAsia="lv-LV"/>
        </w:rPr>
        <w:t xml:space="preserve"> </w:t>
      </w:r>
      <w:r w:rsidRPr="00E43B66">
        <w:rPr>
          <w:rFonts w:ascii="Times New Roman" w:eastAsia="Times New Roman" w:hAnsi="Times New Roman" w:cs="Times New Roman"/>
          <w:i/>
          <w:iCs/>
          <w:sz w:val="24"/>
          <w:szCs w:val="24"/>
          <w:lang w:eastAsia="lv-LV"/>
        </w:rPr>
        <w:t>vidējā</w:t>
      </w:r>
      <w:r w:rsidRPr="00E43B66">
        <w:rPr>
          <w:rFonts w:ascii="Times New Roman" w:eastAsia="Times New Roman" w:hAnsi="Times New Roman" w:cs="Times New Roman"/>
          <w:sz w:val="24"/>
          <w:szCs w:val="24"/>
          <w:lang w:eastAsia="lv-LV"/>
        </w:rPr>
        <w:t xml:space="preserve"> uzņēmuma statusam </w:t>
      </w:r>
      <w:r w:rsidRPr="00E43B66">
        <w:rPr>
          <w:rFonts w:ascii="Times New Roman" w:eastAsia="Times New Roman" w:hAnsi="Times New Roman" w:cs="Times New Roman"/>
          <w:i/>
          <w:iCs/>
          <w:color w:val="FF0000"/>
          <w:sz w:val="24"/>
          <w:szCs w:val="24"/>
          <w:lang w:eastAsia="lv-LV"/>
        </w:rPr>
        <w:t>(lieko dzēst)</w:t>
      </w:r>
      <w:r w:rsidRPr="00E43B66">
        <w:rPr>
          <w:rFonts w:ascii="Times New Roman" w:eastAsia="Times New Roman" w:hAnsi="Times New Roman" w:cs="Times New Roman"/>
          <w:sz w:val="24"/>
          <w:szCs w:val="24"/>
          <w:lang w:eastAsia="lv-LV"/>
        </w:rPr>
        <w:t>.</w:t>
      </w:r>
    </w:p>
    <w:p w14:paraId="5CA98659" w14:textId="77777777" w:rsidR="00E43B66" w:rsidRPr="00E43B66" w:rsidRDefault="00E43B66" w:rsidP="00E43B66">
      <w:pPr>
        <w:numPr>
          <w:ilvl w:val="0"/>
          <w:numId w:val="12"/>
        </w:numPr>
        <w:tabs>
          <w:tab w:val="left" w:pos="709"/>
        </w:tabs>
        <w:spacing w:after="0" w:line="240" w:lineRule="auto"/>
        <w:ind w:left="709" w:right="-1" w:hanging="349"/>
        <w:contextualSpacing/>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w:t>
      </w:r>
      <w:r w:rsidRPr="00E43B66">
        <w:rPr>
          <w:rFonts w:ascii="Times New Roman" w:eastAsia="Times New Roman" w:hAnsi="Times New Roman" w:cs="Times New Roman"/>
          <w:i/>
          <w:iCs/>
          <w:color w:val="FF0000"/>
          <w:sz w:val="24"/>
          <w:szCs w:val="24"/>
          <w:lang w:eastAsia="lv-LV"/>
        </w:rPr>
        <w:t xml:space="preserve"> (ja attiecināms).</w:t>
      </w:r>
    </w:p>
    <w:p w14:paraId="6E93E5BC" w14:textId="77777777" w:rsidR="00E43B66" w:rsidRPr="00E43B66" w:rsidRDefault="00E43B66" w:rsidP="00E43B66">
      <w:pPr>
        <w:numPr>
          <w:ilvl w:val="0"/>
          <w:numId w:val="12"/>
        </w:numPr>
        <w:tabs>
          <w:tab w:val="left" w:pos="709"/>
        </w:tabs>
        <w:spacing w:after="0" w:line="240" w:lineRule="auto"/>
        <w:ind w:left="709" w:right="-1" w:hanging="349"/>
        <w:contextualSpacing/>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E43B66">
        <w:rPr>
          <w:rFonts w:ascii="Times New Roman" w:eastAsia="Calibri" w:hAnsi="Times New Roman" w:cs="Times New Roman"/>
          <w:i/>
          <w:iCs/>
          <w:color w:val="FF0000"/>
          <w:sz w:val="24"/>
        </w:rPr>
        <w:t xml:space="preserve"> </w:t>
      </w:r>
      <w:r w:rsidRPr="00E43B66">
        <w:rPr>
          <w:rFonts w:ascii="Times New Roman" w:eastAsia="Times New Roman" w:hAnsi="Times New Roman" w:cs="Times New Roman"/>
          <w:i/>
          <w:iCs/>
          <w:color w:val="FF0000"/>
          <w:sz w:val="24"/>
          <w:szCs w:val="24"/>
          <w:lang w:eastAsia="lv-LV"/>
        </w:rPr>
        <w:t>(ja attiecināms).</w:t>
      </w:r>
    </w:p>
    <w:p w14:paraId="73904073" w14:textId="77777777" w:rsidR="00E43B66" w:rsidRPr="00E43B66" w:rsidRDefault="00E43B66" w:rsidP="00E43B66">
      <w:pPr>
        <w:numPr>
          <w:ilvl w:val="0"/>
          <w:numId w:val="11"/>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i/>
          <w:sz w:val="24"/>
          <w:szCs w:val="24"/>
          <w:lang w:eastAsia="lv-LV"/>
        </w:rPr>
        <w:t>atbilst</w:t>
      </w:r>
      <w:r w:rsidRPr="00E43B66">
        <w:rPr>
          <w:rFonts w:ascii="Times New Roman" w:eastAsia="Times New Roman" w:hAnsi="Times New Roman" w:cs="Times New Roman"/>
          <w:i/>
          <w:sz w:val="24"/>
          <w:szCs w:val="24"/>
          <w:vertAlign w:val="superscript"/>
          <w:lang w:eastAsia="lv-LV"/>
        </w:rPr>
        <w:footnoteReference w:id="4"/>
      </w:r>
      <w:r w:rsidRPr="00E43B66">
        <w:rPr>
          <w:rFonts w:ascii="Times New Roman" w:eastAsia="Times New Roman" w:hAnsi="Times New Roman" w:cs="Times New Roman"/>
          <w:i/>
          <w:sz w:val="24"/>
          <w:szCs w:val="24"/>
          <w:lang w:eastAsia="lv-LV"/>
        </w:rPr>
        <w:t xml:space="preserve"> vai neatbilst</w:t>
      </w:r>
      <w:r w:rsidRPr="00E43B66">
        <w:rPr>
          <w:rFonts w:ascii="Times New Roman" w:eastAsia="Times New Roman" w:hAnsi="Times New Roman" w:cs="Times New Roman"/>
          <w:sz w:val="24"/>
          <w:szCs w:val="24"/>
          <w:lang w:eastAsia="lv-LV"/>
        </w:rPr>
        <w:t xml:space="preserve"> Iepirkuma nolikuma 9.punktā minētajiem izslēgšanas noteikumiem </w:t>
      </w:r>
      <w:r w:rsidRPr="00E43B66">
        <w:rPr>
          <w:rFonts w:ascii="Times New Roman" w:eastAsia="Times New Roman" w:hAnsi="Times New Roman" w:cs="Times New Roman"/>
          <w:i/>
          <w:sz w:val="24"/>
          <w:szCs w:val="24"/>
          <w:lang w:eastAsia="lv-LV"/>
        </w:rPr>
        <w:t>(ja atbilst, tad norādīt kādam tieši izslēgšanas noteikumam)</w:t>
      </w:r>
      <w:r w:rsidRPr="00E43B66">
        <w:rPr>
          <w:rFonts w:ascii="Times New Roman" w:eastAsia="Times New Roman" w:hAnsi="Times New Roman" w:cs="Times New Roman"/>
          <w:sz w:val="24"/>
          <w:szCs w:val="24"/>
          <w:lang w:eastAsia="lv-LV"/>
        </w:rPr>
        <w:t>;</w:t>
      </w:r>
    </w:p>
    <w:p w14:paraId="000576D0" w14:textId="77777777" w:rsidR="00E43B66" w:rsidRPr="00E43B66" w:rsidRDefault="00E43B66" w:rsidP="00E43B66">
      <w:pPr>
        <w:numPr>
          <w:ilvl w:val="0"/>
          <w:numId w:val="11"/>
        </w:numPr>
        <w:spacing w:before="60" w:after="60" w:line="240" w:lineRule="auto"/>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ja piedāvājums tiks akceptēts, par Līguma izpildi koordinējošā persona būs (</w:t>
      </w:r>
      <w:r w:rsidRPr="00E43B66">
        <w:rPr>
          <w:rFonts w:ascii="Times New Roman" w:eastAsia="Times New Roman" w:hAnsi="Times New Roman" w:cs="Times New Roman"/>
          <w:i/>
          <w:iCs/>
          <w:sz w:val="24"/>
          <w:szCs w:val="24"/>
          <w:lang w:eastAsia="lv-LV"/>
        </w:rPr>
        <w:t>aizpilda, ja atšķiras no pretendenta kontaktpersonas)</w:t>
      </w:r>
      <w:r w:rsidRPr="00E43B66">
        <w:rPr>
          <w:rFonts w:ascii="Times New Roman" w:eastAsia="Times New Roman" w:hAnsi="Times New Roman" w:cs="Times New Roman"/>
          <w:sz w:val="24"/>
          <w:szCs w:val="24"/>
          <w:lang w:eastAsia="lv-LV"/>
        </w:rPr>
        <w:t xml:space="preserve">: </w:t>
      </w:r>
    </w:p>
    <w:p w14:paraId="6CABC6ED" w14:textId="77777777" w:rsidR="00E43B66" w:rsidRPr="00E43B66" w:rsidRDefault="00E43B66" w:rsidP="00E43B66">
      <w:pPr>
        <w:spacing w:before="60" w:after="60" w:line="240" w:lineRule="auto"/>
        <w:ind w:firstLine="426"/>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Vārds, uzvārds:</w:t>
      </w:r>
    </w:p>
    <w:p w14:paraId="14FB693D" w14:textId="77777777" w:rsidR="00E43B66" w:rsidRPr="00E43B66" w:rsidRDefault="00E43B66" w:rsidP="00E43B66">
      <w:pPr>
        <w:spacing w:before="60" w:after="60" w:line="240" w:lineRule="auto"/>
        <w:ind w:firstLine="426"/>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Amats:</w:t>
      </w:r>
    </w:p>
    <w:p w14:paraId="0C01033C" w14:textId="77777777" w:rsidR="00E43B66" w:rsidRPr="00E43B66" w:rsidRDefault="00E43B66" w:rsidP="00E43B66">
      <w:pPr>
        <w:spacing w:before="60" w:after="60" w:line="240" w:lineRule="auto"/>
        <w:ind w:firstLine="426"/>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Tālruņa numurs:</w:t>
      </w:r>
    </w:p>
    <w:p w14:paraId="1DE5BF82" w14:textId="77777777" w:rsidR="00E43B66" w:rsidRPr="00E43B66" w:rsidRDefault="00E43B66" w:rsidP="00E43B66">
      <w:pPr>
        <w:spacing w:before="60" w:after="60" w:line="240" w:lineRule="auto"/>
        <w:ind w:firstLine="426"/>
        <w:jc w:val="both"/>
        <w:rPr>
          <w:rFonts w:ascii="Times New Roman" w:eastAsia="Times New Roman" w:hAnsi="Times New Roman" w:cs="Times New Roman"/>
          <w:sz w:val="24"/>
          <w:szCs w:val="24"/>
          <w:lang w:eastAsia="lv-LV"/>
        </w:rPr>
      </w:pPr>
      <w:r w:rsidRPr="00E43B66">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20"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20"/>
    <w:p w14:paraId="353C50DC" w14:textId="6C5A963D"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bookmarkStart w:id="21" w:name="_Hlk139986153"/>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56E5B94B"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Nr. </w:t>
      </w:r>
      <w:r w:rsidR="00B155C7">
        <w:rPr>
          <w:rFonts w:ascii="Times New Roman" w:eastAsia="Times New Roman" w:hAnsi="Times New Roman" w:cs="Times New Roman"/>
          <w:sz w:val="24"/>
          <w:szCs w:val="24"/>
          <w:lang w:eastAsia="lv-LV"/>
        </w:rPr>
        <w:t>RVPIKSD 2025/26</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bookmarkStart w:id="22" w:name="_Hlk208389996"/>
      <w:r w:rsidRPr="00F03002">
        <w:rPr>
          <w:rFonts w:ascii="Times New Roman" w:eastAsia="Times New Roman" w:hAnsi="Times New Roman" w:cs="Times New Roman"/>
          <w:b/>
          <w:bCs/>
          <w:sz w:val="24"/>
          <w:szCs w:val="24"/>
          <w:lang w:eastAsia="lv-LV"/>
        </w:rPr>
        <w:t>P</w:t>
      </w:r>
      <w:bookmarkStart w:id="23" w:name="_Hlk41561456"/>
      <w:r w:rsidRPr="00F03002">
        <w:rPr>
          <w:rFonts w:ascii="Times New Roman" w:eastAsia="Times New Roman" w:hAnsi="Times New Roman" w:cs="Times New Roman"/>
          <w:b/>
          <w:bCs/>
          <w:sz w:val="24"/>
          <w:szCs w:val="24"/>
          <w:lang w:eastAsia="lv-LV"/>
        </w:rPr>
        <w:t>RETENDENTA PIEREDZES APLIECINĀJUMS</w:t>
      </w:r>
      <w:bookmarkStart w:id="24" w:name="_Hlk41562044"/>
      <w:bookmarkEnd w:id="23"/>
      <w:bookmarkEnd w:id="22"/>
    </w:p>
    <w:p w14:paraId="1194B353" w14:textId="65900E63"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25" w:name="_Hlk110350936"/>
      <w:r w:rsidRPr="00F03002">
        <w:rPr>
          <w:rFonts w:ascii="Times New Roman" w:eastAsia="Times New Roman" w:hAnsi="Times New Roman" w:cs="Times New Roman"/>
          <w:bCs/>
          <w:sz w:val="24"/>
          <w:szCs w:val="24"/>
        </w:rPr>
        <w:t xml:space="preserve">Rīgas </w:t>
      </w:r>
      <w:r w:rsidR="00890DDE">
        <w:rPr>
          <w:rFonts w:ascii="Times New Roman" w:eastAsia="Times New Roman" w:hAnsi="Times New Roman" w:cs="Times New Roman"/>
          <w:bCs/>
          <w:sz w:val="24"/>
          <w:szCs w:val="24"/>
        </w:rPr>
        <w:t>valstspilsētas pašvaldības</w:t>
      </w:r>
      <w:r w:rsidRPr="00F03002">
        <w:rPr>
          <w:rFonts w:ascii="Times New Roman" w:eastAsia="Times New Roman" w:hAnsi="Times New Roman" w:cs="Times New Roman"/>
          <w:bCs/>
          <w:sz w:val="24"/>
          <w:szCs w:val="24"/>
        </w:rPr>
        <w:t xml:space="preserve"> Izglītības, kultūras un sporta departamenta </w:t>
      </w:r>
      <w:r w:rsidR="00B01800">
        <w:rPr>
          <w:rFonts w:ascii="Times New Roman" w:eastAsia="Times New Roman" w:hAnsi="Times New Roman" w:cs="Times New Roman"/>
          <w:bCs/>
          <w:sz w:val="24"/>
          <w:szCs w:val="24"/>
          <w:lang w:eastAsia="ar-SA"/>
        </w:rPr>
        <w:t>Iepirkumā</w:t>
      </w:r>
    </w:p>
    <w:p w14:paraId="7FA46BB2" w14:textId="31426C92" w:rsidR="00E36984" w:rsidRDefault="00B155C7" w:rsidP="00E36984">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“Skolēnu sociāli emocionālo kompetenču dinamikas uzskaites un  analīzes procesa nodrošināšana”</w:t>
      </w:r>
    </w:p>
    <w:p w14:paraId="4FD665E1" w14:textId="460246C4"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w:t>
      </w:r>
      <w:r w:rsidR="00B155C7">
        <w:rPr>
          <w:rFonts w:ascii="Times New Roman" w:eastAsia="Times New Roman" w:hAnsi="Times New Roman" w:cs="Times New Roman"/>
          <w:bCs/>
          <w:sz w:val="24"/>
          <w:szCs w:val="24"/>
        </w:rPr>
        <w:t>RVPIKSD 2025/26</w:t>
      </w:r>
    </w:p>
    <w:bookmarkEnd w:id="25"/>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207E4F14"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(2022</w:t>
      </w:r>
      <w:r w:rsidRPr="00F03002">
        <w:rPr>
          <w:rFonts w:ascii="Times New Roman" w:eastAsia="Times New Roman" w:hAnsi="Times New Roman" w:cs="Times New Roman"/>
          <w:sz w:val="24"/>
          <w:szCs w:val="24"/>
          <w:shd w:val="clear" w:color="auto" w:fill="FFFFFF"/>
        </w:rPr>
        <w:t>., 202</w:t>
      </w:r>
      <w:r w:rsidR="00E814B4">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w:t>
      </w:r>
      <w:r w:rsidR="00890DDE">
        <w:rPr>
          <w:rFonts w:ascii="Times New Roman" w:eastAsia="Times New Roman" w:hAnsi="Times New Roman" w:cs="Times New Roman"/>
          <w:sz w:val="24"/>
          <w:szCs w:val="24"/>
          <w:shd w:val="clear" w:color="auto" w:fill="FFFFFF"/>
        </w:rPr>
        <w:t>4</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 xml:space="preserve"> un 202</w:t>
      </w:r>
      <w:r w:rsidR="00890DDE">
        <w:rPr>
          <w:rFonts w:ascii="Times New Roman" w:eastAsia="Times New Roman" w:hAnsi="Times New Roman" w:cs="Times New Roman"/>
          <w:sz w:val="24"/>
          <w:szCs w:val="24"/>
          <w:shd w:val="clear" w:color="auto" w:fill="FFFFFF"/>
        </w:rPr>
        <w:t>5</w:t>
      </w:r>
      <w:r w:rsidRPr="00F03002">
        <w:rPr>
          <w:rFonts w:ascii="Times New Roman" w:eastAsia="Times New Roman" w:hAnsi="Times New Roman" w:cs="Times New Roman"/>
          <w:sz w:val="24"/>
          <w:szCs w:val="24"/>
          <w:shd w:val="clear" w:color="auto" w:fill="FFFFFF"/>
        </w:rPr>
        <w:t xml:space="preserve">. gadā līdz piedāvājuma iesniegšanas brīdim) </w:t>
      </w:r>
      <w:r w:rsidR="00E36984" w:rsidRPr="00E36984">
        <w:rPr>
          <w:rFonts w:ascii="Times New Roman" w:eastAsia="Times New Roman" w:hAnsi="Times New Roman" w:cs="Times New Roman"/>
          <w:sz w:val="24"/>
          <w:szCs w:val="24"/>
          <w:shd w:val="clear" w:color="auto" w:fill="FFFFFF"/>
        </w:rPr>
        <w:t xml:space="preserve">ir pieredze </w:t>
      </w:r>
      <w:r w:rsidR="00E36984" w:rsidRPr="00AA0408">
        <w:rPr>
          <w:rFonts w:ascii="Times New Roman" w:eastAsia="Times New Roman" w:hAnsi="Times New Roman" w:cs="Times New Roman"/>
          <w:sz w:val="24"/>
          <w:szCs w:val="24"/>
          <w:shd w:val="clear" w:color="auto" w:fill="FFFFFF"/>
        </w:rPr>
        <w:t xml:space="preserve">vismaz </w:t>
      </w:r>
      <w:r w:rsidR="00790C02" w:rsidRPr="00AA0408">
        <w:rPr>
          <w:rFonts w:ascii="Times New Roman" w:eastAsia="Times New Roman" w:hAnsi="Times New Roman" w:cs="Times New Roman"/>
          <w:sz w:val="24"/>
          <w:szCs w:val="24"/>
          <w:shd w:val="clear" w:color="auto" w:fill="FFFFFF"/>
        </w:rPr>
        <w:t>3</w:t>
      </w:r>
      <w:r w:rsidR="00E36984" w:rsidRPr="00AA0408">
        <w:rPr>
          <w:rFonts w:ascii="Times New Roman" w:eastAsia="Times New Roman" w:hAnsi="Times New Roman" w:cs="Times New Roman"/>
          <w:sz w:val="24"/>
          <w:szCs w:val="24"/>
          <w:shd w:val="clear" w:color="auto" w:fill="FFFFFF"/>
        </w:rPr>
        <w:t xml:space="preserve">0 skolās ar vismaz </w:t>
      </w:r>
      <w:r w:rsidR="00790C02" w:rsidRPr="00AA0408">
        <w:rPr>
          <w:rFonts w:ascii="Times New Roman" w:eastAsia="Times New Roman" w:hAnsi="Times New Roman" w:cs="Times New Roman"/>
          <w:sz w:val="24"/>
          <w:szCs w:val="24"/>
          <w:shd w:val="clear" w:color="auto" w:fill="FFFFFF"/>
        </w:rPr>
        <w:t>10</w:t>
      </w:r>
      <w:r w:rsidR="00E36984" w:rsidRPr="00AA0408">
        <w:rPr>
          <w:rFonts w:ascii="Times New Roman" w:eastAsia="Times New Roman" w:hAnsi="Times New Roman" w:cs="Times New Roman"/>
          <w:sz w:val="24"/>
          <w:szCs w:val="24"/>
          <w:shd w:val="clear" w:color="auto" w:fill="FFFFFF"/>
        </w:rPr>
        <w:t xml:space="preserve"> 000 skolēnu iesaisti </w:t>
      </w:r>
      <w:r w:rsidR="00AE3368" w:rsidRPr="00AA0408">
        <w:rPr>
          <w:rFonts w:ascii="Times New Roman" w:eastAsia="Times New Roman" w:hAnsi="Times New Roman" w:cs="Times New Roman"/>
          <w:sz w:val="24"/>
          <w:szCs w:val="24"/>
          <w:lang w:eastAsia="lv-LV"/>
        </w:rPr>
        <w:t>izglītības procesa atbalsta un datu analītikas rīka par skolēnu sekmēm,</w:t>
      </w:r>
      <w:r w:rsidR="00AE3368" w:rsidRPr="006273EA">
        <w:rPr>
          <w:rFonts w:ascii="Times New Roman" w:eastAsia="Times New Roman" w:hAnsi="Times New Roman" w:cs="Times New Roman"/>
          <w:sz w:val="24"/>
          <w:szCs w:val="24"/>
          <w:lang w:eastAsia="lv-LV"/>
        </w:rPr>
        <w:t xml:space="preserve"> apmeklējumu, labizjūtu un </w:t>
      </w:r>
      <w:r w:rsidR="00E36984" w:rsidRPr="00A75E58">
        <w:rPr>
          <w:rFonts w:ascii="Times New Roman" w:hAnsi="Times New Roman"/>
          <w:sz w:val="24"/>
        </w:rPr>
        <w:t xml:space="preserve">sociāli emocionālo kompetenču </w:t>
      </w:r>
      <w:r w:rsidR="00AE3368" w:rsidRPr="006273EA">
        <w:rPr>
          <w:rFonts w:ascii="Times New Roman" w:eastAsia="Times New Roman" w:hAnsi="Times New Roman" w:cs="Times New Roman"/>
          <w:sz w:val="24"/>
          <w:szCs w:val="24"/>
          <w:lang w:eastAsia="lv-LV"/>
        </w:rPr>
        <w:t>dinamiku nodrošināšan</w:t>
      </w:r>
      <w:r w:rsidR="00AE3368">
        <w:rPr>
          <w:rFonts w:ascii="Times New Roman" w:eastAsia="Times New Roman" w:hAnsi="Times New Roman" w:cs="Times New Roman"/>
          <w:sz w:val="24"/>
          <w:szCs w:val="24"/>
          <w:lang w:eastAsia="lv-LV"/>
        </w:rPr>
        <w:t>u</w:t>
      </w:r>
      <w:r w:rsidR="00E36984" w:rsidRPr="00E36984">
        <w:rPr>
          <w:rFonts w:ascii="Times New Roman" w:eastAsia="Times New Roman" w:hAnsi="Times New Roman" w:cs="Times New Roman"/>
          <w:sz w:val="24"/>
          <w:szCs w:val="24"/>
          <w:shd w:val="clear" w:color="auto" w:fill="FFFFFF"/>
        </w:rPr>
        <w:t xml:space="preserve"> (skolēnu skaits kopā visās skolās).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38"/>
        <w:gridCol w:w="1316"/>
        <w:gridCol w:w="1428"/>
        <w:gridCol w:w="1979"/>
        <w:gridCol w:w="1977"/>
      </w:tblGrid>
      <w:tr w:rsidR="00E36984" w:rsidRPr="00F03002" w14:paraId="548DB82F" w14:textId="77777777" w:rsidTr="00E36984">
        <w:trPr>
          <w:cantSplit/>
          <w:trHeight w:val="1208"/>
        </w:trPr>
        <w:tc>
          <w:tcPr>
            <w:tcW w:w="271" w:type="pct"/>
            <w:shd w:val="clear" w:color="auto" w:fill="auto"/>
            <w:textDirection w:val="btLr"/>
          </w:tcPr>
          <w:bookmarkEnd w:id="24"/>
          <w:p w14:paraId="51DAA1A9"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Nr.p.k.</w:t>
            </w:r>
          </w:p>
        </w:tc>
        <w:tc>
          <w:tcPr>
            <w:tcW w:w="1144" w:type="pct"/>
            <w:shd w:val="clear" w:color="auto" w:fill="auto"/>
          </w:tcPr>
          <w:p w14:paraId="4B78B9B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704" w:type="pct"/>
          </w:tcPr>
          <w:p w14:paraId="717A96B2"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E36984" w:rsidRPr="00F03002" w:rsidRDefault="00E36984" w:rsidP="00F03002">
            <w:pPr>
              <w:spacing w:after="0" w:line="240" w:lineRule="auto"/>
              <w:rPr>
                <w:rFonts w:ascii="Times New Roman" w:eastAsia="Times New Roman" w:hAnsi="Times New Roman" w:cs="Times New Roman"/>
                <w:sz w:val="24"/>
                <w:szCs w:val="24"/>
              </w:rPr>
            </w:pPr>
          </w:p>
        </w:tc>
        <w:tc>
          <w:tcPr>
            <w:tcW w:w="764" w:type="pct"/>
          </w:tcPr>
          <w:p w14:paraId="5EB048B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059" w:type="pct"/>
          </w:tcPr>
          <w:p w14:paraId="4F7E576C" w14:textId="45182835" w:rsidR="00E36984" w:rsidRPr="00F03002" w:rsidRDefault="00E36984" w:rsidP="00F03002">
            <w:pPr>
              <w:tabs>
                <w:tab w:val="left" w:pos="408"/>
              </w:tabs>
              <w:autoSpaceDE w:val="0"/>
              <w:autoSpaceDN w:val="0"/>
              <w:adjustRightInd w:val="0"/>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shd w:val="clear" w:color="auto" w:fill="FFFFFF"/>
              </w:rPr>
              <w:t xml:space="preserve">Skolēnu skaits, kuri iesaistīti </w:t>
            </w:r>
            <w:r w:rsidRPr="00E36984">
              <w:rPr>
                <w:rFonts w:ascii="Times New Roman" w:eastAsia="Times New Roman" w:hAnsi="Times New Roman" w:cs="Times New Roman"/>
                <w:sz w:val="24"/>
                <w:szCs w:val="24"/>
                <w:shd w:val="clear" w:color="auto" w:fill="FFFFFF"/>
              </w:rPr>
              <w:t>skolēnu sociāli emocionālo kompetenču dinamikas uzskaites un analīzes procesa nodrošināšanā</w:t>
            </w:r>
          </w:p>
        </w:tc>
        <w:tc>
          <w:tcPr>
            <w:tcW w:w="1059" w:type="pct"/>
            <w:shd w:val="clear" w:color="auto" w:fill="auto"/>
          </w:tcPr>
          <w:p w14:paraId="2BE39311" w14:textId="0CF5DF25" w:rsidR="00E36984" w:rsidRPr="00F03002" w:rsidRDefault="00E36984"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E36984" w:rsidRPr="00F03002" w14:paraId="2ECAA2B3" w14:textId="77777777" w:rsidTr="00E36984">
        <w:trPr>
          <w:trHeight w:val="215"/>
        </w:trPr>
        <w:tc>
          <w:tcPr>
            <w:tcW w:w="271" w:type="pct"/>
            <w:shd w:val="clear" w:color="auto" w:fill="auto"/>
          </w:tcPr>
          <w:p w14:paraId="5BDFC814"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144" w:type="pct"/>
            <w:shd w:val="clear" w:color="auto" w:fill="auto"/>
          </w:tcPr>
          <w:p w14:paraId="330B7B69"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5A8A444F"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056B6A63"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5CE68401"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04DD09B9" w14:textId="3CECA0ED"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09B17373" w14:textId="77777777" w:rsidTr="00E36984">
        <w:trPr>
          <w:trHeight w:val="70"/>
        </w:trPr>
        <w:tc>
          <w:tcPr>
            <w:tcW w:w="271" w:type="pct"/>
            <w:shd w:val="clear" w:color="auto" w:fill="auto"/>
          </w:tcPr>
          <w:p w14:paraId="2ED0721D"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144" w:type="pct"/>
            <w:shd w:val="clear" w:color="auto" w:fill="auto"/>
          </w:tcPr>
          <w:p w14:paraId="0DB6882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2E91C377"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290485C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7C1F1F74"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2D8CB2BB" w14:textId="12630763"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771CFED4" w14:textId="77777777" w:rsidTr="00E36984">
        <w:tc>
          <w:tcPr>
            <w:tcW w:w="271" w:type="pct"/>
            <w:shd w:val="clear" w:color="auto" w:fill="auto"/>
          </w:tcPr>
          <w:p w14:paraId="77A6A923"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144" w:type="pct"/>
            <w:shd w:val="clear" w:color="auto" w:fill="auto"/>
          </w:tcPr>
          <w:p w14:paraId="4FB3A3EB"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39A4401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6D3C9F41"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0410D49A"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49B67115" w14:textId="510691B6"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016223DB" w14:textId="77777777" w:rsidTr="00E36984">
        <w:tc>
          <w:tcPr>
            <w:tcW w:w="271" w:type="pct"/>
            <w:shd w:val="clear" w:color="auto" w:fill="auto"/>
          </w:tcPr>
          <w:p w14:paraId="2E6900C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144" w:type="pct"/>
            <w:shd w:val="clear" w:color="auto" w:fill="auto"/>
          </w:tcPr>
          <w:p w14:paraId="0D50A6FF"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6A23350A"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63B6A782"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122F8B1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71450F20" w14:textId="14B8D77D"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5AEB5606"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00E36984" w:rsidRPr="00E36984">
        <w:rPr>
          <w:rFonts w:ascii="Times New Roman" w:eastAsia="Times New Roman" w:hAnsi="Times New Roman" w:cs="Times New Roman"/>
          <w:b/>
          <w:bCs/>
          <w:color w:val="000000"/>
          <w:sz w:val="24"/>
          <w:szCs w:val="24"/>
          <w:lang w:eastAsia="lv-LV"/>
        </w:rPr>
        <w:t>3</w:t>
      </w:r>
      <w:r w:rsidRPr="00F03002">
        <w:rPr>
          <w:rFonts w:ascii="Times New Roman" w:eastAsia="Times New Roman" w:hAnsi="Times New Roman" w:cs="Times New Roman"/>
          <w:b/>
          <w:bCs/>
          <w:sz w:val="24"/>
          <w:szCs w:val="24"/>
          <w:lang w:eastAsia="lv-LV"/>
        </w:rPr>
        <w:t xml:space="preserve"> (</w:t>
      </w:r>
      <w:r w:rsidR="00E36984">
        <w:rPr>
          <w:rFonts w:ascii="Times New Roman" w:eastAsia="Times New Roman" w:hAnsi="Times New Roman" w:cs="Times New Roman"/>
          <w:b/>
          <w:bCs/>
          <w:sz w:val="24"/>
          <w:szCs w:val="24"/>
          <w:lang w:eastAsia="lv-LV"/>
        </w:rPr>
        <w:t>trīs</w:t>
      </w:r>
      <w:r w:rsidRPr="00F03002">
        <w:rPr>
          <w:rFonts w:ascii="Times New Roman" w:eastAsia="Times New Roman" w:hAnsi="Times New Roman" w:cs="Times New Roman"/>
          <w:b/>
          <w:bCs/>
          <w:sz w:val="24"/>
          <w:szCs w:val="24"/>
          <w:lang w:eastAsia="lv-LV"/>
        </w:rPr>
        <w:t>) atsauksm</w:t>
      </w:r>
      <w:r w:rsidR="00E36984">
        <w:rPr>
          <w:rFonts w:ascii="Times New Roman" w:eastAsia="Times New Roman" w:hAnsi="Times New Roman" w:cs="Times New Roman"/>
          <w:b/>
          <w:bCs/>
          <w:sz w:val="24"/>
          <w:szCs w:val="24"/>
          <w:lang w:eastAsia="lv-LV"/>
        </w:rPr>
        <w:t>es</w:t>
      </w:r>
      <w:r w:rsidRPr="00F03002">
        <w:rPr>
          <w:rFonts w:ascii="Times New Roman" w:eastAsia="Times New Roman" w:hAnsi="Times New Roman" w:cs="Times New Roman"/>
          <w:sz w:val="24"/>
          <w:szCs w:val="24"/>
          <w:lang w:eastAsia="lv-LV"/>
        </w:rPr>
        <w:t xml:space="preserve"> no klienta (pasūtītāja)</w:t>
      </w:r>
      <w:r w:rsidRPr="00F03002">
        <w:rPr>
          <w:rFonts w:ascii="Times New Roman" w:eastAsia="Times New Roman" w:hAnsi="Times New Roman" w:cs="Times New Roman"/>
          <w:color w:val="000000"/>
          <w:sz w:val="24"/>
          <w:szCs w:val="24"/>
          <w:lang w:eastAsia="lv-LV"/>
        </w:rPr>
        <w:t xml:space="preserve">, kas </w:t>
      </w:r>
      <w:r w:rsidRPr="00F03002">
        <w:rPr>
          <w:rFonts w:ascii="Times New Roman" w:eastAsia="Times New Roman" w:hAnsi="Times New Roman" w:cs="Times New Roman"/>
          <w:sz w:val="24"/>
          <w:szCs w:val="24"/>
          <w:lang w:eastAsia="lv-LV"/>
        </w:rPr>
        <w:t xml:space="preserve">apliecina, ka </w:t>
      </w:r>
      <w:r w:rsidR="0057332E">
        <w:rPr>
          <w:rFonts w:ascii="Times New Roman" w:eastAsia="Times New Roman" w:hAnsi="Times New Roman" w:cs="Times New Roman"/>
          <w:sz w:val="24"/>
          <w:szCs w:val="24"/>
          <w:lang w:eastAsia="lv-LV"/>
        </w:rPr>
        <w:t>pakalpojumi sniegti</w:t>
      </w:r>
      <w:r w:rsidRPr="00F03002">
        <w:rPr>
          <w:rFonts w:ascii="Times New Roman" w:eastAsia="Times New Roman" w:hAnsi="Times New Roman" w:cs="Times New Roman"/>
          <w:sz w:val="24"/>
          <w:szCs w:val="24"/>
          <w:lang w:eastAsia="lv-LV"/>
        </w:rPr>
        <w:t xml:space="preserve"> kvalitatīvi un atbilstoši pasūtītāja prasībām</w:t>
      </w:r>
      <w:r w:rsidRPr="00F03002">
        <w:rPr>
          <w:rFonts w:ascii="Times New Roman" w:eastAsia="Times New Roman" w:hAnsi="Times New Roman" w:cs="Times New Roman"/>
          <w:color w:val="000000"/>
          <w:sz w:val="24"/>
          <w:szCs w:val="24"/>
          <w:lang w:eastAsia="lv-LV"/>
        </w:rPr>
        <w:t>.</w:t>
      </w:r>
    </w:p>
    <w:p w14:paraId="7770182B" w14:textId="69951F46" w:rsidR="00E36984" w:rsidRPr="00DF38C8" w:rsidRDefault="00B63178" w:rsidP="00F03002">
      <w:pPr>
        <w:suppressAutoHyphens/>
        <w:spacing w:after="0" w:line="240" w:lineRule="auto"/>
        <w:jc w:val="both"/>
        <w:rPr>
          <w:rFonts w:ascii="Times New Roman" w:eastAsia="Times New Roman" w:hAnsi="Times New Roman" w:cs="Times New Roman"/>
          <w:sz w:val="24"/>
          <w:szCs w:val="24"/>
          <w:lang w:eastAsia="lv-LV"/>
        </w:rPr>
      </w:pPr>
      <w:r w:rsidRPr="00DF38C8">
        <w:rPr>
          <w:rFonts w:ascii="Times New Roman" w:eastAsia="Times New Roman" w:hAnsi="Times New Roman" w:cs="Times New Roman"/>
          <w:sz w:val="24"/>
          <w:szCs w:val="24"/>
          <w:lang w:eastAsia="lv-LV"/>
        </w:rPr>
        <w:t xml:space="preserve">Ja atsauksmē nav </w:t>
      </w:r>
      <w:r w:rsidR="00E36984" w:rsidRPr="00DF38C8">
        <w:rPr>
          <w:rFonts w:ascii="Times New Roman" w:eastAsia="Times New Roman" w:hAnsi="Times New Roman" w:cs="Times New Roman"/>
          <w:sz w:val="24"/>
          <w:szCs w:val="24"/>
          <w:lang w:eastAsia="lv-LV"/>
        </w:rPr>
        <w:t xml:space="preserve">norādīta </w:t>
      </w:r>
      <w:r w:rsidR="00E36984" w:rsidRPr="00DF38C8">
        <w:rPr>
          <w:rFonts w:ascii="Times New Roman" w:eastAsia="Times New Roman" w:hAnsi="Times New Roman" w:cs="Times New Roman"/>
          <w:b/>
          <w:bCs/>
          <w:sz w:val="24"/>
          <w:szCs w:val="24"/>
          <w:lang w:eastAsia="lv-LV"/>
        </w:rPr>
        <w:t>informācija par s</w:t>
      </w:r>
      <w:r w:rsidR="00E36984" w:rsidRPr="00DF38C8">
        <w:rPr>
          <w:rFonts w:ascii="Times New Roman" w:eastAsia="Times New Roman" w:hAnsi="Times New Roman" w:cs="Times New Roman"/>
          <w:b/>
          <w:bCs/>
          <w:sz w:val="24"/>
          <w:szCs w:val="24"/>
          <w:shd w:val="clear" w:color="auto" w:fill="FFFFFF"/>
        </w:rPr>
        <w:t>kolēnu skaitu</w:t>
      </w:r>
      <w:r w:rsidR="00E36984" w:rsidRPr="00DF38C8">
        <w:rPr>
          <w:rFonts w:ascii="Times New Roman" w:eastAsia="Times New Roman" w:hAnsi="Times New Roman" w:cs="Times New Roman"/>
          <w:sz w:val="24"/>
          <w:szCs w:val="24"/>
          <w:shd w:val="clear" w:color="auto" w:fill="FFFFFF"/>
        </w:rPr>
        <w:t>, kuri iesaistīti skolēnu sociāli emocionālo kompetenču dinamikas uzskaites un analīzes procesa nodrošināšanā,</w:t>
      </w:r>
      <w:r w:rsidR="00E36984" w:rsidRPr="00DF38C8">
        <w:rPr>
          <w:rFonts w:ascii="Times New Roman" w:eastAsia="Times New Roman" w:hAnsi="Times New Roman" w:cs="Times New Roman"/>
          <w:sz w:val="24"/>
          <w:szCs w:val="24"/>
          <w:lang w:eastAsia="lv-LV"/>
        </w:rPr>
        <w:t xml:space="preserve"> pretendentam ir jāiesniedz </w:t>
      </w:r>
      <w:r w:rsidR="00E36984" w:rsidRPr="00DF38C8">
        <w:rPr>
          <w:rFonts w:ascii="Times New Roman" w:eastAsia="Times New Roman" w:hAnsi="Times New Roman" w:cs="Times New Roman"/>
          <w:color w:val="000000"/>
          <w:sz w:val="24"/>
          <w:szCs w:val="24"/>
          <w:lang w:eastAsia="lv-LV"/>
        </w:rPr>
        <w:t>dokuments, kas apliecina pakalpojumu sniegšanas faktu</w:t>
      </w:r>
      <w:r w:rsidR="00E36984" w:rsidRPr="00DF38C8">
        <w:rPr>
          <w:rFonts w:ascii="Times New Roman" w:eastAsia="Times New Roman" w:hAnsi="Times New Roman" w:cs="Times New Roman"/>
          <w:color w:val="000000"/>
          <w:sz w:val="24"/>
          <w:szCs w:val="24"/>
          <w:shd w:val="clear" w:color="auto" w:fill="FFFFFF"/>
          <w:lang w:eastAsia="lv-LV"/>
        </w:rPr>
        <w:t xml:space="preserve"> un tā apjomu, </w:t>
      </w:r>
      <w:r w:rsidR="00E36984" w:rsidRPr="00DF38C8">
        <w:rPr>
          <w:rFonts w:ascii="Times New Roman" w:eastAsia="Times New Roman" w:hAnsi="Times New Roman" w:cs="Times New Roman"/>
          <w:color w:val="000000"/>
          <w:sz w:val="24"/>
          <w:szCs w:val="24"/>
          <w:lang w:eastAsia="lv-LV"/>
        </w:rPr>
        <w:t>piemēram, iepriekš veikt</w:t>
      </w:r>
      <w:r w:rsidR="00DF38C8" w:rsidRPr="00DF38C8">
        <w:rPr>
          <w:rFonts w:ascii="Times New Roman" w:eastAsia="Times New Roman" w:hAnsi="Times New Roman" w:cs="Times New Roman"/>
          <w:color w:val="000000"/>
          <w:sz w:val="24"/>
          <w:szCs w:val="24"/>
          <w:lang w:eastAsia="lv-LV"/>
        </w:rPr>
        <w:t>o</w:t>
      </w:r>
      <w:r w:rsidR="00E36984" w:rsidRPr="00DF38C8">
        <w:rPr>
          <w:rFonts w:ascii="Times New Roman" w:eastAsia="Times New Roman" w:hAnsi="Times New Roman" w:cs="Times New Roman"/>
          <w:color w:val="000000"/>
          <w:sz w:val="24"/>
          <w:szCs w:val="24"/>
          <w:lang w:eastAsia="lv-LV"/>
        </w:rPr>
        <w:t xml:space="preserve"> </w:t>
      </w:r>
      <w:r w:rsidR="00DF38C8" w:rsidRPr="00DF38C8">
        <w:rPr>
          <w:rFonts w:ascii="Times New Roman" w:eastAsia="Times New Roman" w:hAnsi="Times New Roman" w:cs="Times New Roman"/>
          <w:color w:val="000000"/>
          <w:sz w:val="24"/>
          <w:szCs w:val="24"/>
          <w:lang w:eastAsia="lv-LV"/>
        </w:rPr>
        <w:t>pakalpojumu</w:t>
      </w:r>
      <w:r w:rsidR="00E36984" w:rsidRPr="00DF38C8">
        <w:rPr>
          <w:rFonts w:ascii="Times New Roman" w:eastAsia="Times New Roman" w:hAnsi="Times New Roman" w:cs="Times New Roman"/>
          <w:color w:val="000000"/>
          <w:sz w:val="24"/>
          <w:szCs w:val="24"/>
          <w:lang w:eastAsia="lv-LV"/>
        </w:rPr>
        <w:t xml:space="preserve"> līgumu, darbu nodošanas – pieņemšanas aktu kopijas, finanšu dokumentus u.c. dokumentus, kuros </w:t>
      </w:r>
      <w:r w:rsidR="00DF38C8" w:rsidRPr="00DF38C8">
        <w:rPr>
          <w:rFonts w:ascii="Times New Roman" w:eastAsia="Times New Roman" w:hAnsi="Times New Roman" w:cs="Times New Roman"/>
          <w:color w:val="000000"/>
          <w:sz w:val="24"/>
          <w:szCs w:val="24"/>
          <w:lang w:eastAsia="lv-LV"/>
        </w:rPr>
        <w:t xml:space="preserve">ir </w:t>
      </w:r>
      <w:r w:rsidR="00E36984" w:rsidRPr="00DF38C8">
        <w:rPr>
          <w:rFonts w:ascii="Times New Roman" w:eastAsia="Times New Roman" w:hAnsi="Times New Roman" w:cs="Times New Roman"/>
          <w:color w:val="000000"/>
          <w:sz w:val="24"/>
          <w:szCs w:val="24"/>
          <w:lang w:eastAsia="lv-LV"/>
        </w:rPr>
        <w:t>norādīts skolēnu skaits.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3528316A"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890DDE">
        <w:rPr>
          <w:rFonts w:ascii="Times New Roman" w:eastAsia="Times New Roman" w:hAnsi="Times New Roman" w:cs="Times New Roman"/>
          <w:color w:val="000000"/>
          <w:sz w:val="24"/>
          <w:szCs w:val="24"/>
          <w:lang w:eastAsia="lv-LV"/>
        </w:rPr>
        <w:t>5</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26" w:name="_Hlk33436343"/>
      <w:bookmarkEnd w:id="21"/>
      <w:r w:rsidRPr="00F03002">
        <w:rPr>
          <w:rFonts w:ascii="Times New Roman" w:eastAsia="Times New Roman" w:hAnsi="Times New Roman" w:cs="Times New Roman"/>
          <w:b/>
          <w:bCs/>
          <w:color w:val="000000"/>
          <w:sz w:val="24"/>
          <w:szCs w:val="24"/>
          <w:lang w:eastAsia="lv-LV"/>
        </w:rPr>
        <w:br w:type="page"/>
      </w:r>
    </w:p>
    <w:p w14:paraId="14EDB4F4" w14:textId="77777777" w:rsidR="00297AEA" w:rsidRDefault="00297AEA" w:rsidP="00F03002">
      <w:pPr>
        <w:spacing w:after="0" w:line="240" w:lineRule="auto"/>
        <w:jc w:val="right"/>
        <w:rPr>
          <w:rFonts w:ascii="Times New Roman" w:eastAsia="Times New Roman" w:hAnsi="Times New Roman" w:cs="Times New Roman"/>
          <w:b/>
          <w:bCs/>
          <w:color w:val="000000"/>
          <w:sz w:val="24"/>
          <w:szCs w:val="24"/>
          <w:lang w:eastAsia="lv-LV"/>
        </w:rPr>
        <w:sectPr w:rsidR="00297AEA" w:rsidSect="00B155C7">
          <w:footerReference w:type="default" r:id="rId10"/>
          <w:pgSz w:w="11906" w:h="16838" w:code="9"/>
          <w:pgMar w:top="1134" w:right="851" w:bottom="1134" w:left="1701" w:header="709" w:footer="709" w:gutter="0"/>
          <w:cols w:space="708"/>
          <w:titlePg/>
          <w:docGrid w:linePitch="360"/>
        </w:sectPr>
      </w:pP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44D00F54"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483B80" w:rsidRPr="00483B80">
        <w:rPr>
          <w:rFonts w:ascii="Times New Roman" w:eastAsia="Times New Roman" w:hAnsi="Times New Roman" w:cs="Times New Roman"/>
          <w:color w:val="000000"/>
          <w:sz w:val="24"/>
          <w:szCs w:val="24"/>
          <w:lang w:eastAsia="lv-LV"/>
        </w:rPr>
        <w:t xml:space="preserve">RVPIKSD 2025/26 </w:t>
      </w:r>
      <w:r w:rsidRPr="00F03002">
        <w:rPr>
          <w:rFonts w:ascii="Times New Roman" w:eastAsia="Times New Roman" w:hAnsi="Times New Roman" w:cs="Times New Roman"/>
          <w:color w:val="000000"/>
          <w:sz w:val="24"/>
          <w:szCs w:val="24"/>
          <w:lang w:eastAsia="lv-LV"/>
        </w:rPr>
        <w:t>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7FA1C8E3" w14:textId="665F8908" w:rsidR="00B20889" w:rsidRDefault="00B155C7"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7" w:name="_Hlk140065076"/>
      <w:bookmarkStart w:id="28" w:name="_Hlk109988114"/>
      <w:r>
        <w:rPr>
          <w:rFonts w:ascii="Times New Roman" w:eastAsia="Times New Roman" w:hAnsi="Times New Roman" w:cs="Times New Roman"/>
          <w:b/>
          <w:bCs/>
          <w:sz w:val="24"/>
          <w:szCs w:val="24"/>
          <w:lang w:eastAsia="ar-SA"/>
        </w:rPr>
        <w:t>“Skolēnu sociāli emocionālo kompetenču dinamikas uzskaites un  analīzes procesa nodrošināšana”</w:t>
      </w:r>
      <w:r w:rsidR="00B20889" w:rsidRPr="00B20889">
        <w:rPr>
          <w:rFonts w:ascii="Times New Roman" w:eastAsia="Times New Roman" w:hAnsi="Times New Roman" w:cs="Times New Roman"/>
          <w:b/>
          <w:bCs/>
          <w:sz w:val="24"/>
          <w:szCs w:val="24"/>
          <w:lang w:eastAsia="ar-SA"/>
        </w:rPr>
        <w:t xml:space="preserve"> </w:t>
      </w:r>
    </w:p>
    <w:p w14:paraId="1AFDE073" w14:textId="114CAE1A" w:rsidR="001C3CAC"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483B80" w:rsidRPr="00483B80">
        <w:rPr>
          <w:rFonts w:ascii="Times New Roman" w:eastAsia="Times New Roman" w:hAnsi="Times New Roman" w:cs="Times New Roman"/>
          <w:sz w:val="24"/>
          <w:szCs w:val="24"/>
          <w:lang w:eastAsia="ar-SA"/>
        </w:rPr>
        <w:t>RVPIKSD 2025/26</w:t>
      </w:r>
      <w:r w:rsidRPr="00F03002">
        <w:rPr>
          <w:rFonts w:ascii="Times New Roman" w:eastAsia="Times New Roman" w:hAnsi="Times New Roman" w:cs="Times New Roman"/>
          <w:sz w:val="24"/>
          <w:szCs w:val="24"/>
          <w:lang w:eastAsia="ar-SA"/>
        </w:rPr>
        <w:t>)</w:t>
      </w:r>
      <w:bookmarkEnd w:id="27"/>
    </w:p>
    <w:p w14:paraId="50045E8A" w14:textId="32BF1200" w:rsidR="00A80279" w:rsidRDefault="00A80279"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2"/>
        <w:gridCol w:w="6698"/>
      </w:tblGrid>
      <w:tr w:rsidR="00A80279" w:rsidRPr="00F03002" w14:paraId="2D162EC6" w14:textId="77777777" w:rsidTr="00A80279">
        <w:trPr>
          <w:jc w:val="center"/>
        </w:trPr>
        <w:tc>
          <w:tcPr>
            <w:tcW w:w="3022" w:type="dxa"/>
          </w:tcPr>
          <w:p w14:paraId="50134A2D"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0F117DDD"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188B98F8" w14:textId="77777777" w:rsidTr="00A80279">
        <w:trPr>
          <w:jc w:val="center"/>
        </w:trPr>
        <w:tc>
          <w:tcPr>
            <w:tcW w:w="3022" w:type="dxa"/>
          </w:tcPr>
          <w:p w14:paraId="470D3134"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60257879"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21141C94" w14:textId="77777777" w:rsidTr="00A80279">
        <w:trPr>
          <w:jc w:val="center"/>
        </w:trPr>
        <w:tc>
          <w:tcPr>
            <w:tcW w:w="3022" w:type="dxa"/>
          </w:tcPr>
          <w:p w14:paraId="3E7821DC"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21B7BE81"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7F1E01D2" w14:textId="77777777" w:rsidTr="00A80279">
        <w:trPr>
          <w:jc w:val="center"/>
        </w:trPr>
        <w:tc>
          <w:tcPr>
            <w:tcW w:w="3022" w:type="dxa"/>
          </w:tcPr>
          <w:p w14:paraId="1B9918B5"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5B55A168"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530B9BF5" w14:textId="77777777" w:rsidTr="00A80279">
        <w:trPr>
          <w:jc w:val="center"/>
        </w:trPr>
        <w:tc>
          <w:tcPr>
            <w:tcW w:w="3022" w:type="dxa"/>
          </w:tcPr>
          <w:p w14:paraId="3D38DCD6"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497CC7D9"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1F2C9701" w14:textId="77777777" w:rsidTr="00A80279">
        <w:trPr>
          <w:jc w:val="center"/>
        </w:trPr>
        <w:tc>
          <w:tcPr>
            <w:tcW w:w="3022" w:type="dxa"/>
          </w:tcPr>
          <w:p w14:paraId="7F6AF4D2"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453F0EEE"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02F19E30" w14:textId="77777777" w:rsidTr="00A80279">
        <w:trPr>
          <w:jc w:val="center"/>
        </w:trPr>
        <w:tc>
          <w:tcPr>
            <w:tcW w:w="3022" w:type="dxa"/>
          </w:tcPr>
          <w:p w14:paraId="0CA9D357"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6A1D5924"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52FCB9F6" w14:textId="77777777" w:rsidTr="00A80279">
        <w:trPr>
          <w:jc w:val="center"/>
        </w:trPr>
        <w:tc>
          <w:tcPr>
            <w:tcW w:w="3022" w:type="dxa"/>
          </w:tcPr>
          <w:p w14:paraId="0A4E3E54"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76B9DA68"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bl>
    <w:p w14:paraId="672251A1" w14:textId="77777777" w:rsidR="00A80279" w:rsidRPr="00F03002" w:rsidRDefault="00A80279" w:rsidP="00F03002">
      <w:pPr>
        <w:suppressAutoHyphens/>
        <w:spacing w:after="0" w:line="240" w:lineRule="auto"/>
        <w:ind w:left="-284"/>
        <w:jc w:val="center"/>
        <w:rPr>
          <w:rFonts w:ascii="Times New Roman" w:eastAsia="Times New Roman" w:hAnsi="Times New Roman" w:cs="Times New Roman"/>
          <w:sz w:val="24"/>
          <w:szCs w:val="24"/>
          <w:lang w:eastAsia="ar-SA"/>
        </w:rPr>
      </w:pPr>
    </w:p>
    <w:bookmarkEnd w:id="28"/>
    <w:p w14:paraId="050C448B" w14:textId="77777777" w:rsidR="00297AEA" w:rsidRPr="00297AEA" w:rsidRDefault="00297AEA" w:rsidP="00297AEA">
      <w:pPr>
        <w:spacing w:after="0" w:line="276" w:lineRule="auto"/>
        <w:ind w:left="720"/>
        <w:jc w:val="center"/>
        <w:rPr>
          <w:rFonts w:ascii="Times New Roman" w:eastAsia="Times New Roman" w:hAnsi="Times New Roman" w:cs="Times New Roman"/>
          <w:b/>
          <w:i/>
          <w:sz w:val="24"/>
          <w:szCs w:val="24"/>
        </w:rPr>
      </w:pPr>
    </w:p>
    <w:tbl>
      <w:tblPr>
        <w:tblStyle w:val="Reatabula"/>
        <w:tblW w:w="13887" w:type="dxa"/>
        <w:tblLook w:val="04A0" w:firstRow="1" w:lastRow="0" w:firstColumn="1" w:lastColumn="0" w:noHBand="0" w:noVBand="1"/>
      </w:tblPr>
      <w:tblGrid>
        <w:gridCol w:w="13887"/>
      </w:tblGrid>
      <w:tr w:rsidR="00297AEA" w:rsidRPr="00297AEA" w14:paraId="31D22A89" w14:textId="77777777" w:rsidTr="00A80279">
        <w:trPr>
          <w:trHeight w:val="2977"/>
        </w:trPr>
        <w:tc>
          <w:tcPr>
            <w:tcW w:w="13887" w:type="dxa"/>
          </w:tcPr>
          <w:p w14:paraId="42AE3FCB" w14:textId="00C31CB7" w:rsidR="00297AEA" w:rsidRPr="00297AEA" w:rsidRDefault="00297AEA" w:rsidP="00297AEA">
            <w:pPr>
              <w:spacing w:line="276" w:lineRule="auto"/>
              <w:jc w:val="both"/>
              <w:rPr>
                <w:i/>
                <w:sz w:val="24"/>
                <w:szCs w:val="24"/>
              </w:rPr>
            </w:pPr>
            <w:r w:rsidRPr="00297AEA">
              <w:rPr>
                <w:i/>
                <w:sz w:val="24"/>
                <w:szCs w:val="24"/>
              </w:rPr>
              <w:t xml:space="preserve">Šo sadaļu </w:t>
            </w:r>
            <w:r>
              <w:rPr>
                <w:i/>
                <w:sz w:val="24"/>
                <w:szCs w:val="24"/>
              </w:rPr>
              <w:t>Pretendents</w:t>
            </w:r>
            <w:r w:rsidRPr="00297AEA">
              <w:rPr>
                <w:i/>
                <w:sz w:val="24"/>
                <w:szCs w:val="24"/>
              </w:rPr>
              <w:t xml:space="preserve"> aizpilda brīvā formā, tajā ietverot visu informāciju un pievienojot visus dokumentus, kas nepieciešama piedāvājuma pilnīgai izvērtēšanai atbilstoši iepirkuma nolikuma Nolikuma 1.pielikumā “Tehniskā specifikācija” noteiktajām prasībām.</w:t>
            </w:r>
          </w:p>
        </w:tc>
      </w:tr>
    </w:tbl>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lastRenderedPageBreak/>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666C41BF"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Pr="00F03002">
        <w:rPr>
          <w:rFonts w:ascii="Times New Roman" w:eastAsia="Times New Roman" w:hAnsi="Times New Roman" w:cs="Times New Roman"/>
          <w:color w:val="000000"/>
          <w:sz w:val="24"/>
          <w:szCs w:val="24"/>
          <w:u w:val="single"/>
          <w:lang w:eastAsia="lv-LV"/>
        </w:rPr>
        <w:t xml:space="preserve"> </w:t>
      </w:r>
      <w:r w:rsidRPr="00F03002">
        <w:rPr>
          <w:rFonts w:ascii="Times New Roman" w:eastAsia="Times New Roman" w:hAnsi="Times New Roman" w:cs="Times New Roman"/>
          <w:color w:val="000000"/>
          <w:sz w:val="24"/>
          <w:szCs w:val="24"/>
          <w:lang w:eastAsia="lv-LV"/>
        </w:rPr>
        <w:t xml:space="preserve">  202</w:t>
      </w:r>
      <w:r w:rsidR="00890DDE">
        <w:rPr>
          <w:rFonts w:ascii="Times New Roman" w:eastAsia="Times New Roman" w:hAnsi="Times New Roman" w:cs="Times New Roman"/>
          <w:color w:val="000000"/>
          <w:sz w:val="24"/>
          <w:szCs w:val="24"/>
          <w:lang w:eastAsia="lv-LV"/>
        </w:rPr>
        <w:t>5</w:t>
      </w:r>
      <w:r w:rsidRPr="00F03002">
        <w:rPr>
          <w:rFonts w:ascii="Times New Roman" w:eastAsia="Times New Roman" w:hAnsi="Times New Roman" w:cs="Times New Roman"/>
          <w:color w:val="000000"/>
          <w:sz w:val="24"/>
          <w:szCs w:val="24"/>
          <w:lang w:eastAsia="lv-LV"/>
        </w:rPr>
        <w:t>. gada 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78B97C72" w14:textId="1B759921"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r w:rsidRPr="00F03002">
        <w:rPr>
          <w:rFonts w:ascii="Times New Roman" w:eastAsia="Times New Roman" w:hAnsi="Times New Roman" w:cs="Times New Roman"/>
          <w:b/>
          <w:bCs/>
          <w:color w:val="000000"/>
          <w:sz w:val="24"/>
          <w:szCs w:val="24"/>
          <w:lang w:eastAsia="lv-LV"/>
        </w:rPr>
        <w:br w:type="page"/>
      </w:r>
    </w:p>
    <w:p w14:paraId="7E43C1E3" w14:textId="77777777" w:rsidR="00297AEA" w:rsidRDefault="00297AEA" w:rsidP="00F03002">
      <w:pPr>
        <w:spacing w:after="0" w:line="240" w:lineRule="auto"/>
        <w:jc w:val="right"/>
        <w:rPr>
          <w:rFonts w:ascii="Times New Roman" w:eastAsia="Times New Roman" w:hAnsi="Times New Roman" w:cs="Times New Roman"/>
          <w:b/>
          <w:bCs/>
          <w:color w:val="000000"/>
          <w:sz w:val="24"/>
          <w:szCs w:val="24"/>
          <w:lang w:eastAsia="lv-LV"/>
        </w:rPr>
        <w:sectPr w:rsidR="00297AEA" w:rsidSect="00297AEA">
          <w:pgSz w:w="16838" w:h="11906" w:orient="landscape" w:code="9"/>
          <w:pgMar w:top="1701" w:right="1134" w:bottom="851" w:left="1134" w:header="709" w:footer="709" w:gutter="0"/>
          <w:cols w:space="708"/>
          <w:docGrid w:linePitch="360"/>
        </w:sectPr>
      </w:pP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45BFD2D1"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B155C7">
        <w:rPr>
          <w:rFonts w:ascii="Times New Roman" w:eastAsia="Times New Roman" w:hAnsi="Times New Roman" w:cs="Times New Roman"/>
          <w:color w:val="000000"/>
          <w:sz w:val="24"/>
          <w:szCs w:val="24"/>
          <w:lang w:eastAsia="lv-LV"/>
        </w:rPr>
        <w:t>RVPIKSD 2025/26</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202F4060" w14:textId="2A7A6147" w:rsidR="00B20889" w:rsidRDefault="00B155C7" w:rsidP="00F03002">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“Skolēnu sociāli emocionālo kompetenču dinamikas uzskaites un  analīzes procesa nodrošināšana”</w:t>
      </w:r>
      <w:r w:rsidR="00B20889" w:rsidRPr="00B20889">
        <w:rPr>
          <w:rFonts w:ascii="Times New Roman" w:eastAsia="Times New Roman" w:hAnsi="Times New Roman" w:cs="Times New Roman"/>
          <w:b/>
          <w:bCs/>
          <w:sz w:val="24"/>
          <w:szCs w:val="24"/>
          <w:lang w:eastAsia="ar-SA"/>
        </w:rPr>
        <w:t xml:space="preserve"> </w:t>
      </w:r>
    </w:p>
    <w:p w14:paraId="4115BA4B" w14:textId="6B077EAE"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B155C7">
        <w:rPr>
          <w:rFonts w:ascii="Times New Roman" w:eastAsia="Times New Roman" w:hAnsi="Times New Roman" w:cs="Times New Roman"/>
          <w:sz w:val="24"/>
          <w:szCs w:val="24"/>
          <w:lang w:eastAsia="ar-SA"/>
        </w:rPr>
        <w:t>RVPIKSD 2025/26</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bookmarkStart w:id="29" w:name="_Hlk140049098"/>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bookmarkEnd w:id="29"/>
    </w:tbl>
    <w:p w14:paraId="0E30F6D3" w14:textId="653A4232" w:rsidR="00816A2D" w:rsidRDefault="00816A2D" w:rsidP="00F03002">
      <w:pPr>
        <w:spacing w:after="0" w:line="240" w:lineRule="auto"/>
        <w:jc w:val="both"/>
        <w:rPr>
          <w:rFonts w:ascii="Times New Roman" w:eastAsia="Times New Roman" w:hAnsi="Times New Roman" w:cs="Times New Roman"/>
          <w:sz w:val="24"/>
          <w:szCs w:val="24"/>
          <w:lang w:eastAsia="lv-LV"/>
        </w:rPr>
      </w:pPr>
    </w:p>
    <w:p w14:paraId="68476F42" w14:textId="77777777" w:rsidR="00B20889" w:rsidRPr="00B20889" w:rsidRDefault="00B20889" w:rsidP="00B20889">
      <w:pPr>
        <w:spacing w:after="0" w:line="240" w:lineRule="auto"/>
        <w:jc w:val="both"/>
        <w:rPr>
          <w:rFonts w:ascii="Times New Roman" w:eastAsia="PMingLiU" w:hAnsi="Times New Roman" w:cs="Times New Roman"/>
          <w:b/>
          <w:bCs/>
          <w:color w:val="000000"/>
          <w:sz w:val="24"/>
          <w:szCs w:val="26"/>
          <w:lang w:eastAsia="zh-TW"/>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2552"/>
      </w:tblGrid>
      <w:tr w:rsidR="00B20889" w:rsidRPr="00B20889" w14:paraId="03EE051B" w14:textId="77777777" w:rsidTr="00B20889">
        <w:trPr>
          <w:trHeight w:val="1260"/>
        </w:trPr>
        <w:tc>
          <w:tcPr>
            <w:tcW w:w="3260" w:type="dxa"/>
            <w:shd w:val="clear" w:color="auto" w:fill="auto"/>
            <w:noWrap/>
            <w:vAlign w:val="bottom"/>
            <w:hideMark/>
          </w:tcPr>
          <w:p w14:paraId="1784219A" w14:textId="35F4F0DC" w:rsidR="00B20889" w:rsidRPr="00B20889" w:rsidRDefault="00F752DC" w:rsidP="00B20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Maksa par skolēniem pēc kopējā</w:t>
            </w:r>
            <w:r w:rsidR="00B20889" w:rsidRPr="00A75E58">
              <w:rPr>
                <w:rFonts w:ascii="Times New Roman" w:hAnsi="Times New Roman"/>
                <w:b/>
                <w:sz w:val="24"/>
              </w:rPr>
              <w:t xml:space="preserve"> skolēnu </w:t>
            </w:r>
            <w:r>
              <w:rPr>
                <w:rFonts w:ascii="Times New Roman" w:eastAsia="Times New Roman" w:hAnsi="Times New Roman" w:cs="Times New Roman"/>
                <w:b/>
                <w:bCs/>
                <w:sz w:val="24"/>
                <w:szCs w:val="24"/>
              </w:rPr>
              <w:t>skaita</w:t>
            </w:r>
            <w:r w:rsidR="00B20889" w:rsidRPr="00A75E58">
              <w:rPr>
                <w:rFonts w:ascii="Times New Roman" w:hAnsi="Times New Roman"/>
                <w:b/>
                <w:sz w:val="24"/>
              </w:rPr>
              <w:t xml:space="preserve"> skolā:</w:t>
            </w:r>
          </w:p>
        </w:tc>
        <w:tc>
          <w:tcPr>
            <w:tcW w:w="3402" w:type="dxa"/>
            <w:shd w:val="clear" w:color="auto" w:fill="auto"/>
            <w:vAlign w:val="bottom"/>
            <w:hideMark/>
          </w:tcPr>
          <w:p w14:paraId="4309D6A1" w14:textId="3DB7DE93" w:rsidR="00B20889" w:rsidRPr="00B20889" w:rsidRDefault="00B20889" w:rsidP="00B20889">
            <w:pPr>
              <w:spacing w:after="0" w:line="240" w:lineRule="auto"/>
              <w:rPr>
                <w:rFonts w:ascii="Times New Roman" w:eastAsia="Times New Roman" w:hAnsi="Times New Roman" w:cs="Times New Roman"/>
                <w:b/>
                <w:bCs/>
                <w:color w:val="000000"/>
                <w:sz w:val="24"/>
                <w:szCs w:val="24"/>
              </w:rPr>
            </w:pPr>
            <w:r w:rsidRPr="00B20889">
              <w:rPr>
                <w:rFonts w:ascii="Times New Roman" w:eastAsia="Times New Roman" w:hAnsi="Times New Roman" w:cs="Times New Roman"/>
                <w:b/>
                <w:bCs/>
                <w:color w:val="000000"/>
                <w:sz w:val="24"/>
                <w:szCs w:val="24"/>
              </w:rPr>
              <w:t>Fiksētā maksa par katru skolu (t</w:t>
            </w:r>
            <w:r>
              <w:rPr>
                <w:rFonts w:ascii="Times New Roman" w:eastAsia="Times New Roman" w:hAnsi="Times New Roman" w:cs="Times New Roman"/>
                <w:b/>
                <w:bCs/>
                <w:color w:val="000000"/>
                <w:sz w:val="24"/>
                <w:szCs w:val="24"/>
              </w:rPr>
              <w:t>.</w:t>
            </w:r>
            <w:r w:rsidRPr="00B20889">
              <w:rPr>
                <w:rFonts w:ascii="Times New Roman" w:eastAsia="Times New Roman" w:hAnsi="Times New Roman" w:cs="Times New Roman"/>
                <w:b/>
                <w:bCs/>
                <w:color w:val="000000"/>
                <w:sz w:val="24"/>
                <w:szCs w:val="24"/>
              </w:rPr>
              <w:t>sk</w:t>
            </w:r>
            <w:r>
              <w:rPr>
                <w:rFonts w:ascii="Times New Roman" w:eastAsia="Times New Roman" w:hAnsi="Times New Roman" w:cs="Times New Roman"/>
                <w:b/>
                <w:bCs/>
                <w:color w:val="000000"/>
                <w:sz w:val="24"/>
                <w:szCs w:val="24"/>
              </w:rPr>
              <w:t>.</w:t>
            </w:r>
            <w:r w:rsidRPr="00B20889">
              <w:rPr>
                <w:rFonts w:ascii="Times New Roman" w:eastAsia="Times New Roman" w:hAnsi="Times New Roman" w:cs="Times New Roman"/>
                <w:b/>
                <w:bCs/>
                <w:color w:val="000000"/>
                <w:sz w:val="24"/>
                <w:szCs w:val="24"/>
              </w:rPr>
              <w:t xml:space="preserve"> tehniskais un vizuālais nodrošinājums pakalpojuma nodrošināšanai), EUR/ gadā, bez PVN)</w:t>
            </w:r>
          </w:p>
        </w:tc>
        <w:tc>
          <w:tcPr>
            <w:tcW w:w="2552" w:type="dxa"/>
            <w:shd w:val="clear" w:color="auto" w:fill="auto"/>
            <w:vAlign w:val="bottom"/>
            <w:hideMark/>
          </w:tcPr>
          <w:p w14:paraId="6B7BB57A" w14:textId="77777777" w:rsidR="00B20889" w:rsidRPr="00B20889" w:rsidRDefault="00B20889" w:rsidP="00B20889">
            <w:pPr>
              <w:spacing w:after="0" w:line="240" w:lineRule="auto"/>
              <w:rPr>
                <w:rFonts w:ascii="Times New Roman" w:eastAsia="Times New Roman" w:hAnsi="Times New Roman" w:cs="Times New Roman"/>
                <w:b/>
                <w:bCs/>
                <w:color w:val="000000"/>
                <w:sz w:val="24"/>
                <w:szCs w:val="24"/>
              </w:rPr>
            </w:pPr>
            <w:r w:rsidRPr="00B20889">
              <w:rPr>
                <w:rFonts w:ascii="Times New Roman" w:eastAsia="Times New Roman" w:hAnsi="Times New Roman" w:cs="Times New Roman"/>
                <w:b/>
                <w:bCs/>
                <w:color w:val="000000"/>
                <w:sz w:val="24"/>
                <w:szCs w:val="24"/>
              </w:rPr>
              <w:t>Abonēšanas cena par 1 skolēnu EUR/ gadā, bez PVN</w:t>
            </w:r>
          </w:p>
        </w:tc>
      </w:tr>
      <w:tr w:rsidR="00B20889" w:rsidRPr="00B20889" w14:paraId="182D5C67" w14:textId="77777777" w:rsidTr="00B20889">
        <w:trPr>
          <w:trHeight w:val="195"/>
        </w:trPr>
        <w:tc>
          <w:tcPr>
            <w:tcW w:w="3260" w:type="dxa"/>
            <w:shd w:val="clear" w:color="auto" w:fill="auto"/>
            <w:noWrap/>
            <w:vAlign w:val="bottom"/>
          </w:tcPr>
          <w:p w14:paraId="5D4692FB"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1</w:t>
            </w:r>
          </w:p>
        </w:tc>
        <w:tc>
          <w:tcPr>
            <w:tcW w:w="3402" w:type="dxa"/>
            <w:shd w:val="clear" w:color="auto" w:fill="auto"/>
            <w:vAlign w:val="bottom"/>
          </w:tcPr>
          <w:p w14:paraId="77818D88"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2</w:t>
            </w:r>
          </w:p>
        </w:tc>
        <w:tc>
          <w:tcPr>
            <w:tcW w:w="2552" w:type="dxa"/>
            <w:shd w:val="clear" w:color="auto" w:fill="auto"/>
            <w:vAlign w:val="bottom"/>
          </w:tcPr>
          <w:p w14:paraId="401F9F41"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3</w:t>
            </w:r>
          </w:p>
        </w:tc>
      </w:tr>
      <w:tr w:rsidR="00B20889" w:rsidRPr="00B20889" w14:paraId="501EA197" w14:textId="77777777" w:rsidTr="00815D40">
        <w:trPr>
          <w:trHeight w:val="219"/>
        </w:trPr>
        <w:tc>
          <w:tcPr>
            <w:tcW w:w="3260" w:type="dxa"/>
            <w:shd w:val="clear" w:color="auto" w:fill="auto"/>
            <w:noWrap/>
            <w:vAlign w:val="bottom"/>
            <w:hideMark/>
          </w:tcPr>
          <w:p w14:paraId="1116C524" w14:textId="31079139"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100 skolēniem</w:t>
            </w:r>
          </w:p>
        </w:tc>
        <w:tc>
          <w:tcPr>
            <w:tcW w:w="3402" w:type="dxa"/>
            <w:shd w:val="clear" w:color="auto" w:fill="auto"/>
            <w:noWrap/>
            <w:vAlign w:val="bottom"/>
            <w:hideMark/>
          </w:tcPr>
          <w:p w14:paraId="3195B2FF"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5700ADF6"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1141045E" w14:textId="77777777" w:rsidTr="00B20889">
        <w:trPr>
          <w:trHeight w:val="315"/>
        </w:trPr>
        <w:tc>
          <w:tcPr>
            <w:tcW w:w="3260" w:type="dxa"/>
            <w:shd w:val="clear" w:color="auto" w:fill="auto"/>
            <w:noWrap/>
            <w:vAlign w:val="bottom"/>
            <w:hideMark/>
          </w:tcPr>
          <w:p w14:paraId="5EA5DE1F" w14:textId="0A5B0E1A"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250 skolēniem</w:t>
            </w:r>
          </w:p>
        </w:tc>
        <w:tc>
          <w:tcPr>
            <w:tcW w:w="3402" w:type="dxa"/>
            <w:shd w:val="clear" w:color="auto" w:fill="auto"/>
            <w:noWrap/>
            <w:vAlign w:val="bottom"/>
            <w:hideMark/>
          </w:tcPr>
          <w:p w14:paraId="1C4723AE"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70308A92"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5253F79C" w14:textId="77777777" w:rsidTr="00B20889">
        <w:trPr>
          <w:trHeight w:val="315"/>
        </w:trPr>
        <w:tc>
          <w:tcPr>
            <w:tcW w:w="3260" w:type="dxa"/>
            <w:shd w:val="clear" w:color="auto" w:fill="auto"/>
            <w:noWrap/>
            <w:vAlign w:val="bottom"/>
            <w:hideMark/>
          </w:tcPr>
          <w:p w14:paraId="78ACD2A7" w14:textId="6238BF7A"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500 skolēniem</w:t>
            </w:r>
          </w:p>
        </w:tc>
        <w:tc>
          <w:tcPr>
            <w:tcW w:w="3402" w:type="dxa"/>
            <w:shd w:val="clear" w:color="auto" w:fill="auto"/>
            <w:noWrap/>
            <w:vAlign w:val="bottom"/>
            <w:hideMark/>
          </w:tcPr>
          <w:p w14:paraId="191A42A3"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1F7B2555"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p>
        </w:tc>
      </w:tr>
      <w:tr w:rsidR="00B20889" w:rsidRPr="00B20889" w14:paraId="508CDD3F" w14:textId="77777777" w:rsidTr="00B20889">
        <w:trPr>
          <w:trHeight w:val="315"/>
        </w:trPr>
        <w:tc>
          <w:tcPr>
            <w:tcW w:w="3260" w:type="dxa"/>
            <w:shd w:val="clear" w:color="auto" w:fill="auto"/>
            <w:noWrap/>
            <w:vAlign w:val="bottom"/>
            <w:hideMark/>
          </w:tcPr>
          <w:p w14:paraId="40A685DA" w14:textId="3616A8D3"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750 skolēniem</w:t>
            </w:r>
          </w:p>
        </w:tc>
        <w:tc>
          <w:tcPr>
            <w:tcW w:w="3402" w:type="dxa"/>
            <w:shd w:val="clear" w:color="auto" w:fill="auto"/>
            <w:noWrap/>
            <w:vAlign w:val="bottom"/>
            <w:hideMark/>
          </w:tcPr>
          <w:p w14:paraId="4F69C6C0"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27FA8353"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2BADB6D5" w14:textId="77777777" w:rsidTr="00B20889">
        <w:trPr>
          <w:trHeight w:val="315"/>
        </w:trPr>
        <w:tc>
          <w:tcPr>
            <w:tcW w:w="3260" w:type="dxa"/>
            <w:shd w:val="clear" w:color="auto" w:fill="auto"/>
            <w:noWrap/>
            <w:vAlign w:val="bottom"/>
            <w:hideMark/>
          </w:tcPr>
          <w:p w14:paraId="604E0BC5" w14:textId="1E578A02"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1000 skolēniem</w:t>
            </w:r>
          </w:p>
        </w:tc>
        <w:tc>
          <w:tcPr>
            <w:tcW w:w="3402" w:type="dxa"/>
            <w:shd w:val="clear" w:color="auto" w:fill="auto"/>
            <w:noWrap/>
            <w:vAlign w:val="bottom"/>
            <w:hideMark/>
          </w:tcPr>
          <w:p w14:paraId="2D26666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35341F9E"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20C82A95" w14:textId="77777777" w:rsidTr="00B20889">
        <w:trPr>
          <w:trHeight w:val="315"/>
        </w:trPr>
        <w:tc>
          <w:tcPr>
            <w:tcW w:w="3260" w:type="dxa"/>
            <w:shd w:val="clear" w:color="auto" w:fill="auto"/>
            <w:noWrap/>
            <w:vAlign w:val="bottom"/>
            <w:hideMark/>
          </w:tcPr>
          <w:p w14:paraId="72DD3E15" w14:textId="1F564306"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1250 skolēniem</w:t>
            </w:r>
          </w:p>
        </w:tc>
        <w:tc>
          <w:tcPr>
            <w:tcW w:w="3402" w:type="dxa"/>
            <w:shd w:val="clear" w:color="auto" w:fill="auto"/>
            <w:noWrap/>
            <w:vAlign w:val="bottom"/>
            <w:hideMark/>
          </w:tcPr>
          <w:p w14:paraId="2CA3B247"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1EFB1102"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3F3CD86C" w14:textId="77777777" w:rsidTr="00B20889">
        <w:trPr>
          <w:trHeight w:val="315"/>
        </w:trPr>
        <w:tc>
          <w:tcPr>
            <w:tcW w:w="3260" w:type="dxa"/>
            <w:shd w:val="clear" w:color="auto" w:fill="auto"/>
            <w:noWrap/>
            <w:vAlign w:val="bottom"/>
            <w:hideMark/>
          </w:tcPr>
          <w:p w14:paraId="068AF488" w14:textId="4B55FDEB"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Virs 1251 skolēnam</w:t>
            </w:r>
          </w:p>
        </w:tc>
        <w:tc>
          <w:tcPr>
            <w:tcW w:w="3402" w:type="dxa"/>
            <w:shd w:val="clear" w:color="auto" w:fill="auto"/>
            <w:noWrap/>
            <w:vAlign w:val="bottom"/>
            <w:hideMark/>
          </w:tcPr>
          <w:p w14:paraId="1BD3C685"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2673B03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401872C1" w14:textId="77777777" w:rsidTr="00B20889">
        <w:trPr>
          <w:trHeight w:val="315"/>
        </w:trPr>
        <w:tc>
          <w:tcPr>
            <w:tcW w:w="3260" w:type="dxa"/>
            <w:shd w:val="clear" w:color="auto" w:fill="auto"/>
            <w:noWrap/>
            <w:vAlign w:val="bottom"/>
          </w:tcPr>
          <w:p w14:paraId="397EF6C8" w14:textId="56389BB0" w:rsidR="00B20889" w:rsidRPr="00815D40" w:rsidRDefault="00B20889" w:rsidP="00B20889">
            <w:pPr>
              <w:spacing w:after="0" w:line="240" w:lineRule="auto"/>
              <w:rPr>
                <w:rFonts w:ascii="Times New Roman" w:eastAsia="Times New Roman" w:hAnsi="Times New Roman" w:cs="Times New Roman"/>
                <w:b/>
                <w:bCs/>
                <w:color w:val="000000"/>
                <w:sz w:val="24"/>
                <w:szCs w:val="24"/>
              </w:rPr>
            </w:pPr>
            <w:r w:rsidRPr="00815D40">
              <w:rPr>
                <w:rFonts w:ascii="Times New Roman" w:eastAsia="Times New Roman" w:hAnsi="Times New Roman" w:cs="Times New Roman"/>
                <w:b/>
                <w:bCs/>
                <w:color w:val="000000"/>
                <w:sz w:val="24"/>
                <w:szCs w:val="24"/>
              </w:rPr>
              <w:t>Kopā summa EUR bez PVN</w:t>
            </w:r>
          </w:p>
        </w:tc>
        <w:tc>
          <w:tcPr>
            <w:tcW w:w="3402" w:type="dxa"/>
            <w:shd w:val="clear" w:color="auto" w:fill="auto"/>
            <w:noWrap/>
            <w:vAlign w:val="bottom"/>
          </w:tcPr>
          <w:p w14:paraId="56CE24BB"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tcPr>
          <w:p w14:paraId="3D63FE1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Ind w:w="137" w:type="dxa"/>
        <w:tblLook w:val="04A0" w:firstRow="1" w:lastRow="0" w:firstColumn="1" w:lastColumn="0" w:noHBand="0" w:noVBand="1"/>
      </w:tblPr>
      <w:tblGrid>
        <w:gridCol w:w="5387"/>
        <w:gridCol w:w="3820"/>
      </w:tblGrid>
      <w:tr w:rsidR="00343173" w:rsidRPr="00F03002" w14:paraId="10E6DD17" w14:textId="77777777" w:rsidTr="00187385">
        <w:tc>
          <w:tcPr>
            <w:tcW w:w="5387" w:type="dxa"/>
          </w:tcPr>
          <w:p w14:paraId="42B208B0" w14:textId="1A715223"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w:t>
            </w:r>
            <w:r w:rsidR="00187385">
              <w:rPr>
                <w:rFonts w:eastAsia="Calibri"/>
                <w:b/>
                <w:bCs/>
                <w:color w:val="000000"/>
                <w:sz w:val="24"/>
                <w:szCs w:val="24"/>
              </w:rPr>
              <w:t>Kopā 2. un 3. kolonnas kopsumma</w:t>
            </w:r>
            <w:r w:rsidRPr="00F03002">
              <w:rPr>
                <w:rFonts w:eastAsia="Calibri"/>
                <w:b/>
                <w:bCs/>
                <w:color w:val="000000"/>
                <w:sz w:val="24"/>
                <w:szCs w:val="24"/>
              </w:rPr>
              <w:t xml:space="preserve"> EUR bez PVN </w:t>
            </w:r>
          </w:p>
        </w:tc>
        <w:tc>
          <w:tcPr>
            <w:tcW w:w="3820" w:type="dxa"/>
          </w:tcPr>
          <w:p w14:paraId="43042406" w14:textId="77777777" w:rsidR="00343173" w:rsidRPr="00F03002" w:rsidRDefault="00343173" w:rsidP="00F03002">
            <w:pPr>
              <w:jc w:val="both"/>
              <w:rPr>
                <w:sz w:val="24"/>
                <w:szCs w:val="24"/>
              </w:rPr>
            </w:pPr>
          </w:p>
        </w:tc>
      </w:tr>
    </w:tbl>
    <w:p w14:paraId="19C518D8" w14:textId="77777777" w:rsidR="00187385" w:rsidRDefault="00187385" w:rsidP="00F03002">
      <w:pPr>
        <w:spacing w:after="0" w:line="240" w:lineRule="auto"/>
        <w:ind w:firstLine="567"/>
        <w:jc w:val="both"/>
        <w:outlineLvl w:val="0"/>
        <w:rPr>
          <w:rFonts w:ascii="Times New Roman" w:eastAsia="Times New Roman" w:hAnsi="Times New Roman" w:cs="Times New Roman"/>
          <w:sz w:val="24"/>
          <w:szCs w:val="24"/>
          <w:lang w:eastAsia="lv-LV"/>
        </w:rPr>
      </w:pPr>
    </w:p>
    <w:p w14:paraId="496404B6" w14:textId="7E3386BE" w:rsidR="00816A2D" w:rsidRPr="00F03002" w:rsidRDefault="00816A2D" w:rsidP="00F03002">
      <w:pPr>
        <w:spacing w:after="0" w:line="240" w:lineRule="auto"/>
        <w:ind w:firstLine="567"/>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4674D1A" w:rsidR="0081070E"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p w14:paraId="1A05B8F6" w14:textId="3E1CAEDA" w:rsidR="00187385"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D6CB39D" w14:textId="77777777" w:rsidR="00187385"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3A551B8" w14:textId="77777777" w:rsidR="00187385" w:rsidRPr="00F03002"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tbl>
      <w:tblPr>
        <w:tblW w:w="9036" w:type="dxa"/>
        <w:tblInd w:w="-72" w:type="dxa"/>
        <w:tblLook w:val="0000" w:firstRow="0" w:lastRow="0" w:firstColumn="0" w:lastColumn="0" w:noHBand="0" w:noVBand="0"/>
      </w:tblPr>
      <w:tblGrid>
        <w:gridCol w:w="4500"/>
        <w:gridCol w:w="4536"/>
      </w:tblGrid>
      <w:tr w:rsidR="00C83C79" w:rsidRPr="00F03002" w14:paraId="228BA603" w14:textId="77777777" w:rsidTr="00B63178">
        <w:trPr>
          <w:trHeight w:val="285"/>
        </w:trPr>
        <w:tc>
          <w:tcPr>
            <w:tcW w:w="4500" w:type="dxa"/>
          </w:tcPr>
          <w:p w14:paraId="0EAA0706" w14:textId="77777777" w:rsidR="00C83C79" w:rsidRPr="00F03002" w:rsidRDefault="00C83C79" w:rsidP="00F03002">
            <w:pPr>
              <w:spacing w:after="0" w:line="240" w:lineRule="auto"/>
              <w:rPr>
                <w:rFonts w:ascii="Times New Roman" w:eastAsia="Calibri" w:hAnsi="Times New Roman" w:cs="Times New Roman"/>
                <w:b/>
                <w:bCs/>
                <w:color w:val="000000"/>
                <w:sz w:val="24"/>
                <w:szCs w:val="24"/>
              </w:rPr>
            </w:pPr>
            <w:r w:rsidRPr="00F03002">
              <w:rPr>
                <w:rFonts w:ascii="Times New Roman" w:eastAsia="Calibri" w:hAnsi="Times New Roman" w:cs="Times New Roman"/>
                <w:b/>
                <w:bCs/>
                <w:color w:val="000000"/>
                <w:sz w:val="24"/>
                <w:szCs w:val="24"/>
              </w:rPr>
              <w:t xml:space="preserve">Pasūtītājs </w:t>
            </w:r>
          </w:p>
          <w:p w14:paraId="3B20288B" w14:textId="77777777" w:rsidR="00C83C79" w:rsidRPr="00F03002" w:rsidRDefault="00C83C79" w:rsidP="00F03002">
            <w:pPr>
              <w:spacing w:after="0" w:line="240" w:lineRule="auto"/>
              <w:rPr>
                <w:rFonts w:ascii="Times New Roman" w:eastAsia="Calibri" w:hAnsi="Times New Roman" w:cs="Times New Roman"/>
                <w:bCs/>
                <w:iCs/>
                <w:snapToGrid w:val="0"/>
                <w:color w:val="000000"/>
                <w:sz w:val="24"/>
                <w:szCs w:val="24"/>
              </w:rPr>
            </w:pPr>
          </w:p>
          <w:p w14:paraId="5BC03523" w14:textId="77777777" w:rsidR="00C83C79" w:rsidRPr="00F03002" w:rsidRDefault="00C83C79" w:rsidP="00F03002">
            <w:pPr>
              <w:spacing w:after="0" w:line="240" w:lineRule="auto"/>
              <w:rPr>
                <w:rFonts w:ascii="Times New Roman" w:eastAsia="Times New Roman" w:hAnsi="Times New Roman" w:cs="Times New Roman"/>
                <w:i/>
                <w:color w:val="000000"/>
                <w:sz w:val="24"/>
                <w:szCs w:val="24"/>
                <w:lang w:eastAsia="lv-LV"/>
              </w:rPr>
            </w:pPr>
            <w:r w:rsidRPr="00F03002">
              <w:rPr>
                <w:rFonts w:ascii="Times New Roman" w:eastAsia="Calibri" w:hAnsi="Times New Roman" w:cs="Times New Roman"/>
                <w:bCs/>
                <w:iCs/>
                <w:color w:val="000000"/>
                <w:sz w:val="24"/>
                <w:szCs w:val="24"/>
              </w:rPr>
              <w:t>Dokumentu ar drošu elektronisko parakstu parakstīja ___________</w:t>
            </w:r>
          </w:p>
        </w:tc>
        <w:tc>
          <w:tcPr>
            <w:tcW w:w="4536" w:type="dxa"/>
            <w:noWrap/>
          </w:tcPr>
          <w:p w14:paraId="77C354FB" w14:textId="77777777" w:rsidR="00C83C79" w:rsidRPr="00F03002" w:rsidRDefault="00C83C79" w:rsidP="00F03002">
            <w:pPr>
              <w:spacing w:after="0" w:line="240" w:lineRule="auto"/>
              <w:rPr>
                <w:rFonts w:ascii="Times New Roman" w:eastAsia="Calibri" w:hAnsi="Times New Roman" w:cs="Times New Roman"/>
                <w:b/>
                <w:bCs/>
                <w:sz w:val="24"/>
                <w:szCs w:val="24"/>
              </w:rPr>
            </w:pPr>
            <w:r w:rsidRPr="00F03002">
              <w:rPr>
                <w:rFonts w:ascii="Times New Roman" w:eastAsia="Calibri" w:hAnsi="Times New Roman" w:cs="Times New Roman"/>
                <w:b/>
                <w:bCs/>
                <w:sz w:val="24"/>
                <w:szCs w:val="24"/>
              </w:rPr>
              <w:t>Izpildītājs</w:t>
            </w:r>
          </w:p>
          <w:p w14:paraId="677E781C" w14:textId="77777777" w:rsidR="00C83C79" w:rsidRPr="00F03002" w:rsidRDefault="00C83C79" w:rsidP="00F03002">
            <w:pPr>
              <w:spacing w:after="0" w:line="240" w:lineRule="auto"/>
              <w:rPr>
                <w:rFonts w:ascii="Times New Roman" w:eastAsia="Calibri" w:hAnsi="Times New Roman" w:cs="Times New Roman"/>
                <w:b/>
                <w:bCs/>
                <w:sz w:val="24"/>
                <w:szCs w:val="24"/>
              </w:rPr>
            </w:pPr>
          </w:p>
          <w:p w14:paraId="79D2AEDF" w14:textId="77777777" w:rsidR="00C83C79" w:rsidRPr="00F03002" w:rsidRDefault="00C83C79" w:rsidP="00F03002">
            <w:pPr>
              <w:spacing w:after="0" w:line="240" w:lineRule="auto"/>
              <w:rPr>
                <w:rFonts w:ascii="Times New Roman" w:eastAsia="Calibri" w:hAnsi="Times New Roman" w:cs="Times New Roman"/>
                <w:bCs/>
                <w:i/>
                <w:iCs/>
                <w:color w:val="000000"/>
                <w:sz w:val="24"/>
                <w:szCs w:val="24"/>
              </w:rPr>
            </w:pPr>
            <w:r w:rsidRPr="00F03002">
              <w:rPr>
                <w:rFonts w:ascii="Times New Roman" w:eastAsia="Calibri" w:hAnsi="Times New Roman" w:cs="Times New Roman"/>
                <w:bCs/>
                <w:iCs/>
                <w:sz w:val="24"/>
                <w:szCs w:val="24"/>
              </w:rPr>
              <w:t>Dokumentu ar drošu elektronisko parakstu parakstīja ___________</w:t>
            </w:r>
          </w:p>
        </w:tc>
      </w:tr>
    </w:tbl>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9028DB" w:rsidRDefault="00C83C79" w:rsidP="00F03002">
      <w:pPr>
        <w:spacing w:after="0" w:line="240" w:lineRule="auto"/>
        <w:jc w:val="right"/>
        <w:rPr>
          <w:rFonts w:ascii="Times New Roman" w:eastAsia="Times New Roman" w:hAnsi="Times New Roman" w:cs="Times New Roman"/>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9028DB">
        <w:rPr>
          <w:rFonts w:ascii="Times New Roman" w:eastAsia="Times New Roman" w:hAnsi="Times New Roman" w:cs="Times New Roman"/>
          <w:b/>
          <w:bCs/>
          <w:sz w:val="24"/>
          <w:szCs w:val="24"/>
          <w:lang w:eastAsia="lv-LV"/>
        </w:rPr>
        <w:lastRenderedPageBreak/>
        <w:t>6</w:t>
      </w:r>
      <w:r w:rsidRPr="009028DB">
        <w:rPr>
          <w:rFonts w:ascii="Times New Roman" w:eastAsia="Times New Roman" w:hAnsi="Times New Roman" w:cs="Times New Roman"/>
          <w:b/>
          <w:bCs/>
          <w:sz w:val="24"/>
          <w:szCs w:val="24"/>
          <w:lang w:eastAsia="lv-LV"/>
        </w:rPr>
        <w:t>.pielikums</w:t>
      </w:r>
      <w:r w:rsidRPr="009028DB">
        <w:rPr>
          <w:rFonts w:ascii="Times New Roman" w:eastAsia="Times New Roman" w:hAnsi="Times New Roman" w:cs="Times New Roman"/>
          <w:sz w:val="24"/>
          <w:szCs w:val="24"/>
          <w:lang w:eastAsia="lv-LV"/>
        </w:rPr>
        <w:t xml:space="preserve"> pie iepirkuma</w:t>
      </w:r>
    </w:p>
    <w:p w14:paraId="66C2DF77" w14:textId="0365343A" w:rsidR="00C83C79" w:rsidRPr="009028DB" w:rsidRDefault="00C83C79" w:rsidP="00F03002">
      <w:pPr>
        <w:spacing w:after="0" w:line="240" w:lineRule="auto"/>
        <w:jc w:val="right"/>
        <w:rPr>
          <w:rFonts w:ascii="Times New Roman" w:eastAsia="Times New Roman" w:hAnsi="Times New Roman" w:cs="Times New Roman"/>
          <w:sz w:val="24"/>
          <w:szCs w:val="24"/>
          <w:lang w:eastAsia="lv-LV"/>
        </w:rPr>
      </w:pPr>
      <w:r w:rsidRPr="009028DB">
        <w:rPr>
          <w:rFonts w:ascii="Times New Roman" w:eastAsia="Times New Roman" w:hAnsi="Times New Roman" w:cs="Times New Roman"/>
          <w:sz w:val="24"/>
          <w:szCs w:val="24"/>
          <w:lang w:eastAsia="lv-LV"/>
        </w:rPr>
        <w:t xml:space="preserve">Nr. </w:t>
      </w:r>
      <w:r w:rsidR="00B155C7">
        <w:rPr>
          <w:rFonts w:ascii="Times New Roman" w:eastAsia="Times New Roman" w:hAnsi="Times New Roman" w:cs="Times New Roman"/>
          <w:sz w:val="24"/>
          <w:szCs w:val="24"/>
          <w:lang w:eastAsia="lv-LV"/>
        </w:rPr>
        <w:t>RVPIKSD 2025/26</w:t>
      </w:r>
      <w:r w:rsidR="00D20898" w:rsidRPr="009028DB">
        <w:rPr>
          <w:rFonts w:ascii="Times New Roman" w:eastAsia="Times New Roman" w:hAnsi="Times New Roman" w:cs="Times New Roman"/>
          <w:sz w:val="24"/>
          <w:szCs w:val="24"/>
          <w:lang w:eastAsia="lv-LV"/>
        </w:rPr>
        <w:t xml:space="preserve"> </w:t>
      </w:r>
      <w:r w:rsidRPr="009028DB">
        <w:rPr>
          <w:rFonts w:ascii="Times New Roman" w:eastAsia="Times New Roman" w:hAnsi="Times New Roman" w:cs="Times New Roman"/>
          <w:sz w:val="24"/>
          <w:szCs w:val="24"/>
          <w:lang w:eastAsia="lv-LV"/>
        </w:rPr>
        <w:t>nolikum</w:t>
      </w:r>
      <w:r w:rsidR="009A1EE9" w:rsidRPr="009028DB">
        <w:rPr>
          <w:rFonts w:ascii="Times New Roman" w:eastAsia="Times New Roman" w:hAnsi="Times New Roman" w:cs="Times New Roman"/>
          <w:sz w:val="24"/>
          <w:szCs w:val="24"/>
          <w:lang w:eastAsia="lv-LV"/>
        </w:rPr>
        <w:t>a</w:t>
      </w:r>
    </w:p>
    <w:p w14:paraId="0BEE000C" w14:textId="77777777" w:rsidR="00594FC0" w:rsidRPr="009028DB" w:rsidRDefault="00594FC0" w:rsidP="00F03002">
      <w:pPr>
        <w:spacing w:after="0" w:line="240" w:lineRule="auto"/>
        <w:jc w:val="center"/>
        <w:rPr>
          <w:rFonts w:ascii="Times New Roman" w:hAnsi="Times New Roman" w:cs="Times New Roman"/>
          <w:b/>
          <w:sz w:val="24"/>
          <w:szCs w:val="24"/>
        </w:rPr>
      </w:pPr>
      <w:r w:rsidRPr="009028DB">
        <w:rPr>
          <w:rFonts w:ascii="Times New Roman" w:hAnsi="Times New Roman" w:cs="Times New Roman"/>
          <w:b/>
          <w:sz w:val="24"/>
          <w:szCs w:val="24"/>
        </w:rPr>
        <w:t>PAKALPOJUMA LĪGUMS Nr.____________</w:t>
      </w:r>
    </w:p>
    <w:p w14:paraId="44847A24" w14:textId="77777777" w:rsidR="00594FC0" w:rsidRPr="009028DB" w:rsidRDefault="00594FC0" w:rsidP="00F03002">
      <w:pPr>
        <w:spacing w:after="0" w:line="240" w:lineRule="auto"/>
        <w:jc w:val="center"/>
        <w:rPr>
          <w:rFonts w:ascii="Times New Roman" w:hAnsi="Times New Roman" w:cs="Times New Roman"/>
          <w:sz w:val="24"/>
          <w:szCs w:val="24"/>
        </w:rPr>
      </w:pPr>
    </w:p>
    <w:p w14:paraId="294E903F" w14:textId="77777777" w:rsidR="00594FC0" w:rsidRPr="009028DB" w:rsidRDefault="00594FC0" w:rsidP="00F03002">
      <w:pPr>
        <w:spacing w:after="0" w:line="240" w:lineRule="auto"/>
        <w:jc w:val="center"/>
        <w:rPr>
          <w:rFonts w:ascii="Times New Roman" w:hAnsi="Times New Roman" w:cs="Times New Roman"/>
          <w:sz w:val="24"/>
          <w:szCs w:val="24"/>
        </w:rPr>
      </w:pPr>
      <w:r w:rsidRPr="009028DB">
        <w:rPr>
          <w:rFonts w:ascii="Times New Roman" w:hAnsi="Times New Roman" w:cs="Times New Roman"/>
          <w:sz w:val="24"/>
          <w:szCs w:val="24"/>
        </w:rPr>
        <w:t>Rīgā</w:t>
      </w:r>
    </w:p>
    <w:p w14:paraId="46007A35"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Dokumenta parakstīšanas datums</w:t>
      </w:r>
    </w:p>
    <w:p w14:paraId="1B5D1B5F"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ir pēdējā pievienotā droša elektroniskā paraksta</w:t>
      </w:r>
    </w:p>
    <w:p w14:paraId="5DEFD65D" w14:textId="77777777" w:rsidR="00594FC0" w:rsidRPr="009028DB" w:rsidRDefault="00594FC0" w:rsidP="00F03002">
      <w:pPr>
        <w:spacing w:after="0" w:line="240" w:lineRule="auto"/>
        <w:jc w:val="right"/>
        <w:rPr>
          <w:rFonts w:ascii="Times New Roman" w:hAnsi="Times New Roman" w:cs="Times New Roman"/>
          <w:sz w:val="24"/>
          <w:szCs w:val="24"/>
        </w:rPr>
      </w:pPr>
      <w:r w:rsidRPr="009028DB">
        <w:rPr>
          <w:rFonts w:ascii="Times New Roman" w:eastAsia="Calibri" w:hAnsi="Times New Roman" w:cs="Times New Roman"/>
          <w:bCs/>
          <w:sz w:val="24"/>
          <w:szCs w:val="24"/>
        </w:rPr>
        <w:t>un tā laika zīmoga datums</w:t>
      </w:r>
    </w:p>
    <w:p w14:paraId="6CA65867" w14:textId="77777777" w:rsidR="00594FC0" w:rsidRPr="009028DB" w:rsidRDefault="00594FC0" w:rsidP="00F03002">
      <w:pPr>
        <w:spacing w:after="0" w:line="240" w:lineRule="auto"/>
        <w:jc w:val="both"/>
        <w:rPr>
          <w:rFonts w:ascii="Times New Roman" w:hAnsi="Times New Roman" w:cs="Times New Roman"/>
          <w:sz w:val="24"/>
          <w:szCs w:val="24"/>
        </w:rPr>
      </w:pPr>
    </w:p>
    <w:p w14:paraId="1ED55999" w14:textId="2274BD8D" w:rsidR="00606D58" w:rsidRPr="00606D58" w:rsidRDefault="00606D58" w:rsidP="00606D58">
      <w:pPr>
        <w:spacing w:after="0" w:line="240" w:lineRule="auto"/>
        <w:ind w:firstLine="720"/>
        <w:jc w:val="both"/>
        <w:rPr>
          <w:rFonts w:ascii="Times New Roman" w:eastAsia="Times New Roman" w:hAnsi="Times New Roman" w:cs="Times New Roman"/>
          <w:sz w:val="24"/>
          <w:szCs w:val="26"/>
          <w:lang w:eastAsia="zh-TW"/>
        </w:rPr>
      </w:pPr>
      <w:bookmarkStart w:id="30" w:name="_Hlk510529435"/>
      <w:r w:rsidRPr="00606D58">
        <w:rPr>
          <w:rFonts w:ascii="Times New Roman" w:eastAsia="Times New Roman" w:hAnsi="Times New Roman" w:cs="Times New Roman"/>
          <w:b/>
          <w:bCs/>
          <w:sz w:val="24"/>
          <w:szCs w:val="26"/>
          <w:lang w:eastAsia="zh-TW"/>
        </w:rPr>
        <w:t xml:space="preserve">Rīgas </w:t>
      </w:r>
      <w:r w:rsidR="00DD3DAD">
        <w:rPr>
          <w:rFonts w:ascii="Times New Roman" w:eastAsia="Times New Roman" w:hAnsi="Times New Roman" w:cs="Times New Roman"/>
          <w:b/>
          <w:bCs/>
          <w:sz w:val="24"/>
          <w:szCs w:val="26"/>
          <w:lang w:eastAsia="zh-TW"/>
        </w:rPr>
        <w:t>valstspilsētas pašvaldības</w:t>
      </w:r>
      <w:r w:rsidRPr="00606D58">
        <w:rPr>
          <w:rFonts w:ascii="Times New Roman" w:eastAsia="Times New Roman" w:hAnsi="Times New Roman" w:cs="Times New Roman"/>
          <w:b/>
          <w:bCs/>
          <w:sz w:val="24"/>
          <w:szCs w:val="26"/>
          <w:lang w:eastAsia="zh-TW"/>
        </w:rPr>
        <w:t xml:space="preserve"> Izglītības, kultūras un sporta departaments</w:t>
      </w:r>
      <w:r w:rsidRPr="00606D58">
        <w:rPr>
          <w:rFonts w:ascii="Times New Roman" w:eastAsia="Times New Roman" w:hAnsi="Times New Roman" w:cs="Times New Roman"/>
          <w:sz w:val="24"/>
          <w:szCs w:val="26"/>
          <w:lang w:eastAsia="zh-TW"/>
        </w:rPr>
        <w:t>, turpmāk</w:t>
      </w:r>
      <w:r w:rsidR="00B94719">
        <w:rPr>
          <w:rFonts w:ascii="Times New Roman" w:eastAsia="Times New Roman" w:hAnsi="Times New Roman" w:cs="Times New Roman"/>
          <w:sz w:val="24"/>
          <w:szCs w:val="26"/>
          <w:lang w:eastAsia="zh-TW"/>
        </w:rPr>
        <w:t> </w:t>
      </w:r>
      <w:r w:rsidRPr="00606D58">
        <w:rPr>
          <w:rFonts w:ascii="Times New Roman" w:eastAsia="Times New Roman" w:hAnsi="Times New Roman" w:cs="Times New Roman"/>
          <w:sz w:val="24"/>
          <w:szCs w:val="26"/>
          <w:lang w:eastAsia="zh-TW"/>
        </w:rPr>
        <w:t xml:space="preserve">– Departaments vai Pasūtītājs, direktora ___ personā, kurš rīkojas saskaņā ar Rīgas domes 01.03.2011. saistošo noteikumu Nr.114 “Rīgas </w:t>
      </w:r>
      <w:r w:rsidR="00DD3DAD">
        <w:rPr>
          <w:rFonts w:ascii="Times New Roman" w:eastAsia="Times New Roman" w:hAnsi="Times New Roman" w:cs="Times New Roman"/>
          <w:sz w:val="24"/>
          <w:szCs w:val="26"/>
          <w:lang w:eastAsia="zh-TW"/>
        </w:rPr>
        <w:t>valsts</w:t>
      </w:r>
      <w:r w:rsidRPr="00606D58">
        <w:rPr>
          <w:rFonts w:ascii="Times New Roman" w:eastAsia="Times New Roman" w:hAnsi="Times New Roman" w:cs="Times New Roman"/>
          <w:sz w:val="24"/>
          <w:szCs w:val="26"/>
          <w:lang w:eastAsia="zh-TW"/>
        </w:rPr>
        <w:t xml:space="preserve">pilsētas pašvaldības nolikums” 110.punktu un Rīgas domes 17.12.2009. nolikuma Nr.36 “Rīgas </w:t>
      </w:r>
      <w:r w:rsidR="00DD3DAD">
        <w:rPr>
          <w:rFonts w:ascii="Times New Roman" w:eastAsia="Times New Roman" w:hAnsi="Times New Roman" w:cs="Times New Roman"/>
          <w:sz w:val="24"/>
          <w:szCs w:val="26"/>
          <w:lang w:eastAsia="zh-TW"/>
        </w:rPr>
        <w:t>valstspilsētas pašvaldības</w:t>
      </w:r>
      <w:r w:rsidRPr="00606D58">
        <w:rPr>
          <w:rFonts w:ascii="Times New Roman" w:eastAsia="Times New Roman" w:hAnsi="Times New Roman" w:cs="Times New Roman"/>
          <w:sz w:val="24"/>
          <w:szCs w:val="26"/>
          <w:lang w:eastAsia="zh-TW"/>
        </w:rPr>
        <w:t xml:space="preserve"> Izglītības, kultūras un sporta departamenta nolikums” 15.3.6.apakšpunktu,  no vienas puses, un</w:t>
      </w:r>
    </w:p>
    <w:p w14:paraId="79DAF9A7" w14:textId="64283956"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b/>
          <w:sz w:val="24"/>
          <w:szCs w:val="24"/>
          <w:lang w:eastAsia="zh-TW"/>
        </w:rPr>
        <w:t>Izpildītāja nosaukums</w:t>
      </w:r>
      <w:r w:rsidRPr="00606D58">
        <w:rPr>
          <w:rFonts w:ascii="Times New Roman" w:eastAsia="PMingLiU" w:hAnsi="Times New Roman" w:cs="Times New Roman"/>
          <w:sz w:val="24"/>
          <w:szCs w:val="24"/>
          <w:lang w:eastAsia="zh-TW"/>
        </w:rPr>
        <w:t xml:space="preserve">, turpmāk – Izpildītājs, </w:t>
      </w:r>
      <w:r w:rsidRPr="00606D58">
        <w:rPr>
          <w:rFonts w:ascii="Times New Roman" w:eastAsia="PMingLiU" w:hAnsi="Times New Roman" w:cs="Times New Roman"/>
          <w:i/>
          <w:iCs/>
          <w:sz w:val="24"/>
          <w:szCs w:val="24"/>
          <w:lang w:eastAsia="zh-TW"/>
        </w:rPr>
        <w:t>amats vārds uzvārds</w:t>
      </w:r>
      <w:r w:rsidRPr="00606D58">
        <w:rPr>
          <w:rFonts w:ascii="Times New Roman" w:eastAsia="PMingLiU" w:hAnsi="Times New Roman" w:cs="Times New Roman"/>
          <w:sz w:val="24"/>
          <w:szCs w:val="24"/>
          <w:lang w:eastAsia="zh-TW"/>
        </w:rPr>
        <w:t xml:space="preserve"> personā, kurš rīkojas saskaņā ar statūtiem, </w:t>
      </w:r>
      <w:r w:rsidRPr="00606D58">
        <w:rPr>
          <w:rFonts w:ascii="Times New Roman" w:eastAsia="PMingLiU" w:hAnsi="Times New Roman" w:cs="Times New Roman"/>
          <w:sz w:val="24"/>
          <w:szCs w:val="26"/>
          <w:lang w:eastAsia="zh-TW"/>
        </w:rPr>
        <w:t xml:space="preserve">no otras puses, kopā sauktas – Puses, Departamenta </w:t>
      </w:r>
      <w:r w:rsidR="00E47085" w:rsidRPr="00E47085">
        <w:rPr>
          <w:rFonts w:ascii="Times New Roman" w:eastAsia="PMingLiU" w:hAnsi="Times New Roman" w:cs="Times New Roman"/>
          <w:sz w:val="24"/>
          <w:szCs w:val="26"/>
          <w:lang w:eastAsia="zh-TW"/>
        </w:rPr>
        <w:t xml:space="preserve">atklātā konkursa </w:t>
      </w:r>
      <w:r w:rsidRPr="00D67C3A">
        <w:rPr>
          <w:rFonts w:ascii="Times New Roman" w:eastAsia="Times New Roman" w:hAnsi="Times New Roman"/>
          <w:sz w:val="24"/>
          <w:lang w:eastAsia="lv-LV"/>
        </w:rPr>
        <w:t>“</w:t>
      </w:r>
      <w:r w:rsidR="00DD3DAD">
        <w:rPr>
          <w:rFonts w:ascii="Times New Roman" w:eastAsia="Times New Roman" w:hAnsi="Times New Roman" w:cs="Times New Roman"/>
          <w:sz w:val="24"/>
          <w:szCs w:val="26"/>
          <w:lang w:eastAsia="zh-TW"/>
        </w:rPr>
        <w:t>i</w:t>
      </w:r>
      <w:r w:rsidR="00DD3DAD" w:rsidRPr="00664C36">
        <w:rPr>
          <w:rFonts w:ascii="Times New Roman" w:eastAsia="Times New Roman" w:hAnsi="Times New Roman" w:cs="Times New Roman"/>
          <w:sz w:val="24"/>
          <w:szCs w:val="26"/>
          <w:lang w:eastAsia="zh-TW"/>
        </w:rPr>
        <w:t>zglītības procesa atbalsta un datu analītikas rīks par skolēnu sekmēm, apmeklējumu, labizjūtu un</w:t>
      </w:r>
      <w:r w:rsidRPr="00D67C3A">
        <w:rPr>
          <w:rFonts w:ascii="Times New Roman" w:eastAsia="Times New Roman" w:hAnsi="Times New Roman"/>
          <w:sz w:val="24"/>
          <w:lang w:eastAsia="lv-LV"/>
        </w:rPr>
        <w:t xml:space="preserve"> sociāli emocionālo kompetenču dinamikas </w:t>
      </w:r>
      <w:r w:rsidR="00DD3DAD" w:rsidRPr="00664C36">
        <w:rPr>
          <w:rFonts w:ascii="Times New Roman" w:eastAsia="Times New Roman" w:hAnsi="Times New Roman" w:cs="Times New Roman"/>
          <w:sz w:val="24"/>
          <w:szCs w:val="26"/>
          <w:lang w:eastAsia="zh-TW"/>
        </w:rPr>
        <w:t>izvērtēšanas</w:t>
      </w:r>
      <w:r w:rsidRPr="00D67C3A">
        <w:rPr>
          <w:rFonts w:ascii="Times New Roman" w:eastAsia="Times New Roman" w:hAnsi="Times New Roman"/>
          <w:sz w:val="24"/>
          <w:lang w:eastAsia="lv-LV"/>
        </w:rPr>
        <w:t xml:space="preserve"> procesa nodrošināšana”</w:t>
      </w:r>
      <w:r>
        <w:rPr>
          <w:rFonts w:ascii="Times New Roman" w:eastAsia="Times New Roman" w:hAnsi="Times New Roman"/>
          <w:sz w:val="24"/>
          <w:lang w:eastAsia="lv-LV"/>
        </w:rPr>
        <w:t xml:space="preserve"> </w:t>
      </w:r>
      <w:r w:rsidRPr="00606D58">
        <w:rPr>
          <w:rFonts w:ascii="Times New Roman" w:eastAsia="PMingLiU" w:hAnsi="Times New Roman" w:cs="Times New Roman"/>
          <w:sz w:val="24"/>
          <w:szCs w:val="26"/>
        </w:rPr>
        <w:t xml:space="preserve">Nr. </w:t>
      </w:r>
      <w:r w:rsidR="00B155C7">
        <w:rPr>
          <w:rFonts w:ascii="Times New Roman" w:eastAsia="PMingLiU" w:hAnsi="Times New Roman" w:cs="Times New Roman"/>
          <w:sz w:val="24"/>
          <w:szCs w:val="26"/>
        </w:rPr>
        <w:t>RVPIKSD 2025/26</w:t>
      </w:r>
      <w:r w:rsidRPr="00606D58">
        <w:rPr>
          <w:rFonts w:ascii="Times New Roman" w:eastAsia="PMingLiU" w:hAnsi="Times New Roman" w:cs="Times New Roman"/>
          <w:sz w:val="24"/>
          <w:szCs w:val="26"/>
        </w:rPr>
        <w:t xml:space="preserve">, turpmāk – Iepirkums, rezultātā </w:t>
      </w:r>
      <w:r w:rsidRPr="00606D58">
        <w:rPr>
          <w:rFonts w:ascii="Times New Roman" w:eastAsia="PMingLiU" w:hAnsi="Times New Roman" w:cs="Times New Roman"/>
          <w:sz w:val="24"/>
          <w:szCs w:val="26"/>
          <w:lang w:eastAsia="zh-TW"/>
        </w:rPr>
        <w:t>noslēdza šādu Līgumu.</w:t>
      </w:r>
    </w:p>
    <w:p w14:paraId="60A868E9"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37CDAC8E" w14:textId="77777777" w:rsidR="00606D58" w:rsidRPr="00606D58" w:rsidRDefault="00606D58" w:rsidP="00606D58">
      <w:pPr>
        <w:numPr>
          <w:ilvl w:val="0"/>
          <w:numId w:val="10"/>
        </w:numPr>
        <w:tabs>
          <w:tab w:val="clear" w:pos="360"/>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Līguma priekšmets</w:t>
      </w:r>
    </w:p>
    <w:p w14:paraId="68618B5D" w14:textId="220C2F3A"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Pasūtītājs uzdod Izpildītājam un Izpildītājs apņemas sniegt </w:t>
      </w:r>
      <w:r w:rsidR="00F752DC">
        <w:rPr>
          <w:rFonts w:ascii="Times New Roman" w:eastAsia="Times New Roman" w:hAnsi="Times New Roman" w:cs="Times New Roman"/>
          <w:sz w:val="24"/>
          <w:szCs w:val="26"/>
          <w:lang w:eastAsia="zh-TW"/>
        </w:rPr>
        <w:t>i</w:t>
      </w:r>
      <w:r w:rsidR="00F752DC" w:rsidRPr="006273EA">
        <w:rPr>
          <w:rFonts w:ascii="Times New Roman" w:eastAsia="Times New Roman" w:hAnsi="Times New Roman" w:cs="Times New Roman"/>
          <w:sz w:val="24"/>
          <w:szCs w:val="26"/>
          <w:lang w:eastAsia="zh-TW"/>
        </w:rPr>
        <w:t xml:space="preserve">zglītības procesa atbalsta un datu analītikas rīks par </w:t>
      </w:r>
      <w:r>
        <w:rPr>
          <w:rFonts w:ascii="Times New Roman" w:eastAsia="PMingLiU" w:hAnsi="Times New Roman" w:cs="Times New Roman"/>
          <w:sz w:val="24"/>
          <w:szCs w:val="26"/>
          <w:lang w:eastAsia="zh-TW"/>
        </w:rPr>
        <w:t>s</w:t>
      </w:r>
      <w:r w:rsidRPr="00606D58">
        <w:rPr>
          <w:rFonts w:ascii="Times New Roman" w:eastAsia="Times New Roman" w:hAnsi="Times New Roman" w:cs="Times New Roman"/>
          <w:sz w:val="24"/>
          <w:szCs w:val="26"/>
          <w:lang w:eastAsia="zh-TW"/>
        </w:rPr>
        <w:t xml:space="preserve">kolēnu </w:t>
      </w:r>
      <w:r w:rsidR="00F752DC" w:rsidRPr="006273EA">
        <w:rPr>
          <w:rFonts w:ascii="Times New Roman" w:eastAsia="Times New Roman" w:hAnsi="Times New Roman" w:cs="Times New Roman"/>
          <w:sz w:val="24"/>
          <w:szCs w:val="26"/>
          <w:lang w:eastAsia="zh-TW"/>
        </w:rPr>
        <w:t xml:space="preserve">sekmēm, apmeklējumu, labizjūtu un </w:t>
      </w:r>
      <w:r w:rsidRPr="00606D58">
        <w:rPr>
          <w:rFonts w:ascii="Times New Roman" w:eastAsia="Times New Roman" w:hAnsi="Times New Roman" w:cs="Times New Roman"/>
          <w:sz w:val="24"/>
          <w:szCs w:val="26"/>
          <w:lang w:eastAsia="zh-TW"/>
        </w:rPr>
        <w:t xml:space="preserve">sociāli emocionālo kompetenču dinamikas </w:t>
      </w:r>
      <w:r w:rsidR="00F752DC" w:rsidRPr="006273EA">
        <w:rPr>
          <w:rFonts w:ascii="Times New Roman" w:eastAsia="Times New Roman" w:hAnsi="Times New Roman" w:cs="Times New Roman"/>
          <w:sz w:val="24"/>
          <w:szCs w:val="26"/>
          <w:lang w:eastAsia="zh-TW"/>
        </w:rPr>
        <w:t>izvērtēšanas</w:t>
      </w:r>
      <w:r w:rsidRPr="00606D58">
        <w:rPr>
          <w:rFonts w:ascii="Times New Roman" w:eastAsia="Times New Roman" w:hAnsi="Times New Roman" w:cs="Times New Roman"/>
          <w:sz w:val="24"/>
          <w:szCs w:val="26"/>
          <w:lang w:eastAsia="zh-TW"/>
        </w:rPr>
        <w:t xml:space="preserve"> procesa nodrošināšana</w:t>
      </w:r>
      <w:r>
        <w:rPr>
          <w:rFonts w:ascii="Times New Roman" w:eastAsia="Times New Roman" w:hAnsi="Times New Roman" w:cs="Times New Roman"/>
          <w:sz w:val="24"/>
          <w:szCs w:val="26"/>
          <w:lang w:eastAsia="zh-TW"/>
        </w:rPr>
        <w:t>s</w:t>
      </w:r>
      <w:r w:rsidRPr="00606D58">
        <w:rPr>
          <w:rFonts w:ascii="Times New Roman" w:eastAsia="Times New Roman" w:hAnsi="Times New Roman" w:cs="Times New Roman"/>
          <w:sz w:val="24"/>
          <w:szCs w:val="26"/>
          <w:lang w:eastAsia="zh-TW"/>
        </w:rPr>
        <w:t xml:space="preserve"> pakalpojumu </w:t>
      </w:r>
      <w:r w:rsidRPr="00606D58">
        <w:rPr>
          <w:rFonts w:ascii="Times New Roman" w:eastAsia="PMingLiU" w:hAnsi="Times New Roman" w:cs="Times New Roman"/>
          <w:color w:val="000000"/>
          <w:sz w:val="24"/>
          <w:szCs w:val="26"/>
          <w:lang w:eastAsia="ar-SA"/>
        </w:rPr>
        <w:t>(CPV 85321000-5 administratīvie sociālie pakalpojumi)</w:t>
      </w:r>
      <w:r w:rsidRPr="00606D58">
        <w:rPr>
          <w:rFonts w:ascii="Times New Roman" w:eastAsia="PMingLiU" w:hAnsi="Times New Roman" w:cs="Times New Roman"/>
          <w:sz w:val="24"/>
          <w:szCs w:val="26"/>
          <w:lang w:eastAsia="zh-TW"/>
        </w:rPr>
        <w:t xml:space="preserve">, turpmāk – Pakalpojums, </w:t>
      </w:r>
      <w:r w:rsidRPr="00606D58">
        <w:rPr>
          <w:rFonts w:ascii="Times New Roman" w:eastAsia="Times New Roman" w:hAnsi="Times New Roman" w:cs="Times New Roman"/>
          <w:sz w:val="24"/>
          <w:szCs w:val="26"/>
          <w:lang w:eastAsia="zh-TW"/>
        </w:rPr>
        <w:t xml:space="preserve">Departamenta padotībā esošajās izglītības iestādēs (turpmāk – skola vai skolas) </w:t>
      </w:r>
      <w:r w:rsidRPr="00606D58">
        <w:rPr>
          <w:rFonts w:ascii="Times New Roman" w:eastAsia="PMingLiU" w:hAnsi="Times New Roman" w:cs="Times New Roman"/>
          <w:sz w:val="24"/>
          <w:szCs w:val="26"/>
          <w:lang w:eastAsia="zh-TW"/>
        </w:rPr>
        <w:t xml:space="preserve">saskaņā ar iesniegto piedāvājumu Iepirkumā, </w:t>
      </w:r>
      <w:r>
        <w:rPr>
          <w:rFonts w:ascii="Times New Roman" w:eastAsia="PMingLiU" w:hAnsi="Times New Roman" w:cs="Times New Roman"/>
          <w:sz w:val="24"/>
          <w:szCs w:val="26"/>
          <w:lang w:eastAsia="zh-TW"/>
        </w:rPr>
        <w:t>Tehnisko specifikāciju</w:t>
      </w:r>
      <w:r w:rsidR="00F07A09">
        <w:rPr>
          <w:rFonts w:ascii="Times New Roman" w:eastAsia="PMingLiU" w:hAnsi="Times New Roman" w:cs="Times New Roman"/>
          <w:sz w:val="24"/>
          <w:szCs w:val="26"/>
          <w:lang w:eastAsia="zh-TW"/>
        </w:rPr>
        <w:t xml:space="preserve"> </w:t>
      </w:r>
      <w:r w:rsidR="00F07A09" w:rsidRPr="00F07A09">
        <w:rPr>
          <w:rFonts w:ascii="Times New Roman" w:eastAsia="PMingLiU" w:hAnsi="Times New Roman" w:cs="Times New Roman"/>
          <w:sz w:val="24"/>
          <w:szCs w:val="26"/>
          <w:lang w:eastAsia="zh-TW"/>
        </w:rPr>
        <w:t>(1.pielikums)</w:t>
      </w:r>
      <w:r>
        <w:rPr>
          <w:rFonts w:ascii="Times New Roman" w:eastAsia="PMingLiU" w:hAnsi="Times New Roman" w:cs="Times New Roman"/>
          <w:sz w:val="24"/>
          <w:szCs w:val="26"/>
          <w:lang w:eastAsia="zh-TW"/>
        </w:rPr>
        <w:t>, Tehnisko piedāvājumu</w:t>
      </w:r>
      <w:r w:rsidR="00F07A09">
        <w:rPr>
          <w:rFonts w:ascii="Times New Roman" w:eastAsia="PMingLiU" w:hAnsi="Times New Roman" w:cs="Times New Roman"/>
          <w:sz w:val="24"/>
          <w:szCs w:val="26"/>
          <w:lang w:eastAsia="zh-TW"/>
        </w:rPr>
        <w:t xml:space="preserve"> </w:t>
      </w:r>
      <w:r w:rsidR="00F07A09" w:rsidRPr="00F07A09">
        <w:rPr>
          <w:rFonts w:ascii="Times New Roman" w:eastAsia="PMingLiU" w:hAnsi="Times New Roman" w:cs="Times New Roman"/>
          <w:sz w:val="24"/>
          <w:szCs w:val="26"/>
          <w:lang w:eastAsia="zh-TW"/>
        </w:rPr>
        <w:t>(2. pielikums)</w:t>
      </w:r>
      <w:r w:rsidRPr="00606D58">
        <w:rPr>
          <w:rFonts w:ascii="Times New Roman" w:eastAsia="PMingLiU" w:hAnsi="Times New Roman" w:cs="Times New Roman"/>
          <w:sz w:val="24"/>
          <w:szCs w:val="26"/>
          <w:lang w:eastAsia="zh-TW"/>
        </w:rPr>
        <w:t xml:space="preserve"> (Līguma pielikum</w:t>
      </w:r>
      <w:r>
        <w:rPr>
          <w:rFonts w:ascii="Times New Roman" w:eastAsia="PMingLiU" w:hAnsi="Times New Roman" w:cs="Times New Roman"/>
          <w:sz w:val="24"/>
          <w:szCs w:val="26"/>
          <w:lang w:eastAsia="zh-TW"/>
        </w:rPr>
        <w:t>i</w:t>
      </w:r>
      <w:r w:rsidRPr="00606D58">
        <w:rPr>
          <w:rFonts w:ascii="Times New Roman" w:eastAsia="PMingLiU" w:hAnsi="Times New Roman" w:cs="Times New Roman"/>
          <w:sz w:val="24"/>
          <w:szCs w:val="26"/>
          <w:lang w:eastAsia="zh-TW"/>
        </w:rPr>
        <w:t>) un šā Līguma nosacījumiem.</w:t>
      </w:r>
    </w:p>
    <w:p w14:paraId="012C6F71" w14:textId="77777777"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Izpildītājs veic Pakalpojumu, izmantojot savus resursus, iekārtas un materiālus. </w:t>
      </w:r>
    </w:p>
    <w:p w14:paraId="6511F5DD" w14:textId="584C52FB" w:rsidR="00606D58" w:rsidRPr="007B558A" w:rsidRDefault="00F07A09" w:rsidP="00A75E58">
      <w:pPr>
        <w:numPr>
          <w:ilvl w:val="1"/>
          <w:numId w:val="10"/>
        </w:numPr>
        <w:tabs>
          <w:tab w:val="num" w:pos="1134"/>
        </w:tabs>
        <w:suppressAutoHyphens/>
        <w:spacing w:after="0" w:line="240" w:lineRule="auto"/>
        <w:ind w:left="0" w:firstLine="720"/>
        <w:jc w:val="both"/>
        <w:rPr>
          <w:rFonts w:ascii="Times New Roman" w:hAnsi="Times New Roman"/>
          <w:sz w:val="24"/>
        </w:rPr>
      </w:pPr>
      <w:r w:rsidRPr="00F07A09">
        <w:rPr>
          <w:rFonts w:ascii="Times New Roman" w:eastAsia="PMingLiU" w:hAnsi="Times New Roman" w:cs="Times New Roman"/>
          <w:color w:val="000000"/>
          <w:sz w:val="24"/>
          <w:szCs w:val="24"/>
          <w:lang w:eastAsia="ar-SA"/>
        </w:rPr>
        <w:t xml:space="preserve"> Līgums tiek slēgts uz 12 (divpadsmit) mēnešiem no Līguma spēkā stāšanās brīža ar Pasūtītāja tiesībām pagarināt tā darbību uz nākamo 12 (divpadsmit) mēnešu termiņu, kas kopā Līguma darbības laikā </w:t>
      </w:r>
      <w:r w:rsidRPr="00AA0408">
        <w:rPr>
          <w:rFonts w:ascii="Times New Roman" w:eastAsia="PMingLiU" w:hAnsi="Times New Roman" w:cs="Times New Roman"/>
          <w:color w:val="000000"/>
          <w:sz w:val="24"/>
          <w:szCs w:val="24"/>
          <w:lang w:eastAsia="ar-SA"/>
        </w:rPr>
        <w:t>nepārsniedz 36 (trīsdesmit sešu) mēnešu periodu, vai līdz</w:t>
      </w:r>
      <w:r w:rsidRPr="00F07A09">
        <w:rPr>
          <w:rFonts w:ascii="Times New Roman" w:eastAsia="PMingLiU" w:hAnsi="Times New Roman" w:cs="Times New Roman"/>
          <w:color w:val="000000"/>
          <w:sz w:val="24"/>
          <w:szCs w:val="24"/>
          <w:lang w:eastAsia="ar-SA"/>
        </w:rPr>
        <w:t xml:space="preserve"> Līguma 2.</w:t>
      </w:r>
      <w:r w:rsidR="00A23561">
        <w:rPr>
          <w:rFonts w:ascii="Times New Roman" w:eastAsia="PMingLiU" w:hAnsi="Times New Roman" w:cs="Times New Roman"/>
          <w:color w:val="000000"/>
          <w:sz w:val="24"/>
          <w:szCs w:val="24"/>
          <w:lang w:eastAsia="ar-SA"/>
        </w:rPr>
        <w:t>2</w:t>
      </w:r>
      <w:r w:rsidRPr="00F07A09">
        <w:rPr>
          <w:rFonts w:ascii="Times New Roman" w:eastAsia="PMingLiU" w:hAnsi="Times New Roman" w:cs="Times New Roman"/>
          <w:color w:val="000000"/>
          <w:sz w:val="24"/>
          <w:szCs w:val="24"/>
          <w:lang w:eastAsia="ar-SA"/>
        </w:rPr>
        <w:t>.</w:t>
      </w:r>
      <w:r w:rsidR="00AA0408">
        <w:rPr>
          <w:rFonts w:ascii="Times New Roman" w:eastAsia="PMingLiU" w:hAnsi="Times New Roman" w:cs="Times New Roman"/>
          <w:color w:val="000000"/>
          <w:sz w:val="24"/>
          <w:szCs w:val="24"/>
          <w:lang w:eastAsia="ar-SA"/>
        </w:rPr>
        <w:t> </w:t>
      </w:r>
      <w:r w:rsidRPr="00F07A09">
        <w:rPr>
          <w:rFonts w:ascii="Times New Roman" w:eastAsia="PMingLiU" w:hAnsi="Times New Roman" w:cs="Times New Roman"/>
          <w:color w:val="000000"/>
          <w:sz w:val="24"/>
          <w:szCs w:val="24"/>
          <w:lang w:eastAsia="ar-SA"/>
        </w:rPr>
        <w:t>apakšpunktā noteiktās līgumcenas bez PVN sasniegšanai. Līgums tiek izbeigts ar Līguma 2.</w:t>
      </w:r>
      <w:r w:rsidR="00A23561">
        <w:rPr>
          <w:rFonts w:ascii="Times New Roman" w:eastAsia="PMingLiU" w:hAnsi="Times New Roman" w:cs="Times New Roman"/>
          <w:color w:val="000000"/>
          <w:sz w:val="24"/>
          <w:szCs w:val="24"/>
          <w:lang w:eastAsia="ar-SA"/>
        </w:rPr>
        <w:t>2</w:t>
      </w:r>
      <w:r w:rsidRPr="00F07A09">
        <w:rPr>
          <w:rFonts w:ascii="Times New Roman" w:eastAsia="PMingLiU" w:hAnsi="Times New Roman" w:cs="Times New Roman"/>
          <w:color w:val="000000"/>
          <w:sz w:val="24"/>
          <w:szCs w:val="24"/>
          <w:lang w:eastAsia="ar-SA"/>
        </w:rPr>
        <w:t>.</w:t>
      </w:r>
      <w:r w:rsidR="00483B80">
        <w:rPr>
          <w:rFonts w:ascii="Times New Roman" w:eastAsia="PMingLiU" w:hAnsi="Times New Roman" w:cs="Times New Roman"/>
          <w:color w:val="000000"/>
          <w:sz w:val="24"/>
          <w:szCs w:val="24"/>
          <w:lang w:eastAsia="ar-SA"/>
        </w:rPr>
        <w:t> apak</w:t>
      </w:r>
      <w:r w:rsidRPr="00F07A09">
        <w:rPr>
          <w:rFonts w:ascii="Times New Roman" w:eastAsia="PMingLiU" w:hAnsi="Times New Roman" w:cs="Times New Roman"/>
          <w:color w:val="000000"/>
          <w:sz w:val="24"/>
          <w:szCs w:val="24"/>
          <w:lang w:eastAsia="ar-SA"/>
        </w:rPr>
        <w:t>špunktā noteiktās līgumcenas sasniegšanu vai termiņa izbeigšanos, atkarībā no tā, kurš nosacījums iestājas ātrāk.</w:t>
      </w:r>
      <w:r w:rsidR="00483B80">
        <w:rPr>
          <w:rFonts w:ascii="Times New Roman" w:eastAsia="PMingLiU" w:hAnsi="Times New Roman" w:cs="Times New Roman"/>
          <w:color w:val="000000"/>
          <w:sz w:val="24"/>
          <w:szCs w:val="24"/>
          <w:lang w:eastAsia="ar-SA"/>
        </w:rPr>
        <w:t xml:space="preserve"> </w:t>
      </w:r>
    </w:p>
    <w:p w14:paraId="4C0EFABD" w14:textId="1C995C08" w:rsidR="007B558A" w:rsidRPr="00A75E58" w:rsidRDefault="007B558A" w:rsidP="00A75E58">
      <w:pPr>
        <w:numPr>
          <w:ilvl w:val="1"/>
          <w:numId w:val="10"/>
        </w:numPr>
        <w:tabs>
          <w:tab w:val="num" w:pos="1134"/>
        </w:tabs>
        <w:suppressAutoHyphens/>
        <w:spacing w:after="0" w:line="240" w:lineRule="auto"/>
        <w:ind w:left="0" w:firstLine="720"/>
        <w:jc w:val="both"/>
        <w:rPr>
          <w:rFonts w:ascii="Times New Roman" w:hAnsi="Times New Roman"/>
          <w:sz w:val="24"/>
        </w:rPr>
      </w:pPr>
      <w:r w:rsidRPr="007B558A">
        <w:rPr>
          <w:rFonts w:ascii="Times New Roman" w:hAnsi="Times New Roman"/>
          <w:sz w:val="24"/>
        </w:rPr>
        <w:t xml:space="preserve">Ja ne vēlāk, kā 30 (trīsdesmit) dienas pirms </w:t>
      </w:r>
      <w:r>
        <w:rPr>
          <w:rFonts w:ascii="Times New Roman" w:hAnsi="Times New Roman"/>
          <w:sz w:val="24"/>
        </w:rPr>
        <w:t>1.3.</w:t>
      </w:r>
      <w:r w:rsidRPr="007B558A">
        <w:rPr>
          <w:rFonts w:ascii="Times New Roman" w:hAnsi="Times New Roman"/>
          <w:sz w:val="24"/>
        </w:rPr>
        <w:t xml:space="preserve"> apakšpunktā noteiktā 12 (divpadsmit) mēnešu perioda beigām Pasūtītājs neinformē Izpildītāju par atteikšanos pagarināt Līgumu, Līguma termiņš tiek pagarināts uz nākamajiem 12 (divpadsmit) mēnešiem, neslēdzot atsevišķu (rakstisku) vienošanos”.</w:t>
      </w:r>
    </w:p>
    <w:p w14:paraId="7D11FB42" w14:textId="77777777" w:rsidR="00606D58" w:rsidRPr="00606D58" w:rsidRDefault="00606D58" w:rsidP="00A75E58">
      <w:pPr>
        <w:suppressAutoHyphens/>
        <w:spacing w:after="0" w:line="240" w:lineRule="auto"/>
        <w:jc w:val="both"/>
        <w:rPr>
          <w:rFonts w:ascii="Times New Roman" w:eastAsia="PMingLiU" w:hAnsi="Times New Roman" w:cs="Times New Roman"/>
          <w:sz w:val="24"/>
          <w:szCs w:val="26"/>
          <w:lang w:eastAsia="zh-TW"/>
        </w:rPr>
      </w:pPr>
    </w:p>
    <w:p w14:paraId="35E0FE9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Līguma summa un norēķinu kārtība </w:t>
      </w:r>
    </w:p>
    <w:p w14:paraId="01BE03B6" w14:textId="2AD55CCB" w:rsidR="00790C02" w:rsidRPr="00C04A0D" w:rsidRDefault="00790C02" w:rsidP="00790C02">
      <w:pPr>
        <w:numPr>
          <w:ilvl w:val="1"/>
          <w:numId w:val="10"/>
        </w:numPr>
        <w:tabs>
          <w:tab w:val="num" w:pos="0"/>
          <w:tab w:val="num" w:pos="72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9D744C">
        <w:rPr>
          <w:rFonts w:ascii="Times New Roman" w:eastAsia="PMingLiU" w:hAnsi="Times New Roman" w:cs="Times New Roman"/>
          <w:sz w:val="24"/>
          <w:szCs w:val="26"/>
          <w:lang w:eastAsia="zh-TW"/>
        </w:rPr>
        <w:t xml:space="preserve">Pakalpojuma abonēšanas maksa par vienu skolu un vienu skolnieku tiek aprēķināta proporcionāli </w:t>
      </w:r>
      <w:r>
        <w:rPr>
          <w:rFonts w:ascii="Times New Roman" w:eastAsia="PMingLiU" w:hAnsi="Times New Roman" w:cs="Times New Roman"/>
          <w:sz w:val="24"/>
          <w:szCs w:val="26"/>
          <w:lang w:eastAsia="zh-TW"/>
        </w:rPr>
        <w:t>e-</w:t>
      </w:r>
      <w:r w:rsidRPr="009D744C">
        <w:rPr>
          <w:rFonts w:ascii="Times New Roman" w:eastAsia="PMingLiU" w:hAnsi="Times New Roman" w:cs="Times New Roman"/>
          <w:sz w:val="24"/>
          <w:szCs w:val="26"/>
          <w:lang w:eastAsia="zh-TW"/>
        </w:rPr>
        <w:t>platformā reģistrēto skolu un skolnieku skaita apjomam, sareizinot skolnieku un skolu skaitu ar Izpildītāja Finanšu piedāvājumā (3. pielikums) norādīto maksu par</w:t>
      </w:r>
      <w:r w:rsidRPr="00C04A0D">
        <w:rPr>
          <w:rFonts w:ascii="Times New Roman" w:eastAsia="PMingLiU" w:hAnsi="Times New Roman" w:cs="Times New Roman"/>
          <w:sz w:val="24"/>
          <w:szCs w:val="26"/>
          <w:lang w:eastAsia="zh-TW"/>
        </w:rPr>
        <w:t xml:space="preserve"> vienu skolnieku un vienu skolu.</w:t>
      </w:r>
    </w:p>
    <w:p w14:paraId="0E63D210" w14:textId="2D102185"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Pasūtītājs izmanto tiesības pagarināt Līguma darbību, Līguma darbības termiņš kopumā nepārsniedz </w:t>
      </w:r>
      <w:r w:rsidR="00DB6944">
        <w:rPr>
          <w:rFonts w:ascii="Times New Roman" w:eastAsia="PMingLiU" w:hAnsi="Times New Roman" w:cs="Times New Roman"/>
          <w:sz w:val="24"/>
          <w:szCs w:val="26"/>
          <w:lang w:eastAsia="zh-TW"/>
        </w:rPr>
        <w:t>trīs</w:t>
      </w:r>
      <w:r w:rsidRPr="00606D58">
        <w:rPr>
          <w:rFonts w:ascii="Times New Roman" w:eastAsia="PMingLiU" w:hAnsi="Times New Roman" w:cs="Times New Roman"/>
          <w:sz w:val="24"/>
          <w:szCs w:val="26"/>
          <w:lang w:eastAsia="zh-TW"/>
        </w:rPr>
        <w:t xml:space="preserve"> gadu periodu un kopējā </w:t>
      </w:r>
      <w:r w:rsidRPr="00AA0408">
        <w:rPr>
          <w:rFonts w:ascii="Times New Roman" w:eastAsia="PMingLiU" w:hAnsi="Times New Roman" w:cs="Times New Roman"/>
          <w:sz w:val="24"/>
          <w:szCs w:val="26"/>
          <w:lang w:eastAsia="zh-TW"/>
        </w:rPr>
        <w:t xml:space="preserve">līgumcena </w:t>
      </w:r>
      <w:r w:rsidR="00DB6944" w:rsidRPr="00AA0408">
        <w:rPr>
          <w:rFonts w:ascii="Times New Roman" w:eastAsia="PMingLiU" w:hAnsi="Times New Roman" w:cs="Times New Roman"/>
          <w:sz w:val="24"/>
          <w:szCs w:val="26"/>
          <w:lang w:eastAsia="zh-TW"/>
        </w:rPr>
        <w:t>36</w:t>
      </w:r>
      <w:r w:rsidRPr="00AA0408">
        <w:rPr>
          <w:rFonts w:ascii="Times New Roman" w:eastAsia="PMingLiU" w:hAnsi="Times New Roman" w:cs="Times New Roman"/>
          <w:sz w:val="24"/>
          <w:szCs w:val="26"/>
          <w:lang w:eastAsia="zh-TW"/>
        </w:rPr>
        <w:t xml:space="preserve"> mēnešu periodā nepārsniedz </w:t>
      </w:r>
      <w:r w:rsidR="007F5289" w:rsidRPr="00AA0408">
        <w:rPr>
          <w:rFonts w:ascii="Times New Roman" w:eastAsia="Times New Roman" w:hAnsi="Times New Roman" w:cs="Times New Roman"/>
          <w:b/>
          <w:bCs/>
          <w:color w:val="000000"/>
          <w:sz w:val="24"/>
          <w:szCs w:val="24"/>
          <w:lang w:eastAsia="lv-LV"/>
        </w:rPr>
        <w:t>EUR </w:t>
      </w:r>
      <w:r w:rsidR="007F5289" w:rsidRPr="00AA0408">
        <w:rPr>
          <w:rFonts w:ascii="Times New Roman" w:eastAsia="Times New Roman" w:hAnsi="Times New Roman" w:cs="Times New Roman"/>
          <w:b/>
          <w:bCs/>
          <w:color w:val="000000" w:themeColor="text1"/>
          <w:sz w:val="24"/>
          <w:szCs w:val="24"/>
          <w:lang w:eastAsia="lv-LV"/>
        </w:rPr>
        <w:t>358 000.00</w:t>
      </w:r>
      <w:r w:rsidR="007F5289" w:rsidRPr="00AA0408">
        <w:rPr>
          <w:rFonts w:ascii="Times New Roman" w:eastAsia="Times New Roman" w:hAnsi="Times New Roman" w:cs="Times New Roman"/>
          <w:color w:val="000000" w:themeColor="text1"/>
          <w:sz w:val="24"/>
          <w:szCs w:val="24"/>
          <w:lang w:eastAsia="lv-LV"/>
        </w:rPr>
        <w:t xml:space="preserve"> </w:t>
      </w:r>
      <w:r w:rsidR="007F5289" w:rsidRPr="00AA0408">
        <w:rPr>
          <w:rFonts w:ascii="Times New Roman" w:eastAsia="Times New Roman" w:hAnsi="Times New Roman" w:cs="Times New Roman"/>
          <w:color w:val="000000"/>
          <w:sz w:val="24"/>
          <w:szCs w:val="24"/>
          <w:lang w:eastAsia="lv-LV"/>
        </w:rPr>
        <w:t>(trīs</w:t>
      </w:r>
      <w:r w:rsidR="007F5289" w:rsidRPr="00AA0408">
        <w:rPr>
          <w:rFonts w:ascii="Times New Roman" w:hAnsi="Times New Roman"/>
          <w:color w:val="000000"/>
          <w:sz w:val="24"/>
        </w:rPr>
        <w:t xml:space="preserve"> simti </w:t>
      </w:r>
      <w:r w:rsidR="007F5289" w:rsidRPr="00AA0408">
        <w:rPr>
          <w:rFonts w:ascii="Times New Roman" w:eastAsia="Times New Roman" w:hAnsi="Times New Roman" w:cs="Times New Roman"/>
          <w:color w:val="000000"/>
          <w:sz w:val="24"/>
          <w:szCs w:val="24"/>
          <w:lang w:eastAsia="lv-LV"/>
        </w:rPr>
        <w:t>piecdesmit astoņi</w:t>
      </w:r>
      <w:r w:rsidR="007F5289" w:rsidRPr="00AA0408">
        <w:rPr>
          <w:rFonts w:ascii="Times New Roman" w:hAnsi="Times New Roman"/>
          <w:color w:val="000000"/>
          <w:sz w:val="24"/>
        </w:rPr>
        <w:t xml:space="preserve"> tūkstoši </w:t>
      </w:r>
      <w:r w:rsidR="007F5289" w:rsidRPr="00AA0408">
        <w:rPr>
          <w:rFonts w:ascii="Times New Roman" w:hAnsi="Times New Roman"/>
          <w:i/>
          <w:iCs/>
          <w:color w:val="000000"/>
          <w:sz w:val="24"/>
        </w:rPr>
        <w:t>euro</w:t>
      </w:r>
      <w:r w:rsidR="007F5289" w:rsidRPr="00AA0408">
        <w:rPr>
          <w:rFonts w:ascii="Times New Roman" w:hAnsi="Times New Roman"/>
          <w:color w:val="000000"/>
          <w:sz w:val="24"/>
        </w:rPr>
        <w:t xml:space="preserve">, </w:t>
      </w:r>
      <w:r w:rsidR="007F5289" w:rsidRPr="00AA0408">
        <w:rPr>
          <w:rFonts w:ascii="Times New Roman" w:eastAsia="Times New Roman" w:hAnsi="Times New Roman" w:cs="Times New Roman"/>
          <w:color w:val="000000"/>
          <w:sz w:val="24"/>
          <w:szCs w:val="24"/>
          <w:lang w:eastAsia="lv-LV"/>
        </w:rPr>
        <w:t>0</w:t>
      </w:r>
      <w:r w:rsidR="007F5289" w:rsidRPr="00AA0408">
        <w:rPr>
          <w:rFonts w:ascii="Times New Roman" w:hAnsi="Times New Roman"/>
          <w:color w:val="000000"/>
          <w:sz w:val="24"/>
        </w:rPr>
        <w:t xml:space="preserve"> centi)</w:t>
      </w:r>
      <w:r w:rsidRPr="00AA0408">
        <w:rPr>
          <w:rFonts w:ascii="Times New Roman" w:eastAsia="PMingLiU" w:hAnsi="Times New Roman" w:cs="Times New Roman"/>
          <w:sz w:val="24"/>
          <w:szCs w:val="26"/>
          <w:lang w:eastAsia="zh-TW"/>
        </w:rPr>
        <w:t>bez PVN</w:t>
      </w:r>
      <w:r w:rsidRPr="00606D58">
        <w:rPr>
          <w:rFonts w:ascii="Times New Roman" w:eastAsia="PMingLiU" w:hAnsi="Times New Roman" w:cs="Times New Roman"/>
          <w:sz w:val="24"/>
          <w:szCs w:val="26"/>
          <w:lang w:eastAsia="zh-TW"/>
        </w:rPr>
        <w:t>.</w:t>
      </w:r>
    </w:p>
    <w:p w14:paraId="267E63BD"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bookmarkStart w:id="31" w:name="_Hlk61971937"/>
      <w:r w:rsidRPr="00606D58">
        <w:rPr>
          <w:rFonts w:ascii="Times New Roman" w:eastAsia="PMingLiU" w:hAnsi="Times New Roman" w:cs="Times New Roman"/>
          <w:sz w:val="24"/>
          <w:szCs w:val="26"/>
          <w:lang w:eastAsia="zh-TW"/>
        </w:rPr>
        <w:t>Pasūtītājs Līguma ietvaros nav saistīts ar konkrētu pasūtījuma apjomu un veic pasūtījumus atbilstoši vajadzībai un savām finanšu iespējām.</w:t>
      </w:r>
      <w:bookmarkEnd w:id="31"/>
    </w:p>
    <w:p w14:paraId="1D34DEC1" w14:textId="711F5B89" w:rsidR="008D47A9" w:rsidRPr="009D2B6D" w:rsidRDefault="008D47A9" w:rsidP="008D47A9">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9D2B6D">
        <w:rPr>
          <w:rFonts w:ascii="Times New Roman" w:eastAsia="PMingLiU" w:hAnsi="Times New Roman" w:cs="Times New Roman"/>
          <w:sz w:val="24"/>
          <w:szCs w:val="26"/>
          <w:lang w:eastAsia="zh-TW"/>
        </w:rPr>
        <w:lastRenderedPageBreak/>
        <w:t xml:space="preserve">Pēc Pakalpojuma faktiskās izpildes Pasūtītājs samaksā Izpildītājam atlīdzību </w:t>
      </w:r>
      <w:bookmarkStart w:id="32" w:name="_Hlk140149855"/>
      <w:r w:rsidR="008C124B">
        <w:rPr>
          <w:rFonts w:ascii="Times New Roman" w:eastAsia="PMingLiU" w:hAnsi="Times New Roman" w:cs="Times New Roman"/>
          <w:sz w:val="24"/>
          <w:szCs w:val="26"/>
          <w:lang w:eastAsia="zh-TW"/>
        </w:rPr>
        <w:t>2</w:t>
      </w:r>
      <w:r w:rsidRPr="009D2B6D">
        <w:rPr>
          <w:rFonts w:ascii="Times New Roman" w:eastAsia="PMingLiU" w:hAnsi="Times New Roman" w:cs="Times New Roman"/>
          <w:sz w:val="24"/>
          <w:szCs w:val="26"/>
          <w:lang w:eastAsia="zh-TW"/>
        </w:rPr>
        <w:t>0 (</w:t>
      </w:r>
      <w:r w:rsidR="008C124B">
        <w:rPr>
          <w:rFonts w:ascii="Times New Roman" w:eastAsia="PMingLiU" w:hAnsi="Times New Roman" w:cs="Times New Roman"/>
          <w:sz w:val="24"/>
          <w:szCs w:val="26"/>
          <w:lang w:eastAsia="zh-TW"/>
        </w:rPr>
        <w:t>div</w:t>
      </w:r>
      <w:r w:rsidRPr="009D2B6D">
        <w:rPr>
          <w:rFonts w:ascii="Times New Roman" w:eastAsia="PMingLiU" w:hAnsi="Times New Roman" w:cs="Times New Roman"/>
          <w:sz w:val="24"/>
          <w:szCs w:val="26"/>
          <w:lang w:eastAsia="zh-TW"/>
        </w:rPr>
        <w:t xml:space="preserve">desmit) </w:t>
      </w:r>
      <w:bookmarkEnd w:id="32"/>
      <w:r w:rsidRPr="009D2B6D">
        <w:rPr>
          <w:rFonts w:ascii="Times New Roman" w:eastAsia="PMingLiU" w:hAnsi="Times New Roman" w:cs="Times New Roman"/>
          <w:sz w:val="24"/>
          <w:szCs w:val="26"/>
          <w:lang w:eastAsia="zh-TW"/>
        </w:rPr>
        <w:t>darba dienu laikā pēc Pakalpojuma pieņemšanas – nodošanas akta parakstīšanas un rēķina iesniegšanas Departamentā Līguma 3.punktā noteiktajā kārtībā, ieskaitot to Izpildītāja norādītajā kontā.</w:t>
      </w:r>
    </w:p>
    <w:p w14:paraId="0D7B307B" w14:textId="04291D4D"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Kad Izpildītājs Līguma 3. punktā noteiktajā kārtībā iesniedz rēķinu par faktiski sniegtajiem Pakalpojumiem, tajā norāda:</w:t>
      </w:r>
    </w:p>
    <w:p w14:paraId="49FF89B1"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faktiski sniegto Pakalpojumu summu;</w:t>
      </w:r>
    </w:p>
    <w:p w14:paraId="6B522F2E"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ar mīnusa zīmi izmaksāto priekšapmaksu;</w:t>
      </w:r>
    </w:p>
    <w:p w14:paraId="4AE8D66C"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kopējo rēķina summu;</w:t>
      </w:r>
    </w:p>
    <w:p w14:paraId="6176B77D"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i/>
          <w:sz w:val="24"/>
          <w:szCs w:val="24"/>
          <w:lang w:eastAsia="zh-TW"/>
        </w:rPr>
      </w:pPr>
      <w:r w:rsidRPr="00606D58">
        <w:rPr>
          <w:rFonts w:ascii="Times New Roman" w:eastAsia="PMingLiU" w:hAnsi="Times New Roman" w:cs="Times New Roman"/>
          <w:color w:val="000000"/>
          <w:sz w:val="24"/>
          <w:szCs w:val="26"/>
          <w:lang w:eastAsia="zh-TW"/>
        </w:rPr>
        <w:t>piezīmēs informāciju par priekšapmaksas rēķina datumu, numuru un priekšapmaksas summu.</w:t>
      </w:r>
    </w:p>
    <w:p w14:paraId="5F88E7FB" w14:textId="77777777" w:rsidR="000E1619" w:rsidRPr="00606D58" w:rsidRDefault="000E1619" w:rsidP="000E1619">
      <w:pPr>
        <w:tabs>
          <w:tab w:val="num" w:pos="720"/>
          <w:tab w:val="left" w:pos="1134"/>
        </w:tabs>
        <w:overflowPunct w:val="0"/>
        <w:autoSpaceDE w:val="0"/>
        <w:autoSpaceDN w:val="0"/>
        <w:adjustRightInd w:val="0"/>
        <w:spacing w:after="0" w:line="240" w:lineRule="auto"/>
        <w:ind w:left="709"/>
        <w:jc w:val="both"/>
        <w:textAlignment w:val="baseline"/>
        <w:rPr>
          <w:rFonts w:ascii="Times New Roman" w:eastAsia="PMingLiU" w:hAnsi="Times New Roman" w:cs="Times New Roman"/>
          <w:i/>
          <w:sz w:val="24"/>
          <w:szCs w:val="24"/>
          <w:lang w:eastAsia="zh-TW"/>
        </w:rPr>
      </w:pPr>
    </w:p>
    <w:p w14:paraId="226A107A" w14:textId="77777777" w:rsidR="00606D58" w:rsidRPr="00606D58" w:rsidRDefault="00606D58" w:rsidP="00606D58">
      <w:pPr>
        <w:numPr>
          <w:ilvl w:val="0"/>
          <w:numId w:val="10"/>
        </w:numPr>
        <w:tabs>
          <w:tab w:val="left" w:pos="284"/>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Rēķina formāts un iesniegšanas kārtība</w:t>
      </w:r>
    </w:p>
    <w:p w14:paraId="5A06D888"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3.1.Izpildītājs sagatavo un iesniedz Departamentam apmaksai rēķinu elektroniskā formātā atbilstoši Rīgas valstspilsētas pašvaldības portālā </w:t>
      </w:r>
      <w:hyperlink r:id="rId11"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sadaļā “Rēķinu iesniegšana” norādītajai informācijai par elektroniskā rēķina formātu.</w:t>
      </w:r>
    </w:p>
    <w:p w14:paraId="53ADCCCC"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3.2.Izpildītājam ir pienākums pašvaldības portālā </w:t>
      </w:r>
      <w:hyperlink r:id="rId12"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xml:space="preserve"> sekot līdzi iesniegtā rēķina apstrādes statusam.</w:t>
      </w:r>
    </w:p>
    <w:p w14:paraId="4D967D75" w14:textId="77777777" w:rsidR="00606D58" w:rsidRPr="00606D58" w:rsidRDefault="00606D58" w:rsidP="00606D58">
      <w:pPr>
        <w:tabs>
          <w:tab w:val="left" w:pos="284"/>
          <w:tab w:val="left" w:pos="1134"/>
          <w:tab w:val="left" w:pos="5760"/>
        </w:tabs>
        <w:spacing w:after="0" w:line="240" w:lineRule="auto"/>
        <w:ind w:firstLine="720"/>
        <w:jc w:val="both"/>
        <w:rPr>
          <w:rFonts w:ascii="Times New Roman" w:eastAsia="PMingLiU" w:hAnsi="Times New Roman" w:cs="Times New Roman"/>
          <w:b/>
          <w:bCs/>
          <w:sz w:val="24"/>
          <w:szCs w:val="26"/>
          <w:lang w:eastAsia="zh-TW"/>
        </w:rPr>
      </w:pPr>
      <w:r w:rsidRPr="00606D58">
        <w:rPr>
          <w:rFonts w:ascii="Times New Roman" w:eastAsia="PMingLiU" w:hAnsi="Times New Roman" w:cs="Times New Roman"/>
          <w:sz w:val="24"/>
          <w:szCs w:val="26"/>
          <w:lang w:eastAsia="zh-TW"/>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2157D90F"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422EC8F9"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Pakalpojuma izpildes nodošanas un pieņemšanas kārtība</w:t>
      </w:r>
    </w:p>
    <w:p w14:paraId="17E0DEF6"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Pakalpojuma daļas tiek nodotas Pasūtītājam ar Pakalpojuma pieņemšanas – nodošanas aktu, kura projektu sastāda Izpildītājs. </w:t>
      </w:r>
    </w:p>
    <w:p w14:paraId="22387B33" w14:textId="77777777" w:rsidR="00606D58" w:rsidRPr="00AA0408" w:rsidRDefault="00DD3DAD" w:rsidP="00642A12">
      <w:pPr>
        <w:numPr>
          <w:ilvl w:val="2"/>
          <w:numId w:val="10"/>
        </w:numPr>
        <w:tabs>
          <w:tab w:val="clear" w:pos="720"/>
          <w:tab w:val="left" w:pos="709"/>
          <w:tab w:val="num" w:pos="1430"/>
        </w:tabs>
        <w:overflowPunct w:val="0"/>
        <w:autoSpaceDE w:val="0"/>
        <w:autoSpaceDN w:val="0"/>
        <w:adjustRightInd w:val="0"/>
        <w:spacing w:after="0" w:line="240" w:lineRule="auto"/>
        <w:ind w:hanging="11"/>
        <w:jc w:val="both"/>
        <w:textAlignment w:val="baseline"/>
        <w:rPr>
          <w:rFonts w:ascii="Times New Roman" w:eastAsia="PMingLiU" w:hAnsi="Times New Roman" w:cs="Times New Roman"/>
          <w:color w:val="000000"/>
          <w:sz w:val="24"/>
          <w:szCs w:val="26"/>
          <w:lang w:eastAsia="zh-TW"/>
        </w:rPr>
      </w:pPr>
      <w:r>
        <w:rPr>
          <w:rFonts w:ascii="Times New Roman" w:eastAsia="PMingLiU" w:hAnsi="Times New Roman" w:cs="Times New Roman"/>
          <w:color w:val="000000"/>
          <w:sz w:val="24"/>
          <w:szCs w:val="26"/>
          <w:lang w:eastAsia="zh-TW"/>
        </w:rPr>
        <w:t xml:space="preserve">Mācību </w:t>
      </w:r>
      <w:r w:rsidRPr="00AA0408">
        <w:rPr>
          <w:rFonts w:ascii="Times New Roman" w:eastAsia="PMingLiU" w:hAnsi="Times New Roman" w:cs="Times New Roman"/>
          <w:color w:val="000000"/>
          <w:sz w:val="24"/>
          <w:szCs w:val="26"/>
          <w:lang w:eastAsia="zh-TW"/>
        </w:rPr>
        <w:t xml:space="preserve">gada 1.pusgadā </w:t>
      </w:r>
      <w:r w:rsidR="004831B0" w:rsidRPr="00AA0408">
        <w:rPr>
          <w:rFonts w:ascii="Times New Roman" w:eastAsia="PMingLiU" w:hAnsi="Times New Roman" w:cs="Times New Roman"/>
          <w:color w:val="000000"/>
          <w:sz w:val="24"/>
          <w:szCs w:val="26"/>
          <w:lang w:eastAsia="zh-TW"/>
        </w:rPr>
        <w:t>līdz 30.novembrim</w:t>
      </w:r>
      <w:r w:rsidR="002C2DB5" w:rsidRPr="00AA0408">
        <w:rPr>
          <w:rFonts w:ascii="Times New Roman" w:eastAsia="PMingLiU" w:hAnsi="Times New Roman" w:cs="Times New Roman"/>
          <w:color w:val="000000"/>
          <w:sz w:val="24"/>
          <w:szCs w:val="26"/>
          <w:lang w:eastAsia="zh-TW"/>
        </w:rPr>
        <w:t xml:space="preserve"> </w:t>
      </w:r>
      <w:r w:rsidRPr="00AA0408">
        <w:rPr>
          <w:rFonts w:ascii="Times New Roman" w:eastAsia="PMingLiU" w:hAnsi="Times New Roman" w:cs="Times New Roman"/>
          <w:color w:val="000000"/>
          <w:sz w:val="24"/>
          <w:szCs w:val="26"/>
          <w:lang w:eastAsia="zh-TW"/>
        </w:rPr>
        <w:t>Izpildītājs kopā ar Pieņemšanas-nodošanas aktu iesniedz apliecinošus dokumentus par paveiktā darba apjomu –Pakalpojumā iesaistīto skolu saraksts, ņemot par pamatu datus no Izpildītāja datu bāzes, kur tiek fiksēta izglītības iestādes iesaiste Projektā;</w:t>
      </w:r>
    </w:p>
    <w:p w14:paraId="6BDB2665" w14:textId="77777777" w:rsidR="00DD3DAD" w:rsidRPr="00AA0408" w:rsidRDefault="00DD3DAD" w:rsidP="00642A12">
      <w:pPr>
        <w:numPr>
          <w:ilvl w:val="2"/>
          <w:numId w:val="10"/>
        </w:numPr>
        <w:tabs>
          <w:tab w:val="clear" w:pos="720"/>
          <w:tab w:val="num" w:pos="709"/>
          <w:tab w:val="left" w:pos="1134"/>
          <w:tab w:val="num" w:pos="1430"/>
          <w:tab w:val="num" w:pos="3698"/>
        </w:tabs>
        <w:overflowPunct w:val="0"/>
        <w:autoSpaceDE w:val="0"/>
        <w:autoSpaceDN w:val="0"/>
        <w:adjustRightInd w:val="0"/>
        <w:spacing w:after="0" w:line="240" w:lineRule="auto"/>
        <w:ind w:hanging="11"/>
        <w:jc w:val="both"/>
        <w:textAlignment w:val="baseline"/>
        <w:rPr>
          <w:rFonts w:ascii="Times New Roman" w:eastAsia="PMingLiU" w:hAnsi="Times New Roman" w:cs="Times New Roman"/>
          <w:color w:val="000000"/>
          <w:sz w:val="24"/>
          <w:szCs w:val="26"/>
          <w:lang w:eastAsia="zh-TW"/>
        </w:rPr>
      </w:pPr>
      <w:r w:rsidRPr="00AA0408">
        <w:rPr>
          <w:rFonts w:ascii="Times New Roman" w:eastAsia="PMingLiU" w:hAnsi="Times New Roman" w:cs="Times New Roman"/>
          <w:color w:val="000000"/>
          <w:sz w:val="24"/>
          <w:szCs w:val="26"/>
          <w:lang w:eastAsia="zh-TW"/>
        </w:rPr>
        <w:t>Mācību gada 2.pusgadā</w:t>
      </w:r>
      <w:r w:rsidR="004831B0" w:rsidRPr="00AA0408">
        <w:rPr>
          <w:rFonts w:ascii="Times New Roman" w:eastAsia="PMingLiU" w:hAnsi="Times New Roman" w:cs="Times New Roman"/>
          <w:color w:val="000000"/>
          <w:sz w:val="24"/>
          <w:szCs w:val="26"/>
          <w:lang w:eastAsia="zh-TW"/>
        </w:rPr>
        <w:t xml:space="preserve"> līdz </w:t>
      </w:r>
      <w:r w:rsidR="00A27610" w:rsidRPr="00AA0408">
        <w:rPr>
          <w:rFonts w:ascii="Times New Roman" w:eastAsia="PMingLiU" w:hAnsi="Times New Roman" w:cs="Times New Roman"/>
          <w:color w:val="000000"/>
          <w:sz w:val="24"/>
          <w:szCs w:val="26"/>
          <w:lang w:eastAsia="zh-TW"/>
        </w:rPr>
        <w:t>10.maijam</w:t>
      </w:r>
      <w:r w:rsidRPr="00AA0408">
        <w:rPr>
          <w:rFonts w:ascii="Times New Roman" w:eastAsia="PMingLiU" w:hAnsi="Times New Roman" w:cs="Times New Roman"/>
          <w:color w:val="000000"/>
          <w:sz w:val="24"/>
          <w:szCs w:val="26"/>
          <w:lang w:eastAsia="zh-TW"/>
        </w:rPr>
        <w:t xml:space="preserve"> Izpildītājs kopā ar Pieņemšanas-nodošanas aktu iesniedz saturisko atskaiti par izglītības iestāžu skolēnu skaita iesaisti un datu analīzi par </w:t>
      </w:r>
      <w:r w:rsidRPr="00AA0408">
        <w:rPr>
          <w:rFonts w:ascii="Times New Roman" w:eastAsia="Times New Roman" w:hAnsi="Times New Roman" w:cs="Times New Roman"/>
          <w:sz w:val="24"/>
          <w:szCs w:val="26"/>
          <w:lang w:eastAsia="zh-TW"/>
        </w:rPr>
        <w:t>sekmēm, apmeklējumu, labizjūtu un sociāli emocionālo kompetenču dinamikas izvērtēšanu.</w:t>
      </w:r>
    </w:p>
    <w:p w14:paraId="28D6496D" w14:textId="7463C582"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AA0408">
        <w:rPr>
          <w:rFonts w:ascii="Times New Roman" w:eastAsia="PMingLiU" w:hAnsi="Times New Roman" w:cs="Times New Roman"/>
          <w:color w:val="000000"/>
          <w:sz w:val="24"/>
          <w:szCs w:val="26"/>
          <w:lang w:eastAsia="zh-TW"/>
        </w:rPr>
        <w:t xml:space="preserve"> Pasūtītājs </w:t>
      </w:r>
      <w:r w:rsidR="00493AFA" w:rsidRPr="00AA0408">
        <w:rPr>
          <w:rFonts w:ascii="Times New Roman" w:eastAsia="PMingLiU" w:hAnsi="Times New Roman" w:cs="Times New Roman"/>
          <w:color w:val="000000"/>
          <w:sz w:val="24"/>
          <w:szCs w:val="26"/>
          <w:lang w:eastAsia="zh-TW"/>
        </w:rPr>
        <w:t xml:space="preserve">3 (trīs) darba dienu laikā pēc Izpildītāja paziņojuma </w:t>
      </w:r>
      <w:r w:rsidRPr="00AA0408">
        <w:rPr>
          <w:rFonts w:ascii="Times New Roman" w:eastAsia="PMingLiU" w:hAnsi="Times New Roman" w:cs="Times New Roman"/>
          <w:color w:val="000000"/>
          <w:sz w:val="24"/>
          <w:szCs w:val="26"/>
          <w:lang w:eastAsia="zh-TW"/>
        </w:rPr>
        <w:t>par Pakalpojuma daļas pabeigšanu veic attiecīgā Pakalpojuma posma pārbaudi un paraksta Pakalpojuma</w:t>
      </w:r>
      <w:r w:rsidRPr="00606D58">
        <w:rPr>
          <w:rFonts w:ascii="Times New Roman" w:eastAsia="PMingLiU" w:hAnsi="Times New Roman" w:cs="Times New Roman"/>
          <w:color w:val="000000"/>
          <w:sz w:val="24"/>
          <w:szCs w:val="26"/>
          <w:lang w:eastAsia="zh-TW"/>
        </w:rPr>
        <w:t xml:space="preserve"> pieņemšanas – nodošanas aktu. </w:t>
      </w:r>
    </w:p>
    <w:p w14:paraId="3FCBAE11"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Ja Pakalpojuma izpildē tiek konstatēti trūkumi vai defekti, vai neatbilstība Pakalpojuma uzdevuma noteikumiem, Pasūtītājs tiesīgs nepieņemt Izpildītāja Pakalpojumu līdz trūkumu novēršanai un neparakstīt aktu vai parakstīt to ar attiecīgām atrunām. </w:t>
      </w:r>
    </w:p>
    <w:p w14:paraId="03E1A95B"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Izpildītājs novērš aktā norādītos Pakalpojuma trūkumus par saviem līdzekļiem ne vēlāk kā 10 (desmit) darba dienu laikā.</w:t>
      </w:r>
    </w:p>
    <w:p w14:paraId="032AC01C"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A18A08E" w14:textId="77777777" w:rsidR="00606D58" w:rsidRPr="00606D58" w:rsidRDefault="00606D58" w:rsidP="00606D58">
      <w:pPr>
        <w:keepNext/>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atbildība</w:t>
      </w:r>
    </w:p>
    <w:p w14:paraId="3DD42BC6"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Pakalpojums Izpildītājam jāveic Līgumā noteiktajā termiņā.</w:t>
      </w:r>
    </w:p>
    <w:p w14:paraId="0FA020A7" w14:textId="77777777" w:rsid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07F7B537" w14:textId="77777777" w:rsidR="00716A4D" w:rsidRPr="00716A4D" w:rsidRDefault="00716A4D" w:rsidP="00716A4D">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716A4D">
        <w:rPr>
          <w:rFonts w:ascii="Times New Roman" w:eastAsia="PMingLiU" w:hAnsi="Times New Roman" w:cs="Times New Roman"/>
          <w:sz w:val="24"/>
          <w:szCs w:val="26"/>
          <w:lang w:eastAsia="zh-TW"/>
        </w:rPr>
        <w:t>Ja Pakalpojuma sniegšana tiek veikta ar nokavējumu, Izpildītājs par katru nokavēto dienu maksā Pasūtītājam līgumsodu 0,2 % apmērā no Līguma kopējās summas, bet ne vairāk kā 10 % no Līguma kopējās summas.</w:t>
      </w:r>
    </w:p>
    <w:p w14:paraId="44EFAE56" w14:textId="77777777" w:rsidR="00716A4D" w:rsidRPr="00716A4D" w:rsidRDefault="00716A4D" w:rsidP="00716A4D">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716A4D">
        <w:rPr>
          <w:rFonts w:ascii="Times New Roman" w:eastAsia="PMingLiU" w:hAnsi="Times New Roman" w:cs="Times New Roman"/>
          <w:sz w:val="24"/>
          <w:szCs w:val="26"/>
          <w:lang w:eastAsia="zh-TW"/>
        </w:rPr>
        <w:lastRenderedPageBreak/>
        <w:t>Par maksājumu kavējumiem Pasūtītājs par katru nokavēto dienu maksā Izpildītājam līgumsodu 0,2 % apmērā no Līguma kopējās summas, bet ne vairāk kā 10 % no Līguma kopējās summas.</w:t>
      </w:r>
    </w:p>
    <w:p w14:paraId="7F58DBB7" w14:textId="741F2A5D" w:rsidR="00716A4D" w:rsidRPr="00716A4D" w:rsidRDefault="00716A4D" w:rsidP="000507AB">
      <w:pPr>
        <w:numPr>
          <w:ilvl w:val="1"/>
          <w:numId w:val="10"/>
        </w:numPr>
        <w:tabs>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716A4D">
        <w:rPr>
          <w:rFonts w:ascii="Times New Roman" w:eastAsia="PMingLiU" w:hAnsi="Times New Roman" w:cs="Times New Roman"/>
          <w:sz w:val="24"/>
          <w:szCs w:val="26"/>
          <w:lang w:eastAsia="zh-TW"/>
        </w:rPr>
        <w:t>Visi no Izpildītāja vai Pasūtītāja saņemtie maksājumi tiek dzēsti saskaņā ar Civillikuma 1843.panta noteikumiem.</w:t>
      </w:r>
    </w:p>
    <w:p w14:paraId="5977343E" w14:textId="6AEDC740" w:rsidR="002732C8" w:rsidRPr="002732C8" w:rsidRDefault="002732C8" w:rsidP="002732C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4"/>
          <w:lang w:eastAsia="zh-TW"/>
        </w:rPr>
      </w:pPr>
      <w:r w:rsidRPr="002732C8">
        <w:rPr>
          <w:rFonts w:ascii="Times New Roman" w:eastAsia="PMingLiU" w:hAnsi="Times New Roman" w:cs="Times New Roman"/>
          <w:sz w:val="24"/>
          <w:szCs w:val="24"/>
          <w:lang w:eastAsia="zh-TW"/>
        </w:rPr>
        <w:t xml:space="preserve">Izpildītājam sniedzot pakalpojumu ir jānodrošina </w:t>
      </w:r>
      <w:r w:rsidRPr="002732C8">
        <w:rPr>
          <w:rFonts w:ascii="Times New Roman" w:hAnsi="Times New Roman" w:cs="Times New Roman"/>
          <w:color w:val="000000"/>
          <w:sz w:val="24"/>
          <w:szCs w:val="24"/>
        </w:rPr>
        <w:t>Ministru kabineta 25.06.2025. noteikumu Nr. 397 "Minimālās kiberdrošības prasības" ievērošana</w:t>
      </w:r>
      <w:r>
        <w:rPr>
          <w:rFonts w:ascii="Times New Roman" w:hAnsi="Times New Roman" w:cs="Times New Roman"/>
          <w:color w:val="000000"/>
          <w:sz w:val="24"/>
          <w:szCs w:val="24"/>
        </w:rPr>
        <w:t>.</w:t>
      </w:r>
      <w:r w:rsidRPr="002732C8">
        <w:rPr>
          <w:rFonts w:ascii="Times New Roman" w:hAnsi="Times New Roman" w:cs="Times New Roman"/>
          <w:color w:val="000000"/>
          <w:sz w:val="24"/>
          <w:szCs w:val="24"/>
        </w:rPr>
        <w:t xml:space="preserve"> </w:t>
      </w:r>
    </w:p>
    <w:p w14:paraId="0D11525B"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C911C90"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601A04C"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Nepārvarama vara</w:t>
      </w:r>
    </w:p>
    <w:p w14:paraId="576F514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nav atbildīgas par savu Līgumā noteikto saistību neizpildi, nepienācīgu izpildi vai izpildes nokavēšanu, ja to cēlonis ir nepārvaramas varas (</w:t>
      </w:r>
      <w:r w:rsidRPr="00606D58">
        <w:rPr>
          <w:rFonts w:ascii="Times New Roman" w:eastAsia="PMingLiU" w:hAnsi="Times New Roman" w:cs="Times New Roman"/>
          <w:iCs/>
          <w:sz w:val="24"/>
          <w:szCs w:val="26"/>
          <w:lang w:eastAsia="zh-TW"/>
        </w:rPr>
        <w:t>Force Majeure) apstākļi,</w:t>
      </w:r>
      <w:r w:rsidRPr="00606D58">
        <w:rPr>
          <w:rFonts w:ascii="Times New Roman" w:eastAsia="PMingLiU" w:hAnsi="Times New Roman" w:cs="Times New Roman"/>
          <w:sz w:val="24"/>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8F2B66"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380D0E1"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Iestājoties nepārvaramas varas apstākļiem, Pusēm jāveic iespējamie nepieciešamie pasākumi, lai nepieļautu vai mazinātu zaudējumu rašanos.</w:t>
      </w:r>
    </w:p>
    <w:p w14:paraId="5FDA25F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Nepārvaramas varas apstākļu iestāšanās gadījumā Līguma noteikumu izpildes termiņš tiek pagarināts par laika posmu, kādā darbojas nepārvaramās varas apstākļi. </w:t>
      </w:r>
    </w:p>
    <w:p w14:paraId="4EF094C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Ja nepārvaramas varas apstākļu ietekme turpinās ilgāk kā trīs mēnešus, Puses vienojas par tālāko sadarbību vai par Līguma izbeigšanu.</w:t>
      </w:r>
    </w:p>
    <w:p w14:paraId="7E89959F" w14:textId="77777777" w:rsidR="00606D58" w:rsidRPr="00606D58" w:rsidRDefault="00606D58" w:rsidP="00606D58">
      <w:pPr>
        <w:tabs>
          <w:tab w:val="left" w:pos="1260"/>
        </w:tabs>
        <w:spacing w:after="0" w:line="240" w:lineRule="auto"/>
        <w:jc w:val="both"/>
        <w:rPr>
          <w:rFonts w:ascii="Times New Roman" w:eastAsia="PMingLiU" w:hAnsi="Times New Roman" w:cs="Times New Roman"/>
          <w:sz w:val="24"/>
          <w:szCs w:val="26"/>
          <w:lang w:eastAsia="zh-TW"/>
        </w:rPr>
      </w:pPr>
    </w:p>
    <w:p w14:paraId="7F3DFF7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Strīdu izskatīšanas kārtība </w:t>
      </w:r>
    </w:p>
    <w:p w14:paraId="087DE760" w14:textId="77777777" w:rsidR="00606D58" w:rsidRPr="00606D58" w:rsidRDefault="00606D58" w:rsidP="00606D58">
      <w:pPr>
        <w:numPr>
          <w:ilvl w:val="1"/>
          <w:numId w:val="10"/>
        </w:numPr>
        <w:tabs>
          <w:tab w:val="num" w:pos="0"/>
          <w:tab w:val="left" w:pos="108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4"/>
          <w:lang w:eastAsia="zh-TW"/>
        </w:rPr>
        <w:t xml:space="preserve">Pušu </w:t>
      </w:r>
      <w:r w:rsidRPr="00606D58">
        <w:rPr>
          <w:rFonts w:ascii="Times New Roman" w:eastAsia="PMingLiU" w:hAnsi="Times New Roman" w:cs="Times New Roman"/>
          <w:sz w:val="24"/>
          <w:szCs w:val="26"/>
          <w:lang w:eastAsia="zh-TW"/>
        </w:rPr>
        <w:t>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61220672" w14:textId="77777777" w:rsidR="00606D58" w:rsidRPr="00606D58" w:rsidRDefault="00606D58" w:rsidP="00606D58">
      <w:pPr>
        <w:tabs>
          <w:tab w:val="left" w:pos="1080"/>
          <w:tab w:val="left" w:pos="1134"/>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4"/>
          <w:lang w:eastAsia="zh-TW"/>
        </w:rPr>
      </w:pPr>
    </w:p>
    <w:p w14:paraId="715E2292" w14:textId="77777777" w:rsidR="00606D58" w:rsidRPr="00606D58" w:rsidRDefault="00606D58" w:rsidP="00606D58">
      <w:pPr>
        <w:numPr>
          <w:ilvl w:val="0"/>
          <w:numId w:val="10"/>
        </w:numPr>
        <w:suppressAutoHyphens/>
        <w:spacing w:after="0" w:line="240" w:lineRule="auto"/>
        <w:jc w:val="center"/>
        <w:rPr>
          <w:rFonts w:ascii="Times New Roman" w:eastAsia="PMingLiU" w:hAnsi="Times New Roman" w:cs="Times New Roman"/>
          <w:b/>
          <w:bCs/>
          <w:color w:val="000000"/>
          <w:sz w:val="24"/>
          <w:szCs w:val="24"/>
          <w:lang w:eastAsia="ar-SA"/>
        </w:rPr>
      </w:pPr>
      <w:r w:rsidRPr="00606D58">
        <w:rPr>
          <w:rFonts w:ascii="Times New Roman" w:eastAsia="PMingLiU" w:hAnsi="Times New Roman" w:cs="Times New Roman"/>
          <w:b/>
          <w:bCs/>
          <w:color w:val="000000"/>
          <w:sz w:val="24"/>
          <w:szCs w:val="24"/>
          <w:lang w:eastAsia="ar-SA"/>
        </w:rPr>
        <w:t>Līguma grozīšanas kārtība un kārtība, kādā pieļaujama atkāpšanās no līguma</w:t>
      </w:r>
    </w:p>
    <w:p w14:paraId="1B3A4507" w14:textId="220D077A" w:rsidR="00493AFA" w:rsidRPr="00AA0408" w:rsidRDefault="00493AFA" w:rsidP="00493AFA">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 xml:space="preserve">Līguma grozījumi ir pieļaujami, ja tie tiek veikti atbilstoši </w:t>
      </w:r>
      <w:r w:rsidR="00723F50" w:rsidRPr="00AA0408">
        <w:rPr>
          <w:rFonts w:ascii="Times New Roman" w:eastAsia="PMingLiU" w:hAnsi="Times New Roman" w:cs="Times New Roman"/>
          <w:sz w:val="24"/>
          <w:szCs w:val="26"/>
          <w:lang w:eastAsia="zh-TW"/>
        </w:rPr>
        <w:t>Publisko iepirkumu likuma 61. panta nosacījumiem</w:t>
      </w:r>
      <w:r w:rsidRPr="00AA0408">
        <w:rPr>
          <w:rFonts w:ascii="Times New Roman" w:eastAsia="PMingLiU" w:hAnsi="Times New Roman" w:cs="Times New Roman"/>
          <w:sz w:val="24"/>
          <w:szCs w:val="26"/>
          <w:lang w:eastAsia="zh-TW"/>
        </w:rPr>
        <w:t>.</w:t>
      </w:r>
    </w:p>
    <w:p w14:paraId="14364445" w14:textId="0D742A5A" w:rsidR="001D3FA9" w:rsidRPr="00AA0408" w:rsidRDefault="001D3FA9"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Jebkur</w:t>
      </w:r>
      <w:r w:rsidR="00493AFA" w:rsidRPr="00AA0408">
        <w:rPr>
          <w:rFonts w:ascii="Times New Roman" w:eastAsia="PMingLiU" w:hAnsi="Times New Roman" w:cs="Times New Roman"/>
          <w:sz w:val="24"/>
          <w:szCs w:val="26"/>
          <w:lang w:eastAsia="zh-TW"/>
        </w:rPr>
        <w:t>i</w:t>
      </w:r>
      <w:r w:rsidRPr="00AA0408">
        <w:rPr>
          <w:rFonts w:ascii="Times New Roman" w:eastAsia="PMingLiU" w:hAnsi="Times New Roman" w:cs="Times New Roman"/>
          <w:sz w:val="24"/>
          <w:szCs w:val="26"/>
          <w:lang w:eastAsia="zh-TW"/>
        </w:rPr>
        <w:t xml:space="preserve"> Līguma </w:t>
      </w:r>
      <w:r w:rsidR="00493AFA" w:rsidRPr="00AA0408">
        <w:rPr>
          <w:rFonts w:ascii="Times New Roman" w:eastAsia="PMingLiU" w:hAnsi="Times New Roman" w:cs="Times New Roman"/>
          <w:sz w:val="24"/>
          <w:szCs w:val="26"/>
          <w:lang w:eastAsia="zh-TW"/>
        </w:rPr>
        <w:t>grozījumi</w:t>
      </w:r>
      <w:r w:rsidRPr="00AA0408">
        <w:rPr>
          <w:rFonts w:ascii="Times New Roman" w:eastAsia="PMingLiU" w:hAnsi="Times New Roman" w:cs="Times New Roman"/>
          <w:sz w:val="24"/>
          <w:szCs w:val="26"/>
          <w:lang w:eastAsia="zh-TW"/>
        </w:rPr>
        <w:t xml:space="preserve"> vai papildinājumi tiek noformēti rakstveidā un kļūst par šā Līguma neatņemamām sastāvdaļām.</w:t>
      </w:r>
    </w:p>
    <w:p w14:paraId="269EB423" w14:textId="42DF8676"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Ja normatīvajos aktos noteiktais regulējums groza, izslēdz vai papildina Līgumā noteikto regulējumu, tad normatīvais regulējums ir Pusēm saistošs arī bez vienošanās pie Līguma parakstīšanas.</w:t>
      </w:r>
    </w:p>
    <w:p w14:paraId="31717CDB" w14:textId="77777777"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Līgumu var izbeigt pirms termiņa, Pusēm par to rakstiski vienojoties.</w:t>
      </w:r>
    </w:p>
    <w:p w14:paraId="69CFBBBE" w14:textId="77777777"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 xml:space="preserve">Ja kāda Puse nepilda vai nepienācīgi pilda līguma noteikumus, t.sk., gadījumā, ja vainīgā Puse viena mēneša laikā no pretenzijas nosūtīšanas dienas nav novērsusi pretenzijā norādītos trūkumus, otrai Pusei ir tiesības vienpusēji izbeigt Līguma darbību, nosūtot paziņojumu par Līguma izbeigšanu. </w:t>
      </w:r>
    </w:p>
    <w:p w14:paraId="61624E39" w14:textId="77777777"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Izpildītājs un Pasūtītājs ir tiesīgs vienpusēji izbeigt Līgumu pirms termiņa, par to rakstiski paziņojot otrai Pusei šādos gadījumos:</w:t>
      </w:r>
    </w:p>
    <w:p w14:paraId="135FD79F" w14:textId="77777777"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ja tiesā pret Izpildītāju ir iesniegts maksātnespējas procesa pieteikums;</w:t>
      </w:r>
    </w:p>
    <w:p w14:paraId="5EDFAC5A" w14:textId="77777777" w:rsidR="00606D58" w:rsidRPr="00AA040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lastRenderedPageBreak/>
        <w:t>ja ir apturēta vai izbeigta Izpildītāja komercdarbība vai kāds no tās pamatvirzieniem, kā rezultātā var kļūt neiespējama Līguma izpilde;</w:t>
      </w:r>
    </w:p>
    <w:p w14:paraId="45E3DE5F" w14:textId="0B5ADF77" w:rsid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AA0408">
        <w:rPr>
          <w:rFonts w:ascii="Times New Roman" w:eastAsia="PMingLiU" w:hAnsi="Times New Roman" w:cs="Times New Roman"/>
          <w:sz w:val="24"/>
          <w:szCs w:val="26"/>
          <w:lang w:eastAsia="zh-TW"/>
        </w:rPr>
        <w:t xml:space="preserve">Pasūtītājam ir tiesības vienpusēji atkāpties no Līguma, neatlīdzinot Izpildītājam ar Līguma pirmstermiņa izbeigšanu saistītos zaudējumus un neiegūto peļņu, par to rakstveidā brīdinot Izpildītāju vismaz </w:t>
      </w:r>
      <w:r w:rsidR="00790C02" w:rsidRPr="00AA0408">
        <w:rPr>
          <w:rFonts w:ascii="Times New Roman" w:eastAsia="PMingLiU" w:hAnsi="Times New Roman" w:cs="Times New Roman"/>
          <w:sz w:val="24"/>
          <w:szCs w:val="26"/>
          <w:lang w:eastAsia="zh-TW"/>
        </w:rPr>
        <w:t>1</w:t>
      </w:r>
      <w:r w:rsidRPr="00AA0408">
        <w:rPr>
          <w:rFonts w:ascii="Times New Roman" w:eastAsia="PMingLiU" w:hAnsi="Times New Roman" w:cs="Times New Roman"/>
          <w:sz w:val="24"/>
          <w:szCs w:val="26"/>
          <w:lang w:eastAsia="zh-TW"/>
        </w:rPr>
        <w:t xml:space="preserve"> (</w:t>
      </w:r>
      <w:r w:rsidR="00790C02" w:rsidRPr="00AA0408">
        <w:rPr>
          <w:rFonts w:ascii="Times New Roman" w:eastAsia="PMingLiU" w:hAnsi="Times New Roman" w:cs="Times New Roman"/>
          <w:sz w:val="24"/>
          <w:szCs w:val="26"/>
          <w:lang w:eastAsia="zh-TW"/>
        </w:rPr>
        <w:t>vienu</w:t>
      </w:r>
      <w:r w:rsidRPr="00AA0408">
        <w:rPr>
          <w:rFonts w:ascii="Times New Roman" w:eastAsia="PMingLiU" w:hAnsi="Times New Roman" w:cs="Times New Roman"/>
          <w:sz w:val="24"/>
          <w:szCs w:val="26"/>
          <w:lang w:eastAsia="zh-TW"/>
        </w:rPr>
        <w:t>) mēne</w:t>
      </w:r>
      <w:r w:rsidR="00790C02" w:rsidRPr="00AA0408">
        <w:rPr>
          <w:rFonts w:ascii="Times New Roman" w:eastAsia="PMingLiU" w:hAnsi="Times New Roman" w:cs="Times New Roman"/>
          <w:sz w:val="24"/>
          <w:szCs w:val="26"/>
          <w:lang w:eastAsia="zh-TW"/>
        </w:rPr>
        <w:t>si</w:t>
      </w:r>
      <w:r w:rsidRPr="00AA0408">
        <w:rPr>
          <w:rFonts w:ascii="Times New Roman" w:eastAsia="PMingLiU" w:hAnsi="Times New Roman" w:cs="Times New Roman"/>
          <w:sz w:val="24"/>
          <w:szCs w:val="26"/>
          <w:lang w:eastAsia="zh-TW"/>
        </w:rPr>
        <w:t xml:space="preserve"> iepriekš, ja</w:t>
      </w:r>
      <w:r w:rsidRPr="00606D58">
        <w:rPr>
          <w:rFonts w:ascii="Times New Roman" w:eastAsia="PMingLiU" w:hAnsi="Times New Roman" w:cs="Times New Roman"/>
          <w:sz w:val="24"/>
          <w:szCs w:val="26"/>
          <w:lang w:eastAsia="zh-TW"/>
        </w:rPr>
        <w:t xml:space="preserve"> Līguma izpilde kļūst neiespējama no Pasūtītāja neatkarīgu ārēju apstākļu, t.sk., finansējuma trūkuma vai valsts vai pašvaldības lēmumu rezultātā;</w:t>
      </w:r>
    </w:p>
    <w:p w14:paraId="51D6CF02" w14:textId="4A7CA44C" w:rsidR="00606D58" w:rsidRPr="00114F31" w:rsidRDefault="00114F31" w:rsidP="00114F31">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114F31">
        <w:rPr>
          <w:rFonts w:ascii="Times New Roman" w:eastAsia="PMingLiU" w:hAnsi="Times New Roman" w:cs="Times New Roman"/>
          <w:sz w:val="24"/>
          <w:szCs w:val="26"/>
          <w:lang w:eastAsia="zh-TW"/>
        </w:rPr>
        <w:t xml:space="preserve"> </w:t>
      </w:r>
      <w:r w:rsidR="00606D58" w:rsidRPr="00114F31">
        <w:rPr>
          <w:rFonts w:ascii="Times New Roman" w:eastAsia="PMingLiU" w:hAnsi="Times New Roman" w:cs="Times New Roman"/>
          <w:sz w:val="24"/>
          <w:szCs w:val="26"/>
          <w:lang w:eastAsia="zh-TW"/>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D05A2A" w14:textId="77777777" w:rsid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Līguma izbeigšana pirms termiņa neatbrīvo Puses no pienākuma izpildīt maksājumu saistības. </w:t>
      </w:r>
    </w:p>
    <w:p w14:paraId="287C040A" w14:textId="48236924" w:rsidR="00990A0D" w:rsidRPr="00B64C5D" w:rsidRDefault="00990A0D" w:rsidP="00990A0D">
      <w:pPr>
        <w:pStyle w:val="Paraststmeklis"/>
        <w:numPr>
          <w:ilvl w:val="0"/>
          <w:numId w:val="10"/>
        </w:numPr>
        <w:spacing w:before="0" w:beforeAutospacing="0" w:after="0" w:afterAutospacing="0"/>
        <w:jc w:val="center"/>
        <w:textAlignment w:val="baseline"/>
        <w:rPr>
          <w:b/>
          <w:bCs/>
          <w:sz w:val="24"/>
          <w:szCs w:val="24"/>
        </w:rPr>
      </w:pPr>
      <w:r w:rsidRPr="00B64C5D">
        <w:rPr>
          <w:b/>
          <w:bCs/>
          <w:sz w:val="24"/>
          <w:szCs w:val="24"/>
        </w:rPr>
        <w:t xml:space="preserve"> Informācijas neizpaušana</w:t>
      </w:r>
    </w:p>
    <w:p w14:paraId="38B3BF63" w14:textId="17DC7DC9" w:rsidR="00990A0D" w:rsidRPr="00B64C5D"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Puses  apņemas neizpaust trešajām pusēm konfidenciālo informāciju. Konfidenciāla ir visa un jebkāda informācija, ko kāda no Pusēm sniedz otrai Pusei Vienošanās izpildes laikā vai arī tā atklājas, pildot Vienošanos, kā arī jebkura šīs informācijas daļa, tai skaitā, foto un video materiāli, informācija par Puses saimniecisko darbību, finanšu stāvokli, tehnoloģijām, darbiniekiem, ko Puses uzzinājuši vai saņēmuši Līguma izpildes laikā rakstiski, mutiski, datu formā uzglabāti, audio – vizuālā un jebkurā citā veidā uzglabāta informācija.</w:t>
      </w:r>
    </w:p>
    <w:p w14:paraId="62C204F1" w14:textId="77777777" w:rsidR="00990A0D" w:rsidRPr="00B64C5D"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Pusēm nav tiesību izpaust konfidenciālo informāciju trešajām personām bez otras Puses rakstiskas piekrišanas saņemšanas. Katrai no Pusēm ar vislielāko rūpību un uzmanību jārūpējas par informācijas drošību un aizsardzību.</w:t>
      </w:r>
    </w:p>
    <w:p w14:paraId="4844726F" w14:textId="77777777" w:rsidR="00990A0D" w:rsidRPr="00B64C5D"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Pušu pienākums ir nodrošināt, ka to darbinieki, konsultanti un citas personas, kuras izmantos Pušu informāciju, saņems un izmantos to vienīgi Vienošanās izpildes nodrošināšanai un tikai nepieciešamajā apjomā, kā arī uzņemsies un ievēros vismaz tādas pašas konfidencialitātes saistības, kādas ir noteiktas Pusēm šajā Līgumā. </w:t>
      </w:r>
    </w:p>
    <w:p w14:paraId="04E6E0D9" w14:textId="77777777" w:rsidR="00990A0D" w:rsidRPr="00B64C5D"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Puses apņemas sniegt informāciju saviem darbiniekiem un/vai pārstāvjiem tikai nepieciešamības gadījumā un tādā apjomā, kas nepieciešams Vienošanās izpildei. </w:t>
      </w:r>
    </w:p>
    <w:p w14:paraId="75891F20" w14:textId="1E429D69" w:rsidR="00990A0D" w:rsidRPr="00B64C5D" w:rsidRDefault="00990A0D" w:rsidP="00B64C5D">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Konfidencialitātes noteikumi Pusēm ir saistoši arī pēc Līguma termiņa beigām un līgumattiecību izbeigšanas. </w:t>
      </w:r>
    </w:p>
    <w:p w14:paraId="2C1FE051" w14:textId="77777777" w:rsidR="00606D58" w:rsidRPr="00606D58" w:rsidRDefault="00606D58" w:rsidP="00606D58">
      <w:pPr>
        <w:spacing w:after="0" w:line="240" w:lineRule="auto"/>
        <w:ind w:firstLine="720"/>
        <w:rPr>
          <w:rFonts w:ascii="Times New Roman" w:eastAsia="PMingLiU" w:hAnsi="Times New Roman" w:cs="Times New Roman"/>
          <w:b/>
          <w:sz w:val="24"/>
          <w:szCs w:val="26"/>
          <w:lang w:eastAsia="zh-TW"/>
        </w:rPr>
      </w:pPr>
    </w:p>
    <w:p w14:paraId="5DED3BD8"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Noslēguma noteikumi</w:t>
      </w:r>
    </w:p>
    <w:p w14:paraId="711DC50D" w14:textId="0AFB4C75" w:rsidR="00606D58" w:rsidRPr="00B64C5D" w:rsidRDefault="00606D58" w:rsidP="00B64C5D">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B64C5D">
        <w:rPr>
          <w:rFonts w:ascii="Times New Roman" w:eastAsia="PMingLiU" w:hAnsi="Times New Roman" w:cs="Times New Roman"/>
          <w:sz w:val="24"/>
          <w:szCs w:val="26"/>
          <w:lang w:eastAsia="zh-TW"/>
        </w:rPr>
        <w:t xml:space="preserve">Līgums stājas spēkā no tā abpusējas parakstīšanas brīža un </w:t>
      </w:r>
      <w:r w:rsidR="007764EC" w:rsidRPr="00B64C5D">
        <w:rPr>
          <w:rFonts w:ascii="Times New Roman" w:eastAsia="PMingLiU" w:hAnsi="Times New Roman" w:cs="Times New Roman"/>
          <w:sz w:val="24"/>
          <w:szCs w:val="26"/>
          <w:lang w:eastAsia="zh-TW"/>
        </w:rPr>
        <w:t xml:space="preserve">Pārziņa apstrādātāja līguma abpusējas parakstīšanas brīža par personas datu apstrādi (datums, kad abpusēji parakstīti abi iepriekšminētie līgumi) un </w:t>
      </w:r>
      <w:r w:rsidRPr="00B64C5D">
        <w:rPr>
          <w:rFonts w:ascii="Times New Roman" w:eastAsia="PMingLiU" w:hAnsi="Times New Roman" w:cs="Times New Roman"/>
          <w:sz w:val="24"/>
          <w:szCs w:val="26"/>
          <w:lang w:eastAsia="zh-TW"/>
        </w:rPr>
        <w:t>darbojas līdz Pušu saistību izpildei.</w:t>
      </w:r>
    </w:p>
    <w:p w14:paraId="1E1D8008" w14:textId="77777777" w:rsidR="00606D58" w:rsidRPr="00606D58" w:rsidRDefault="00606D58" w:rsidP="00606D58">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CC57391" w14:textId="77777777" w:rsidR="00606D58" w:rsidRPr="00606D58" w:rsidRDefault="00606D58" w:rsidP="00606D58">
      <w:pPr>
        <w:numPr>
          <w:ilvl w:val="1"/>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6"/>
          <w:lang w:eastAsia="zh-TW"/>
        </w:rPr>
        <w:t>Ja kāds no Līguma noteikumiem zaudē savu juridisko spēku, tas neietekmē pārējos Līguma noteikumus.</w:t>
      </w:r>
    </w:p>
    <w:p w14:paraId="6DEF7882"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ir materiāli savstarpēji atbildīgas par zaudējumu nodarīšanu saskaņā ar spēkā esošajiem Latvijas Republikas normatīvajiem aktiem.</w:t>
      </w:r>
    </w:p>
    <w:p w14:paraId="16EF16BB" w14:textId="77777777" w:rsidR="00606D58" w:rsidRPr="00606D58" w:rsidRDefault="00606D58" w:rsidP="00606D58">
      <w:pPr>
        <w:numPr>
          <w:ilvl w:val="1"/>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Pušu kontaktpersona savstarpēji sadarbības koordinēšanai Līguma ietvaros: </w:t>
      </w:r>
    </w:p>
    <w:p w14:paraId="6D47AF04" w14:textId="77777777" w:rsidR="00606D58" w:rsidRPr="00606D58"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Pasūtītāja kontaktpersona: </w:t>
      </w:r>
      <w:bookmarkStart w:id="33" w:name="OLE_LINK1"/>
      <w:r w:rsidRPr="00606D58">
        <w:rPr>
          <w:rFonts w:ascii="Times New Roman" w:eastAsia="PMingLiU" w:hAnsi="Times New Roman" w:cs="Times New Roman"/>
          <w:i/>
          <w:iCs/>
          <w:sz w:val="24"/>
          <w:szCs w:val="26"/>
          <w:lang w:eastAsia="zh-TW"/>
        </w:rPr>
        <w:t>vārds uzvārds, tālr. _, e-pasts _.</w:t>
      </w:r>
      <w:r w:rsidRPr="00606D58">
        <w:rPr>
          <w:rFonts w:ascii="Times New Roman" w:eastAsia="PMingLiU" w:hAnsi="Times New Roman" w:cs="Times New Roman"/>
          <w:sz w:val="24"/>
          <w:szCs w:val="26"/>
          <w:lang w:eastAsia="zh-TW"/>
        </w:rPr>
        <w:t>;</w:t>
      </w:r>
    </w:p>
    <w:p w14:paraId="7212174C" w14:textId="77777777" w:rsidR="00606D58" w:rsidRPr="00606D58"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Izpildītāja kontaktpersona: </w:t>
      </w:r>
      <w:bookmarkEnd w:id="33"/>
      <w:r w:rsidRPr="00606D58">
        <w:rPr>
          <w:rFonts w:ascii="Times New Roman" w:eastAsia="PMingLiU" w:hAnsi="Times New Roman" w:cs="Times New Roman"/>
          <w:i/>
          <w:iCs/>
          <w:sz w:val="24"/>
          <w:szCs w:val="26"/>
          <w:lang w:eastAsia="zh-TW"/>
        </w:rPr>
        <w:t>vārds uzvārds, tālr. _, e-pasts _.</w:t>
      </w:r>
    </w:p>
    <w:p w14:paraId="3B14BFB6"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Visi paziņojumi un pretenzijas, kas saistītas ar Līguma izpildi, ir iesniedzamas rakstiski otrai Pusei Līgumā norādītajā adresē, un tās ir uzskatāmas par saņemtām:</w:t>
      </w:r>
    </w:p>
    <w:p w14:paraId="260B81C2"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tās nosūtītas ar ierakstītu pasta sūtījumu, tad 7. (septītajā) dienā pēc nosūtīšanas dienas;</w:t>
      </w:r>
    </w:p>
    <w:p w14:paraId="227DC4BF"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lastRenderedPageBreak/>
        <w:t>ja tās nosūtītas ar elektroniskā pasta starpniecību, izmantojot drošu elektronisko parakstu, tad 2 (otrajā) darba dienā pēc nosūtīšanas;</w:t>
      </w:r>
    </w:p>
    <w:p w14:paraId="4DF1A1FC"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tās iesniegtas personīgi, tad dienā, kad tās nogādātas adresātam, saņemot apliecinājumu par saņemšanas faktu. </w:t>
      </w:r>
    </w:p>
    <w:p w14:paraId="49E02F24" w14:textId="65AAA754" w:rsidR="00606D58" w:rsidRPr="00606D58" w:rsidRDefault="00DF3A23" w:rsidP="00606D58">
      <w:pPr>
        <w:numPr>
          <w:ilvl w:val="1"/>
          <w:numId w:val="10"/>
        </w:numPr>
        <w:tabs>
          <w:tab w:val="num" w:pos="0"/>
          <w:tab w:val="left" w:pos="180"/>
          <w:tab w:val="left" w:pos="1134"/>
          <w:tab w:val="left" w:pos="1440"/>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DF3A23">
        <w:rPr>
          <w:rFonts w:ascii="Times New Roman" w:hAnsi="Times New Roman" w:cs="Times New Roman"/>
          <w:sz w:val="24"/>
          <w:szCs w:val="24"/>
        </w:rPr>
        <w:t xml:space="preserve">Līgums sastādīts latviešu valodā. </w:t>
      </w:r>
      <w:r w:rsidRPr="00DF3A23">
        <w:rPr>
          <w:rFonts w:ascii="Times New Roman" w:eastAsia="PMingLiU" w:hAnsi="Times New Roman" w:cs="Times New Roman"/>
          <w:sz w:val="24"/>
          <w:szCs w:val="24"/>
          <w:lang w:eastAsia="zh-TW"/>
        </w:rPr>
        <w:t>Pusēm ir pieejams abpusēji parakstīts Līgums elektroniskā formātā</w:t>
      </w:r>
      <w:r w:rsidR="00606D58" w:rsidRPr="00606D58">
        <w:rPr>
          <w:rFonts w:ascii="Times New Roman" w:eastAsia="PMingLiU" w:hAnsi="Times New Roman" w:cs="Times New Roman"/>
          <w:sz w:val="24"/>
          <w:szCs w:val="26"/>
          <w:lang w:eastAsia="zh-TW"/>
        </w:rPr>
        <w:t>.</w:t>
      </w:r>
    </w:p>
    <w:p w14:paraId="387D55D0" w14:textId="77777777" w:rsidR="00606D58" w:rsidRPr="00606D58" w:rsidRDefault="00606D58" w:rsidP="00606D58">
      <w:pPr>
        <w:tabs>
          <w:tab w:val="left" w:pos="180"/>
          <w:tab w:val="left" w:pos="1134"/>
          <w:tab w:val="left" w:pos="1440"/>
          <w:tab w:val="left" w:pos="1800"/>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6"/>
          <w:lang w:eastAsia="zh-TW"/>
        </w:rPr>
      </w:pPr>
    </w:p>
    <w:p w14:paraId="3B51EF52"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rekvizīti un paraksti</w:t>
      </w:r>
    </w:p>
    <w:tbl>
      <w:tblPr>
        <w:tblW w:w="9036" w:type="dxa"/>
        <w:tblInd w:w="-72" w:type="dxa"/>
        <w:tblLook w:val="0000" w:firstRow="0" w:lastRow="0" w:firstColumn="0" w:lastColumn="0" w:noHBand="0" w:noVBand="0"/>
      </w:tblPr>
      <w:tblGrid>
        <w:gridCol w:w="4500"/>
        <w:gridCol w:w="4536"/>
      </w:tblGrid>
      <w:tr w:rsidR="00606D58" w:rsidRPr="00606D58" w14:paraId="695960BD" w14:textId="77777777" w:rsidTr="005C4A5E">
        <w:trPr>
          <w:trHeight w:val="3740"/>
        </w:trPr>
        <w:tc>
          <w:tcPr>
            <w:tcW w:w="4500" w:type="dxa"/>
          </w:tcPr>
          <w:p w14:paraId="5156DFB3" w14:textId="77777777" w:rsidR="00606D58" w:rsidRPr="00606D58" w:rsidRDefault="00606D58" w:rsidP="00606D58">
            <w:pPr>
              <w:spacing w:after="0" w:line="240" w:lineRule="auto"/>
              <w:rPr>
                <w:rFonts w:ascii="Times New Roman" w:eastAsia="Times New Roman" w:hAnsi="Times New Roman" w:cs="Times New Roman"/>
                <w:b/>
                <w:bCs/>
                <w:color w:val="000000"/>
                <w:sz w:val="24"/>
                <w:szCs w:val="26"/>
              </w:rPr>
            </w:pPr>
            <w:r w:rsidRPr="00606D58">
              <w:rPr>
                <w:rFonts w:ascii="Times New Roman" w:eastAsia="Times New Roman" w:hAnsi="Times New Roman" w:cs="Times New Roman"/>
                <w:b/>
                <w:bCs/>
                <w:color w:val="000000"/>
                <w:sz w:val="24"/>
                <w:szCs w:val="26"/>
              </w:rPr>
              <w:t xml:space="preserve">Pasūtītājs </w:t>
            </w:r>
          </w:p>
          <w:p w14:paraId="7EBFCF16" w14:textId="77777777" w:rsidR="006273EA" w:rsidRDefault="00606D58" w:rsidP="00606D58">
            <w:pPr>
              <w:spacing w:after="0" w:line="240" w:lineRule="auto"/>
              <w:ind w:right="-750"/>
              <w:rPr>
                <w:rFonts w:ascii="Times New Roman" w:eastAsia="Times New Roman" w:hAnsi="Times New Roman" w:cs="Times New Roman"/>
                <w:b/>
                <w:color w:val="000000"/>
                <w:sz w:val="24"/>
                <w:szCs w:val="24"/>
              </w:rPr>
            </w:pPr>
            <w:r w:rsidRPr="00606D58">
              <w:rPr>
                <w:rFonts w:ascii="Times New Roman" w:eastAsia="Times New Roman" w:hAnsi="Times New Roman" w:cs="Times New Roman"/>
                <w:b/>
                <w:color w:val="000000"/>
                <w:sz w:val="24"/>
                <w:szCs w:val="24"/>
              </w:rPr>
              <w:t xml:space="preserve">Rīgas </w:t>
            </w:r>
            <w:r w:rsidR="006273EA">
              <w:rPr>
                <w:rFonts w:ascii="Times New Roman" w:eastAsia="Times New Roman" w:hAnsi="Times New Roman" w:cs="Times New Roman"/>
                <w:b/>
                <w:color w:val="000000"/>
                <w:sz w:val="24"/>
                <w:szCs w:val="24"/>
              </w:rPr>
              <w:t>valstspilsētas pašvaldības</w:t>
            </w:r>
          </w:p>
          <w:p w14:paraId="0CD0B7BD" w14:textId="6EC0FF05" w:rsidR="00606D58" w:rsidRPr="00606D58" w:rsidRDefault="00606D58" w:rsidP="00606D58">
            <w:pPr>
              <w:spacing w:after="0" w:line="240" w:lineRule="auto"/>
              <w:ind w:right="-750"/>
              <w:rPr>
                <w:rFonts w:ascii="Times New Roman" w:eastAsia="Times New Roman" w:hAnsi="Times New Roman" w:cs="Times New Roman"/>
                <w:b/>
                <w:color w:val="000000"/>
                <w:sz w:val="24"/>
                <w:szCs w:val="24"/>
              </w:rPr>
            </w:pPr>
            <w:r w:rsidRPr="00606D58">
              <w:rPr>
                <w:rFonts w:ascii="Times New Roman" w:eastAsia="Times New Roman" w:hAnsi="Times New Roman" w:cs="Times New Roman"/>
                <w:b/>
                <w:color w:val="000000"/>
                <w:sz w:val="24"/>
                <w:szCs w:val="24"/>
              </w:rPr>
              <w:t>Izglītības, kultūras un</w:t>
            </w:r>
          </w:p>
          <w:p w14:paraId="3E257BBE" w14:textId="77777777" w:rsidR="00606D58" w:rsidRPr="00606D58" w:rsidRDefault="00606D58" w:rsidP="00606D58">
            <w:pPr>
              <w:spacing w:after="0" w:line="240" w:lineRule="auto"/>
              <w:ind w:right="-750"/>
              <w:rPr>
                <w:rFonts w:ascii="Times New Roman" w:eastAsia="Times New Roman" w:hAnsi="Times New Roman" w:cs="Times New Roman"/>
                <w:b/>
                <w:color w:val="000000"/>
                <w:sz w:val="24"/>
                <w:szCs w:val="24"/>
              </w:rPr>
            </w:pPr>
            <w:r w:rsidRPr="00606D58">
              <w:rPr>
                <w:rFonts w:ascii="Times New Roman" w:eastAsia="Times New Roman" w:hAnsi="Times New Roman" w:cs="Times New Roman"/>
                <w:b/>
                <w:color w:val="000000"/>
                <w:sz w:val="24"/>
                <w:szCs w:val="24"/>
              </w:rPr>
              <w:t xml:space="preserve">sporta departaments </w:t>
            </w:r>
          </w:p>
          <w:p w14:paraId="3F08F6B3" w14:textId="77777777" w:rsidR="00606D58" w:rsidRPr="00606D58" w:rsidRDefault="00606D58" w:rsidP="00606D58">
            <w:pPr>
              <w:spacing w:after="0" w:line="240" w:lineRule="auto"/>
              <w:ind w:right="-750"/>
              <w:rPr>
                <w:rFonts w:ascii="Times New Roman" w:eastAsia="Times New Roman" w:hAnsi="Times New Roman" w:cs="Times New Roman"/>
                <w:bCs/>
                <w:color w:val="000000"/>
                <w:sz w:val="24"/>
                <w:szCs w:val="24"/>
              </w:rPr>
            </w:pPr>
            <w:r w:rsidRPr="00606D58">
              <w:rPr>
                <w:rFonts w:ascii="Times New Roman" w:eastAsia="Times New Roman" w:hAnsi="Times New Roman" w:cs="Times New Roman"/>
                <w:bCs/>
                <w:color w:val="000000"/>
                <w:sz w:val="24"/>
                <w:szCs w:val="24"/>
              </w:rPr>
              <w:t xml:space="preserve">Juridiskā adrese: Krišjāņa Valdemāra </w:t>
            </w:r>
          </w:p>
          <w:p w14:paraId="55ED003A" w14:textId="77777777" w:rsidR="00606D58" w:rsidRPr="00606D58" w:rsidRDefault="00606D58" w:rsidP="00606D58">
            <w:pPr>
              <w:spacing w:after="0" w:line="240" w:lineRule="auto"/>
              <w:ind w:right="-750"/>
              <w:rPr>
                <w:rFonts w:ascii="Times New Roman" w:eastAsia="Times New Roman" w:hAnsi="Times New Roman" w:cs="Times New Roman"/>
                <w:bCs/>
                <w:color w:val="000000"/>
                <w:sz w:val="24"/>
                <w:szCs w:val="24"/>
              </w:rPr>
            </w:pPr>
            <w:r w:rsidRPr="00606D58">
              <w:rPr>
                <w:rFonts w:ascii="Times New Roman" w:eastAsia="Times New Roman" w:hAnsi="Times New Roman" w:cs="Times New Roman"/>
                <w:bCs/>
                <w:color w:val="000000"/>
                <w:sz w:val="24"/>
                <w:szCs w:val="24"/>
              </w:rPr>
              <w:t>iela 5, Rīga, LV-1010</w:t>
            </w:r>
          </w:p>
          <w:p w14:paraId="002E8AB0" w14:textId="1A3493A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Tālrunis: 67026816, e-pasts: </w:t>
            </w:r>
          </w:p>
          <w:p w14:paraId="148B3EB5"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Norēķinu rekvizīti:</w:t>
            </w:r>
          </w:p>
          <w:p w14:paraId="3CF16525"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Rīgas valstspilsētas pašvaldība</w:t>
            </w:r>
          </w:p>
          <w:p w14:paraId="13C217EA"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Juridiskā adrese: Rātslaukums 1, Rīga, LV-1050</w:t>
            </w:r>
          </w:p>
          <w:p w14:paraId="181C1F09"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NMR kods: 90011524360 </w:t>
            </w:r>
          </w:p>
          <w:p w14:paraId="09DF6A80"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PVN. reģ. Nr.: LV90011524360</w:t>
            </w:r>
          </w:p>
          <w:p w14:paraId="5B0555E3"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Banka: Luminor Bank AB Latvijas filiāle</w:t>
            </w:r>
          </w:p>
          <w:p w14:paraId="76BCD7CD"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Kods:  RIKOLV2X</w:t>
            </w:r>
          </w:p>
          <w:p w14:paraId="45AFDAB8" w14:textId="77777777" w:rsidR="00606D58" w:rsidRPr="00606D58" w:rsidRDefault="00606D58" w:rsidP="00606D58">
            <w:pPr>
              <w:spacing w:after="0" w:line="240" w:lineRule="auto"/>
              <w:rPr>
                <w:rFonts w:ascii="Times New Roman" w:eastAsia="PMingLiU" w:hAnsi="Times New Roman" w:cs="Times New Roman"/>
                <w:color w:val="000000"/>
                <w:sz w:val="24"/>
                <w:szCs w:val="24"/>
                <w:lang w:eastAsia="zh-TW"/>
              </w:rPr>
            </w:pPr>
            <w:r w:rsidRPr="00606D58">
              <w:rPr>
                <w:rFonts w:ascii="Times New Roman" w:eastAsia="PMingLiU" w:hAnsi="Times New Roman" w:cs="Times New Roman"/>
                <w:color w:val="000000"/>
                <w:sz w:val="24"/>
                <w:szCs w:val="24"/>
                <w:lang w:eastAsia="zh-TW"/>
              </w:rPr>
              <w:t xml:space="preserve">Konts: </w:t>
            </w:r>
            <w:r w:rsidRPr="00606D58">
              <w:rPr>
                <w:rFonts w:ascii="Times New Roman" w:eastAsia="PMingLiU" w:hAnsi="Times New Roman" w:cs="Times New Roman"/>
                <w:color w:val="000000"/>
                <w:sz w:val="24"/>
                <w:szCs w:val="24"/>
                <w:highlight w:val="yellow"/>
                <w:lang w:eastAsia="zh-TW"/>
              </w:rPr>
              <w:t>___</w:t>
            </w:r>
          </w:p>
          <w:p w14:paraId="06669971" w14:textId="77777777" w:rsidR="00606D58" w:rsidRPr="00606D58" w:rsidRDefault="00606D58" w:rsidP="00606D58">
            <w:pPr>
              <w:spacing w:after="0" w:line="240" w:lineRule="auto"/>
              <w:rPr>
                <w:rFonts w:ascii="Times New Roman" w:eastAsia="Times New Roman" w:hAnsi="Times New Roman" w:cs="Times New Roman"/>
                <w:bCs/>
                <w:iCs/>
                <w:color w:val="000000"/>
                <w:sz w:val="24"/>
                <w:szCs w:val="24"/>
              </w:rPr>
            </w:pPr>
            <w:r w:rsidRPr="00606D58">
              <w:rPr>
                <w:rFonts w:ascii="Times New Roman" w:eastAsia="Times New Roman" w:hAnsi="Times New Roman" w:cs="Times New Roman"/>
                <w:bCs/>
                <w:iCs/>
                <w:color w:val="000000"/>
                <w:sz w:val="24"/>
                <w:szCs w:val="24"/>
              </w:rPr>
              <w:t>RD iestādes kods: 210</w:t>
            </w:r>
          </w:p>
          <w:p w14:paraId="29193A4D" w14:textId="77777777" w:rsidR="00606D58" w:rsidRPr="00606D58" w:rsidRDefault="00606D58" w:rsidP="00606D58">
            <w:pPr>
              <w:spacing w:after="0" w:line="240" w:lineRule="auto"/>
              <w:rPr>
                <w:rFonts w:ascii="Times New Roman" w:eastAsia="PMingLiU" w:hAnsi="Times New Roman" w:cs="Times New Roman"/>
                <w:i/>
                <w:sz w:val="24"/>
                <w:szCs w:val="24"/>
                <w:lang w:eastAsia="zh-TW"/>
              </w:rPr>
            </w:pPr>
            <w:r w:rsidRPr="00606D58">
              <w:rPr>
                <w:rFonts w:ascii="Times New Roman" w:eastAsia="PMingLiU" w:hAnsi="Times New Roman" w:cs="Times New Roman"/>
                <w:color w:val="000000"/>
                <w:sz w:val="24"/>
                <w:szCs w:val="24"/>
                <w:lang w:eastAsia="zh-TW"/>
              </w:rPr>
              <w:t xml:space="preserve">Dokumentu ar drošu elektronisko parakstu parakstīja </w:t>
            </w:r>
            <w:r w:rsidRPr="00606D58">
              <w:rPr>
                <w:rFonts w:ascii="Times New Roman" w:eastAsia="PMingLiU" w:hAnsi="Times New Roman" w:cs="Times New Roman"/>
                <w:color w:val="000000"/>
                <w:sz w:val="24"/>
                <w:szCs w:val="24"/>
                <w:highlight w:val="yellow"/>
                <w:lang w:eastAsia="zh-TW"/>
              </w:rPr>
              <w:t>__</w:t>
            </w:r>
          </w:p>
        </w:tc>
        <w:tc>
          <w:tcPr>
            <w:tcW w:w="4536" w:type="dxa"/>
            <w:noWrap/>
          </w:tcPr>
          <w:p w14:paraId="47DE62EE" w14:textId="1AD887DB" w:rsidR="00606D58" w:rsidRPr="00606D58" w:rsidRDefault="00114F31" w:rsidP="00606D58">
            <w:pPr>
              <w:spacing w:after="0" w:line="240" w:lineRule="auto"/>
              <w:rPr>
                <w:rFonts w:ascii="Times New Roman" w:eastAsia="Times New Roman" w:hAnsi="Times New Roman" w:cs="Times New Roman"/>
                <w:b/>
                <w:bCs/>
                <w:sz w:val="24"/>
                <w:szCs w:val="26"/>
              </w:rPr>
            </w:pPr>
            <w:r>
              <w:rPr>
                <w:rFonts w:ascii="Times New Roman" w:eastAsia="Times New Roman" w:hAnsi="Times New Roman" w:cs="Times New Roman"/>
                <w:b/>
                <w:bCs/>
                <w:sz w:val="24"/>
                <w:szCs w:val="26"/>
              </w:rPr>
              <w:t xml:space="preserve">                                        </w:t>
            </w:r>
            <w:r w:rsidR="00606D58" w:rsidRPr="00606D58">
              <w:rPr>
                <w:rFonts w:ascii="Times New Roman" w:eastAsia="Times New Roman" w:hAnsi="Times New Roman" w:cs="Times New Roman"/>
                <w:b/>
                <w:bCs/>
                <w:sz w:val="24"/>
                <w:szCs w:val="26"/>
              </w:rPr>
              <w:t>Izpildītājs</w:t>
            </w:r>
          </w:p>
          <w:p w14:paraId="39861ED3" w14:textId="77777777" w:rsidR="00606D58" w:rsidRPr="00606D58" w:rsidRDefault="00606D58" w:rsidP="00606D58">
            <w:pPr>
              <w:spacing w:after="0" w:line="240" w:lineRule="auto"/>
              <w:rPr>
                <w:rFonts w:ascii="Times New Roman" w:eastAsia="Times New Roman" w:hAnsi="Times New Roman" w:cs="Times New Roman"/>
                <w:bCs/>
                <w:i/>
                <w:iCs/>
                <w:color w:val="000000"/>
                <w:sz w:val="24"/>
                <w:szCs w:val="20"/>
              </w:rPr>
            </w:pPr>
          </w:p>
        </w:tc>
      </w:tr>
      <w:bookmarkEnd w:id="30"/>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34"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34"/>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35" w:name="_Hlk138153335"/>
      <w:bookmarkStart w:id="36" w:name="_Hlk138153287"/>
    </w:p>
    <w:bookmarkEnd w:id="35"/>
    <w:bookmarkEnd w:id="36"/>
    <w:p w14:paraId="5C892AF2" w14:textId="77777777" w:rsidR="00C22829" w:rsidRDefault="00C22829" w:rsidP="00C22829">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0742A974" w14:textId="7F0ECBA1" w:rsidR="00C22829" w:rsidRPr="00F03002" w:rsidRDefault="00B155C7" w:rsidP="00C22829">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sz w:val="24"/>
          <w:szCs w:val="24"/>
          <w:lang w:eastAsia="lv-LV"/>
        </w:rPr>
        <w:t>“Skolēnu sociāli emocionālo kompetenču dinamikas uzskaites un  analīzes procesa nodrošināšana”</w:t>
      </w:r>
      <w:r w:rsidR="00C22829" w:rsidRPr="00F03002">
        <w:rPr>
          <w:rFonts w:ascii="Times New Roman" w:eastAsia="Times New Roman" w:hAnsi="Times New Roman" w:cs="Times New Roman"/>
          <w:b/>
          <w:bCs/>
          <w:color w:val="000000"/>
          <w:sz w:val="24"/>
          <w:szCs w:val="24"/>
          <w:lang w:eastAsia="lv-LV"/>
        </w:rPr>
        <w:t xml:space="preserve">, </w:t>
      </w:r>
    </w:p>
    <w:p w14:paraId="236B81BD" w14:textId="719EA3E6" w:rsidR="00C22829" w:rsidRPr="00F03002" w:rsidRDefault="00C22829" w:rsidP="00C22829">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w:t>
      </w:r>
      <w:r w:rsidR="00B155C7">
        <w:rPr>
          <w:rFonts w:ascii="Times New Roman" w:eastAsia="Times New Roman" w:hAnsi="Times New Roman" w:cs="Times New Roman"/>
          <w:b/>
          <w:color w:val="000000"/>
          <w:sz w:val="24"/>
          <w:szCs w:val="24"/>
          <w:lang w:eastAsia="lv-LV"/>
        </w:rPr>
        <w:t>RVPIKSD 2025/26</w:t>
      </w:r>
    </w:p>
    <w:p w14:paraId="6E5CE4C8" w14:textId="77777777" w:rsidR="00C22829" w:rsidRPr="00E71FB7" w:rsidRDefault="00C22829" w:rsidP="00C22829">
      <w:pPr>
        <w:spacing w:after="0" w:line="240" w:lineRule="auto"/>
        <w:rPr>
          <w:rFonts w:ascii="Times New Roman" w:hAnsi="Times New Roman" w:cs="Times New Roman"/>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835"/>
      </w:tblGrid>
      <w:tr w:rsidR="007B1689" w:rsidRPr="00E71FB7" w14:paraId="69423542" w14:textId="77777777" w:rsidTr="007B1689">
        <w:trPr>
          <w:jc w:val="center"/>
        </w:trPr>
        <w:tc>
          <w:tcPr>
            <w:tcW w:w="6379" w:type="dxa"/>
            <w:shd w:val="clear" w:color="auto" w:fill="C0C0C0"/>
          </w:tcPr>
          <w:p w14:paraId="7CC1C48A" w14:textId="77777777" w:rsidR="007B1689" w:rsidRPr="00A917E8" w:rsidRDefault="007B1689" w:rsidP="005C4A5E">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2835" w:type="dxa"/>
            <w:shd w:val="clear" w:color="auto" w:fill="C0C0C0"/>
          </w:tcPr>
          <w:p w14:paraId="31D8E7D2" w14:textId="77777777" w:rsidR="007B1689" w:rsidRPr="00A917E8" w:rsidRDefault="007B1689" w:rsidP="005C4A5E">
            <w:pPr>
              <w:tabs>
                <w:tab w:val="center" w:pos="1703"/>
                <w:tab w:val="right" w:pos="3406"/>
              </w:tabs>
              <w:spacing w:after="0" w:line="240" w:lineRule="auto"/>
              <w:rPr>
                <w:rFonts w:ascii="Times New Roman" w:hAnsi="Times New Roman" w:cs="Times New Roman"/>
                <w:b/>
                <w:bCs/>
                <w:sz w:val="24"/>
                <w:szCs w:val="24"/>
              </w:rPr>
            </w:pPr>
            <w:r w:rsidRPr="00A917E8">
              <w:rPr>
                <w:rFonts w:ascii="Times New Roman" w:hAnsi="Times New Roman" w:cs="Times New Roman"/>
                <w:b/>
                <w:bCs/>
                <w:sz w:val="24"/>
                <w:szCs w:val="24"/>
              </w:rPr>
              <w:tab/>
            </w:r>
            <w:r w:rsidRPr="00745DA7">
              <w:rPr>
                <w:rFonts w:ascii="Times New Roman" w:hAnsi="Times New Roman" w:cs="Times New Roman"/>
                <w:b/>
                <w:bCs/>
                <w:sz w:val="24"/>
                <w:szCs w:val="24"/>
              </w:rPr>
              <w:t>Pakalpojuma sniegšanas vieta</w:t>
            </w:r>
            <w:r w:rsidRPr="00A917E8">
              <w:rPr>
                <w:rFonts w:ascii="Times New Roman" w:hAnsi="Times New Roman" w:cs="Times New Roman"/>
                <w:b/>
                <w:bCs/>
                <w:sz w:val="24"/>
                <w:szCs w:val="24"/>
              </w:rPr>
              <w:tab/>
            </w:r>
          </w:p>
        </w:tc>
      </w:tr>
      <w:tr w:rsidR="007B1689" w:rsidRPr="00E71FB7" w14:paraId="4AA827E5" w14:textId="77777777" w:rsidTr="007B1689">
        <w:trPr>
          <w:jc w:val="center"/>
        </w:trPr>
        <w:tc>
          <w:tcPr>
            <w:tcW w:w="6379" w:type="dxa"/>
          </w:tcPr>
          <w:p w14:paraId="2C021A3E" w14:textId="0B261D16" w:rsidR="007B1689" w:rsidRPr="00A917E8" w:rsidRDefault="00F752DC" w:rsidP="005C4A5E">
            <w:pPr>
              <w:spacing w:after="0" w:line="240" w:lineRule="auto"/>
              <w:rPr>
                <w:rFonts w:ascii="Times New Roman" w:hAnsi="Times New Roman" w:cs="Times New Roman"/>
                <w:sz w:val="24"/>
                <w:szCs w:val="24"/>
              </w:rPr>
            </w:pPr>
            <w:r w:rsidRPr="006273EA">
              <w:rPr>
                <w:rFonts w:ascii="Times New Roman" w:eastAsia="Times New Roman" w:hAnsi="Times New Roman" w:cs="Times New Roman"/>
                <w:bCs/>
                <w:sz w:val="24"/>
                <w:szCs w:val="24"/>
                <w:lang w:eastAsia="lv-LV"/>
              </w:rPr>
              <w:t>Izglītības procesa atbalsta un datu analītikas rīks par skolēnu sekmēm, apmeklējumu, labizjūtu un</w:t>
            </w:r>
            <w:r w:rsidR="007B1689" w:rsidRPr="00745DA7">
              <w:rPr>
                <w:rFonts w:ascii="Times New Roman" w:hAnsi="Times New Roman" w:cs="Times New Roman"/>
                <w:sz w:val="24"/>
                <w:szCs w:val="24"/>
              </w:rPr>
              <w:t xml:space="preserve"> sociāli emocionālo kompetenču </w:t>
            </w:r>
            <w:r w:rsidRPr="006273EA">
              <w:rPr>
                <w:rFonts w:ascii="Times New Roman" w:eastAsia="Times New Roman" w:hAnsi="Times New Roman" w:cs="Times New Roman"/>
                <w:bCs/>
                <w:sz w:val="24"/>
                <w:szCs w:val="24"/>
                <w:lang w:eastAsia="lv-LV"/>
              </w:rPr>
              <w:t>dinamiku</w:t>
            </w:r>
          </w:p>
        </w:tc>
        <w:tc>
          <w:tcPr>
            <w:tcW w:w="2835" w:type="dxa"/>
          </w:tcPr>
          <w:p w14:paraId="38204FF4" w14:textId="77777777" w:rsidR="007B1689" w:rsidRPr="00A917E8" w:rsidRDefault="007B1689" w:rsidP="005C4A5E">
            <w:pPr>
              <w:spacing w:after="0" w:line="240" w:lineRule="auto"/>
              <w:ind w:left="38"/>
              <w:rPr>
                <w:rFonts w:ascii="Times New Roman" w:hAnsi="Times New Roman" w:cs="Times New Roman"/>
                <w:sz w:val="24"/>
                <w:szCs w:val="24"/>
              </w:rPr>
            </w:pPr>
            <w:r w:rsidRPr="00745DA7">
              <w:rPr>
                <w:rFonts w:ascii="Times New Roman" w:hAnsi="Times New Roman" w:cs="Times New Roman"/>
                <w:sz w:val="24"/>
                <w:szCs w:val="24"/>
              </w:rPr>
              <w:t>Rīgas valstspilsētas pašvaldības izglītības iestādes</w:t>
            </w:r>
          </w:p>
        </w:tc>
      </w:tr>
    </w:tbl>
    <w:p w14:paraId="16E0E943" w14:textId="79ADCFCF" w:rsidR="00C8765C" w:rsidRPr="00F03002" w:rsidRDefault="00C8765C" w:rsidP="00F03002">
      <w:pPr>
        <w:spacing w:after="0" w:line="240" w:lineRule="auto"/>
        <w:contextualSpacing/>
        <w:jc w:val="center"/>
        <w:rPr>
          <w:rFonts w:ascii="Times New Roman" w:eastAsia="Calibri" w:hAnsi="Times New Roman" w:cs="Times New Roman"/>
          <w:b/>
          <w:bCs/>
          <w:sz w:val="24"/>
          <w:szCs w:val="24"/>
          <w:highlight w:val="yellow"/>
        </w:rPr>
      </w:pPr>
    </w:p>
    <w:p w14:paraId="4D617F96" w14:textId="77777777" w:rsidR="00904405" w:rsidRPr="00745DA7" w:rsidRDefault="00904405" w:rsidP="00A75E58">
      <w:pPr>
        <w:pStyle w:val="Sarakstarindkopa"/>
        <w:numPr>
          <w:ilvl w:val="1"/>
          <w:numId w:val="25"/>
        </w:numPr>
        <w:contextualSpacing/>
        <w:jc w:val="both"/>
        <w:rPr>
          <w:rFonts w:ascii="Times New Roman" w:eastAsia="PMingLiU" w:hAnsi="Times New Roman"/>
          <w:color w:val="000000"/>
          <w:sz w:val="24"/>
          <w:lang w:val="lv-LV" w:eastAsia="zh-TW"/>
        </w:rPr>
      </w:pPr>
      <w:r w:rsidRPr="00745DA7">
        <w:rPr>
          <w:rFonts w:ascii="Times New Roman" w:hAnsi="Times New Roman"/>
          <w:sz w:val="24"/>
          <w:lang w:val="lv-LV"/>
        </w:rPr>
        <w:t>Skolēnu sociāli emocionālo kompetenču dinamikas uzskaites un analīzes procesa nodrošināšana</w:t>
      </w:r>
      <w:r w:rsidRPr="00745DA7">
        <w:rPr>
          <w:rFonts w:ascii="Times New Roman" w:eastAsia="PMingLiU" w:hAnsi="Times New Roman"/>
          <w:color w:val="000000"/>
          <w:sz w:val="24"/>
          <w:lang w:val="lv-LV" w:eastAsia="zh-TW"/>
        </w:rPr>
        <w:t xml:space="preserve"> pašvērtējuma veidā palīdzot audzinātājiem  individuāli identificējamu pašvērtējuma rezultātu ieguvi (aizpilda skolēni un vecāki);</w:t>
      </w:r>
    </w:p>
    <w:p w14:paraId="30688BF0" w14:textId="77777777" w:rsidR="00904405" w:rsidRPr="00904405" w:rsidRDefault="00904405" w:rsidP="00A75E58">
      <w:pPr>
        <w:pStyle w:val="Sarakstarindkopa"/>
        <w:numPr>
          <w:ilvl w:val="1"/>
          <w:numId w:val="25"/>
        </w:numPr>
        <w:ind w:left="426"/>
        <w:contextualSpacing/>
        <w:jc w:val="both"/>
        <w:rPr>
          <w:rFonts w:ascii="Times New Roman" w:hAnsi="Times New Roman"/>
          <w:sz w:val="24"/>
          <w:lang w:val="lv-LV"/>
        </w:rPr>
      </w:pPr>
      <w:r w:rsidRPr="00904405">
        <w:rPr>
          <w:rFonts w:ascii="Times New Roman" w:hAnsi="Times New Roman"/>
          <w:sz w:val="24"/>
          <w:lang w:val="lv-LV"/>
        </w:rPr>
        <w:t>Jānodrošina par skolēnu sociāli emocionālo kompetenču attīstības dinamiku iegūto datu uzkrāšanu un analīzi;</w:t>
      </w:r>
    </w:p>
    <w:p w14:paraId="35CD45FD" w14:textId="77777777" w:rsidR="00904405" w:rsidRPr="00745DA7" w:rsidRDefault="00904405" w:rsidP="00A75E58">
      <w:pPr>
        <w:pStyle w:val="Sarakstarindkopa"/>
        <w:numPr>
          <w:ilvl w:val="1"/>
          <w:numId w:val="25"/>
        </w:numPr>
        <w:ind w:left="426" w:hanging="426"/>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Uzkrātajiem datiem jāspēj audzināšanas darbā sekot līdzi individuālā līmenī, ņemot vērā sociāli emocionālās atšķirības;</w:t>
      </w:r>
    </w:p>
    <w:p w14:paraId="1F02BF8C" w14:textId="77777777" w:rsidR="00904405" w:rsidRPr="00745DA7" w:rsidRDefault="00904405"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Nodrošina audzinātājiem iespēju veikt individuālos pierakstus, regulāri novērot un analizēt;</w:t>
      </w:r>
    </w:p>
    <w:p w14:paraId="477B2005" w14:textId="77777777" w:rsidR="00904405" w:rsidRPr="00745DA7" w:rsidRDefault="00904405"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Sistēmai jānodrošina sadarbības iespējas audzinātājiem sadarbību ar citiem pedagoģiskajiem darbiniekiem un to iesaisti sarežģītos jautājumu risināšanā;</w:t>
      </w:r>
    </w:p>
    <w:p w14:paraId="59884891" w14:textId="77777777" w:rsidR="00904405" w:rsidRPr="00745DA7" w:rsidRDefault="00904405"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Sistēmai jānodrošina vismaz 2 reizes gadā (vai biežāk) aptaujas veidā skolēniem pašiem sevi novērtēt un pedagogiem novērtēt skolēnus;</w:t>
      </w:r>
    </w:p>
    <w:p w14:paraId="5C54B9F7" w14:textId="77777777" w:rsidR="00904405" w:rsidRPr="00745DA7" w:rsidRDefault="00904405"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pašnovērtējuma rīkus skolēniem, kuri spēj identificēt skolēnu indivīda līmeni, veicot pašnovērtējumu par dažādām skolēna spējām, tai skaitā spēju pārvaldīt stresu;</w:t>
      </w:r>
    </w:p>
    <w:p w14:paraId="5748FCF4" w14:textId="1C0A2659" w:rsidR="00C22829" w:rsidRPr="00745DA7" w:rsidRDefault="00C22829"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Nodrošināt viegli pārskatāmu procesa skatu skolas vadībai un Rīgas </w:t>
      </w:r>
      <w:r w:rsidR="006273EA">
        <w:rPr>
          <w:rFonts w:ascii="Times New Roman" w:eastAsia="PMingLiU" w:hAnsi="Times New Roman"/>
          <w:color w:val="000000"/>
          <w:sz w:val="24"/>
          <w:lang w:val="lv-LV" w:eastAsia="zh-TW"/>
        </w:rPr>
        <w:t>valstspilsētas pašvaldības Izglītības, kultūras un sporta departamenta</w:t>
      </w:r>
      <w:r w:rsidRPr="00745DA7">
        <w:rPr>
          <w:rFonts w:ascii="Times New Roman" w:eastAsia="PMingLiU" w:hAnsi="Times New Roman"/>
          <w:color w:val="000000"/>
          <w:sz w:val="24"/>
          <w:lang w:val="lv-LV" w:eastAsia="zh-TW"/>
        </w:rPr>
        <w:t xml:space="preserve">  Izglītības pārvaldei;</w:t>
      </w:r>
    </w:p>
    <w:p w14:paraId="261CEE8A" w14:textId="77777777" w:rsidR="00C22829" w:rsidRPr="00745DA7" w:rsidRDefault="00C22829"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skolas vadība un izglītības pārvalde ar datu analīzi par skolas iekšējiem atbalsta procesiem, iespējām un nepieciešamiem atbalsta punktiem;</w:t>
      </w:r>
    </w:p>
    <w:p w14:paraId="3EF7EC10" w14:textId="77777777" w:rsidR="00C22829" w:rsidRDefault="00C22829"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Jāintegrē audiovizuālas metodes audzinātāja līmenī pie noteiktām darbībām, tai skaitā:</w:t>
      </w:r>
    </w:p>
    <w:p w14:paraId="48280A0A" w14:textId="77777777" w:rsidR="00C22829" w:rsidRPr="00745DA7" w:rsidRDefault="00C22829" w:rsidP="00A75E58">
      <w:pPr>
        <w:pStyle w:val="Sarakstarindkopa"/>
        <w:numPr>
          <w:ilvl w:val="2"/>
          <w:numId w:val="25"/>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saruna ar skolēnu; </w:t>
      </w:r>
    </w:p>
    <w:p w14:paraId="4315EE82" w14:textId="77777777" w:rsidR="00C22829" w:rsidRPr="00745DA7" w:rsidRDefault="00C22829" w:rsidP="00A75E58">
      <w:pPr>
        <w:pStyle w:val="Sarakstarindkopa"/>
        <w:numPr>
          <w:ilvl w:val="2"/>
          <w:numId w:val="25"/>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saruna ar vecākiem;</w:t>
      </w:r>
    </w:p>
    <w:p w14:paraId="3B6BD901" w14:textId="77777777" w:rsidR="00C22829" w:rsidRPr="00745DA7" w:rsidRDefault="00C22829" w:rsidP="00A75E58">
      <w:pPr>
        <w:pStyle w:val="Sarakstarindkopa"/>
        <w:numPr>
          <w:ilvl w:val="2"/>
          <w:numId w:val="25"/>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konfliktu risināšanas metodes (ar klasi, individuāli, ar vecākiem)</w:t>
      </w:r>
    </w:p>
    <w:p w14:paraId="3370C4CB" w14:textId="77777777" w:rsidR="00C22829" w:rsidRPr="00745DA7" w:rsidRDefault="00C22829" w:rsidP="00A75E58">
      <w:pPr>
        <w:pStyle w:val="Sarakstarindkopa"/>
        <w:numPr>
          <w:ilvl w:val="2"/>
          <w:numId w:val="25"/>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klases spriedzes mazināšanas metodes</w:t>
      </w:r>
    </w:p>
    <w:p w14:paraId="083A79E3" w14:textId="4C6DD868" w:rsidR="00C22829" w:rsidRPr="00745DA7" w:rsidRDefault="00F752DC" w:rsidP="00A75E58">
      <w:pPr>
        <w:pStyle w:val="Sarakstarindkopa"/>
        <w:numPr>
          <w:ilvl w:val="2"/>
          <w:numId w:val="25"/>
        </w:numPr>
        <w:contextualSpacing/>
        <w:jc w:val="both"/>
        <w:rPr>
          <w:rFonts w:ascii="Times New Roman" w:eastAsia="PMingLiU" w:hAnsi="Times New Roman"/>
          <w:color w:val="000000"/>
          <w:sz w:val="24"/>
          <w:lang w:val="lv-LV" w:eastAsia="zh-TW"/>
        </w:rPr>
      </w:pPr>
      <w:r w:rsidRPr="008C124B">
        <w:rPr>
          <w:rFonts w:ascii="Times New Roman" w:eastAsia="PMingLiU" w:hAnsi="Times New Roman"/>
          <w:color w:val="000000"/>
          <w:sz w:val="24"/>
          <w:lang w:val="lv-LV" w:eastAsia="zh-TW"/>
        </w:rPr>
        <w:t>SEM (sociāli emocionālās mācīšanās)</w:t>
      </w:r>
      <w:r w:rsidR="00C22829" w:rsidRPr="00745DA7">
        <w:rPr>
          <w:rFonts w:ascii="Times New Roman" w:eastAsia="PMingLiU" w:hAnsi="Times New Roman"/>
          <w:color w:val="000000"/>
          <w:sz w:val="24"/>
          <w:lang w:val="lv-LV" w:eastAsia="zh-TW"/>
        </w:rPr>
        <w:t xml:space="preserve"> metodes darbam ar klasi</w:t>
      </w:r>
    </w:p>
    <w:p w14:paraId="4662C0A6" w14:textId="77777777" w:rsidR="00C22829" w:rsidRPr="00745DA7" w:rsidRDefault="00C22829" w:rsidP="00A75E58">
      <w:pPr>
        <w:pStyle w:val="Sarakstarindkopa"/>
        <w:numPr>
          <w:ilvl w:val="1"/>
          <w:numId w:val="25"/>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Jāsagatavo un jāiesniedz statistikas pārskati par veikto </w:t>
      </w:r>
      <w:r w:rsidRPr="00745DA7">
        <w:rPr>
          <w:rFonts w:ascii="Times New Roman" w:hAnsi="Times New Roman"/>
          <w:sz w:val="24"/>
          <w:lang w:val="lv-LV"/>
        </w:rPr>
        <w:t>skolēnu sociāli emocionālo kompetenču dinamikas uzskaiti un analīzi</w:t>
      </w:r>
      <w:r w:rsidRPr="00745DA7">
        <w:rPr>
          <w:rFonts w:ascii="Times New Roman" w:eastAsia="PMingLiU" w:hAnsi="Times New Roman"/>
          <w:color w:val="000000"/>
          <w:sz w:val="24"/>
          <w:lang w:val="lv-LV" w:eastAsia="zh-TW"/>
        </w:rPr>
        <w:t>, kas nepieciešami skolas akreditācijai, pašvērtējumiem un citām vajadzībām.</w:t>
      </w:r>
    </w:p>
    <w:p w14:paraId="57EB4847" w14:textId="77777777" w:rsidR="00F752DC" w:rsidRPr="00AF2795" w:rsidRDefault="00F752DC" w:rsidP="006273EA">
      <w:pPr>
        <w:pStyle w:val="Sarakstarindkopa"/>
        <w:numPr>
          <w:ilvl w:val="1"/>
          <w:numId w:val="25"/>
        </w:numPr>
        <w:ind w:left="567" w:hanging="567"/>
        <w:contextualSpacing/>
        <w:jc w:val="both"/>
        <w:rPr>
          <w:rFonts w:ascii="Times New Roman" w:eastAsia="PMingLiU" w:hAnsi="Times New Roman"/>
          <w:color w:val="000000"/>
          <w:sz w:val="24"/>
          <w:lang w:eastAsia="zh-TW"/>
        </w:rPr>
      </w:pPr>
      <w:r w:rsidRPr="008C124B">
        <w:rPr>
          <w:rFonts w:ascii="Times New Roman" w:eastAsia="PMingLiU" w:hAnsi="Times New Roman"/>
          <w:color w:val="000000"/>
          <w:sz w:val="24"/>
          <w:lang w:eastAsia="zh-TW"/>
        </w:rPr>
        <w:t xml:space="preserve">Jāsagatavo un jāiesniedz </w:t>
      </w:r>
      <w:r w:rsidRPr="008C124B">
        <w:rPr>
          <w:rFonts w:ascii="Times New Roman" w:hAnsi="Times New Roman"/>
          <w:sz w:val="24"/>
        </w:rPr>
        <w:t>skolēnu sociāli emocionālo kompetenču dinamikas uzskaites un analīzes sistēmas procesa apraksts.</w:t>
      </w:r>
    </w:p>
    <w:p w14:paraId="7840AE52" w14:textId="77777777" w:rsidR="00F752DC" w:rsidRPr="00AF2795" w:rsidRDefault="00F752DC" w:rsidP="006273EA">
      <w:pPr>
        <w:pStyle w:val="Sarakstarindkopa"/>
        <w:numPr>
          <w:ilvl w:val="1"/>
          <w:numId w:val="25"/>
        </w:numPr>
        <w:ind w:left="567" w:hanging="567"/>
        <w:contextualSpacing/>
        <w:jc w:val="both"/>
        <w:rPr>
          <w:rFonts w:ascii="Times New Roman" w:eastAsia="PMingLiU" w:hAnsi="Times New Roman"/>
          <w:color w:val="000000"/>
          <w:sz w:val="24"/>
          <w:lang w:eastAsia="zh-TW"/>
        </w:rPr>
      </w:pPr>
      <w:r>
        <w:rPr>
          <w:rFonts w:ascii="Times New Roman" w:eastAsia="Times New Roman" w:hAnsi="Times New Roman"/>
          <w:color w:val="000000"/>
          <w:sz w:val="24"/>
          <w:lang w:eastAsia="en-GB"/>
        </w:rPr>
        <w:t xml:space="preserve">Jānodrošina </w:t>
      </w:r>
      <w:r w:rsidRPr="00AF2795">
        <w:rPr>
          <w:rFonts w:ascii="Times New Roman" w:eastAsia="Times New Roman" w:hAnsi="Times New Roman"/>
          <w:color w:val="000000"/>
          <w:sz w:val="24"/>
          <w:lang w:eastAsia="en-GB"/>
        </w:rPr>
        <w:t>pārvaldības un datu analītikas rīks, kas nodrošina Pasūtītājam iespēju iegūt strukturētus pārskatus par izglītojamo mācību sniegumu, apmeklējumu, labizjūtu un uzvedības riskiem. Rīkam jānodrošina datu apvienošana no dažādiem avotiem un vadības skati dažādām lietotāju grupām, lai:</w:t>
      </w:r>
    </w:p>
    <w:p w14:paraId="646C7A85" w14:textId="77777777" w:rsidR="00F752DC" w:rsidRPr="00AF2795" w:rsidRDefault="00F752DC" w:rsidP="006273EA">
      <w:pPr>
        <w:pStyle w:val="Sarakstarindkopa"/>
        <w:numPr>
          <w:ilvl w:val="2"/>
          <w:numId w:val="25"/>
        </w:numPr>
        <w:contextualSpacing/>
        <w:jc w:val="both"/>
        <w:rPr>
          <w:rFonts w:ascii="Times New Roman" w:eastAsia="PMingLiU" w:hAnsi="Times New Roman"/>
          <w:color w:val="000000"/>
          <w:sz w:val="24"/>
          <w:lang w:eastAsia="zh-TW"/>
        </w:rPr>
      </w:pPr>
      <w:r w:rsidRPr="00AF2795">
        <w:rPr>
          <w:rFonts w:ascii="Times New Roman" w:eastAsia="Times New Roman" w:hAnsi="Times New Roman"/>
          <w:color w:val="000000"/>
          <w:sz w:val="24"/>
          <w:lang w:eastAsia="en-GB"/>
        </w:rPr>
        <w:t>atbalstītu ikdienas lēmumu pieņemšanu izglītības iestādē,</w:t>
      </w:r>
    </w:p>
    <w:p w14:paraId="30A52E8A" w14:textId="77777777" w:rsidR="00F752DC" w:rsidRPr="00AF2795" w:rsidRDefault="00F752DC" w:rsidP="006273EA">
      <w:pPr>
        <w:pStyle w:val="Sarakstarindkopa"/>
        <w:numPr>
          <w:ilvl w:val="2"/>
          <w:numId w:val="25"/>
        </w:numPr>
        <w:contextualSpacing/>
        <w:jc w:val="both"/>
        <w:rPr>
          <w:rFonts w:ascii="Times New Roman" w:eastAsia="PMingLiU" w:hAnsi="Times New Roman"/>
          <w:color w:val="000000"/>
          <w:sz w:val="24"/>
          <w:lang w:eastAsia="zh-TW"/>
        </w:rPr>
      </w:pPr>
      <w:r w:rsidRPr="00AF2795">
        <w:rPr>
          <w:rFonts w:ascii="Times New Roman" w:eastAsia="Times New Roman" w:hAnsi="Times New Roman"/>
          <w:color w:val="000000"/>
          <w:sz w:val="24"/>
          <w:lang w:eastAsia="en-GB"/>
        </w:rPr>
        <w:t>sekotu izglītojamo progresam,</w:t>
      </w:r>
    </w:p>
    <w:p w14:paraId="4BF71F07" w14:textId="77777777" w:rsidR="00F752DC" w:rsidRPr="00AF2795" w:rsidRDefault="00F752DC" w:rsidP="006273EA">
      <w:pPr>
        <w:pStyle w:val="Sarakstarindkopa"/>
        <w:numPr>
          <w:ilvl w:val="2"/>
          <w:numId w:val="25"/>
        </w:numPr>
        <w:contextualSpacing/>
        <w:jc w:val="both"/>
        <w:rPr>
          <w:rFonts w:ascii="Times New Roman" w:eastAsia="PMingLiU" w:hAnsi="Times New Roman"/>
          <w:color w:val="000000"/>
          <w:sz w:val="24"/>
          <w:lang w:eastAsia="zh-TW"/>
        </w:rPr>
      </w:pPr>
      <w:r w:rsidRPr="00AF2795">
        <w:rPr>
          <w:rFonts w:ascii="Times New Roman" w:eastAsia="Times New Roman" w:hAnsi="Times New Roman"/>
          <w:color w:val="000000"/>
          <w:sz w:val="24"/>
          <w:lang w:eastAsia="en-GB"/>
        </w:rPr>
        <w:t>savlaicīgi identificētu riska situācijas,</w:t>
      </w:r>
    </w:p>
    <w:p w14:paraId="626E208A" w14:textId="77777777" w:rsidR="00F752DC" w:rsidRPr="00AF2795" w:rsidRDefault="00F752DC" w:rsidP="006273EA">
      <w:pPr>
        <w:pStyle w:val="Sarakstarindkopa"/>
        <w:numPr>
          <w:ilvl w:val="2"/>
          <w:numId w:val="25"/>
        </w:numPr>
        <w:contextualSpacing/>
        <w:jc w:val="both"/>
        <w:rPr>
          <w:rFonts w:ascii="Times New Roman" w:eastAsia="PMingLiU" w:hAnsi="Times New Roman"/>
          <w:color w:val="000000"/>
          <w:sz w:val="24"/>
          <w:lang w:eastAsia="zh-TW"/>
        </w:rPr>
      </w:pPr>
      <w:r w:rsidRPr="00AF2795">
        <w:rPr>
          <w:rFonts w:ascii="Times New Roman" w:eastAsia="Times New Roman" w:hAnsi="Times New Roman"/>
          <w:color w:val="000000"/>
          <w:sz w:val="24"/>
          <w:lang w:eastAsia="en-GB"/>
        </w:rPr>
        <w:lastRenderedPageBreak/>
        <w:t>plānotu atbalsta pasākumus izglītojamiem un klasēm.</w:t>
      </w:r>
    </w:p>
    <w:p w14:paraId="35E33589" w14:textId="77777777" w:rsidR="00F752DC" w:rsidRPr="00AF2795" w:rsidRDefault="00F752DC" w:rsidP="006273EA">
      <w:pPr>
        <w:pStyle w:val="Sarakstarindkopa"/>
        <w:numPr>
          <w:ilvl w:val="1"/>
          <w:numId w:val="25"/>
        </w:numPr>
        <w:ind w:left="567" w:hanging="567"/>
        <w:contextualSpacing/>
        <w:jc w:val="both"/>
        <w:rPr>
          <w:rFonts w:ascii="Times New Roman" w:eastAsia="Times New Roman" w:hAnsi="Times New Roman"/>
          <w:color w:val="000000"/>
          <w:sz w:val="24"/>
          <w:lang w:eastAsia="en-GB"/>
        </w:rPr>
      </w:pPr>
      <w:r>
        <w:rPr>
          <w:rFonts w:ascii="Times New Roman" w:eastAsia="Times New Roman" w:hAnsi="Times New Roman"/>
          <w:color w:val="000000"/>
          <w:sz w:val="24"/>
          <w:lang w:eastAsia="en-GB"/>
        </w:rPr>
        <w:t>J</w:t>
      </w:r>
      <w:r w:rsidRPr="00AF2795">
        <w:rPr>
          <w:rFonts w:ascii="Times New Roman" w:eastAsia="Times New Roman" w:hAnsi="Times New Roman"/>
          <w:color w:val="000000"/>
          <w:sz w:val="24"/>
          <w:lang w:eastAsia="en-GB"/>
        </w:rPr>
        <w:t>ānodrošina iespēja pašvaldības izglītības pārvaldei un izglītības iestādēm izmantot strukturētus datus padziļinātai analīzei un salīdzinājumiem starp klasēm, skolām vai dažādiem laika posmiem. Jābūt pieejamiem reāllaika indikatoriem un automātiskām atskaitēm, kas veicina iestādes iekšējo procesu efektivitāti un uzlabo komunikāciju ar vecākiem, izglītojamajiem un pedagogiem.</w:t>
      </w:r>
    </w:p>
    <w:p w14:paraId="55856935" w14:textId="77777777" w:rsidR="00C22829" w:rsidRPr="006E5E78" w:rsidRDefault="00C22829" w:rsidP="00C22829">
      <w:pPr>
        <w:tabs>
          <w:tab w:val="left" w:pos="851"/>
        </w:tabs>
        <w:spacing w:after="0" w:line="240" w:lineRule="auto"/>
        <w:jc w:val="both"/>
        <w:rPr>
          <w:rFonts w:ascii="Times New Roman" w:eastAsia="Times New Roman" w:hAnsi="Times New Roman" w:cs="Times New Roman"/>
          <w:sz w:val="16"/>
          <w:szCs w:val="16"/>
        </w:rPr>
      </w:pPr>
    </w:p>
    <w:tbl>
      <w:tblPr>
        <w:tblW w:w="9848" w:type="dxa"/>
        <w:tblInd w:w="-72" w:type="dxa"/>
        <w:tblLook w:val="0000" w:firstRow="0" w:lastRow="0" w:firstColumn="0" w:lastColumn="0" w:noHBand="0" w:noVBand="0"/>
      </w:tblPr>
      <w:tblGrid>
        <w:gridCol w:w="4887"/>
        <w:gridCol w:w="4961"/>
      </w:tblGrid>
      <w:tr w:rsidR="00E71FB7" w:rsidRPr="00E71FB7" w14:paraId="7D30AC0D" w14:textId="77777777" w:rsidTr="00544145">
        <w:trPr>
          <w:trHeight w:val="45"/>
        </w:trPr>
        <w:tc>
          <w:tcPr>
            <w:tcW w:w="4887" w:type="dxa"/>
          </w:tcPr>
          <w:p w14:paraId="2EB180BE" w14:textId="1B868E41" w:rsid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37" w:name="_Hlk138152967"/>
            <w:r w:rsidRPr="00E71FB7">
              <w:rPr>
                <w:rFonts w:ascii="Times New Roman" w:eastAsia="Calibri" w:hAnsi="Times New Roman" w:cs="Times New Roman"/>
                <w:b/>
                <w:bCs/>
                <w:color w:val="000000"/>
                <w:sz w:val="26"/>
                <w:szCs w:val="26"/>
                <w:lang w:val="lt-LT"/>
              </w:rPr>
              <w:t xml:space="preserve">Pasūtītājs </w:t>
            </w:r>
          </w:p>
          <w:p w14:paraId="6AA4D69B" w14:textId="2723AA16"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4961" w:type="dxa"/>
            <w:noWrap/>
          </w:tcPr>
          <w:p w14:paraId="54B59318" w14:textId="77777777" w:rsidR="00AD3541" w:rsidRDefault="00E71FB7" w:rsidP="00AD3541">
            <w:pPr>
              <w:spacing w:after="200" w:line="276" w:lineRule="auto"/>
              <w:rPr>
                <w:rFonts w:ascii="Times New Roman" w:eastAsia="Calibri" w:hAnsi="Times New Roman" w:cs="Times New Roman"/>
                <w:bCs/>
                <w:iCs/>
                <w:sz w:val="26"/>
                <w:szCs w:val="26"/>
                <w:lang w:val="lt-LT"/>
              </w:rPr>
            </w:pPr>
            <w:r w:rsidRPr="00E71FB7">
              <w:rPr>
                <w:rFonts w:ascii="Times New Roman" w:eastAsia="Calibri" w:hAnsi="Times New Roman" w:cs="Times New Roman"/>
                <w:b/>
                <w:bCs/>
                <w:sz w:val="26"/>
                <w:szCs w:val="26"/>
                <w:lang w:val="lt-LT"/>
              </w:rPr>
              <w:t>Izpildītājs</w:t>
            </w:r>
            <w:r w:rsidR="00AD3541" w:rsidRPr="00E71FB7">
              <w:rPr>
                <w:rFonts w:ascii="Times New Roman" w:eastAsia="Calibri" w:hAnsi="Times New Roman" w:cs="Times New Roman"/>
                <w:bCs/>
                <w:iCs/>
                <w:sz w:val="26"/>
                <w:szCs w:val="26"/>
                <w:lang w:val="lt-LT"/>
              </w:rPr>
              <w:t xml:space="preserve"> </w:t>
            </w:r>
          </w:p>
          <w:p w14:paraId="6E8EF3ED" w14:textId="124DFB7D" w:rsidR="00E71FB7" w:rsidRPr="00E71FB7" w:rsidRDefault="00AD3541" w:rsidP="00AD3541">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37"/>
    </w:tbl>
    <w:p w14:paraId="1175B33A" w14:textId="77777777" w:rsidR="00652DD8" w:rsidRDefault="00652DD8" w:rsidP="00E71FB7">
      <w:pPr>
        <w:spacing w:after="0" w:line="240" w:lineRule="auto"/>
        <w:rPr>
          <w:rFonts w:ascii="Times New Roman" w:hAnsi="Times New Roman" w:cs="Times New Roman"/>
          <w:sz w:val="24"/>
          <w:szCs w:val="24"/>
        </w:rPr>
      </w:pPr>
    </w:p>
    <w:p w14:paraId="3437D706" w14:textId="77777777" w:rsidR="00970FF7" w:rsidRDefault="00970FF7" w:rsidP="00652DD8">
      <w:pPr>
        <w:spacing w:after="0" w:line="240" w:lineRule="auto"/>
        <w:jc w:val="right"/>
        <w:rPr>
          <w:rFonts w:ascii="Times New Roman" w:hAnsi="Times New Roman" w:cs="Times New Roman"/>
          <w:sz w:val="24"/>
          <w:szCs w:val="24"/>
        </w:rPr>
      </w:pPr>
    </w:p>
    <w:p w14:paraId="5440BB43" w14:textId="5CFB6AA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365BE320" w14:textId="1AEF3CEF" w:rsidR="00AD3541" w:rsidRDefault="00B155C7" w:rsidP="00AD3541">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“Skolēnu sociāli emocionālo kompetenču dinamikas uzskaites un  analīzes procesa nodrošināšana”</w:t>
      </w:r>
    </w:p>
    <w:p w14:paraId="6999AFD7" w14:textId="6E02AAA2" w:rsidR="00652DD8" w:rsidRDefault="00AD3541" w:rsidP="00AD3541">
      <w:pPr>
        <w:pStyle w:val="Kjene"/>
        <w:tabs>
          <w:tab w:val="clear" w:pos="4153"/>
          <w:tab w:val="clear" w:pos="8306"/>
        </w:tabs>
        <w:overflowPunct w:val="0"/>
        <w:autoSpaceDE w:val="0"/>
        <w:autoSpaceDN w:val="0"/>
        <w:adjustRightInd w:val="0"/>
        <w:jc w:val="center"/>
        <w:textAlignment w:val="baseline"/>
        <w:rPr>
          <w:bCs/>
          <w:lang w:val="lv-LV"/>
        </w:rPr>
      </w:pPr>
      <w:r w:rsidRPr="00F03002">
        <w:rPr>
          <w:lang w:eastAsia="ar-SA"/>
        </w:rPr>
        <w:t xml:space="preserve">(iepirkuma identifikācijas numurs </w:t>
      </w:r>
      <w:r w:rsidR="00B155C7">
        <w:rPr>
          <w:lang w:eastAsia="ar-SA"/>
        </w:rPr>
        <w:t>RVPIKSD 2025/26</w:t>
      </w:r>
      <w:r w:rsidRPr="00F03002">
        <w:rPr>
          <w:lang w:eastAsia="ar-SA"/>
        </w:rPr>
        <w:t>)</w:t>
      </w: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9990" w:type="dxa"/>
        <w:tblInd w:w="-72" w:type="dxa"/>
        <w:tblLook w:val="0000" w:firstRow="0" w:lastRow="0" w:firstColumn="0" w:lastColumn="0" w:noHBand="0" w:noVBand="0"/>
      </w:tblPr>
      <w:tblGrid>
        <w:gridCol w:w="5124"/>
        <w:gridCol w:w="4866"/>
      </w:tblGrid>
      <w:tr w:rsidR="00E71FB7" w:rsidRPr="00E71FB7" w14:paraId="789C579C" w14:textId="77777777" w:rsidTr="005E0E76">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4866"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A75E58">
      <w:pPr>
        <w:pStyle w:val="Kjene"/>
        <w:tabs>
          <w:tab w:val="clear" w:pos="4153"/>
          <w:tab w:val="clear" w:pos="8306"/>
        </w:tabs>
        <w:overflowPunct w:val="0"/>
        <w:autoSpaceDE w:val="0"/>
        <w:autoSpaceDN w:val="0"/>
        <w:adjustRightInd w:val="0"/>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626E9B43" w:rsidR="00843531" w:rsidRDefault="00843531">
      <w:pPr>
        <w:rPr>
          <w:rFonts w:ascii="Times New Roman" w:eastAsia="Times New Roman" w:hAnsi="Times New Roman" w:cs="Times New Roman"/>
          <w:bCs/>
          <w:sz w:val="24"/>
          <w:szCs w:val="24"/>
          <w:lang w:eastAsia="lt-LT"/>
        </w:rPr>
      </w:pPr>
      <w:r>
        <w:rPr>
          <w:bCs/>
        </w:rPr>
        <w:br w:type="page"/>
      </w: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116E9503" w14:textId="3A4416B2" w:rsidR="009028DB" w:rsidRDefault="00B155C7" w:rsidP="009028DB">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“Skolēnu sociāli emocionālo kompetenču dinamikas uzskaites un  analīzes procesa nodrošināšana”</w:t>
      </w:r>
    </w:p>
    <w:p w14:paraId="5A573D00" w14:textId="77590142" w:rsidR="009028DB" w:rsidRDefault="009028DB" w:rsidP="009028DB">
      <w:pPr>
        <w:pStyle w:val="Kjene"/>
        <w:tabs>
          <w:tab w:val="clear" w:pos="4153"/>
          <w:tab w:val="clear" w:pos="8306"/>
        </w:tabs>
        <w:overflowPunct w:val="0"/>
        <w:autoSpaceDE w:val="0"/>
        <w:autoSpaceDN w:val="0"/>
        <w:adjustRightInd w:val="0"/>
        <w:jc w:val="center"/>
        <w:textAlignment w:val="baseline"/>
        <w:rPr>
          <w:bCs/>
          <w:lang w:val="lv-LV"/>
        </w:rPr>
      </w:pPr>
      <w:r w:rsidRPr="00F03002">
        <w:rPr>
          <w:lang w:eastAsia="ar-SA"/>
        </w:rPr>
        <w:t xml:space="preserve">(iepirkuma identifikācijas numurs </w:t>
      </w:r>
      <w:r w:rsidR="00B155C7">
        <w:rPr>
          <w:lang w:eastAsia="ar-SA"/>
        </w:rPr>
        <w:t>RVPIKSD 2025/26</w:t>
      </w:r>
      <w:r w:rsidRPr="00F03002">
        <w:rPr>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bookmarkEnd w:id="26"/>
    <w:p w14:paraId="307C6604" w14:textId="2922E531" w:rsidR="00C8765C" w:rsidRPr="00F03002" w:rsidRDefault="00C8765C" w:rsidP="009028DB">
      <w:pPr>
        <w:spacing w:after="0" w:line="240" w:lineRule="auto"/>
        <w:jc w:val="both"/>
        <w:rPr>
          <w:sz w:val="24"/>
          <w:szCs w:val="24"/>
        </w:rPr>
      </w:pPr>
    </w:p>
    <w:sectPr w:rsidR="00C8765C" w:rsidRPr="00F03002" w:rsidSect="00F029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C805" w14:textId="77777777" w:rsidR="003539ED" w:rsidRDefault="003539ED" w:rsidP="00C8765C">
      <w:pPr>
        <w:spacing w:after="0" w:line="240" w:lineRule="auto"/>
      </w:pPr>
      <w:r>
        <w:separator/>
      </w:r>
    </w:p>
  </w:endnote>
  <w:endnote w:type="continuationSeparator" w:id="0">
    <w:p w14:paraId="41446F1A" w14:textId="77777777" w:rsidR="003539ED" w:rsidRDefault="003539ED" w:rsidP="00C8765C">
      <w:pPr>
        <w:spacing w:after="0" w:line="240" w:lineRule="auto"/>
      </w:pPr>
      <w:r>
        <w:continuationSeparator/>
      </w:r>
    </w:p>
  </w:endnote>
  <w:endnote w:type="continuationNotice" w:id="1">
    <w:p w14:paraId="64A93075" w14:textId="77777777" w:rsidR="00B55E68" w:rsidRDefault="00B55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E4C0" w14:textId="77777777" w:rsidR="003539ED" w:rsidRDefault="003539ED" w:rsidP="00C8765C">
      <w:pPr>
        <w:spacing w:after="0" w:line="240" w:lineRule="auto"/>
      </w:pPr>
      <w:r>
        <w:separator/>
      </w:r>
    </w:p>
  </w:footnote>
  <w:footnote w:type="continuationSeparator" w:id="0">
    <w:p w14:paraId="0363D3CD" w14:textId="77777777" w:rsidR="003539ED" w:rsidRDefault="003539ED" w:rsidP="00C8765C">
      <w:pPr>
        <w:spacing w:after="0" w:line="240" w:lineRule="auto"/>
      </w:pPr>
      <w:r>
        <w:continuationSeparator/>
      </w:r>
    </w:p>
  </w:footnote>
  <w:footnote w:type="continuationNotice" w:id="1">
    <w:p w14:paraId="7794F1B0" w14:textId="77777777" w:rsidR="00B55E68" w:rsidRDefault="00B55E68">
      <w:pPr>
        <w:spacing w:after="0" w:line="240" w:lineRule="auto"/>
      </w:pPr>
    </w:p>
  </w:footnote>
  <w:footnote w:id="2">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3">
    <w:p w14:paraId="36A1F765" w14:textId="77777777" w:rsidR="00E43B66" w:rsidRPr="008F2EAE" w:rsidRDefault="00E43B66" w:rsidP="00E43B66">
      <w:pPr>
        <w:pStyle w:val="Vresteksts"/>
        <w:rPr>
          <w:lang w:val="lv-LV"/>
        </w:rPr>
      </w:pPr>
      <w:r>
        <w:rPr>
          <w:rStyle w:val="Vresatsauce"/>
        </w:rPr>
        <w:footnoteRef/>
      </w:r>
      <w:r>
        <w:t xml:space="preserve"> </w:t>
      </w:r>
      <w:bookmarkStart w:id="19" w:name="_Hlk64455614"/>
      <w:r w:rsidRPr="008F2EAE">
        <w:rPr>
          <w:rFonts w:ascii="Times New Roman" w:eastAsia="Times New Roman" w:hAnsi="Times New Roman"/>
          <w:i/>
          <w:sz w:val="22"/>
          <w:szCs w:val="22"/>
          <w:lang w:val="lv-LV" w:eastAsia="lv-LV"/>
        </w:rPr>
        <w:t>Jānorāda attiecīgs statuss atbilstoši Iepirkumu uzraudzības biroja</w:t>
      </w:r>
      <w:bookmarkEnd w:id="19"/>
      <w:r w:rsidRPr="008F2EAE">
        <w:rPr>
          <w:rFonts w:ascii="Times New Roman" w:eastAsia="Times New Roman" w:hAnsi="Times New Roman"/>
          <w:i/>
          <w:sz w:val="22"/>
          <w:szCs w:val="22"/>
          <w:lang w:val="lv-LV" w:eastAsia="lv-LV"/>
        </w:rPr>
        <w:t xml:space="preserve"> 09.03.2017. skaidrojumam “Skaidrojums par mazajiem un vidējiem uzņēmumiem”. Pieejams:</w:t>
      </w:r>
      <w:hyperlink r:id="rId2" w:history="1">
        <w:r w:rsidRPr="008F2EAE">
          <w:rPr>
            <w:rFonts w:ascii="Times New Roman" w:eastAsia="Times New Roman" w:hAnsi="Times New Roman"/>
            <w:i/>
            <w:color w:val="0000FF"/>
            <w:sz w:val="22"/>
            <w:szCs w:val="22"/>
            <w:u w:val="single"/>
            <w:lang w:val="lv-LV" w:eastAsia="lv-LV"/>
          </w:rPr>
          <w:t>https://www.iub.gov.lv/lv/skaidrojums-mazie-un-videjie-uznemumi</w:t>
        </w:r>
      </w:hyperlink>
    </w:p>
  </w:footnote>
  <w:footnote w:id="4">
    <w:p w14:paraId="7E9CBA13" w14:textId="77777777" w:rsidR="00E43B66" w:rsidRPr="00DC7904" w:rsidRDefault="00E43B66" w:rsidP="00E43B66">
      <w:pPr>
        <w:pStyle w:val="Vresteksts"/>
        <w:jc w:val="both"/>
        <w:rPr>
          <w:rFonts w:ascii="Times New Roman" w:hAnsi="Times New Roman"/>
          <w:lang w:val="lv-LV"/>
        </w:rPr>
      </w:pPr>
      <w:r w:rsidRPr="00DC7904">
        <w:rPr>
          <w:rStyle w:val="Vresatsauce"/>
          <w:rFonts w:ascii="Times New Roman" w:hAnsi="Times New Roman"/>
          <w:lang w:val="lv-LV"/>
        </w:rPr>
        <w:footnoteRef/>
      </w:r>
      <w:r w:rsidRPr="00DC7904">
        <w:rPr>
          <w:rFonts w:ascii="Times New Roman" w:hAnsi="Times New Roman"/>
          <w:lang w:val="lv-LV"/>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lang w:val="lv-LV"/>
        </w:rPr>
        <w:t>Līguma</w:t>
      </w:r>
      <w:r w:rsidRPr="00DC7904">
        <w:rPr>
          <w:rFonts w:ascii="Times New Roman" w:hAnsi="Times New Roman"/>
          <w:lang w:val="lv-LV"/>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9755A03"/>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B66C2"/>
    <w:multiLevelType w:val="multilevel"/>
    <w:tmpl w:val="2EB8B660"/>
    <w:lvl w:ilvl="0">
      <w:start w:val="1"/>
      <w:numFmt w:val="decimal"/>
      <w:lvlText w:val="%1."/>
      <w:lvlJc w:val="left"/>
      <w:pPr>
        <w:tabs>
          <w:tab w:val="num" w:pos="360"/>
        </w:tabs>
        <w:ind w:left="360" w:hanging="360"/>
      </w:pPr>
    </w:lvl>
    <w:lvl w:ilvl="1">
      <w:start w:val="1"/>
      <w:numFmt w:val="decimal"/>
      <w:isLgl/>
      <w:lvlText w:val="%1.%2."/>
      <w:lvlJc w:val="left"/>
      <w:pPr>
        <w:tabs>
          <w:tab w:val="num" w:pos="2705"/>
        </w:tabs>
        <w:ind w:left="2705" w:hanging="720"/>
      </w:pPr>
      <w:rPr>
        <w:rFonts w:hint="default"/>
      </w:rPr>
    </w:lvl>
    <w:lvl w:ilvl="2">
      <w:start w:val="1"/>
      <w:numFmt w:val="decimal"/>
      <w:isLgl/>
      <w:lvlText w:val="%1.%2.%3."/>
      <w:lvlJc w:val="left"/>
      <w:pPr>
        <w:tabs>
          <w:tab w:val="num" w:pos="720"/>
        </w:tabs>
        <w:ind w:left="720" w:hanging="720"/>
      </w:pPr>
      <w:rPr>
        <w:rFonts w:hint="default"/>
        <w:i w:val="0"/>
        <w:i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A447E00"/>
    <w:multiLevelType w:val="multilevel"/>
    <w:tmpl w:val="4F4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BE5DBB"/>
    <w:multiLevelType w:val="multilevel"/>
    <w:tmpl w:val="375C53F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7"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9"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6FCB0CA1"/>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9D73D2"/>
    <w:multiLevelType w:val="multilevel"/>
    <w:tmpl w:val="235010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PMingLiU"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4"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22"/>
  </w:num>
  <w:num w:numId="2" w16cid:durableId="821579299">
    <w:abstractNumId w:val="23"/>
  </w:num>
  <w:num w:numId="3" w16cid:durableId="1505900436">
    <w:abstractNumId w:val="3"/>
  </w:num>
  <w:num w:numId="4" w16cid:durableId="62216113">
    <w:abstractNumId w:val="1"/>
  </w:num>
  <w:num w:numId="5" w16cid:durableId="1019238812">
    <w:abstractNumId w:val="0"/>
  </w:num>
  <w:num w:numId="6" w16cid:durableId="1115759532">
    <w:abstractNumId w:val="12"/>
  </w:num>
  <w:num w:numId="7" w16cid:durableId="277762303">
    <w:abstractNumId w:val="18"/>
  </w:num>
  <w:num w:numId="8" w16cid:durableId="1617633724">
    <w:abstractNumId w:val="24"/>
  </w:num>
  <w:num w:numId="9" w16cid:durableId="720716304">
    <w:abstractNumId w:val="2"/>
  </w:num>
  <w:num w:numId="10" w16cid:durableId="847208598">
    <w:abstractNumId w:val="7"/>
  </w:num>
  <w:num w:numId="11" w16cid:durableId="800540083">
    <w:abstractNumId w:val="10"/>
  </w:num>
  <w:num w:numId="12" w16cid:durableId="886330909">
    <w:abstractNumId w:val="4"/>
  </w:num>
  <w:num w:numId="13" w16cid:durableId="288124706">
    <w:abstractNumId w:val="8"/>
  </w:num>
  <w:num w:numId="14" w16cid:durableId="1479112654">
    <w:abstractNumId w:val="9"/>
  </w:num>
  <w:num w:numId="15" w16cid:durableId="561523955">
    <w:abstractNumId w:val="16"/>
  </w:num>
  <w:num w:numId="16" w16cid:durableId="1852258617">
    <w:abstractNumId w:val="13"/>
  </w:num>
  <w:num w:numId="17" w16cid:durableId="536704960">
    <w:abstractNumId w:val="19"/>
  </w:num>
  <w:num w:numId="18" w16cid:durableId="1588269214">
    <w:abstractNumId w:val="5"/>
  </w:num>
  <w:num w:numId="19" w16cid:durableId="453252902">
    <w:abstractNumId w:val="17"/>
  </w:num>
  <w:num w:numId="20" w16cid:durableId="1559508959">
    <w:abstractNumId w:val="15"/>
  </w:num>
  <w:num w:numId="21" w16cid:durableId="567884808">
    <w:abstractNumId w:val="25"/>
  </w:num>
  <w:num w:numId="22" w16cid:durableId="2040272942">
    <w:abstractNumId w:val="21"/>
  </w:num>
  <w:num w:numId="23" w16cid:durableId="1927297564">
    <w:abstractNumId w:val="6"/>
  </w:num>
  <w:num w:numId="24" w16cid:durableId="934945820">
    <w:abstractNumId w:val="11"/>
  </w:num>
  <w:num w:numId="25" w16cid:durableId="914126861">
    <w:abstractNumId w:val="20"/>
  </w:num>
  <w:num w:numId="26" w16cid:durableId="128746364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3F39"/>
    <w:rsid w:val="00006CBF"/>
    <w:rsid w:val="00013975"/>
    <w:rsid w:val="00015452"/>
    <w:rsid w:val="00025F4E"/>
    <w:rsid w:val="000448D4"/>
    <w:rsid w:val="00056728"/>
    <w:rsid w:val="000717C8"/>
    <w:rsid w:val="000748BE"/>
    <w:rsid w:val="000806AD"/>
    <w:rsid w:val="00087A52"/>
    <w:rsid w:val="000C777C"/>
    <w:rsid w:val="000E00FA"/>
    <w:rsid w:val="000E1619"/>
    <w:rsid w:val="000F4689"/>
    <w:rsid w:val="0011018C"/>
    <w:rsid w:val="00114F31"/>
    <w:rsid w:val="00121866"/>
    <w:rsid w:val="001340FF"/>
    <w:rsid w:val="00140B2A"/>
    <w:rsid w:val="00143B31"/>
    <w:rsid w:val="00147BB2"/>
    <w:rsid w:val="001547C3"/>
    <w:rsid w:val="00156DAD"/>
    <w:rsid w:val="00187385"/>
    <w:rsid w:val="001A4032"/>
    <w:rsid w:val="001B34BA"/>
    <w:rsid w:val="001C32B6"/>
    <w:rsid w:val="001C3CAC"/>
    <w:rsid w:val="001D3FA9"/>
    <w:rsid w:val="001E1E3F"/>
    <w:rsid w:val="002042D0"/>
    <w:rsid w:val="00204E8B"/>
    <w:rsid w:val="00214E6E"/>
    <w:rsid w:val="00215414"/>
    <w:rsid w:val="00215F34"/>
    <w:rsid w:val="00225D49"/>
    <w:rsid w:val="002272D3"/>
    <w:rsid w:val="002467E8"/>
    <w:rsid w:val="0025387D"/>
    <w:rsid w:val="002732C8"/>
    <w:rsid w:val="00277509"/>
    <w:rsid w:val="0028482D"/>
    <w:rsid w:val="00297AEA"/>
    <w:rsid w:val="002A0457"/>
    <w:rsid w:val="002B019B"/>
    <w:rsid w:val="002B107E"/>
    <w:rsid w:val="002B46CD"/>
    <w:rsid w:val="002B627E"/>
    <w:rsid w:val="002C2DB5"/>
    <w:rsid w:val="002D5A9B"/>
    <w:rsid w:val="002E6776"/>
    <w:rsid w:val="002F3F2B"/>
    <w:rsid w:val="002F5481"/>
    <w:rsid w:val="002F622D"/>
    <w:rsid w:val="002F6505"/>
    <w:rsid w:val="003030B9"/>
    <w:rsid w:val="00305628"/>
    <w:rsid w:val="00320CAC"/>
    <w:rsid w:val="0032472D"/>
    <w:rsid w:val="00331E7A"/>
    <w:rsid w:val="003320FC"/>
    <w:rsid w:val="00336D56"/>
    <w:rsid w:val="0033791E"/>
    <w:rsid w:val="0034205E"/>
    <w:rsid w:val="00343173"/>
    <w:rsid w:val="0035297C"/>
    <w:rsid w:val="003539ED"/>
    <w:rsid w:val="003703B7"/>
    <w:rsid w:val="00375410"/>
    <w:rsid w:val="00382BF8"/>
    <w:rsid w:val="00391645"/>
    <w:rsid w:val="0039353B"/>
    <w:rsid w:val="003A4DE7"/>
    <w:rsid w:val="003E35D2"/>
    <w:rsid w:val="003E5363"/>
    <w:rsid w:val="003F00D1"/>
    <w:rsid w:val="003F5315"/>
    <w:rsid w:val="00417EBE"/>
    <w:rsid w:val="00427391"/>
    <w:rsid w:val="00430271"/>
    <w:rsid w:val="0043651C"/>
    <w:rsid w:val="0045255C"/>
    <w:rsid w:val="00455ACA"/>
    <w:rsid w:val="00456955"/>
    <w:rsid w:val="00456E58"/>
    <w:rsid w:val="004620E8"/>
    <w:rsid w:val="0046610F"/>
    <w:rsid w:val="00466BCF"/>
    <w:rsid w:val="00471025"/>
    <w:rsid w:val="00471815"/>
    <w:rsid w:val="00480DC9"/>
    <w:rsid w:val="004831B0"/>
    <w:rsid w:val="004834B2"/>
    <w:rsid w:val="00483B80"/>
    <w:rsid w:val="00491402"/>
    <w:rsid w:val="00493AFA"/>
    <w:rsid w:val="00495019"/>
    <w:rsid w:val="004A2061"/>
    <w:rsid w:val="004A4224"/>
    <w:rsid w:val="004A76E7"/>
    <w:rsid w:val="004B0B06"/>
    <w:rsid w:val="004B47F5"/>
    <w:rsid w:val="004D51C1"/>
    <w:rsid w:val="004D58A4"/>
    <w:rsid w:val="004D6379"/>
    <w:rsid w:val="004E3F4E"/>
    <w:rsid w:val="004E79E4"/>
    <w:rsid w:val="00502FE0"/>
    <w:rsid w:val="0050574F"/>
    <w:rsid w:val="005058FC"/>
    <w:rsid w:val="00513D23"/>
    <w:rsid w:val="00524D9C"/>
    <w:rsid w:val="005301A5"/>
    <w:rsid w:val="005318FF"/>
    <w:rsid w:val="00544145"/>
    <w:rsid w:val="0054487D"/>
    <w:rsid w:val="0056146F"/>
    <w:rsid w:val="00562E0E"/>
    <w:rsid w:val="0057161F"/>
    <w:rsid w:val="00572D41"/>
    <w:rsid w:val="0057332E"/>
    <w:rsid w:val="0058351E"/>
    <w:rsid w:val="00594FC0"/>
    <w:rsid w:val="005962D8"/>
    <w:rsid w:val="00596700"/>
    <w:rsid w:val="005A070A"/>
    <w:rsid w:val="005B4509"/>
    <w:rsid w:val="005C4566"/>
    <w:rsid w:val="005C7F46"/>
    <w:rsid w:val="005E0834"/>
    <w:rsid w:val="005E0E76"/>
    <w:rsid w:val="005F6007"/>
    <w:rsid w:val="00606D58"/>
    <w:rsid w:val="006158F0"/>
    <w:rsid w:val="0061686A"/>
    <w:rsid w:val="00617BBC"/>
    <w:rsid w:val="00625B11"/>
    <w:rsid w:val="006273EA"/>
    <w:rsid w:val="00632986"/>
    <w:rsid w:val="00642A12"/>
    <w:rsid w:val="00652DD8"/>
    <w:rsid w:val="0065674E"/>
    <w:rsid w:val="006636AE"/>
    <w:rsid w:val="006658FC"/>
    <w:rsid w:val="00680986"/>
    <w:rsid w:val="00684C6C"/>
    <w:rsid w:val="00691A56"/>
    <w:rsid w:val="00691F80"/>
    <w:rsid w:val="006B0127"/>
    <w:rsid w:val="006C7621"/>
    <w:rsid w:val="006D0C8E"/>
    <w:rsid w:val="006D1BF9"/>
    <w:rsid w:val="006D63DD"/>
    <w:rsid w:val="006D72FE"/>
    <w:rsid w:val="006E0FCB"/>
    <w:rsid w:val="006E2A73"/>
    <w:rsid w:val="006E5A3F"/>
    <w:rsid w:val="006E5E78"/>
    <w:rsid w:val="006F1691"/>
    <w:rsid w:val="006F6D3A"/>
    <w:rsid w:val="007024EE"/>
    <w:rsid w:val="00703643"/>
    <w:rsid w:val="007138F0"/>
    <w:rsid w:val="00714606"/>
    <w:rsid w:val="00716A4D"/>
    <w:rsid w:val="00723F50"/>
    <w:rsid w:val="00726BF5"/>
    <w:rsid w:val="00732CDF"/>
    <w:rsid w:val="00741F51"/>
    <w:rsid w:val="007437F4"/>
    <w:rsid w:val="00745DA7"/>
    <w:rsid w:val="0075163A"/>
    <w:rsid w:val="007522B5"/>
    <w:rsid w:val="00753E94"/>
    <w:rsid w:val="0077031B"/>
    <w:rsid w:val="0077301C"/>
    <w:rsid w:val="007764EC"/>
    <w:rsid w:val="00787EEB"/>
    <w:rsid w:val="00790C02"/>
    <w:rsid w:val="007B0C75"/>
    <w:rsid w:val="007B1689"/>
    <w:rsid w:val="007B558A"/>
    <w:rsid w:val="007B7B5C"/>
    <w:rsid w:val="007C6CC7"/>
    <w:rsid w:val="007D03AF"/>
    <w:rsid w:val="007D2C96"/>
    <w:rsid w:val="007E7AAF"/>
    <w:rsid w:val="007F05EE"/>
    <w:rsid w:val="007F5289"/>
    <w:rsid w:val="0081070E"/>
    <w:rsid w:val="00812D01"/>
    <w:rsid w:val="00815D40"/>
    <w:rsid w:val="00816A2D"/>
    <w:rsid w:val="008214B1"/>
    <w:rsid w:val="00827EDB"/>
    <w:rsid w:val="0083081E"/>
    <w:rsid w:val="00833EC7"/>
    <w:rsid w:val="00842110"/>
    <w:rsid w:val="00843531"/>
    <w:rsid w:val="0087350A"/>
    <w:rsid w:val="008746FE"/>
    <w:rsid w:val="0088611C"/>
    <w:rsid w:val="00890DDE"/>
    <w:rsid w:val="00892AA1"/>
    <w:rsid w:val="00892B3B"/>
    <w:rsid w:val="008B2920"/>
    <w:rsid w:val="008C0B51"/>
    <w:rsid w:val="008C124B"/>
    <w:rsid w:val="008C1D85"/>
    <w:rsid w:val="008D0C63"/>
    <w:rsid w:val="008D2490"/>
    <w:rsid w:val="008D47A9"/>
    <w:rsid w:val="008E424B"/>
    <w:rsid w:val="008F485F"/>
    <w:rsid w:val="008F53C7"/>
    <w:rsid w:val="009028DB"/>
    <w:rsid w:val="00903709"/>
    <w:rsid w:val="00904405"/>
    <w:rsid w:val="00906E4B"/>
    <w:rsid w:val="00940298"/>
    <w:rsid w:val="009432E2"/>
    <w:rsid w:val="00945E3A"/>
    <w:rsid w:val="00952546"/>
    <w:rsid w:val="00970FF7"/>
    <w:rsid w:val="0097363E"/>
    <w:rsid w:val="00981F75"/>
    <w:rsid w:val="00986A92"/>
    <w:rsid w:val="00990A0D"/>
    <w:rsid w:val="009A15F4"/>
    <w:rsid w:val="009A1EE9"/>
    <w:rsid w:val="009B0389"/>
    <w:rsid w:val="009C1CEA"/>
    <w:rsid w:val="009C240F"/>
    <w:rsid w:val="009C7D62"/>
    <w:rsid w:val="009D3397"/>
    <w:rsid w:val="009E5CB1"/>
    <w:rsid w:val="009F0550"/>
    <w:rsid w:val="009F358F"/>
    <w:rsid w:val="00A0131B"/>
    <w:rsid w:val="00A22032"/>
    <w:rsid w:val="00A23561"/>
    <w:rsid w:val="00A27610"/>
    <w:rsid w:val="00A373B0"/>
    <w:rsid w:val="00A41355"/>
    <w:rsid w:val="00A43608"/>
    <w:rsid w:val="00A4414B"/>
    <w:rsid w:val="00A553EC"/>
    <w:rsid w:val="00A618AB"/>
    <w:rsid w:val="00A676E0"/>
    <w:rsid w:val="00A75E58"/>
    <w:rsid w:val="00A80279"/>
    <w:rsid w:val="00A869D6"/>
    <w:rsid w:val="00A917E8"/>
    <w:rsid w:val="00A95997"/>
    <w:rsid w:val="00A960AA"/>
    <w:rsid w:val="00AA0408"/>
    <w:rsid w:val="00AB5990"/>
    <w:rsid w:val="00AB6C00"/>
    <w:rsid w:val="00AC6455"/>
    <w:rsid w:val="00AD3541"/>
    <w:rsid w:val="00AD44FA"/>
    <w:rsid w:val="00AD5463"/>
    <w:rsid w:val="00AE18E3"/>
    <w:rsid w:val="00AE28B4"/>
    <w:rsid w:val="00AE2C86"/>
    <w:rsid w:val="00AE3368"/>
    <w:rsid w:val="00AE41CC"/>
    <w:rsid w:val="00AF6479"/>
    <w:rsid w:val="00B01800"/>
    <w:rsid w:val="00B045C5"/>
    <w:rsid w:val="00B0640B"/>
    <w:rsid w:val="00B155C7"/>
    <w:rsid w:val="00B1695C"/>
    <w:rsid w:val="00B20889"/>
    <w:rsid w:val="00B21AC0"/>
    <w:rsid w:val="00B27156"/>
    <w:rsid w:val="00B3599E"/>
    <w:rsid w:val="00B362BE"/>
    <w:rsid w:val="00B55E68"/>
    <w:rsid w:val="00B63178"/>
    <w:rsid w:val="00B64B3F"/>
    <w:rsid w:val="00B64C5D"/>
    <w:rsid w:val="00B664A2"/>
    <w:rsid w:val="00B76D21"/>
    <w:rsid w:val="00B82FE5"/>
    <w:rsid w:val="00B94719"/>
    <w:rsid w:val="00BA07D5"/>
    <w:rsid w:val="00BA28D1"/>
    <w:rsid w:val="00BB4C1E"/>
    <w:rsid w:val="00BB69E8"/>
    <w:rsid w:val="00BC55F5"/>
    <w:rsid w:val="00BD05F8"/>
    <w:rsid w:val="00BD6AE2"/>
    <w:rsid w:val="00BF08F6"/>
    <w:rsid w:val="00BF45F9"/>
    <w:rsid w:val="00BF670C"/>
    <w:rsid w:val="00C04824"/>
    <w:rsid w:val="00C14A9F"/>
    <w:rsid w:val="00C22829"/>
    <w:rsid w:val="00C27BA7"/>
    <w:rsid w:val="00C37A7F"/>
    <w:rsid w:val="00C4189B"/>
    <w:rsid w:val="00C76EAC"/>
    <w:rsid w:val="00C8216E"/>
    <w:rsid w:val="00C83C79"/>
    <w:rsid w:val="00C86DA3"/>
    <w:rsid w:val="00C8765C"/>
    <w:rsid w:val="00C91273"/>
    <w:rsid w:val="00C92CF9"/>
    <w:rsid w:val="00CB58D4"/>
    <w:rsid w:val="00CB65EA"/>
    <w:rsid w:val="00CC1B47"/>
    <w:rsid w:val="00CC59DC"/>
    <w:rsid w:val="00CC5A17"/>
    <w:rsid w:val="00CD6868"/>
    <w:rsid w:val="00CF0D00"/>
    <w:rsid w:val="00CF2C23"/>
    <w:rsid w:val="00D07F13"/>
    <w:rsid w:val="00D07F9A"/>
    <w:rsid w:val="00D20898"/>
    <w:rsid w:val="00D3198A"/>
    <w:rsid w:val="00D35D5F"/>
    <w:rsid w:val="00D364E7"/>
    <w:rsid w:val="00D54190"/>
    <w:rsid w:val="00D66069"/>
    <w:rsid w:val="00D67C3A"/>
    <w:rsid w:val="00D8686E"/>
    <w:rsid w:val="00D939FE"/>
    <w:rsid w:val="00D96886"/>
    <w:rsid w:val="00DB6944"/>
    <w:rsid w:val="00DC4256"/>
    <w:rsid w:val="00DC6537"/>
    <w:rsid w:val="00DD3DAD"/>
    <w:rsid w:val="00DD6537"/>
    <w:rsid w:val="00DF38C8"/>
    <w:rsid w:val="00DF3A23"/>
    <w:rsid w:val="00DF6D42"/>
    <w:rsid w:val="00E0368B"/>
    <w:rsid w:val="00E36984"/>
    <w:rsid w:val="00E43B66"/>
    <w:rsid w:val="00E44C13"/>
    <w:rsid w:val="00E47085"/>
    <w:rsid w:val="00E52B01"/>
    <w:rsid w:val="00E559AA"/>
    <w:rsid w:val="00E55E50"/>
    <w:rsid w:val="00E71FB7"/>
    <w:rsid w:val="00E814B4"/>
    <w:rsid w:val="00E81B4E"/>
    <w:rsid w:val="00E81C66"/>
    <w:rsid w:val="00E92749"/>
    <w:rsid w:val="00E95C88"/>
    <w:rsid w:val="00EB2213"/>
    <w:rsid w:val="00ED0C95"/>
    <w:rsid w:val="00ED4286"/>
    <w:rsid w:val="00EE2C5E"/>
    <w:rsid w:val="00F02911"/>
    <w:rsid w:val="00F03002"/>
    <w:rsid w:val="00F07A09"/>
    <w:rsid w:val="00F216CA"/>
    <w:rsid w:val="00F225B8"/>
    <w:rsid w:val="00F34DD8"/>
    <w:rsid w:val="00F42EEB"/>
    <w:rsid w:val="00F66754"/>
    <w:rsid w:val="00F668EC"/>
    <w:rsid w:val="00F74A54"/>
    <w:rsid w:val="00F752DC"/>
    <w:rsid w:val="00F76A5A"/>
    <w:rsid w:val="00F90EBB"/>
    <w:rsid w:val="00FA6868"/>
    <w:rsid w:val="00FC0C55"/>
    <w:rsid w:val="00FC11FA"/>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3541"/>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uiPriority w:val="39"/>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uiPriority w:val="99"/>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5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ta.forand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ja.baumane@rig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25</Pages>
  <Words>34767</Words>
  <Characters>19818</Characters>
  <Application>Microsoft Office Word</Application>
  <DocSecurity>0</DocSecurity>
  <Lines>165</Lines>
  <Paragraphs>108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3</cp:revision>
  <cp:lastPrinted>2023-07-13T11:15:00Z</cp:lastPrinted>
  <dcterms:created xsi:type="dcterms:W3CDTF">2025-09-17T06:20:00Z</dcterms:created>
  <dcterms:modified xsi:type="dcterms:W3CDTF">2025-09-17T10:42:00Z</dcterms:modified>
</cp:coreProperties>
</file>