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85A0E" w14:textId="7970CA64" w:rsidR="0001003B" w:rsidRPr="0001003B" w:rsidRDefault="00035D3B" w:rsidP="0001003B">
      <w:pPr>
        <w:spacing w:after="0" w:line="240" w:lineRule="auto"/>
        <w:jc w:val="both"/>
        <w:rPr>
          <w:rFonts w:ascii="Times New Roman" w:eastAsia="Times New Roman" w:hAnsi="Times New Roman" w:cs="Times New Roman"/>
          <w:kern w:val="0"/>
          <w:sz w:val="26"/>
          <w:szCs w:val="26"/>
          <w14:ligatures w14:val="none"/>
        </w:rPr>
      </w:pPr>
      <w:r w:rsidRPr="00035D3B">
        <w:rPr>
          <w:rFonts w:ascii="Times New Roman" w:eastAsia="Times New Roman" w:hAnsi="Times New Roman" w:cs="Times New Roman"/>
          <w:kern w:val="0"/>
          <w:sz w:val="26"/>
          <w:szCs w:val="26"/>
          <w14:ligatures w14:val="none"/>
        </w:rPr>
        <w:t xml:space="preserve">Atbilde uz ieinteresētā </w:t>
      </w:r>
      <w:r w:rsidR="00546507">
        <w:rPr>
          <w:rFonts w:ascii="Times New Roman" w:eastAsia="Times New Roman" w:hAnsi="Times New Roman" w:cs="Times New Roman"/>
          <w:kern w:val="0"/>
          <w:sz w:val="26"/>
          <w:szCs w:val="26"/>
          <w14:ligatures w14:val="none"/>
        </w:rPr>
        <w:t>pretendententa</w:t>
      </w:r>
      <w:r w:rsidRPr="00035D3B">
        <w:rPr>
          <w:rFonts w:ascii="Times New Roman" w:eastAsia="Times New Roman" w:hAnsi="Times New Roman" w:cs="Times New Roman"/>
          <w:kern w:val="0"/>
          <w:sz w:val="26"/>
          <w:szCs w:val="26"/>
          <w14:ligatures w14:val="none"/>
        </w:rPr>
        <w:t xml:space="preserve"> </w:t>
      </w:r>
      <w:r>
        <w:rPr>
          <w:rFonts w:ascii="Times New Roman" w:eastAsia="Times New Roman" w:hAnsi="Times New Roman" w:cs="Times New Roman"/>
          <w:kern w:val="0"/>
          <w:sz w:val="26"/>
          <w:szCs w:val="26"/>
          <w14:ligatures w14:val="none"/>
        </w:rPr>
        <w:t>1</w:t>
      </w:r>
      <w:r w:rsidR="009E4A50">
        <w:rPr>
          <w:rFonts w:ascii="Times New Roman" w:eastAsia="Times New Roman" w:hAnsi="Times New Roman" w:cs="Times New Roman"/>
          <w:kern w:val="0"/>
          <w:sz w:val="26"/>
          <w:szCs w:val="26"/>
          <w14:ligatures w14:val="none"/>
        </w:rPr>
        <w:t>3</w:t>
      </w:r>
      <w:r w:rsidRPr="00035D3B">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14:ligatures w14:val="none"/>
        </w:rPr>
        <w:t>0</w:t>
      </w:r>
      <w:r w:rsidR="009E4A50">
        <w:rPr>
          <w:rFonts w:ascii="Times New Roman" w:eastAsia="Times New Roman" w:hAnsi="Times New Roman" w:cs="Times New Roman"/>
          <w:kern w:val="0"/>
          <w:sz w:val="26"/>
          <w:szCs w:val="26"/>
          <w14:ligatures w14:val="none"/>
        </w:rPr>
        <w:t>5</w:t>
      </w:r>
      <w:r w:rsidRPr="00035D3B">
        <w:rPr>
          <w:rFonts w:ascii="Times New Roman" w:eastAsia="Times New Roman" w:hAnsi="Times New Roman" w:cs="Times New Roman"/>
          <w:kern w:val="0"/>
          <w:sz w:val="26"/>
          <w:szCs w:val="26"/>
          <w14:ligatures w14:val="none"/>
        </w:rPr>
        <w:t>.202</w:t>
      </w:r>
      <w:r>
        <w:rPr>
          <w:rFonts w:ascii="Times New Roman" w:eastAsia="Times New Roman" w:hAnsi="Times New Roman" w:cs="Times New Roman"/>
          <w:kern w:val="0"/>
          <w:sz w:val="26"/>
          <w:szCs w:val="26"/>
          <w14:ligatures w14:val="none"/>
        </w:rPr>
        <w:t>6</w:t>
      </w:r>
      <w:r w:rsidRPr="00035D3B">
        <w:rPr>
          <w:rFonts w:ascii="Times New Roman" w:eastAsia="Times New Roman" w:hAnsi="Times New Roman" w:cs="Times New Roman"/>
          <w:kern w:val="0"/>
          <w:sz w:val="26"/>
          <w:szCs w:val="26"/>
          <w14:ligatures w14:val="none"/>
        </w:rPr>
        <w:t xml:space="preserve">. saņemto jautājumu Rīgas valstspilsētas pašvaldības Izglītības, kultūras un sporta departamenta (turpmāk – Departaments vai Pasūtītājs) iepirkumā </w:t>
      </w:r>
      <w:r w:rsidR="0001003B" w:rsidRPr="0001003B">
        <w:rPr>
          <w:rFonts w:ascii="Times New Roman" w:eastAsia="Times New Roman" w:hAnsi="Times New Roman" w:cs="Times New Roman"/>
          <w:kern w:val="0"/>
          <w:sz w:val="26"/>
          <w:szCs w:val="26"/>
          <w14:ligatures w14:val="none"/>
        </w:rPr>
        <w:t>“Audio, foto un video tehnikas piegāde projekta “Digitālā darba ar jaunatni sistēmas attīstība pašvaldībā” (PVM ID APS0255) ietvaros Rīgas valstspilsētas pašvaldībā” ID Nr. RVPIKSD 2026/11</w:t>
      </w:r>
    </w:p>
    <w:p w14:paraId="38A86997" w14:textId="4E0D9097" w:rsidR="00035D3B" w:rsidRPr="00035D3B" w:rsidRDefault="0001003B" w:rsidP="0001003B">
      <w:pPr>
        <w:spacing w:after="0" w:line="240" w:lineRule="auto"/>
        <w:jc w:val="both"/>
        <w:rPr>
          <w:rFonts w:ascii="Times New Roman" w:eastAsia="Times New Roman" w:hAnsi="Times New Roman" w:cs="Times New Roman"/>
          <w:kern w:val="0"/>
          <w:sz w:val="26"/>
          <w:szCs w:val="26"/>
          <w14:ligatures w14:val="none"/>
        </w:rPr>
      </w:pPr>
      <w:r w:rsidRPr="0001003B">
        <w:rPr>
          <w:rFonts w:ascii="Times New Roman" w:eastAsia="Times New Roman" w:hAnsi="Times New Roman" w:cs="Times New Roman"/>
          <w:kern w:val="0"/>
          <w:sz w:val="26"/>
          <w:szCs w:val="26"/>
          <w14:ligatures w14:val="none"/>
        </w:rPr>
        <w:t xml:space="preserve"> </w:t>
      </w:r>
    </w:p>
    <w:p w14:paraId="4AC69A09" w14:textId="77777777" w:rsidR="003E4096" w:rsidRPr="003E4096" w:rsidRDefault="003E4096" w:rsidP="003E4096">
      <w:pPr>
        <w:spacing w:after="0" w:line="240" w:lineRule="auto"/>
        <w:ind w:firstLine="709"/>
        <w:jc w:val="both"/>
        <w:rPr>
          <w:rFonts w:ascii="Times New Roman" w:eastAsia="Times New Roman" w:hAnsi="Times New Roman" w:cs="Times New Roman"/>
          <w:b/>
          <w:bCs/>
          <w:color w:val="000000"/>
          <w:kern w:val="0"/>
          <w14:ligatures w14:val="none"/>
        </w:rPr>
      </w:pPr>
      <w:r w:rsidRPr="003E4096">
        <w:rPr>
          <w:rFonts w:ascii="Times New Roman" w:eastAsia="Times New Roman" w:hAnsi="Times New Roman" w:cs="Times New Roman"/>
          <w:b/>
          <w:bCs/>
          <w:color w:val="000000"/>
          <w:kern w:val="0"/>
          <w14:ligatures w14:val="none"/>
        </w:rPr>
        <w:t xml:space="preserve">Jautājums par pozīciju 1.8. Kameras statīvs: </w:t>
      </w:r>
    </w:p>
    <w:p w14:paraId="40102D80" w14:textId="77777777" w:rsidR="003E4096" w:rsidRP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r w:rsidRPr="003E4096">
        <w:rPr>
          <w:rFonts w:ascii="Times New Roman" w:eastAsia="Times New Roman" w:hAnsi="Times New Roman" w:cs="Times New Roman"/>
          <w:color w:val="000000"/>
          <w:kern w:val="0"/>
          <w14:ligatures w14:val="none"/>
        </w:rPr>
        <w:t>Tehniskās specifikācijas punktā "Komplekts" rokturis ir norādīts kā atsevišķa vienība (Komplekts: statīvs, video galva, rokturis, pārnēsāšanas soma). Vai mēs pareizi saprotam, ka ar to ir domāts tas pats noņemamais video galvas standarta vadības rokturis (pan bar), kas jau ir iekļauts video galvas komplektācijā, nevis kāds papildu vai atsevišķs rokturis?</w:t>
      </w:r>
    </w:p>
    <w:p w14:paraId="47AE665C" w14:textId="77777777" w:rsidR="003E4096" w:rsidRPr="003E4096" w:rsidRDefault="003E4096" w:rsidP="003E4096">
      <w:pPr>
        <w:spacing w:after="0" w:line="240" w:lineRule="auto"/>
        <w:ind w:firstLine="709"/>
        <w:jc w:val="both"/>
        <w:rPr>
          <w:rFonts w:ascii="Times New Roman" w:eastAsia="Times New Roman" w:hAnsi="Times New Roman" w:cs="Times New Roman"/>
          <w:b/>
          <w:bCs/>
          <w:color w:val="000000"/>
          <w:kern w:val="0"/>
          <w14:ligatures w14:val="none"/>
        </w:rPr>
      </w:pPr>
      <w:r w:rsidRPr="003E4096">
        <w:rPr>
          <w:rFonts w:ascii="Times New Roman" w:eastAsia="Times New Roman" w:hAnsi="Times New Roman" w:cs="Times New Roman"/>
          <w:b/>
          <w:bCs/>
          <w:color w:val="000000"/>
          <w:kern w:val="0"/>
          <w14:ligatures w14:val="none"/>
        </w:rPr>
        <w:t>Atbilde</w:t>
      </w:r>
    </w:p>
    <w:p w14:paraId="0899AF9E" w14:textId="174BE7E4" w:rsidR="003E4096" w:rsidRP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r w:rsidRPr="003E4096">
        <w:rPr>
          <w:rFonts w:ascii="Times New Roman" w:eastAsia="Times New Roman" w:hAnsi="Times New Roman" w:cs="Times New Roman"/>
          <w:color w:val="000000"/>
          <w:kern w:val="0"/>
          <w14:ligatures w14:val="none"/>
        </w:rPr>
        <w:t xml:space="preserve">Jā, pareizi, </w:t>
      </w:r>
      <w:r w:rsidR="006C6B6A">
        <w:rPr>
          <w:rFonts w:ascii="Times New Roman" w:eastAsia="Times New Roman" w:hAnsi="Times New Roman" w:cs="Times New Roman"/>
          <w:color w:val="000000"/>
          <w:kern w:val="0"/>
          <w14:ligatures w14:val="none"/>
        </w:rPr>
        <w:t>ir</w:t>
      </w:r>
      <w:r w:rsidRPr="003E4096">
        <w:rPr>
          <w:rFonts w:ascii="Times New Roman" w:eastAsia="Times New Roman" w:hAnsi="Times New Roman" w:cs="Times New Roman"/>
          <w:color w:val="000000"/>
          <w:kern w:val="0"/>
          <w14:ligatures w14:val="none"/>
        </w:rPr>
        <w:t xml:space="preserve"> domāts tas pats standarta rokturis, kas jau iekļauts komplektācijā (nevis atsevišķs).</w:t>
      </w:r>
    </w:p>
    <w:p w14:paraId="0AF2EBDC" w14:textId="77777777" w:rsidR="003E4096" w:rsidRP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p>
    <w:p w14:paraId="244F17E3" w14:textId="77777777" w:rsidR="003E4096" w:rsidRPr="003E4096" w:rsidRDefault="003E4096" w:rsidP="003E4096">
      <w:pPr>
        <w:spacing w:after="0" w:line="240" w:lineRule="auto"/>
        <w:ind w:firstLine="709"/>
        <w:jc w:val="both"/>
        <w:rPr>
          <w:rFonts w:ascii="Times New Roman" w:eastAsia="Times New Roman" w:hAnsi="Times New Roman" w:cs="Times New Roman"/>
          <w:b/>
          <w:bCs/>
          <w:color w:val="000000"/>
          <w:kern w:val="0"/>
          <w14:ligatures w14:val="none"/>
        </w:rPr>
      </w:pPr>
      <w:r w:rsidRPr="003E4096">
        <w:rPr>
          <w:rFonts w:ascii="Times New Roman" w:eastAsia="Times New Roman" w:hAnsi="Times New Roman" w:cs="Times New Roman"/>
          <w:b/>
          <w:bCs/>
          <w:color w:val="000000"/>
          <w:kern w:val="0"/>
          <w14:ligatures w14:val="none"/>
        </w:rPr>
        <w:t xml:space="preserve">Jautājums par pozīciju 1.7. Bezvadu zibspuldzes raidītājs: </w:t>
      </w:r>
    </w:p>
    <w:p w14:paraId="09542574" w14:textId="77777777" w:rsidR="003E4096" w:rsidRP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r w:rsidRPr="003E4096">
        <w:rPr>
          <w:rFonts w:ascii="Times New Roman" w:eastAsia="Times New Roman" w:hAnsi="Times New Roman" w:cs="Times New Roman"/>
          <w:color w:val="000000"/>
          <w:kern w:val="0"/>
          <w14:ligatures w14:val="none"/>
        </w:rPr>
        <w:t xml:space="preserve">Tehniskajā specifikācijā nav norādīts, ar kāda ražotāja un modeļa sistēmu šim raidītājam ir jādarbojas. Vai mēs pareizi saprotam, ka raidītājam ir jābūt pilnībā saderīgam ar digitālo kameru, kas tiks piedāvāta pozīcijā 1.1.? </w:t>
      </w:r>
    </w:p>
    <w:p w14:paraId="7C2D7947" w14:textId="77777777" w:rsidR="003E4096" w:rsidRPr="003E4096" w:rsidRDefault="003E4096" w:rsidP="003E4096">
      <w:pPr>
        <w:spacing w:after="0" w:line="240" w:lineRule="auto"/>
        <w:ind w:firstLine="709"/>
        <w:jc w:val="both"/>
        <w:rPr>
          <w:rFonts w:ascii="Times New Roman" w:eastAsia="Times New Roman" w:hAnsi="Times New Roman" w:cs="Times New Roman"/>
          <w:b/>
          <w:bCs/>
          <w:color w:val="000000"/>
          <w:kern w:val="0"/>
          <w14:ligatures w14:val="none"/>
        </w:rPr>
      </w:pPr>
      <w:r w:rsidRPr="003E4096">
        <w:rPr>
          <w:rFonts w:ascii="Times New Roman" w:eastAsia="Times New Roman" w:hAnsi="Times New Roman" w:cs="Times New Roman"/>
          <w:b/>
          <w:bCs/>
          <w:color w:val="000000"/>
          <w:kern w:val="0"/>
          <w14:ligatures w14:val="none"/>
        </w:rPr>
        <w:t>Atbilde</w:t>
      </w:r>
    </w:p>
    <w:p w14:paraId="77928416" w14:textId="77777777" w:rsidR="003E4096" w:rsidRP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r w:rsidRPr="003E4096">
        <w:rPr>
          <w:rFonts w:ascii="Times New Roman" w:eastAsia="Times New Roman" w:hAnsi="Times New Roman" w:cs="Times New Roman"/>
          <w:color w:val="000000"/>
          <w:kern w:val="0"/>
          <w14:ligatures w14:val="none"/>
        </w:rPr>
        <w:t>Jā, pareizi. Raidītājs atkarīgs no tā, kādu kameru piedāvāsiet 1.1. pozīcijā, tiem jābūt saderīgiem.</w:t>
      </w:r>
    </w:p>
    <w:p w14:paraId="4AE24464" w14:textId="77777777" w:rsidR="003E4096" w:rsidRP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p>
    <w:p w14:paraId="656688AB" w14:textId="77777777" w:rsidR="003E4096" w:rsidRPr="003E4096" w:rsidRDefault="003E4096" w:rsidP="003E4096">
      <w:pPr>
        <w:spacing w:after="0" w:line="240" w:lineRule="auto"/>
        <w:ind w:firstLine="709"/>
        <w:jc w:val="both"/>
        <w:rPr>
          <w:rFonts w:ascii="Times New Roman" w:eastAsia="Times New Roman" w:hAnsi="Times New Roman" w:cs="Times New Roman"/>
          <w:b/>
          <w:bCs/>
          <w:color w:val="000000"/>
          <w:kern w:val="0"/>
          <w14:ligatures w14:val="none"/>
        </w:rPr>
      </w:pPr>
      <w:r w:rsidRPr="003E4096">
        <w:rPr>
          <w:rFonts w:ascii="Times New Roman" w:eastAsia="Times New Roman" w:hAnsi="Times New Roman" w:cs="Times New Roman"/>
          <w:b/>
          <w:bCs/>
          <w:color w:val="000000"/>
          <w:kern w:val="0"/>
          <w14:ligatures w14:val="none"/>
        </w:rPr>
        <w:t xml:space="preserve">Jautājums par pozīciju 1.14. Drons: </w:t>
      </w:r>
    </w:p>
    <w:p w14:paraId="2995E7E2" w14:textId="77777777" w:rsidR="003E4096" w:rsidRP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r w:rsidRPr="003E4096">
        <w:rPr>
          <w:rFonts w:ascii="Times New Roman" w:eastAsia="Times New Roman" w:hAnsi="Times New Roman" w:cs="Times New Roman"/>
          <w:color w:val="000000"/>
          <w:kern w:val="0"/>
          <w14:ligatures w14:val="none"/>
        </w:rPr>
        <w:t xml:space="preserve">Tehniskajā specifikācijā ir prasība, ka vadības lietotnei jābūt pieejamai Google Play veikalā. Vēlamies vērst uzmanību, ka pasaulē populārākā ražotāja (DJI) vadības lietotnes Android ierīcēm oficiāli tiek lejupielādētas tieši no ražotāja mājaslapas, nodrošinot pilnu funkcionalitāti un drošību, un tās nav pieejamas Google Play. </w:t>
      </w:r>
    </w:p>
    <w:p w14:paraId="76ED81D2" w14:textId="77777777" w:rsidR="003E4096" w:rsidRP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r w:rsidRPr="003E4096">
        <w:rPr>
          <w:rFonts w:ascii="Times New Roman" w:eastAsia="Times New Roman" w:hAnsi="Times New Roman" w:cs="Times New Roman"/>
          <w:color w:val="000000"/>
          <w:kern w:val="0"/>
          <w14:ligatures w14:val="none"/>
        </w:rPr>
        <w:t>Vai pasūtītājs pieļauj piedāvāt dronu, kura lietotne Android ierīcēm tiek instalēta no ražotāja oficiālās vietnes, ja tiek ievērotas visas pārējās drošības un šifrēšanas prasības?</w:t>
      </w:r>
    </w:p>
    <w:p w14:paraId="109A4263" w14:textId="77777777" w:rsidR="003E4096" w:rsidRPr="003E4096" w:rsidRDefault="003E4096" w:rsidP="003E4096">
      <w:pPr>
        <w:spacing w:after="0" w:line="240" w:lineRule="auto"/>
        <w:ind w:firstLine="709"/>
        <w:jc w:val="both"/>
        <w:rPr>
          <w:rFonts w:ascii="Times New Roman" w:eastAsia="Times New Roman" w:hAnsi="Times New Roman" w:cs="Times New Roman"/>
          <w:b/>
          <w:bCs/>
          <w:color w:val="000000"/>
          <w:kern w:val="0"/>
          <w14:ligatures w14:val="none"/>
        </w:rPr>
      </w:pPr>
      <w:r w:rsidRPr="003E4096">
        <w:rPr>
          <w:rFonts w:ascii="Times New Roman" w:eastAsia="Times New Roman" w:hAnsi="Times New Roman" w:cs="Times New Roman"/>
          <w:b/>
          <w:bCs/>
          <w:color w:val="000000"/>
          <w:kern w:val="0"/>
          <w14:ligatures w14:val="none"/>
        </w:rPr>
        <w:t>Atbilde</w:t>
      </w:r>
    </w:p>
    <w:p w14:paraId="08F1956D" w14:textId="77777777" w:rsidR="003E4096" w:rsidRP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r w:rsidRPr="003E4096">
        <w:rPr>
          <w:rFonts w:ascii="Times New Roman" w:eastAsia="Times New Roman" w:hAnsi="Times New Roman" w:cs="Times New Roman"/>
          <w:color w:val="000000"/>
          <w:kern w:val="0"/>
          <w14:ligatures w14:val="none"/>
        </w:rPr>
        <w:t>Nē, nav pieļaujams, ka lietotne tiek instalēta no ražotāja oficiālās vietnes. Prasība par Google Play ir izvirzīta, lai nodrošinātu automatizētu lietotņu drošības pārbaudi (Google Play Protect), centralizētu atjauninājumu pārvaldību un samazinātu ļaunprogrammatūras riskus organizācijas viedierīcēs.</w:t>
      </w:r>
    </w:p>
    <w:p w14:paraId="36FE38AF" w14:textId="77777777" w:rsidR="003E4096" w:rsidRP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p>
    <w:p w14:paraId="51D1735B" w14:textId="77777777" w:rsidR="003E4096" w:rsidRPr="003E4096" w:rsidRDefault="003E4096" w:rsidP="003E4096">
      <w:pPr>
        <w:spacing w:after="0" w:line="240" w:lineRule="auto"/>
        <w:ind w:firstLine="709"/>
        <w:jc w:val="both"/>
        <w:rPr>
          <w:rFonts w:ascii="Times New Roman" w:eastAsia="Times New Roman" w:hAnsi="Times New Roman" w:cs="Times New Roman"/>
          <w:b/>
          <w:bCs/>
          <w:color w:val="000000"/>
          <w:kern w:val="0"/>
          <w14:ligatures w14:val="none"/>
        </w:rPr>
      </w:pPr>
      <w:r w:rsidRPr="003E4096">
        <w:rPr>
          <w:rFonts w:ascii="Times New Roman" w:eastAsia="Times New Roman" w:hAnsi="Times New Roman" w:cs="Times New Roman"/>
          <w:b/>
          <w:bCs/>
          <w:color w:val="000000"/>
          <w:kern w:val="0"/>
          <w14:ligatures w14:val="none"/>
        </w:rPr>
        <w:t xml:space="preserve">Jautājums par pozīciju 1.19. WEB kameras ar mikrofonu un kameru turētāji: </w:t>
      </w:r>
    </w:p>
    <w:p w14:paraId="6B434578" w14:textId="77777777" w:rsidR="003E4096" w:rsidRP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r w:rsidRPr="003E4096">
        <w:rPr>
          <w:rFonts w:ascii="Times New Roman" w:eastAsia="Times New Roman" w:hAnsi="Times New Roman" w:cs="Times New Roman"/>
          <w:color w:val="000000"/>
          <w:kern w:val="0"/>
          <w14:ligatures w14:val="none"/>
        </w:rPr>
        <w:t xml:space="preserve">Vēršam uzmanību, ka patēriņa tirgū šobrīd masveidā netiek ražotas standarta WEB kameras, kuru fiziskās (optiskās) lēcas bāzes skata leņķis būtu šaurāks par 50 grādiem (&lt;50deg). Lielākajai daļai kameru šis leņķis sākas no 70–78 grādiem. Līdz ar to lūdzam precizēt: vai šo prasību (&lt;50deg) drīkst izpildīt, piedāvājot kameru, kurai ir programmatūras/digitālā mērogošanas funkcija (Digital Zoom / FOV adjustment), kas ļauj lietotājam mākslīgi sašaurināt un fiksēt skata leņķi zem 50 grādiem? Vai arī pasūtītājs uztur prasību pēc kameras, kuras fiziskajai lēcai obligāti jābūt &lt;50deg, kas varētu radīt nepamatotus ierobežojumus konkurencei, jo šādi produkti standarta komplektācijās nav pieejami? Tāpat lūdzam apstiprināt, vai kameru turētājus ("statīva roka") drīkst piedāvāt kā atsevišķu aprīkojumu, komplektējot tos kopā ar kamerām no </w:t>
      </w:r>
      <w:r w:rsidRPr="003E4096">
        <w:rPr>
          <w:rFonts w:ascii="Times New Roman" w:eastAsia="Times New Roman" w:hAnsi="Times New Roman" w:cs="Times New Roman"/>
          <w:color w:val="000000"/>
          <w:kern w:val="0"/>
          <w14:ligatures w14:val="none"/>
        </w:rPr>
        <w:lastRenderedPageBreak/>
        <w:t>dažādiem ražotājiem, jo WEB kameru ražotāji kameras un šādus turētājus vienā iepakojumā nepārdod.</w:t>
      </w:r>
    </w:p>
    <w:p w14:paraId="0ECCFD84" w14:textId="77777777" w:rsidR="003E4096" w:rsidRPr="003E4096" w:rsidRDefault="003E4096" w:rsidP="003E4096">
      <w:pPr>
        <w:spacing w:after="0" w:line="240" w:lineRule="auto"/>
        <w:ind w:firstLine="709"/>
        <w:jc w:val="both"/>
        <w:rPr>
          <w:rFonts w:ascii="Times New Roman" w:eastAsia="Times New Roman" w:hAnsi="Times New Roman" w:cs="Times New Roman"/>
          <w:b/>
          <w:bCs/>
          <w:color w:val="000000"/>
          <w:kern w:val="0"/>
          <w14:ligatures w14:val="none"/>
        </w:rPr>
      </w:pPr>
      <w:r w:rsidRPr="003E4096">
        <w:rPr>
          <w:rFonts w:ascii="Times New Roman" w:eastAsia="Times New Roman" w:hAnsi="Times New Roman" w:cs="Times New Roman"/>
          <w:b/>
          <w:bCs/>
          <w:color w:val="000000"/>
          <w:kern w:val="0"/>
          <w14:ligatures w14:val="none"/>
        </w:rPr>
        <w:t>Atbilde</w:t>
      </w:r>
    </w:p>
    <w:p w14:paraId="69265A3D" w14:textId="77777777" w:rsidR="003E4096" w:rsidRP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r w:rsidRPr="003E4096">
        <w:rPr>
          <w:rFonts w:ascii="Times New Roman" w:eastAsia="Times New Roman" w:hAnsi="Times New Roman" w:cs="Times New Roman"/>
          <w:color w:val="000000"/>
          <w:kern w:val="0"/>
          <w14:ligatures w14:val="none"/>
        </w:rPr>
        <w:t>Jā, drīkst piedāvāt kameru, kurai ir programmatūras/digitālā mērogošanas funkcija, kas ļauj lietotājam mākslīgi sašaurināt un fiksēt skata leņķi zem 50 grādiem.</w:t>
      </w:r>
    </w:p>
    <w:p w14:paraId="7F60B338" w14:textId="77777777" w:rsidR="003E4096" w:rsidRP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r w:rsidRPr="003E4096">
        <w:rPr>
          <w:rFonts w:ascii="Times New Roman" w:eastAsia="Times New Roman" w:hAnsi="Times New Roman" w:cs="Times New Roman"/>
          <w:color w:val="000000"/>
          <w:kern w:val="0"/>
          <w14:ligatures w14:val="none"/>
        </w:rPr>
        <w:t>Jā, kameru turētājus ("statīva roka") drīkst piedāvāt kā atsevišķu aprīkojumu, komplektējot tos kopā ar kamerām no dažādiem ražotājiem.</w:t>
      </w:r>
    </w:p>
    <w:p w14:paraId="3BC85C1D" w14:textId="77777777" w:rsidR="003E4096" w:rsidRPr="003E4096" w:rsidRDefault="003E4096" w:rsidP="003E4096">
      <w:pPr>
        <w:spacing w:after="0" w:line="240" w:lineRule="auto"/>
        <w:ind w:firstLine="709"/>
        <w:jc w:val="both"/>
        <w:rPr>
          <w:rFonts w:ascii="Times New Roman" w:eastAsia="Times New Roman" w:hAnsi="Times New Roman" w:cs="Times New Roman"/>
          <w:b/>
          <w:bCs/>
          <w:color w:val="000000"/>
          <w:kern w:val="0"/>
          <w14:ligatures w14:val="none"/>
        </w:rPr>
      </w:pPr>
    </w:p>
    <w:p w14:paraId="10828640" w14:textId="77777777" w:rsidR="003E4096" w:rsidRPr="003E4096" w:rsidRDefault="003E4096" w:rsidP="003E4096">
      <w:pPr>
        <w:spacing w:after="0" w:line="240" w:lineRule="auto"/>
        <w:ind w:firstLine="709"/>
        <w:jc w:val="both"/>
        <w:rPr>
          <w:rFonts w:ascii="Times New Roman" w:eastAsia="Times New Roman" w:hAnsi="Times New Roman" w:cs="Times New Roman"/>
          <w:b/>
          <w:bCs/>
          <w:color w:val="000000"/>
          <w:kern w:val="0"/>
          <w14:ligatures w14:val="none"/>
        </w:rPr>
      </w:pPr>
      <w:r w:rsidRPr="003E4096">
        <w:rPr>
          <w:rFonts w:ascii="Times New Roman" w:eastAsia="Times New Roman" w:hAnsi="Times New Roman" w:cs="Times New Roman"/>
          <w:b/>
          <w:bCs/>
          <w:color w:val="000000"/>
          <w:kern w:val="0"/>
          <w14:ligatures w14:val="none"/>
        </w:rPr>
        <w:t>Jautājums par prasību norādīt ražotāja valsti:</w:t>
      </w:r>
    </w:p>
    <w:p w14:paraId="7A650430" w14:textId="77777777" w:rsidR="003E4096" w:rsidRP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r w:rsidRPr="003E4096">
        <w:rPr>
          <w:rFonts w:ascii="Times New Roman" w:eastAsia="Times New Roman" w:hAnsi="Times New Roman" w:cs="Times New Roman"/>
          <w:color w:val="000000"/>
          <w:kern w:val="0"/>
          <w14:ligatures w14:val="none"/>
        </w:rPr>
        <w:t xml:space="preserve"> Iepirkuma veidlapā ir norādīta prasība norādīt piedāvātās preces "ražotāja valsti" (Ražotājs un modelis; ražotāja valsts). Vēršam uzmanību, ka mūsdienās lielākā daļa globālo tehnoloģiju ražotāju vienu un to pašu ierīces modeli bieži ražo dažādās rūpnīcās, kas atrodas dažādās valstīs (piemēram, Ķīnā, Vjetnamā, Taivānā, Taizemē u.c.). Precīza izcelsmes valsts ir atkarīga no konkrētās piegādes partijas, ko nav iespējams absolūti precīzi paredzēt piedāvājuma iesniegšanas brīdī. Lūdzam precizēt:</w:t>
      </w:r>
    </w:p>
    <w:p w14:paraId="105E9575" w14:textId="77777777" w:rsidR="003E4096" w:rsidRP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r w:rsidRPr="003E4096">
        <w:rPr>
          <w:rFonts w:ascii="Times New Roman" w:eastAsia="Times New Roman" w:hAnsi="Times New Roman" w:cs="Times New Roman"/>
          <w:color w:val="000000"/>
          <w:kern w:val="0"/>
          <w14:ligatures w14:val="none"/>
        </w:rPr>
        <w:t>1.</w:t>
      </w:r>
      <w:r w:rsidRPr="003E4096">
        <w:rPr>
          <w:rFonts w:ascii="Times New Roman" w:eastAsia="Times New Roman" w:hAnsi="Times New Roman" w:cs="Times New Roman"/>
          <w:color w:val="000000"/>
          <w:kern w:val="0"/>
          <w14:ligatures w14:val="none"/>
        </w:rPr>
        <w:tab/>
        <w:t>Vai piedāvājumā drīkst norādīt vairākas iespējamās ražotājvalstis vienam modelim (piemēram, "Ķīna / Vjetnama")?</w:t>
      </w:r>
    </w:p>
    <w:p w14:paraId="17987243" w14:textId="77777777" w:rsidR="003E4096" w:rsidRP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r w:rsidRPr="003E4096">
        <w:rPr>
          <w:rFonts w:ascii="Times New Roman" w:eastAsia="Times New Roman" w:hAnsi="Times New Roman" w:cs="Times New Roman"/>
          <w:color w:val="000000"/>
          <w:kern w:val="0"/>
          <w14:ligatures w14:val="none"/>
        </w:rPr>
        <w:t>2.</w:t>
      </w:r>
      <w:r w:rsidRPr="003E4096">
        <w:rPr>
          <w:rFonts w:ascii="Times New Roman" w:eastAsia="Times New Roman" w:hAnsi="Times New Roman" w:cs="Times New Roman"/>
          <w:color w:val="000000"/>
          <w:kern w:val="0"/>
          <w14:ligatures w14:val="none"/>
        </w:rPr>
        <w:tab/>
        <w:t>Vai pasūtītājs apstiprina, ka galvenais šīs prasības mērķis ir pārliecināties, ka preces nav ražotas Eiropas Savienības sankcijām pakļautajās valstīs, un, norādot alternatīvas atļautās ražošanas valstis atkarībā no partijas, tas netiks uzskatīts par pārkāpumu un piedāvājums netiks noraidīts?</w:t>
      </w:r>
    </w:p>
    <w:p w14:paraId="4E643620" w14:textId="77777777" w:rsidR="003E4096" w:rsidRPr="003E4096" w:rsidRDefault="003E4096" w:rsidP="003E4096">
      <w:pPr>
        <w:spacing w:after="0" w:line="240" w:lineRule="auto"/>
        <w:ind w:firstLine="709"/>
        <w:jc w:val="both"/>
        <w:rPr>
          <w:rFonts w:ascii="Times New Roman" w:eastAsia="Times New Roman" w:hAnsi="Times New Roman" w:cs="Times New Roman"/>
          <w:b/>
          <w:bCs/>
          <w:color w:val="000000"/>
          <w:kern w:val="0"/>
          <w14:ligatures w14:val="none"/>
        </w:rPr>
      </w:pPr>
      <w:r w:rsidRPr="003E4096">
        <w:rPr>
          <w:rFonts w:ascii="Times New Roman" w:eastAsia="Times New Roman" w:hAnsi="Times New Roman" w:cs="Times New Roman"/>
          <w:b/>
          <w:bCs/>
          <w:color w:val="000000"/>
          <w:kern w:val="0"/>
          <w14:ligatures w14:val="none"/>
        </w:rPr>
        <w:t>Atbilde</w:t>
      </w:r>
    </w:p>
    <w:p w14:paraId="757D55E5" w14:textId="77777777" w:rsidR="003E4096" w:rsidRP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r w:rsidRPr="003E4096">
        <w:rPr>
          <w:rFonts w:ascii="Times New Roman" w:eastAsia="Times New Roman" w:hAnsi="Times New Roman" w:cs="Times New Roman"/>
          <w:color w:val="000000"/>
          <w:kern w:val="0"/>
          <w14:ligatures w14:val="none"/>
        </w:rPr>
        <w:t>Pasūtītām ir saistošas Nacionālās kiberdrošības likumā ietvertās normas. Tādējādi, lai pārliecinātos par IKT resursu, kurus plānots iegādāties iepirkuma ietvaros, atbilstību Nacionālās kiberdrošības likuma un Ministru kabineta 25.06.2025. noteikumu Nr. 397 "Minimālās kiberdrošības prasības" prasībām (kuras ir integrētas Iepirkuma nolikuma 3.pielikuma "Piegādes līguma projekts" 5.punktā), Iepirkuma nolikuma 1.pielikumā "Tehniskā specifikācija - tehniskais piedāvājums" ir ietverta prasība norādīt IKT resursu ražotājvalsti.</w:t>
      </w:r>
    </w:p>
    <w:p w14:paraId="64551E16" w14:textId="77777777" w:rsidR="003E4096" w:rsidRP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r w:rsidRPr="003E4096">
        <w:rPr>
          <w:rFonts w:ascii="Times New Roman" w:eastAsia="Times New Roman" w:hAnsi="Times New Roman" w:cs="Times New Roman"/>
          <w:color w:val="000000"/>
          <w:kern w:val="0"/>
          <w14:ligatures w14:val="none"/>
        </w:rPr>
        <w:t>Gadījumā, ja IKT resurss, kuru Pretendents piedāvā piegādāt Iepirkuma ietvaros, var tikt ražots vairākās valstīs, piedāvājumā jānorāda visas iespējamās ražotājvalstis resursam, kuru Pretendents plāno piegādāt. Vairāku ražotājvalstu, kas atbilst iepriekš minētajām kiberdrošības prasībām, norādīšana tehniskajā piedāvājumā nav uzskatāma par pārkāpumu vai iemeslu piedāvājuma noraidīšanai.</w:t>
      </w:r>
    </w:p>
    <w:p w14:paraId="30702169" w14:textId="77777777" w:rsidR="003E4096" w:rsidRP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p>
    <w:p w14:paraId="5CB85F27" w14:textId="04D71829" w:rsidR="00255EDA" w:rsidRPr="003E4096" w:rsidRDefault="00255EDA" w:rsidP="003E4096">
      <w:pPr>
        <w:spacing w:after="200" w:line="276" w:lineRule="auto"/>
        <w:jc w:val="both"/>
        <w:rPr>
          <w:b/>
          <w:bCs/>
        </w:rPr>
      </w:pPr>
    </w:p>
    <w:sectPr w:rsidR="00255EDA" w:rsidRPr="003E40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4F6EB"/>
    <w:multiLevelType w:val="hybridMultilevel"/>
    <w:tmpl w:val="90FEC328"/>
    <w:lvl w:ilvl="0" w:tplc="D758D4E2">
      <w:start w:val="1"/>
      <w:numFmt w:val="bullet"/>
      <w:lvlText w:val=""/>
      <w:lvlJc w:val="left"/>
      <w:pPr>
        <w:ind w:left="720" w:hanging="360"/>
      </w:pPr>
      <w:rPr>
        <w:rFonts w:ascii="Symbol" w:hAnsi="Symbol" w:hint="default"/>
      </w:rPr>
    </w:lvl>
    <w:lvl w:ilvl="1" w:tplc="8E2A6C48">
      <w:start w:val="1"/>
      <w:numFmt w:val="bullet"/>
      <w:lvlText w:val="o"/>
      <w:lvlJc w:val="left"/>
      <w:pPr>
        <w:ind w:left="1440" w:hanging="360"/>
      </w:pPr>
      <w:rPr>
        <w:rFonts w:ascii="Courier New" w:hAnsi="Courier New" w:hint="default"/>
      </w:rPr>
    </w:lvl>
    <w:lvl w:ilvl="2" w:tplc="A798E22C">
      <w:start w:val="1"/>
      <w:numFmt w:val="bullet"/>
      <w:lvlText w:val=""/>
      <w:lvlJc w:val="left"/>
      <w:pPr>
        <w:ind w:left="2160" w:hanging="360"/>
      </w:pPr>
      <w:rPr>
        <w:rFonts w:ascii="Wingdings" w:hAnsi="Wingdings" w:hint="default"/>
      </w:rPr>
    </w:lvl>
    <w:lvl w:ilvl="3" w:tplc="3D60EE00">
      <w:start w:val="1"/>
      <w:numFmt w:val="bullet"/>
      <w:lvlText w:val=""/>
      <w:lvlJc w:val="left"/>
      <w:pPr>
        <w:ind w:left="2880" w:hanging="360"/>
      </w:pPr>
      <w:rPr>
        <w:rFonts w:ascii="Symbol" w:hAnsi="Symbol" w:hint="default"/>
      </w:rPr>
    </w:lvl>
    <w:lvl w:ilvl="4" w:tplc="F3966C48">
      <w:start w:val="1"/>
      <w:numFmt w:val="bullet"/>
      <w:lvlText w:val="o"/>
      <w:lvlJc w:val="left"/>
      <w:pPr>
        <w:ind w:left="3600" w:hanging="360"/>
      </w:pPr>
      <w:rPr>
        <w:rFonts w:ascii="Courier New" w:hAnsi="Courier New" w:hint="default"/>
      </w:rPr>
    </w:lvl>
    <w:lvl w:ilvl="5" w:tplc="9CA27410">
      <w:start w:val="1"/>
      <w:numFmt w:val="bullet"/>
      <w:lvlText w:val=""/>
      <w:lvlJc w:val="left"/>
      <w:pPr>
        <w:ind w:left="4320" w:hanging="360"/>
      </w:pPr>
      <w:rPr>
        <w:rFonts w:ascii="Wingdings" w:hAnsi="Wingdings" w:hint="default"/>
      </w:rPr>
    </w:lvl>
    <w:lvl w:ilvl="6" w:tplc="E9B8C0AC">
      <w:start w:val="1"/>
      <w:numFmt w:val="bullet"/>
      <w:lvlText w:val=""/>
      <w:lvlJc w:val="left"/>
      <w:pPr>
        <w:ind w:left="5040" w:hanging="360"/>
      </w:pPr>
      <w:rPr>
        <w:rFonts w:ascii="Symbol" w:hAnsi="Symbol" w:hint="default"/>
      </w:rPr>
    </w:lvl>
    <w:lvl w:ilvl="7" w:tplc="18B67580">
      <w:start w:val="1"/>
      <w:numFmt w:val="bullet"/>
      <w:lvlText w:val="o"/>
      <w:lvlJc w:val="left"/>
      <w:pPr>
        <w:ind w:left="5760" w:hanging="360"/>
      </w:pPr>
      <w:rPr>
        <w:rFonts w:ascii="Courier New" w:hAnsi="Courier New" w:hint="default"/>
      </w:rPr>
    </w:lvl>
    <w:lvl w:ilvl="8" w:tplc="423C6672">
      <w:start w:val="1"/>
      <w:numFmt w:val="bullet"/>
      <w:lvlText w:val=""/>
      <w:lvlJc w:val="left"/>
      <w:pPr>
        <w:ind w:left="6480" w:hanging="360"/>
      </w:pPr>
      <w:rPr>
        <w:rFonts w:ascii="Wingdings" w:hAnsi="Wingdings" w:hint="default"/>
      </w:rPr>
    </w:lvl>
  </w:abstractNum>
  <w:abstractNum w:abstractNumId="1" w15:restartNumberingAfterBreak="0">
    <w:nsid w:val="78D73EE1"/>
    <w:multiLevelType w:val="multilevel"/>
    <w:tmpl w:val="2FBCA782"/>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num w:numId="1" w16cid:durableId="389109308">
    <w:abstractNumId w:val="0"/>
  </w:num>
  <w:num w:numId="2" w16cid:durableId="1403019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3B"/>
    <w:rsid w:val="0001003B"/>
    <w:rsid w:val="00035D3B"/>
    <w:rsid w:val="00144A2A"/>
    <w:rsid w:val="00217BD7"/>
    <w:rsid w:val="00255EDA"/>
    <w:rsid w:val="003E4096"/>
    <w:rsid w:val="00546507"/>
    <w:rsid w:val="0055683A"/>
    <w:rsid w:val="006C6B6A"/>
    <w:rsid w:val="006E7ED7"/>
    <w:rsid w:val="009E19DB"/>
    <w:rsid w:val="009E4A50"/>
    <w:rsid w:val="009E6D64"/>
    <w:rsid w:val="00B23021"/>
    <w:rsid w:val="00C32C8B"/>
    <w:rsid w:val="00C363D0"/>
    <w:rsid w:val="00EE46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E42E"/>
  <w15:chartTrackingRefBased/>
  <w15:docId w15:val="{9120E55E-8C84-4C75-8096-A109F007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35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35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35D3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35D3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35D3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35D3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35D3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35D3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35D3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35D3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35D3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35D3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35D3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35D3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35D3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35D3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35D3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35D3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35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35D3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35D3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35D3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35D3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35D3B"/>
    <w:rPr>
      <w:i/>
      <w:iCs/>
      <w:color w:val="404040" w:themeColor="text1" w:themeTint="BF"/>
    </w:rPr>
  </w:style>
  <w:style w:type="paragraph" w:styleId="Sarakstarindkopa">
    <w:name w:val="List Paragraph"/>
    <w:basedOn w:val="Parasts"/>
    <w:uiPriority w:val="34"/>
    <w:qFormat/>
    <w:rsid w:val="00035D3B"/>
    <w:pPr>
      <w:ind w:left="720"/>
      <w:contextualSpacing/>
    </w:pPr>
  </w:style>
  <w:style w:type="character" w:styleId="Intensvsizclums">
    <w:name w:val="Intense Emphasis"/>
    <w:basedOn w:val="Noklusjumarindkopasfonts"/>
    <w:uiPriority w:val="21"/>
    <w:qFormat/>
    <w:rsid w:val="00035D3B"/>
    <w:rPr>
      <w:i/>
      <w:iCs/>
      <w:color w:val="0F4761" w:themeColor="accent1" w:themeShade="BF"/>
    </w:rPr>
  </w:style>
  <w:style w:type="paragraph" w:styleId="Intensvscitts">
    <w:name w:val="Intense Quote"/>
    <w:basedOn w:val="Parasts"/>
    <w:next w:val="Parasts"/>
    <w:link w:val="IntensvscittsRakstz"/>
    <w:uiPriority w:val="30"/>
    <w:qFormat/>
    <w:rsid w:val="00035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35D3B"/>
    <w:rPr>
      <w:i/>
      <w:iCs/>
      <w:color w:val="0F4761" w:themeColor="accent1" w:themeShade="BF"/>
    </w:rPr>
  </w:style>
  <w:style w:type="character" w:styleId="Intensvaatsauce">
    <w:name w:val="Intense Reference"/>
    <w:basedOn w:val="Noklusjumarindkopasfonts"/>
    <w:uiPriority w:val="32"/>
    <w:qFormat/>
    <w:rsid w:val="00035D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3405</Words>
  <Characters>1941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9</cp:revision>
  <dcterms:created xsi:type="dcterms:W3CDTF">2026-02-11T13:38:00Z</dcterms:created>
  <dcterms:modified xsi:type="dcterms:W3CDTF">2026-05-14T12:46:00Z</dcterms:modified>
</cp:coreProperties>
</file>