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FA55A" w14:textId="77777777" w:rsidR="001E3ED3" w:rsidRPr="00ED4DF7" w:rsidRDefault="001E3ED3" w:rsidP="001E3ED3">
      <w:pPr>
        <w:widowControl w:val="0"/>
        <w:suppressAutoHyphens/>
        <w:ind w:left="360"/>
        <w:jc w:val="right"/>
        <w:rPr>
          <w:iCs/>
          <w:szCs w:val="22"/>
        </w:rPr>
      </w:pPr>
      <w:r w:rsidRPr="00ED4DF7">
        <w:rPr>
          <w:iCs/>
          <w:szCs w:val="22"/>
        </w:rPr>
        <w:t>1. pielikums pie iepirkuma</w:t>
      </w:r>
    </w:p>
    <w:p w14:paraId="3B875E3D" w14:textId="50F7F391" w:rsidR="001E3ED3" w:rsidRPr="00ED4DF7" w:rsidRDefault="001E3ED3" w:rsidP="001E3ED3">
      <w:pPr>
        <w:widowControl w:val="0"/>
        <w:suppressAutoHyphens/>
        <w:ind w:left="360"/>
        <w:jc w:val="right"/>
        <w:rPr>
          <w:iCs/>
          <w:szCs w:val="22"/>
        </w:rPr>
      </w:pPr>
      <w:r w:rsidRPr="00ED4DF7">
        <w:rPr>
          <w:iCs/>
          <w:szCs w:val="22"/>
        </w:rPr>
        <w:t xml:space="preserve">Nr. </w:t>
      </w:r>
      <w:r w:rsidR="00512641" w:rsidRPr="00512641">
        <w:rPr>
          <w:iCs/>
          <w:szCs w:val="22"/>
        </w:rPr>
        <w:t>RVPIKSD 2026/14</w:t>
      </w:r>
      <w:r w:rsidR="00512641">
        <w:rPr>
          <w:iCs/>
          <w:szCs w:val="22"/>
        </w:rPr>
        <w:t xml:space="preserve"> </w:t>
      </w:r>
      <w:r w:rsidRPr="00ED4DF7">
        <w:rPr>
          <w:iCs/>
          <w:szCs w:val="22"/>
        </w:rPr>
        <w:t>nolikuma</w:t>
      </w:r>
    </w:p>
    <w:p w14:paraId="53371D41" w14:textId="77777777" w:rsidR="001E3ED3" w:rsidRPr="00ED4DF7" w:rsidRDefault="001E3ED3" w:rsidP="001E3ED3">
      <w:pPr>
        <w:widowControl w:val="0"/>
        <w:suppressAutoHyphens/>
        <w:ind w:left="360"/>
        <w:jc w:val="right"/>
        <w:rPr>
          <w:iCs/>
          <w:szCs w:val="22"/>
        </w:rPr>
      </w:pPr>
    </w:p>
    <w:p w14:paraId="32C87540" w14:textId="77777777" w:rsidR="00C54144" w:rsidRPr="00ED4DF7" w:rsidRDefault="00C54144" w:rsidP="00C54144"/>
    <w:p w14:paraId="4F46DE75" w14:textId="71CC12A2" w:rsidR="00C54144" w:rsidRDefault="001E3ED3" w:rsidP="00C54144">
      <w:pPr>
        <w:jc w:val="center"/>
        <w:rPr>
          <w:rFonts w:eastAsia="Calibri"/>
          <w:b/>
          <w:bCs/>
          <w:color w:val="000000"/>
          <w:sz w:val="26"/>
          <w:szCs w:val="26"/>
        </w:rPr>
      </w:pPr>
      <w:r w:rsidRPr="00ED4DF7">
        <w:rPr>
          <w:rFonts w:eastAsia="Calibri"/>
          <w:b/>
          <w:bCs/>
          <w:color w:val="000000"/>
          <w:sz w:val="26"/>
          <w:szCs w:val="26"/>
        </w:rPr>
        <w:t>TEHNISKĀ SPECIFIKĀCIJA</w:t>
      </w:r>
    </w:p>
    <w:p w14:paraId="22043B40" w14:textId="3D67337D" w:rsidR="00194027" w:rsidRPr="00194027" w:rsidRDefault="00194027" w:rsidP="00C54144">
      <w:pPr>
        <w:jc w:val="center"/>
        <w:rPr>
          <w:rFonts w:eastAsia="Calibri"/>
          <w:i/>
          <w:iCs/>
          <w:color w:val="000000"/>
          <w:sz w:val="26"/>
          <w:szCs w:val="26"/>
        </w:rPr>
      </w:pPr>
      <w:r w:rsidRPr="00194027">
        <w:rPr>
          <w:rFonts w:eastAsia="Calibri"/>
          <w:i/>
          <w:iCs/>
          <w:color w:val="000000"/>
          <w:sz w:val="26"/>
          <w:szCs w:val="26"/>
        </w:rPr>
        <w:t>(aktualizēta 20.05.2026.)</w:t>
      </w:r>
    </w:p>
    <w:p w14:paraId="6CD10FE9" w14:textId="09BB7638" w:rsidR="00C54144" w:rsidRPr="00ED4DF7" w:rsidRDefault="001E3ED3" w:rsidP="00C54144">
      <w:pPr>
        <w:jc w:val="center"/>
        <w:rPr>
          <w:rFonts w:eastAsia="Calibri"/>
          <w:b/>
          <w:bCs/>
          <w:color w:val="000000"/>
          <w:sz w:val="26"/>
          <w:szCs w:val="26"/>
        </w:rPr>
      </w:pPr>
      <w:r w:rsidRPr="00ED4DF7">
        <w:rPr>
          <w:rFonts w:eastAsia="Calibri"/>
          <w:b/>
          <w:bCs/>
          <w:color w:val="000000"/>
          <w:sz w:val="26"/>
          <w:szCs w:val="26"/>
        </w:rPr>
        <w:t>Iepirkumā</w:t>
      </w:r>
    </w:p>
    <w:p w14:paraId="0C8CD901" w14:textId="6E938ADC" w:rsidR="00C54144" w:rsidRPr="00ED4DF7" w:rsidRDefault="001876B4" w:rsidP="001876B4">
      <w:pPr>
        <w:jc w:val="center"/>
        <w:rPr>
          <w:b/>
          <w:sz w:val="28"/>
          <w:szCs w:val="28"/>
          <w:lang w:eastAsia="lv-LV"/>
        </w:rPr>
      </w:pPr>
      <w:bookmarkStart w:id="0" w:name="_Hlk229126562"/>
      <w:r w:rsidRPr="00ED4DF7">
        <w:rPr>
          <w:b/>
          <w:sz w:val="28"/>
          <w:szCs w:val="28"/>
          <w:lang w:eastAsia="lv-LV"/>
        </w:rPr>
        <w:t>“Rīgas futbola festivāla organizēšana”</w:t>
      </w:r>
      <w:bookmarkEnd w:id="0"/>
    </w:p>
    <w:p w14:paraId="14862742" w14:textId="77777777" w:rsidR="00943A34" w:rsidRPr="00ED4DF7" w:rsidRDefault="00943A34" w:rsidP="00943A34">
      <w:pPr>
        <w:jc w:val="center"/>
        <w:rPr>
          <w:bCs/>
          <w:sz w:val="28"/>
          <w:szCs w:val="28"/>
          <w:lang w:eastAsia="lv-LV"/>
        </w:rPr>
      </w:pPr>
      <w:r w:rsidRPr="00ED4DF7">
        <w:rPr>
          <w:bCs/>
          <w:sz w:val="28"/>
          <w:szCs w:val="28"/>
          <w:lang w:eastAsia="lv-LV"/>
        </w:rPr>
        <w:t>Iepirkuma identifikācijas numurs</w:t>
      </w:r>
    </w:p>
    <w:p w14:paraId="53F83A48" w14:textId="74BA5F4E" w:rsidR="00943A34" w:rsidRPr="00ED4DF7" w:rsidRDefault="00943A34" w:rsidP="00943A34">
      <w:pPr>
        <w:jc w:val="center"/>
        <w:rPr>
          <w:bCs/>
          <w:sz w:val="28"/>
          <w:szCs w:val="28"/>
          <w:lang w:eastAsia="lv-LV"/>
        </w:rPr>
      </w:pPr>
      <w:r w:rsidRPr="00ED4DF7">
        <w:rPr>
          <w:bCs/>
          <w:sz w:val="28"/>
          <w:szCs w:val="28"/>
          <w:lang w:eastAsia="lv-LV"/>
        </w:rPr>
        <w:t>RVPIKSD 2026/14</w:t>
      </w:r>
    </w:p>
    <w:p w14:paraId="2AEC30AA" w14:textId="77777777" w:rsidR="00943A34" w:rsidRPr="00ED4DF7" w:rsidRDefault="00943A34" w:rsidP="00943A34">
      <w:pPr>
        <w:jc w:val="center"/>
        <w:rPr>
          <w:bCs/>
          <w:sz w:val="28"/>
          <w:szCs w:val="28"/>
          <w:lang w:eastAsia="lv-LV"/>
        </w:rPr>
      </w:pPr>
    </w:p>
    <w:p w14:paraId="0776BE05" w14:textId="77777777" w:rsidR="00ED4DF7" w:rsidRPr="00ED4DF7" w:rsidRDefault="00ED4DF7" w:rsidP="004F4A53">
      <w:pPr>
        <w:spacing w:before="60" w:after="60"/>
        <w:ind w:firstLine="720"/>
        <w:jc w:val="both"/>
        <w:rPr>
          <w:rFonts w:eastAsia="Arial"/>
          <w:kern w:val="1"/>
          <w:sz w:val="26"/>
          <w:szCs w:val="26"/>
          <w:lang w:eastAsia="lv-LV"/>
        </w:rPr>
      </w:pPr>
      <w:r w:rsidRPr="00ED4DF7">
        <w:rPr>
          <w:rFonts w:eastAsia="Arial"/>
          <w:kern w:val="1"/>
          <w:sz w:val="26"/>
          <w:szCs w:val="26"/>
          <w:lang w:eastAsia="lv-LV"/>
        </w:rPr>
        <w:t>Nodrošināt</w:t>
      </w:r>
      <w:r w:rsidRPr="00ED4DF7">
        <w:rPr>
          <w:rFonts w:eastAsia="Calibri"/>
          <w:kern w:val="1"/>
          <w:sz w:val="26"/>
          <w:szCs w:val="26"/>
          <w:lang w:eastAsia="lv-LV"/>
        </w:rPr>
        <w:t xml:space="preserve"> </w:t>
      </w:r>
      <w:r w:rsidRPr="00ED4DF7">
        <w:rPr>
          <w:sz w:val="26"/>
          <w:szCs w:val="26"/>
          <w:lang w:eastAsia="lv-LV"/>
        </w:rPr>
        <w:t xml:space="preserve">pasākuma “Rīgas futbola festivāls” </w:t>
      </w:r>
      <w:r w:rsidRPr="00ED4DF7">
        <w:rPr>
          <w:rFonts w:eastAsia="Arial"/>
          <w:kern w:val="1"/>
          <w:sz w:val="26"/>
          <w:szCs w:val="26"/>
          <w:lang w:eastAsia="lv-LV"/>
        </w:rPr>
        <w:t xml:space="preserve">pilna apjoma sportisko, tehnisko un organizatorisko realizāciju Rīgā, </w:t>
      </w:r>
      <w:r w:rsidRPr="00ED4DF7">
        <w:rPr>
          <w:sz w:val="26"/>
          <w:szCs w:val="26"/>
          <w:lang w:eastAsia="lv-LV"/>
        </w:rPr>
        <w:t>laukumā pie Kongresu nama no 2026. gada 15. – 16.augustam</w:t>
      </w:r>
      <w:r w:rsidRPr="00ED4DF7">
        <w:rPr>
          <w:rFonts w:eastAsia="Arial"/>
          <w:kern w:val="1"/>
          <w:sz w:val="26"/>
          <w:szCs w:val="26"/>
          <w:lang w:eastAsia="lv-LV"/>
        </w:rPr>
        <w:t xml:space="preserve"> (turpmāk – Pasākums).</w:t>
      </w:r>
    </w:p>
    <w:p w14:paraId="3928E5EA" w14:textId="77777777" w:rsidR="00ED4DF7" w:rsidRPr="00ED4DF7" w:rsidRDefault="00ED4DF7" w:rsidP="004F4A53">
      <w:pPr>
        <w:ind w:firstLine="720"/>
        <w:jc w:val="both"/>
        <w:rPr>
          <w:rFonts w:eastAsia="Calibri"/>
          <w:color w:val="000000"/>
          <w:sz w:val="26"/>
          <w:szCs w:val="26"/>
        </w:rPr>
      </w:pPr>
      <w:r w:rsidRPr="00ED4DF7">
        <w:rPr>
          <w:rFonts w:eastAsia="Calibri"/>
          <w:color w:val="000000" w:themeColor="text1"/>
          <w:sz w:val="26"/>
          <w:szCs w:val="26"/>
        </w:rPr>
        <w:t xml:space="preserve">Pasākuma “Rīgas futbola festivāls” mērķis ir veicināt sabiedrības saliedētību un aktīvu līdzdalību pilsētas sabiedriskajā dzīvē, radot atvērtu, iekļaujošu un pozitīvu futbola tematikai veltītu festivālu plašam apmeklētāju lokam. Pasākums sekmē aktīvu dzīvesveidu, ģimeņu un dažādu paaudžu kopā būšanu, kā arī stiprina Rīgas kā dinamiskas, sportiski un sociāli aktīvas pilsētas tēlu. </w:t>
      </w:r>
    </w:p>
    <w:p w14:paraId="71091E8B" w14:textId="77777777" w:rsidR="00ED4DF7" w:rsidRPr="00ED4DF7" w:rsidRDefault="00ED4DF7" w:rsidP="004F4A53">
      <w:pPr>
        <w:ind w:firstLine="720"/>
        <w:jc w:val="both"/>
        <w:rPr>
          <w:rFonts w:eastAsia="Arial"/>
          <w:sz w:val="26"/>
          <w:szCs w:val="26"/>
        </w:rPr>
      </w:pPr>
      <w:r w:rsidRPr="00ED4DF7">
        <w:rPr>
          <w:rFonts w:eastAsia="Arial"/>
          <w:kern w:val="1"/>
          <w:sz w:val="26"/>
          <w:szCs w:val="26"/>
        </w:rPr>
        <w:t xml:space="preserve">Plānotais finansējums līdz 78 512.00 EUR (septiņdesmit astoņi tūkstoši pieci simti divpadsmit </w:t>
      </w:r>
      <w:r w:rsidRPr="00ED4DF7">
        <w:rPr>
          <w:rFonts w:eastAsia="Arial"/>
          <w:i/>
          <w:iCs/>
          <w:kern w:val="1"/>
          <w:sz w:val="26"/>
          <w:szCs w:val="26"/>
        </w:rPr>
        <w:t>euro</w:t>
      </w:r>
      <w:r w:rsidRPr="00ED4DF7">
        <w:rPr>
          <w:rFonts w:eastAsia="Arial"/>
          <w:kern w:val="1"/>
          <w:sz w:val="26"/>
          <w:szCs w:val="26"/>
        </w:rPr>
        <w:t>) bez pievienotās vērtības nodokļa (turpmāk – PVN).</w:t>
      </w:r>
    </w:p>
    <w:p w14:paraId="05E5A0DA" w14:textId="77777777" w:rsidR="00ED4DF7" w:rsidRPr="00ED4DF7" w:rsidRDefault="00ED4DF7" w:rsidP="00ED4DF7">
      <w:pPr>
        <w:widowControl w:val="0"/>
        <w:suppressAutoHyphens/>
        <w:spacing w:after="120"/>
        <w:jc w:val="both"/>
        <w:rPr>
          <w:rFonts w:eastAsia="Arial"/>
          <w:kern w:val="1"/>
          <w:sz w:val="26"/>
          <w:szCs w:val="26"/>
          <w:lang w:eastAsia="lv-LV"/>
        </w:rPr>
      </w:pPr>
      <w:r w:rsidRPr="00ED4DF7">
        <w:rPr>
          <w:rFonts w:eastAsia="Arial"/>
          <w:bCs/>
          <w:color w:val="000000"/>
          <w:kern w:val="1"/>
          <w:sz w:val="26"/>
          <w:szCs w:val="26"/>
          <w:lang w:eastAsia="lv-LV"/>
        </w:rPr>
        <w:tab/>
      </w:r>
      <w:r w:rsidRPr="00ED4DF7">
        <w:rPr>
          <w:rFonts w:eastAsia="Arial"/>
          <w:color w:val="000000"/>
          <w:kern w:val="1"/>
          <w:sz w:val="26"/>
          <w:szCs w:val="26"/>
          <w:lang w:eastAsia="lv-LV"/>
        </w:rPr>
        <w:t xml:space="preserve"> </w:t>
      </w:r>
      <w:r w:rsidRPr="00ED4DF7">
        <w:rPr>
          <w:rFonts w:eastAsia="Arial"/>
          <w:kern w:val="1"/>
          <w:sz w:val="26"/>
          <w:szCs w:val="26"/>
          <w:lang w:eastAsia="lv-LV"/>
        </w:rPr>
        <w:t>Atbilstoši Tehniskajai specifikācijai Pretendentam jānodrošina augstvērtīgas Pasākuma</w:t>
      </w:r>
      <w:r w:rsidRPr="00ED4DF7">
        <w:rPr>
          <w:sz w:val="26"/>
          <w:szCs w:val="26"/>
          <w:lang w:eastAsia="lv-LV"/>
        </w:rPr>
        <w:t xml:space="preserve"> programmas izstrāde un realizācija Pasākuma norises vietā Rīgā, ņemot vērā konkrētās norises vietas specifiku</w:t>
      </w:r>
      <w:r w:rsidRPr="00ED4DF7">
        <w:rPr>
          <w:lang w:eastAsia="lv-LV"/>
        </w:rPr>
        <w:t xml:space="preserve"> un </w:t>
      </w:r>
      <w:r w:rsidRPr="00ED4DF7">
        <w:rPr>
          <w:rFonts w:eastAsia="Arial"/>
          <w:kern w:val="1"/>
          <w:sz w:val="26"/>
          <w:szCs w:val="26"/>
          <w:lang w:eastAsia="lv-LV"/>
        </w:rPr>
        <w:t>prasības:</w:t>
      </w:r>
    </w:p>
    <w:tbl>
      <w:tblPr>
        <w:tblW w:w="9438"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07"/>
        <w:gridCol w:w="2977"/>
        <w:gridCol w:w="5954"/>
      </w:tblGrid>
      <w:tr w:rsidR="00C54144" w:rsidRPr="00ED4DF7" w14:paraId="5483C204" w14:textId="77777777" w:rsidTr="007D50AC">
        <w:tc>
          <w:tcPr>
            <w:tcW w:w="507" w:type="dxa"/>
            <w:vAlign w:val="center"/>
          </w:tcPr>
          <w:p w14:paraId="58460975" w14:textId="77777777" w:rsidR="00C54144" w:rsidRPr="00ED4DF7" w:rsidRDefault="00C54144" w:rsidP="00C54144">
            <w:pPr>
              <w:widowControl w:val="0"/>
              <w:suppressLineNumbers/>
              <w:snapToGrid w:val="0"/>
              <w:ind w:left="-57" w:right="-57"/>
              <w:jc w:val="center"/>
              <w:rPr>
                <w:rFonts w:eastAsia="Arial"/>
                <w:b/>
                <w:bCs/>
                <w:kern w:val="1"/>
                <w:sz w:val="22"/>
                <w:szCs w:val="22"/>
              </w:rPr>
            </w:pPr>
            <w:r w:rsidRPr="00ED4DF7">
              <w:rPr>
                <w:rFonts w:eastAsia="Arial"/>
                <w:b/>
                <w:bCs/>
                <w:kern w:val="1"/>
                <w:sz w:val="22"/>
                <w:szCs w:val="22"/>
              </w:rPr>
              <w:t>Nr.</w:t>
            </w:r>
          </w:p>
          <w:p w14:paraId="11E5BF9F" w14:textId="77777777" w:rsidR="00C54144" w:rsidRPr="00ED4DF7" w:rsidRDefault="00C54144" w:rsidP="00C54144">
            <w:pPr>
              <w:widowControl w:val="0"/>
              <w:suppressLineNumbers/>
              <w:snapToGrid w:val="0"/>
              <w:ind w:left="-57" w:right="-57"/>
              <w:jc w:val="center"/>
              <w:rPr>
                <w:rFonts w:eastAsia="Arial"/>
                <w:b/>
                <w:bCs/>
                <w:kern w:val="1"/>
                <w:sz w:val="22"/>
                <w:szCs w:val="22"/>
              </w:rPr>
            </w:pPr>
            <w:r w:rsidRPr="00ED4DF7">
              <w:rPr>
                <w:rFonts w:eastAsia="Arial"/>
                <w:b/>
                <w:bCs/>
                <w:kern w:val="1"/>
                <w:sz w:val="22"/>
                <w:szCs w:val="22"/>
              </w:rPr>
              <w:t>p.k.</w:t>
            </w:r>
          </w:p>
        </w:tc>
        <w:tc>
          <w:tcPr>
            <w:tcW w:w="2977" w:type="dxa"/>
            <w:vAlign w:val="center"/>
          </w:tcPr>
          <w:p w14:paraId="35F502BD" w14:textId="77777777" w:rsidR="00C54144" w:rsidRPr="00ED4DF7" w:rsidRDefault="00C54144" w:rsidP="00C54144">
            <w:pPr>
              <w:widowControl w:val="0"/>
              <w:suppressLineNumbers/>
              <w:snapToGrid w:val="0"/>
              <w:jc w:val="center"/>
              <w:rPr>
                <w:rFonts w:eastAsia="Arial"/>
                <w:b/>
                <w:bCs/>
                <w:kern w:val="1"/>
                <w:sz w:val="26"/>
                <w:szCs w:val="26"/>
              </w:rPr>
            </w:pPr>
            <w:r w:rsidRPr="00ED4DF7">
              <w:rPr>
                <w:rFonts w:eastAsia="Arial"/>
                <w:b/>
                <w:bCs/>
                <w:kern w:val="1"/>
                <w:sz w:val="26"/>
                <w:szCs w:val="26"/>
              </w:rPr>
              <w:t>Pozīcijas apraksts</w:t>
            </w:r>
          </w:p>
        </w:tc>
        <w:tc>
          <w:tcPr>
            <w:tcW w:w="5954" w:type="dxa"/>
            <w:vAlign w:val="center"/>
          </w:tcPr>
          <w:p w14:paraId="1376ED8C" w14:textId="77777777" w:rsidR="00C54144" w:rsidRPr="00ED4DF7" w:rsidRDefault="00C54144" w:rsidP="00C54144">
            <w:pPr>
              <w:widowControl w:val="0"/>
              <w:suppressLineNumbers/>
              <w:snapToGrid w:val="0"/>
              <w:jc w:val="center"/>
              <w:rPr>
                <w:rFonts w:eastAsia="Arial"/>
                <w:b/>
                <w:bCs/>
                <w:kern w:val="1"/>
                <w:sz w:val="26"/>
                <w:szCs w:val="26"/>
              </w:rPr>
            </w:pPr>
            <w:r w:rsidRPr="00ED4DF7">
              <w:rPr>
                <w:rFonts w:eastAsia="Arial"/>
                <w:b/>
                <w:bCs/>
                <w:kern w:val="1"/>
                <w:sz w:val="26"/>
                <w:szCs w:val="26"/>
              </w:rPr>
              <w:t>Izmantojamās metodes un resursi</w:t>
            </w:r>
          </w:p>
        </w:tc>
      </w:tr>
      <w:tr w:rsidR="00C54144" w:rsidRPr="00ED4DF7" w14:paraId="28845FE8" w14:textId="77777777" w:rsidTr="007D50AC">
        <w:tc>
          <w:tcPr>
            <w:tcW w:w="507" w:type="dxa"/>
          </w:tcPr>
          <w:p w14:paraId="5DB6E918" w14:textId="77777777" w:rsidR="00C54144" w:rsidRPr="00ED4DF7" w:rsidRDefault="00C54144" w:rsidP="00C54144">
            <w:pPr>
              <w:widowControl w:val="0"/>
              <w:suppressLineNumbers/>
              <w:snapToGrid w:val="0"/>
              <w:jc w:val="center"/>
              <w:rPr>
                <w:rFonts w:eastAsia="Arial"/>
                <w:kern w:val="1"/>
                <w:sz w:val="26"/>
                <w:szCs w:val="26"/>
              </w:rPr>
            </w:pPr>
            <w:r w:rsidRPr="00ED4DF7">
              <w:rPr>
                <w:rFonts w:eastAsia="Arial"/>
                <w:kern w:val="1"/>
                <w:sz w:val="26"/>
                <w:szCs w:val="26"/>
              </w:rPr>
              <w:t>1.</w:t>
            </w:r>
          </w:p>
        </w:tc>
        <w:tc>
          <w:tcPr>
            <w:tcW w:w="2977" w:type="dxa"/>
          </w:tcPr>
          <w:p w14:paraId="4D192F29" w14:textId="452072D1" w:rsidR="00C54144" w:rsidRPr="00ED4DF7" w:rsidRDefault="00C54144" w:rsidP="00C54144">
            <w:pPr>
              <w:widowControl w:val="0"/>
              <w:suppressLineNumbers/>
              <w:suppressAutoHyphens/>
              <w:snapToGrid w:val="0"/>
              <w:rPr>
                <w:rFonts w:eastAsia="Arial"/>
                <w:kern w:val="1"/>
                <w:sz w:val="26"/>
                <w:szCs w:val="26"/>
                <w:lang w:eastAsia="lv-LV"/>
              </w:rPr>
            </w:pPr>
            <w:r w:rsidRPr="00ED4DF7">
              <w:rPr>
                <w:rFonts w:eastAsia="Arial"/>
                <w:kern w:val="1"/>
                <w:sz w:val="26"/>
                <w:szCs w:val="26"/>
                <w:lang w:eastAsia="lv-LV"/>
              </w:rPr>
              <w:t xml:space="preserve">Pasākuma  programmas izstrāde un realizācija </w:t>
            </w:r>
          </w:p>
        </w:tc>
        <w:tc>
          <w:tcPr>
            <w:tcW w:w="5954" w:type="dxa"/>
          </w:tcPr>
          <w:p w14:paraId="61421959" w14:textId="77777777" w:rsidR="00ED4DF7" w:rsidRPr="005F70AE" w:rsidRDefault="00ED4DF7" w:rsidP="00ED4DF7">
            <w:pPr>
              <w:widowControl w:val="0"/>
              <w:suppressLineNumbers/>
              <w:suppressAutoHyphens/>
              <w:snapToGrid w:val="0"/>
              <w:jc w:val="both"/>
              <w:rPr>
                <w:rFonts w:eastAsia="Arial"/>
                <w:kern w:val="1"/>
                <w:sz w:val="26"/>
                <w:szCs w:val="26"/>
                <w:lang w:eastAsia="lv-LV"/>
              </w:rPr>
            </w:pPr>
            <w:r w:rsidRPr="005F70AE">
              <w:rPr>
                <w:sz w:val="26"/>
                <w:szCs w:val="26"/>
              </w:rPr>
              <w:t>1.</w:t>
            </w:r>
            <w:r>
              <w:rPr>
                <w:sz w:val="26"/>
                <w:szCs w:val="26"/>
              </w:rPr>
              <w:t>1</w:t>
            </w:r>
            <w:r w:rsidRPr="005F70AE">
              <w:rPr>
                <w:sz w:val="26"/>
                <w:szCs w:val="26"/>
              </w:rPr>
              <w:t xml:space="preserve">. Pasākuma programmas norises laiks </w:t>
            </w:r>
            <w:r w:rsidRPr="005F70AE">
              <w:rPr>
                <w:rFonts w:eastAsia="Arial"/>
                <w:kern w:val="1"/>
                <w:sz w:val="26"/>
                <w:szCs w:val="26"/>
                <w:lang w:eastAsia="lv-LV"/>
              </w:rPr>
              <w:t>ir 2026. gada 15.</w:t>
            </w:r>
            <w:r>
              <w:rPr>
                <w:rFonts w:eastAsia="Arial"/>
                <w:kern w:val="1"/>
                <w:sz w:val="26"/>
                <w:szCs w:val="26"/>
                <w:lang w:eastAsia="lv-LV"/>
              </w:rPr>
              <w:t>augusts (ne mazāk kā 8h) un 16.augusts (ne mazāk kā 8h).</w:t>
            </w:r>
          </w:p>
          <w:p w14:paraId="3FD353C8" w14:textId="77777777" w:rsidR="00ED4DF7" w:rsidRPr="005F70AE" w:rsidRDefault="00ED4DF7" w:rsidP="00ED4DF7">
            <w:pPr>
              <w:widowControl w:val="0"/>
              <w:suppressLineNumbers/>
              <w:suppressAutoHyphens/>
              <w:snapToGrid w:val="0"/>
              <w:jc w:val="both"/>
              <w:rPr>
                <w:rFonts w:eastAsia="Arial"/>
                <w:kern w:val="1"/>
                <w:sz w:val="26"/>
                <w:szCs w:val="26"/>
                <w:lang w:eastAsia="lv-LV"/>
              </w:rPr>
            </w:pPr>
            <w:r w:rsidRPr="005F70AE">
              <w:rPr>
                <w:rFonts w:eastAsia="Arial"/>
                <w:kern w:val="1"/>
                <w:sz w:val="26"/>
                <w:szCs w:val="26"/>
                <w:lang w:eastAsia="lv-LV"/>
              </w:rPr>
              <w:t>1.</w:t>
            </w:r>
            <w:r>
              <w:rPr>
                <w:rFonts w:eastAsia="Arial"/>
                <w:kern w:val="1"/>
                <w:sz w:val="26"/>
                <w:szCs w:val="26"/>
                <w:lang w:eastAsia="lv-LV"/>
              </w:rPr>
              <w:t>2</w:t>
            </w:r>
            <w:r w:rsidRPr="005F70AE">
              <w:rPr>
                <w:rFonts w:eastAsia="Arial"/>
                <w:kern w:val="1"/>
                <w:sz w:val="26"/>
                <w:szCs w:val="26"/>
                <w:lang w:eastAsia="lv-LV"/>
              </w:rPr>
              <w:t>. Pasākuma norises vieta – laukums pie Kongresu nama.</w:t>
            </w:r>
          </w:p>
          <w:p w14:paraId="29420170" w14:textId="02E2AC95" w:rsidR="00ED4DF7" w:rsidRPr="005F70AE" w:rsidRDefault="00ED4DF7" w:rsidP="00ED4DF7">
            <w:pPr>
              <w:widowControl w:val="0"/>
              <w:suppressLineNumbers/>
              <w:suppressAutoHyphens/>
              <w:snapToGrid w:val="0"/>
              <w:jc w:val="both"/>
              <w:rPr>
                <w:rFonts w:eastAsia="Arial"/>
                <w:kern w:val="1"/>
                <w:sz w:val="26"/>
                <w:szCs w:val="26"/>
                <w:lang w:eastAsia="lv-LV"/>
              </w:rPr>
            </w:pPr>
            <w:r w:rsidRPr="005F70AE">
              <w:rPr>
                <w:rFonts w:eastAsia="Arial"/>
                <w:kern w:val="1"/>
                <w:sz w:val="26"/>
                <w:szCs w:val="26"/>
                <w:lang w:eastAsia="lv-LV"/>
              </w:rPr>
              <w:t>1.</w:t>
            </w:r>
            <w:r>
              <w:rPr>
                <w:rFonts w:eastAsia="Arial"/>
                <w:kern w:val="1"/>
                <w:sz w:val="26"/>
                <w:szCs w:val="26"/>
                <w:lang w:eastAsia="lv-LV"/>
              </w:rPr>
              <w:t>3</w:t>
            </w:r>
            <w:r w:rsidRPr="005F70AE">
              <w:rPr>
                <w:rFonts w:eastAsia="Arial"/>
                <w:kern w:val="1"/>
                <w:sz w:val="26"/>
                <w:szCs w:val="26"/>
                <w:lang w:eastAsia="lv-LV"/>
              </w:rPr>
              <w:t xml:space="preserve">. Pretendents nodrošina Pasākuma programmas izstrādi un realizāciju; </w:t>
            </w:r>
          </w:p>
          <w:p w14:paraId="12ECFBCB" w14:textId="53E6CAD8" w:rsidR="00C54144" w:rsidRPr="00ED4DF7" w:rsidRDefault="00ED4DF7" w:rsidP="002306A5">
            <w:pPr>
              <w:widowControl w:val="0"/>
              <w:suppressLineNumbers/>
              <w:tabs>
                <w:tab w:val="left" w:pos="518"/>
              </w:tabs>
              <w:suppressAutoHyphens/>
              <w:snapToGrid w:val="0"/>
              <w:jc w:val="both"/>
              <w:rPr>
                <w:rFonts w:eastAsia="Arial"/>
                <w:sz w:val="26"/>
                <w:szCs w:val="26"/>
                <w:highlight w:val="yellow"/>
                <w:lang w:eastAsia="lv-LV"/>
              </w:rPr>
            </w:pPr>
            <w:r w:rsidRPr="005F70AE">
              <w:rPr>
                <w:rFonts w:eastAsia="Arial"/>
                <w:kern w:val="1"/>
                <w:sz w:val="26"/>
                <w:szCs w:val="26"/>
                <w:lang w:eastAsia="lv-LV"/>
              </w:rPr>
              <w:t>1.</w:t>
            </w:r>
            <w:r w:rsidR="00C44721">
              <w:rPr>
                <w:rFonts w:eastAsia="Arial"/>
                <w:kern w:val="1"/>
                <w:sz w:val="26"/>
                <w:szCs w:val="26"/>
                <w:lang w:eastAsia="lv-LV"/>
              </w:rPr>
              <w:t>4</w:t>
            </w:r>
            <w:r w:rsidRPr="005F70AE">
              <w:rPr>
                <w:rFonts w:eastAsia="Arial"/>
                <w:kern w:val="1"/>
                <w:sz w:val="26"/>
                <w:szCs w:val="26"/>
                <w:lang w:eastAsia="lv-LV"/>
              </w:rPr>
              <w:t>.</w:t>
            </w:r>
            <w:r w:rsidRPr="660551A6">
              <w:rPr>
                <w:color w:val="FF0000"/>
                <w:lang w:eastAsia="lt-LT"/>
              </w:rPr>
              <w:t xml:space="preserve"> </w:t>
            </w:r>
            <w:r w:rsidRPr="660551A6">
              <w:rPr>
                <w:sz w:val="26"/>
                <w:szCs w:val="26"/>
                <w:lang w:eastAsia="lt-LT"/>
              </w:rPr>
              <w:t xml:space="preserve">Plānojot Pasākumu, </w:t>
            </w:r>
            <w:r>
              <w:rPr>
                <w:sz w:val="26"/>
                <w:szCs w:val="26"/>
                <w:lang w:eastAsia="lt-LT"/>
              </w:rPr>
              <w:t>Pretendentam jānodrošina</w:t>
            </w:r>
            <w:r w:rsidRPr="660551A6">
              <w:rPr>
                <w:sz w:val="26"/>
                <w:szCs w:val="26"/>
                <w:lang w:eastAsia="lt-LT"/>
              </w:rPr>
              <w:t xml:space="preserve"> ilgtspējas aspektus (atkritumu šķirošanas iespējas, izmantoto materiālu iespējamā pārstrāde vai izmantošana atkārtoti u. c. iespējas).</w:t>
            </w:r>
          </w:p>
        </w:tc>
      </w:tr>
      <w:tr w:rsidR="00ED4DF7" w:rsidRPr="00ED4DF7" w14:paraId="7FB14C07" w14:textId="77777777" w:rsidTr="007D50AC">
        <w:tc>
          <w:tcPr>
            <w:tcW w:w="507" w:type="dxa"/>
          </w:tcPr>
          <w:p w14:paraId="796013DB" w14:textId="77777777" w:rsidR="00ED4DF7" w:rsidRPr="00ED4DF7" w:rsidRDefault="00ED4DF7" w:rsidP="00ED4DF7">
            <w:pPr>
              <w:widowControl w:val="0"/>
              <w:suppressLineNumbers/>
              <w:snapToGrid w:val="0"/>
              <w:jc w:val="center"/>
              <w:rPr>
                <w:rFonts w:eastAsia="Arial"/>
                <w:kern w:val="1"/>
                <w:sz w:val="26"/>
                <w:szCs w:val="26"/>
              </w:rPr>
            </w:pPr>
            <w:r w:rsidRPr="00ED4DF7">
              <w:rPr>
                <w:rFonts w:eastAsia="Arial"/>
                <w:kern w:val="1"/>
                <w:sz w:val="26"/>
                <w:szCs w:val="26"/>
              </w:rPr>
              <w:t>2.</w:t>
            </w:r>
          </w:p>
        </w:tc>
        <w:tc>
          <w:tcPr>
            <w:tcW w:w="2977" w:type="dxa"/>
          </w:tcPr>
          <w:p w14:paraId="75E6AAD2" w14:textId="003D5379" w:rsidR="00ED4DF7" w:rsidRPr="00ED4DF7" w:rsidRDefault="00ED4DF7" w:rsidP="00ED4DF7">
            <w:pPr>
              <w:widowControl w:val="0"/>
              <w:suppressAutoHyphens/>
              <w:rPr>
                <w:rFonts w:eastAsia="Arial"/>
                <w:kern w:val="1"/>
                <w:sz w:val="26"/>
                <w:szCs w:val="26"/>
                <w:lang w:eastAsia="lv-LV"/>
              </w:rPr>
            </w:pPr>
            <w:r w:rsidRPr="00ED4DF7">
              <w:rPr>
                <w:rFonts w:eastAsia="Arial"/>
                <w:kern w:val="1"/>
                <w:sz w:val="26"/>
                <w:szCs w:val="26"/>
                <w:lang w:eastAsia="lv-LV"/>
              </w:rPr>
              <w:t>Sporta veids un aktivitātes</w:t>
            </w:r>
          </w:p>
        </w:tc>
        <w:tc>
          <w:tcPr>
            <w:tcW w:w="5954" w:type="dxa"/>
          </w:tcPr>
          <w:p w14:paraId="037195EF" w14:textId="46CAF24D" w:rsidR="00ED4DF7" w:rsidRPr="00C54144" w:rsidRDefault="00ED4DF7" w:rsidP="00ED4DF7">
            <w:pPr>
              <w:widowControl w:val="0"/>
              <w:suppressLineNumbers/>
              <w:snapToGrid w:val="0"/>
              <w:jc w:val="both"/>
              <w:rPr>
                <w:sz w:val="26"/>
                <w:szCs w:val="26"/>
                <w:lang w:eastAsia="lt-LT"/>
              </w:rPr>
            </w:pPr>
            <w:r w:rsidRPr="5C07997D">
              <w:rPr>
                <w:sz w:val="26"/>
                <w:szCs w:val="26"/>
                <w:lang w:eastAsia="lt-LT"/>
              </w:rPr>
              <w:t>2.1. Pretendentam Pasākuma programmā jāiekļauj sekojoš</w:t>
            </w:r>
            <w:r w:rsidR="00DD6C89">
              <w:rPr>
                <w:sz w:val="26"/>
                <w:szCs w:val="26"/>
                <w:lang w:eastAsia="lt-LT"/>
              </w:rPr>
              <w:t>i turnīri (turpmāk kopā</w:t>
            </w:r>
            <w:r w:rsidR="00C44721">
              <w:rPr>
                <w:sz w:val="26"/>
                <w:szCs w:val="26"/>
                <w:lang w:eastAsia="lt-LT"/>
              </w:rPr>
              <w:t xml:space="preserve"> saukti</w:t>
            </w:r>
            <w:r w:rsidR="00DD6C89">
              <w:rPr>
                <w:sz w:val="26"/>
                <w:szCs w:val="26"/>
                <w:lang w:eastAsia="lt-LT"/>
              </w:rPr>
              <w:t xml:space="preserve"> – Sacensības)</w:t>
            </w:r>
            <w:r w:rsidRPr="5C07997D">
              <w:rPr>
                <w:sz w:val="26"/>
                <w:szCs w:val="26"/>
                <w:lang w:eastAsia="lt-LT"/>
              </w:rPr>
              <w:t>:</w:t>
            </w:r>
          </w:p>
          <w:p w14:paraId="379197AA" w14:textId="78268125" w:rsidR="00ED4DF7" w:rsidRDefault="00ED4DF7" w:rsidP="00ED4DF7">
            <w:pPr>
              <w:widowControl w:val="0"/>
              <w:suppressLineNumbers/>
              <w:snapToGrid w:val="0"/>
              <w:jc w:val="both"/>
              <w:rPr>
                <w:sz w:val="26"/>
                <w:szCs w:val="26"/>
                <w:lang w:eastAsia="lt-LT"/>
              </w:rPr>
            </w:pPr>
            <w:r w:rsidRPr="5C07997D">
              <w:rPr>
                <w:sz w:val="26"/>
                <w:szCs w:val="26"/>
                <w:lang w:eastAsia="lt-LT"/>
              </w:rPr>
              <w:t>2.1.1. futbola turnīrs 5x5 formātā</w:t>
            </w:r>
            <w:r w:rsidR="007F17A0">
              <w:rPr>
                <w:sz w:val="26"/>
                <w:szCs w:val="26"/>
                <w:lang w:eastAsia="lt-LT"/>
              </w:rPr>
              <w:t xml:space="preserve"> pieaugušajiem</w:t>
            </w:r>
            <w:r w:rsidR="003974B2">
              <w:rPr>
                <w:sz w:val="26"/>
                <w:szCs w:val="26"/>
                <w:lang w:eastAsia="lt-LT"/>
              </w:rPr>
              <w:t xml:space="preserve"> (</w:t>
            </w:r>
            <w:r w:rsidR="003974B2" w:rsidRPr="00AF7D46">
              <w:rPr>
                <w:i/>
                <w:iCs/>
                <w:sz w:val="26"/>
                <w:szCs w:val="26"/>
                <w:lang w:eastAsia="lt-LT"/>
              </w:rPr>
              <w:t>18 gadi un vecāki)</w:t>
            </w:r>
            <w:r w:rsidRPr="00AF7D46">
              <w:rPr>
                <w:i/>
                <w:iCs/>
                <w:sz w:val="26"/>
                <w:szCs w:val="26"/>
                <w:lang w:eastAsia="lt-LT"/>
              </w:rPr>
              <w:t>,</w:t>
            </w:r>
          </w:p>
          <w:p w14:paraId="6774242E" w14:textId="05F7D9A8" w:rsidR="00ED4DF7" w:rsidRDefault="00ED4DF7" w:rsidP="00ED4DF7">
            <w:pPr>
              <w:widowControl w:val="0"/>
              <w:suppressLineNumbers/>
              <w:snapToGrid w:val="0"/>
              <w:jc w:val="both"/>
              <w:rPr>
                <w:sz w:val="26"/>
                <w:szCs w:val="26"/>
                <w:lang w:eastAsia="lt-LT"/>
              </w:rPr>
            </w:pPr>
            <w:r w:rsidRPr="660551A6">
              <w:rPr>
                <w:sz w:val="26"/>
                <w:szCs w:val="26"/>
                <w:lang w:eastAsia="lt-LT"/>
              </w:rPr>
              <w:t xml:space="preserve">2.1.2. bērnu un jauniešu </w:t>
            </w:r>
            <w:r w:rsidR="00632DBD">
              <w:rPr>
                <w:sz w:val="26"/>
                <w:szCs w:val="26"/>
                <w:lang w:eastAsia="lt-LT"/>
              </w:rPr>
              <w:t xml:space="preserve">futbola </w:t>
            </w:r>
            <w:r w:rsidRPr="660551A6">
              <w:rPr>
                <w:sz w:val="26"/>
                <w:szCs w:val="26"/>
                <w:lang w:eastAsia="lt-LT"/>
              </w:rPr>
              <w:t>turnīrs</w:t>
            </w:r>
            <w:r w:rsidR="003974B2">
              <w:rPr>
                <w:sz w:val="26"/>
                <w:szCs w:val="26"/>
                <w:lang w:eastAsia="lt-LT"/>
              </w:rPr>
              <w:t xml:space="preserve"> </w:t>
            </w:r>
            <w:r w:rsidR="003974B2" w:rsidRPr="00AF7D46">
              <w:rPr>
                <w:i/>
                <w:iCs/>
                <w:sz w:val="26"/>
                <w:szCs w:val="26"/>
                <w:lang w:eastAsia="lt-LT"/>
              </w:rPr>
              <w:t>(līdz 18 gadu vecumam)</w:t>
            </w:r>
            <w:r w:rsidRPr="00AF7D46">
              <w:rPr>
                <w:i/>
                <w:iCs/>
                <w:sz w:val="26"/>
                <w:szCs w:val="26"/>
                <w:lang w:eastAsia="lt-LT"/>
              </w:rPr>
              <w:t>,</w:t>
            </w:r>
          </w:p>
          <w:p w14:paraId="6D9CE73A" w14:textId="65FCC0CA" w:rsidR="00ED4DF7" w:rsidRDefault="00ED4DF7" w:rsidP="00ED4DF7">
            <w:pPr>
              <w:widowControl w:val="0"/>
              <w:suppressLineNumbers/>
              <w:snapToGrid w:val="0"/>
              <w:jc w:val="both"/>
              <w:rPr>
                <w:sz w:val="26"/>
                <w:szCs w:val="26"/>
                <w:lang w:eastAsia="lt-LT"/>
              </w:rPr>
            </w:pPr>
            <w:r w:rsidRPr="660551A6">
              <w:rPr>
                <w:sz w:val="26"/>
                <w:szCs w:val="26"/>
                <w:lang w:eastAsia="lt-LT"/>
              </w:rPr>
              <w:t xml:space="preserve">2.1.3. </w:t>
            </w:r>
            <w:r w:rsidR="00632DBD">
              <w:rPr>
                <w:sz w:val="26"/>
                <w:szCs w:val="26"/>
                <w:lang w:eastAsia="lt-LT"/>
              </w:rPr>
              <w:t>futbola turnīrs</w:t>
            </w:r>
            <w:r w:rsidR="007F17A0">
              <w:rPr>
                <w:sz w:val="26"/>
                <w:szCs w:val="26"/>
                <w:lang w:eastAsia="lt-LT"/>
              </w:rPr>
              <w:t xml:space="preserve"> starp pilsētas apkaimju komandām</w:t>
            </w:r>
            <w:r w:rsidR="00632DBD">
              <w:rPr>
                <w:sz w:val="26"/>
                <w:szCs w:val="26"/>
                <w:lang w:eastAsia="lt-LT"/>
              </w:rPr>
              <w:t>,</w:t>
            </w:r>
          </w:p>
          <w:p w14:paraId="375F9934" w14:textId="63490BB6" w:rsidR="00ED4DF7" w:rsidRPr="00C54144" w:rsidRDefault="00ED4DF7" w:rsidP="00ED4DF7">
            <w:pPr>
              <w:widowControl w:val="0"/>
              <w:suppressLineNumbers/>
              <w:snapToGrid w:val="0"/>
              <w:jc w:val="both"/>
              <w:rPr>
                <w:sz w:val="26"/>
                <w:szCs w:val="26"/>
                <w:lang w:eastAsia="lt-LT"/>
              </w:rPr>
            </w:pPr>
            <w:r w:rsidRPr="660551A6">
              <w:rPr>
                <w:sz w:val="26"/>
                <w:szCs w:val="26"/>
                <w:lang w:eastAsia="lt-LT"/>
              </w:rPr>
              <w:t xml:space="preserve">2.1.4. „Zvaigžņu kauss“ </w:t>
            </w:r>
            <w:r w:rsidR="00632DBD">
              <w:rPr>
                <w:sz w:val="26"/>
                <w:szCs w:val="26"/>
                <w:lang w:eastAsia="lt-LT"/>
              </w:rPr>
              <w:t xml:space="preserve">futbolā </w:t>
            </w:r>
            <w:r w:rsidRPr="660551A6">
              <w:rPr>
                <w:sz w:val="26"/>
                <w:szCs w:val="26"/>
                <w:lang w:eastAsia="lt-LT"/>
              </w:rPr>
              <w:t>ar sabiedrībā pazīstamu cilvēku piedalīšanos.</w:t>
            </w:r>
          </w:p>
          <w:p w14:paraId="6985208D" w14:textId="177F407F" w:rsidR="00ED4DF7" w:rsidRDefault="00ED4DF7" w:rsidP="00ED4DF7">
            <w:pPr>
              <w:suppressLineNumbers/>
              <w:ind w:right="180"/>
              <w:jc w:val="both"/>
              <w:rPr>
                <w:sz w:val="26"/>
                <w:szCs w:val="26"/>
                <w:lang w:eastAsia="lt-LT"/>
              </w:rPr>
            </w:pPr>
            <w:r w:rsidRPr="5C07997D">
              <w:rPr>
                <w:sz w:val="26"/>
                <w:szCs w:val="26"/>
                <w:lang w:eastAsia="lt-LT"/>
              </w:rPr>
              <w:lastRenderedPageBreak/>
              <w:t xml:space="preserve">2.2. Pretendentam jānodrošina Pasākuma organizēšana </w:t>
            </w:r>
            <w:r w:rsidR="007F17A0">
              <w:rPr>
                <w:sz w:val="26"/>
                <w:szCs w:val="26"/>
                <w:lang w:eastAsia="lt-LT"/>
              </w:rPr>
              <w:t xml:space="preserve">abās dienās </w:t>
            </w:r>
            <w:r w:rsidRPr="5C07997D">
              <w:rPr>
                <w:sz w:val="26"/>
                <w:szCs w:val="26"/>
                <w:lang w:eastAsia="lt-LT"/>
              </w:rPr>
              <w:t>ar šādiem nosacījumiem:</w:t>
            </w:r>
          </w:p>
          <w:p w14:paraId="333EB80F" w14:textId="47FC8451" w:rsidR="00ED4DF7" w:rsidRDefault="00ED4DF7" w:rsidP="00ED4DF7">
            <w:pPr>
              <w:suppressLineNumbers/>
              <w:jc w:val="both"/>
              <w:rPr>
                <w:sz w:val="26"/>
                <w:szCs w:val="26"/>
                <w:lang w:eastAsia="lt-LT"/>
              </w:rPr>
            </w:pPr>
            <w:r w:rsidRPr="660551A6">
              <w:rPr>
                <w:sz w:val="26"/>
                <w:szCs w:val="26"/>
                <w:lang w:eastAsia="lt-LT"/>
              </w:rPr>
              <w:t xml:space="preserve">2.2.1. komandu skaits </w:t>
            </w:r>
            <w:r w:rsidR="005552C4">
              <w:rPr>
                <w:sz w:val="26"/>
                <w:szCs w:val="26"/>
                <w:lang w:eastAsia="lt-LT"/>
              </w:rPr>
              <w:t>Sacensībās</w:t>
            </w:r>
            <w:r w:rsidRPr="660551A6">
              <w:rPr>
                <w:sz w:val="26"/>
                <w:szCs w:val="26"/>
                <w:lang w:eastAsia="lt-LT"/>
              </w:rPr>
              <w:t>– ne mazāk kā 24 komandas</w:t>
            </w:r>
            <w:r w:rsidR="00A8499D">
              <w:rPr>
                <w:sz w:val="26"/>
                <w:szCs w:val="26"/>
                <w:lang w:eastAsia="lt-LT"/>
              </w:rPr>
              <w:t xml:space="preserve"> (kopā 15. un 16.augustā)</w:t>
            </w:r>
            <w:r w:rsidRPr="660551A6">
              <w:rPr>
                <w:sz w:val="26"/>
                <w:szCs w:val="26"/>
                <w:lang w:eastAsia="lt-LT"/>
              </w:rPr>
              <w:t>;</w:t>
            </w:r>
          </w:p>
          <w:p w14:paraId="0827F470" w14:textId="3D6CF77C" w:rsidR="00ED4DF7" w:rsidRDefault="00ED4DF7" w:rsidP="00ED4DF7">
            <w:pPr>
              <w:suppressLineNumbers/>
              <w:jc w:val="both"/>
              <w:rPr>
                <w:sz w:val="26"/>
                <w:szCs w:val="26"/>
                <w:lang w:eastAsia="lt-LT"/>
              </w:rPr>
            </w:pPr>
            <w:r w:rsidRPr="660551A6">
              <w:rPr>
                <w:sz w:val="26"/>
                <w:szCs w:val="26"/>
                <w:lang w:eastAsia="lt-LT"/>
              </w:rPr>
              <w:t>2.2.2. apmeklētāju skaits  - vismaz 1000 apmeklētāji</w:t>
            </w:r>
            <w:r w:rsidR="00A8499D">
              <w:rPr>
                <w:sz w:val="26"/>
                <w:szCs w:val="26"/>
                <w:lang w:eastAsia="lt-LT"/>
              </w:rPr>
              <w:t xml:space="preserve"> </w:t>
            </w:r>
            <w:r w:rsidR="00A8499D" w:rsidRPr="00A8499D">
              <w:rPr>
                <w:sz w:val="26"/>
                <w:szCs w:val="26"/>
                <w:lang w:eastAsia="lt-LT"/>
              </w:rPr>
              <w:t>(</w:t>
            </w:r>
            <w:r w:rsidR="00EC4214">
              <w:rPr>
                <w:sz w:val="26"/>
                <w:szCs w:val="26"/>
                <w:lang w:eastAsia="lt-LT"/>
              </w:rPr>
              <w:t>katru dienu</w:t>
            </w:r>
            <w:r w:rsidR="00A8499D" w:rsidRPr="00A8499D">
              <w:rPr>
                <w:sz w:val="26"/>
                <w:szCs w:val="26"/>
                <w:lang w:eastAsia="lt-LT"/>
              </w:rPr>
              <w:t>)</w:t>
            </w:r>
            <w:r w:rsidRPr="660551A6">
              <w:rPr>
                <w:sz w:val="26"/>
                <w:szCs w:val="26"/>
                <w:lang w:eastAsia="lt-LT"/>
              </w:rPr>
              <w:t>;</w:t>
            </w:r>
          </w:p>
          <w:p w14:paraId="7FD9301F" w14:textId="3EEEE0AE" w:rsidR="00ED4DF7" w:rsidRPr="00392BEA" w:rsidRDefault="00ED4DF7" w:rsidP="00ED4DF7">
            <w:pPr>
              <w:suppressLineNumbers/>
              <w:jc w:val="both"/>
              <w:rPr>
                <w:sz w:val="26"/>
                <w:szCs w:val="26"/>
                <w:lang w:eastAsia="lt-LT"/>
              </w:rPr>
            </w:pPr>
            <w:r w:rsidRPr="660551A6">
              <w:rPr>
                <w:sz w:val="26"/>
                <w:szCs w:val="26"/>
                <w:lang w:eastAsia="lt-LT"/>
              </w:rPr>
              <w:t>2</w:t>
            </w:r>
            <w:r w:rsidRPr="00392BEA">
              <w:rPr>
                <w:sz w:val="26"/>
                <w:szCs w:val="26"/>
                <w:lang w:eastAsia="lt-LT"/>
              </w:rPr>
              <w:t>.2.3. skatītāju tribīnes ar vismaz 300 sēdvietām</w:t>
            </w:r>
            <w:r w:rsidR="00A86F0F" w:rsidRPr="00392BEA">
              <w:rPr>
                <w:sz w:val="26"/>
                <w:szCs w:val="26"/>
                <w:lang w:eastAsia="lt-LT"/>
              </w:rPr>
              <w:t>;</w:t>
            </w:r>
          </w:p>
          <w:p w14:paraId="258DCF0B" w14:textId="0C6CEDA6" w:rsidR="00A86F0F" w:rsidRPr="00392BEA" w:rsidRDefault="00A86F0F" w:rsidP="00ED4DF7">
            <w:pPr>
              <w:suppressLineNumbers/>
              <w:jc w:val="both"/>
              <w:rPr>
                <w:sz w:val="26"/>
                <w:szCs w:val="26"/>
                <w:lang w:eastAsia="lt-LT"/>
              </w:rPr>
            </w:pPr>
            <w:r w:rsidRPr="00392BEA">
              <w:rPr>
                <w:sz w:val="26"/>
                <w:szCs w:val="26"/>
                <w:lang w:eastAsia="lt-LT"/>
              </w:rPr>
              <w:t>2.2.4. Sacensību laukuma izmērs ne mazāks kā 15m x 25m.</w:t>
            </w:r>
          </w:p>
          <w:p w14:paraId="4A180162" w14:textId="2F974A1F" w:rsidR="00ED4DF7" w:rsidRPr="00392BEA" w:rsidRDefault="00ED4DF7" w:rsidP="00ED4DF7">
            <w:pPr>
              <w:widowControl w:val="0"/>
              <w:suppressLineNumbers/>
              <w:tabs>
                <w:tab w:val="left" w:pos="660"/>
              </w:tabs>
              <w:snapToGrid w:val="0"/>
              <w:jc w:val="both"/>
              <w:rPr>
                <w:sz w:val="26"/>
                <w:szCs w:val="26"/>
                <w:lang w:eastAsia="lt-LT"/>
              </w:rPr>
            </w:pPr>
            <w:r w:rsidRPr="00392BEA">
              <w:rPr>
                <w:sz w:val="26"/>
                <w:szCs w:val="26"/>
                <w:lang w:eastAsia="lt-LT"/>
              </w:rPr>
              <w:t>2.3. Sacensību norise tiek reglamentēta ar nolikumu</w:t>
            </w:r>
            <w:r w:rsidR="007F17A0" w:rsidRPr="00392BEA">
              <w:rPr>
                <w:sz w:val="26"/>
                <w:szCs w:val="26"/>
                <w:lang w:eastAsia="lt-LT"/>
              </w:rPr>
              <w:t>.</w:t>
            </w:r>
            <w:r w:rsidRPr="00392BEA">
              <w:rPr>
                <w:sz w:val="26"/>
                <w:szCs w:val="26"/>
                <w:lang w:eastAsia="lt-LT"/>
              </w:rPr>
              <w:t xml:space="preserve"> </w:t>
            </w:r>
            <w:r w:rsidR="007F17A0" w:rsidRPr="00392BEA">
              <w:rPr>
                <w:sz w:val="26"/>
                <w:szCs w:val="26"/>
                <w:lang w:eastAsia="lt-LT"/>
              </w:rPr>
              <w:t>S</w:t>
            </w:r>
            <w:r w:rsidRPr="00392BEA">
              <w:rPr>
                <w:sz w:val="26"/>
                <w:szCs w:val="26"/>
                <w:lang w:eastAsia="lt-LT"/>
              </w:rPr>
              <w:t>acensību norises atbilstību nolikumam nodrošina atbilstošas kvalifikācijas sporta tiesneši.</w:t>
            </w:r>
            <w:r w:rsidR="00DD6C89" w:rsidRPr="00392BEA">
              <w:rPr>
                <w:sz w:val="26"/>
                <w:szCs w:val="26"/>
                <w:lang w:eastAsia="lt-LT"/>
              </w:rPr>
              <w:t xml:space="preserve"> Katrs turnīrs var norisināties </w:t>
            </w:r>
            <w:r w:rsidR="00F811E4" w:rsidRPr="00392BEA">
              <w:rPr>
                <w:sz w:val="26"/>
                <w:szCs w:val="26"/>
                <w:lang w:eastAsia="lt-LT"/>
              </w:rPr>
              <w:t>divas dienas.</w:t>
            </w:r>
          </w:p>
          <w:p w14:paraId="6A77597F" w14:textId="7A4F1581" w:rsidR="00ED4DF7" w:rsidRPr="00ED4DF7" w:rsidRDefault="00ED4DF7" w:rsidP="00ED4DF7">
            <w:pPr>
              <w:widowControl w:val="0"/>
              <w:suppressLineNumbers/>
              <w:snapToGrid w:val="0"/>
              <w:jc w:val="both"/>
              <w:rPr>
                <w:rFonts w:eastAsia="Arial"/>
                <w:kern w:val="1"/>
                <w:sz w:val="26"/>
                <w:szCs w:val="26"/>
              </w:rPr>
            </w:pPr>
            <w:r w:rsidRPr="00392BEA">
              <w:rPr>
                <w:rFonts w:eastAsia="Arial"/>
                <w:kern w:val="1"/>
                <w:sz w:val="26"/>
                <w:szCs w:val="26"/>
              </w:rPr>
              <w:t>2.4. Pasākuma ietvaros nevar notikt citu sporta organizāciju sacensības, kas ir iekļautas</w:t>
            </w:r>
            <w:r w:rsidRPr="00C54144">
              <w:rPr>
                <w:rFonts w:eastAsia="Arial"/>
                <w:kern w:val="1"/>
                <w:sz w:val="26"/>
                <w:szCs w:val="26"/>
              </w:rPr>
              <w:t xml:space="preserve"> sporta organizāciju sacensību kalendāros.</w:t>
            </w:r>
          </w:p>
        </w:tc>
      </w:tr>
      <w:tr w:rsidR="00071CBE" w:rsidRPr="00ED4DF7" w14:paraId="2CE39D16" w14:textId="77777777" w:rsidTr="007D50AC">
        <w:tc>
          <w:tcPr>
            <w:tcW w:w="507" w:type="dxa"/>
          </w:tcPr>
          <w:p w14:paraId="5574D794" w14:textId="09A7D725" w:rsidR="00071CBE" w:rsidRPr="00ED4DF7" w:rsidRDefault="00C44721" w:rsidP="00ED4DF7">
            <w:pPr>
              <w:widowControl w:val="0"/>
              <w:suppressLineNumbers/>
              <w:snapToGrid w:val="0"/>
              <w:jc w:val="center"/>
              <w:rPr>
                <w:rFonts w:eastAsia="Arial"/>
                <w:kern w:val="1"/>
                <w:sz w:val="26"/>
                <w:szCs w:val="26"/>
              </w:rPr>
            </w:pPr>
            <w:r>
              <w:rPr>
                <w:rFonts w:eastAsia="Arial"/>
                <w:kern w:val="1"/>
                <w:sz w:val="26"/>
                <w:szCs w:val="26"/>
              </w:rPr>
              <w:lastRenderedPageBreak/>
              <w:t>3.</w:t>
            </w:r>
          </w:p>
        </w:tc>
        <w:tc>
          <w:tcPr>
            <w:tcW w:w="2977" w:type="dxa"/>
          </w:tcPr>
          <w:p w14:paraId="7E7F3E66" w14:textId="794E02F4" w:rsidR="00071CBE" w:rsidRPr="00ED4DF7" w:rsidRDefault="00071CBE" w:rsidP="00ED4DF7">
            <w:pPr>
              <w:widowControl w:val="0"/>
              <w:suppressAutoHyphens/>
              <w:rPr>
                <w:rFonts w:eastAsia="Arial"/>
                <w:kern w:val="1"/>
                <w:sz w:val="26"/>
                <w:szCs w:val="26"/>
                <w:lang w:eastAsia="lv-LV"/>
              </w:rPr>
            </w:pPr>
            <w:r>
              <w:rPr>
                <w:rFonts w:eastAsia="Arial"/>
                <w:kern w:val="1"/>
                <w:sz w:val="26"/>
                <w:szCs w:val="26"/>
                <w:lang w:eastAsia="lv-LV"/>
              </w:rPr>
              <w:t>Kultūras / izklaides programma</w:t>
            </w:r>
          </w:p>
        </w:tc>
        <w:tc>
          <w:tcPr>
            <w:tcW w:w="5954" w:type="dxa"/>
          </w:tcPr>
          <w:p w14:paraId="7289D5FF" w14:textId="6E8BE2DF" w:rsidR="00071CBE" w:rsidRPr="5C07997D" w:rsidRDefault="00071CBE" w:rsidP="00ED4DF7">
            <w:pPr>
              <w:widowControl w:val="0"/>
              <w:suppressLineNumbers/>
              <w:snapToGrid w:val="0"/>
              <w:jc w:val="both"/>
              <w:rPr>
                <w:sz w:val="26"/>
                <w:szCs w:val="26"/>
                <w:lang w:eastAsia="lt-LT"/>
              </w:rPr>
            </w:pPr>
            <w:r w:rsidRPr="5C07997D">
              <w:rPr>
                <w:sz w:val="26"/>
                <w:szCs w:val="26"/>
                <w:lang w:eastAsia="lt-LT"/>
              </w:rPr>
              <w:t xml:space="preserve">Pretendentam Pasākuma programmā jāiekļauj </w:t>
            </w:r>
            <w:r>
              <w:rPr>
                <w:sz w:val="26"/>
                <w:szCs w:val="26"/>
                <w:lang w:eastAsia="lt-LT"/>
              </w:rPr>
              <w:t>i</w:t>
            </w:r>
            <w:r w:rsidRPr="5C07997D">
              <w:rPr>
                <w:sz w:val="26"/>
                <w:szCs w:val="26"/>
                <w:lang w:eastAsia="lt-LT"/>
              </w:rPr>
              <w:t>zklaides programma</w:t>
            </w:r>
            <w:r>
              <w:rPr>
                <w:sz w:val="26"/>
                <w:szCs w:val="26"/>
                <w:lang w:eastAsia="lt-LT"/>
              </w:rPr>
              <w:t xml:space="preserve"> (priekšnesumi, </w:t>
            </w:r>
            <w:r w:rsidRPr="5C07997D">
              <w:rPr>
                <w:sz w:val="26"/>
                <w:szCs w:val="26"/>
                <w:lang w:eastAsia="lt-LT"/>
              </w:rPr>
              <w:t>pasākuma vadītāj</w:t>
            </w:r>
            <w:r>
              <w:rPr>
                <w:sz w:val="26"/>
                <w:szCs w:val="26"/>
                <w:lang w:eastAsia="lt-LT"/>
              </w:rPr>
              <w:t>s</w:t>
            </w:r>
            <w:r w:rsidRPr="5C07997D">
              <w:rPr>
                <w:sz w:val="26"/>
                <w:szCs w:val="26"/>
                <w:lang w:eastAsia="lt-LT"/>
              </w:rPr>
              <w:t>, profesionāl</w:t>
            </w:r>
            <w:r>
              <w:rPr>
                <w:sz w:val="26"/>
                <w:szCs w:val="26"/>
                <w:lang w:eastAsia="lt-LT"/>
              </w:rPr>
              <w:t>i</w:t>
            </w:r>
            <w:r w:rsidRPr="5C07997D">
              <w:rPr>
                <w:sz w:val="26"/>
                <w:szCs w:val="26"/>
                <w:lang w:eastAsia="lt-LT"/>
              </w:rPr>
              <w:t xml:space="preserve"> DJ pakalpojum</w:t>
            </w:r>
            <w:r>
              <w:rPr>
                <w:sz w:val="26"/>
                <w:szCs w:val="26"/>
                <w:lang w:eastAsia="lt-LT"/>
              </w:rPr>
              <w:t>i).</w:t>
            </w:r>
          </w:p>
        </w:tc>
      </w:tr>
      <w:tr w:rsidR="00ED4DF7" w:rsidRPr="00ED4DF7" w14:paraId="6AB4C819" w14:textId="77777777" w:rsidTr="007D50AC">
        <w:tc>
          <w:tcPr>
            <w:tcW w:w="507" w:type="dxa"/>
          </w:tcPr>
          <w:p w14:paraId="447BAC28" w14:textId="0C0BEF1E" w:rsidR="00ED4DF7" w:rsidRPr="00ED4DF7" w:rsidRDefault="00C44721" w:rsidP="00C54144">
            <w:pPr>
              <w:widowControl w:val="0"/>
              <w:suppressLineNumbers/>
              <w:snapToGrid w:val="0"/>
              <w:jc w:val="center"/>
              <w:rPr>
                <w:rFonts w:eastAsia="Arial"/>
                <w:kern w:val="1"/>
                <w:sz w:val="26"/>
                <w:szCs w:val="26"/>
              </w:rPr>
            </w:pPr>
            <w:r>
              <w:rPr>
                <w:rFonts w:eastAsia="Arial"/>
                <w:kern w:val="1"/>
                <w:sz w:val="26"/>
                <w:szCs w:val="26"/>
              </w:rPr>
              <w:t>4</w:t>
            </w:r>
            <w:r w:rsidR="00ED4DF7">
              <w:rPr>
                <w:rFonts w:eastAsia="Arial"/>
                <w:kern w:val="1"/>
                <w:sz w:val="26"/>
                <w:szCs w:val="26"/>
              </w:rPr>
              <w:t>.</w:t>
            </w:r>
          </w:p>
        </w:tc>
        <w:tc>
          <w:tcPr>
            <w:tcW w:w="2977" w:type="dxa"/>
          </w:tcPr>
          <w:p w14:paraId="578849A8" w14:textId="0AA7CC67" w:rsidR="00ED4DF7" w:rsidRPr="00ED4DF7" w:rsidRDefault="00866BC9" w:rsidP="00C54144">
            <w:pPr>
              <w:widowControl w:val="0"/>
              <w:suppressAutoHyphens/>
              <w:rPr>
                <w:rFonts w:eastAsia="Arial"/>
                <w:kern w:val="1"/>
                <w:sz w:val="26"/>
                <w:szCs w:val="26"/>
                <w:lang w:eastAsia="lv-LV"/>
              </w:rPr>
            </w:pPr>
            <w:r>
              <w:rPr>
                <w:rFonts w:eastAsia="Arial"/>
                <w:kern w:val="1"/>
                <w:sz w:val="26"/>
                <w:szCs w:val="26"/>
                <w:lang w:eastAsia="lv-LV"/>
              </w:rPr>
              <w:t xml:space="preserve">Citas </w:t>
            </w:r>
            <w:r w:rsidR="000D6A23">
              <w:rPr>
                <w:rFonts w:eastAsia="Arial"/>
                <w:kern w:val="1"/>
                <w:sz w:val="26"/>
                <w:szCs w:val="26"/>
                <w:lang w:eastAsia="lv-LV"/>
              </w:rPr>
              <w:t xml:space="preserve">sporta un ar sportu nesaistītas </w:t>
            </w:r>
            <w:r>
              <w:rPr>
                <w:rFonts w:eastAsia="Arial"/>
                <w:kern w:val="1"/>
                <w:sz w:val="26"/>
                <w:szCs w:val="26"/>
                <w:lang w:eastAsia="lv-LV"/>
              </w:rPr>
              <w:t xml:space="preserve">aktivitātes </w:t>
            </w:r>
            <w:r w:rsidR="00ED4DF7">
              <w:rPr>
                <w:rFonts w:eastAsia="Arial"/>
                <w:kern w:val="1"/>
                <w:sz w:val="26"/>
                <w:szCs w:val="26"/>
                <w:lang w:eastAsia="lv-LV"/>
              </w:rPr>
              <w:t>programma</w:t>
            </w:r>
            <w:r w:rsidR="000D6A23">
              <w:rPr>
                <w:rFonts w:eastAsia="Arial"/>
                <w:kern w:val="1"/>
                <w:sz w:val="26"/>
                <w:szCs w:val="26"/>
                <w:lang w:eastAsia="lv-LV"/>
              </w:rPr>
              <w:t xml:space="preserve"> </w:t>
            </w:r>
          </w:p>
        </w:tc>
        <w:tc>
          <w:tcPr>
            <w:tcW w:w="5954" w:type="dxa"/>
          </w:tcPr>
          <w:p w14:paraId="227E84AE" w14:textId="3DB3441E" w:rsidR="00ED4DF7" w:rsidRPr="00ED4DF7" w:rsidRDefault="00866BC9" w:rsidP="0072427B">
            <w:pPr>
              <w:widowControl w:val="0"/>
              <w:suppressLineNumbers/>
              <w:tabs>
                <w:tab w:val="left" w:pos="369"/>
                <w:tab w:val="left" w:pos="511"/>
              </w:tabs>
              <w:snapToGrid w:val="0"/>
              <w:jc w:val="both"/>
              <w:rPr>
                <w:rFonts w:eastAsia="Arial"/>
                <w:kern w:val="1"/>
                <w:sz w:val="26"/>
                <w:szCs w:val="26"/>
              </w:rPr>
            </w:pPr>
            <w:r>
              <w:rPr>
                <w:sz w:val="26"/>
                <w:szCs w:val="26"/>
                <w:lang w:eastAsia="lt-LT"/>
              </w:rPr>
              <w:t>Pasākuma laikā</w:t>
            </w:r>
            <w:r w:rsidR="006F0E6B">
              <w:rPr>
                <w:sz w:val="26"/>
                <w:szCs w:val="26"/>
                <w:lang w:eastAsia="lt-LT"/>
              </w:rPr>
              <w:t xml:space="preserve"> jānodrošina vismaz 3 (trīs)</w:t>
            </w:r>
            <w:r>
              <w:rPr>
                <w:sz w:val="26"/>
                <w:szCs w:val="26"/>
                <w:lang w:eastAsia="lt-LT"/>
              </w:rPr>
              <w:t xml:space="preserve"> organizētas papildus aktivitātes, </w:t>
            </w:r>
            <w:r w:rsidR="00ED4DF7" w:rsidRPr="5C07997D">
              <w:rPr>
                <w:sz w:val="26"/>
                <w:szCs w:val="26"/>
                <w:lang w:eastAsia="lt-LT"/>
              </w:rPr>
              <w:t>kurās var piedalīties visi Pasākuma dalībnieki</w:t>
            </w:r>
            <w:r w:rsidR="005E1C7C">
              <w:rPr>
                <w:sz w:val="26"/>
                <w:szCs w:val="26"/>
                <w:lang w:eastAsia="lt-LT"/>
              </w:rPr>
              <w:t xml:space="preserve"> un apmeklētāji</w:t>
            </w:r>
            <w:r>
              <w:rPr>
                <w:sz w:val="26"/>
                <w:szCs w:val="26"/>
                <w:lang w:eastAsia="lt-LT"/>
              </w:rPr>
              <w:t xml:space="preserve"> (</w:t>
            </w:r>
            <w:r w:rsidRPr="5C07997D">
              <w:rPr>
                <w:sz w:val="26"/>
                <w:szCs w:val="26"/>
                <w:lang w:eastAsia="lt-LT"/>
              </w:rPr>
              <w:t>meistarklases, interaktīvas aktivitātes,</w:t>
            </w:r>
            <w:r w:rsidR="00071CBE">
              <w:rPr>
                <w:sz w:val="26"/>
                <w:szCs w:val="26"/>
                <w:lang w:eastAsia="lt-LT"/>
              </w:rPr>
              <w:t xml:space="preserve"> grupu nodarbības, apmācības,</w:t>
            </w:r>
            <w:r w:rsidRPr="5C07997D">
              <w:rPr>
                <w:sz w:val="26"/>
                <w:szCs w:val="26"/>
                <w:lang w:eastAsia="lt-LT"/>
              </w:rPr>
              <w:t xml:space="preserve"> paraugdemonstrējum</w:t>
            </w:r>
            <w:r w:rsidR="00C44721">
              <w:rPr>
                <w:sz w:val="26"/>
                <w:szCs w:val="26"/>
                <w:lang w:eastAsia="lt-LT"/>
              </w:rPr>
              <w:t>i</w:t>
            </w:r>
            <w:r>
              <w:rPr>
                <w:sz w:val="26"/>
                <w:szCs w:val="26"/>
                <w:lang w:eastAsia="lt-LT"/>
              </w:rPr>
              <w:t xml:space="preserve">, </w:t>
            </w:r>
            <w:r w:rsidRPr="5C07997D">
              <w:rPr>
                <w:sz w:val="26"/>
                <w:szCs w:val="26"/>
                <w:lang w:eastAsia="lt-LT"/>
              </w:rPr>
              <w:t>konkurs</w:t>
            </w:r>
            <w:r w:rsidR="00C44721">
              <w:rPr>
                <w:sz w:val="26"/>
                <w:szCs w:val="26"/>
                <w:lang w:eastAsia="lt-LT"/>
              </w:rPr>
              <w:t>i</w:t>
            </w:r>
            <w:r w:rsidRPr="5C07997D">
              <w:rPr>
                <w:sz w:val="26"/>
                <w:szCs w:val="26"/>
                <w:lang w:eastAsia="lt-LT"/>
              </w:rPr>
              <w:t xml:space="preserve"> starp futbola spēlēm</w:t>
            </w:r>
            <w:r>
              <w:rPr>
                <w:sz w:val="26"/>
                <w:szCs w:val="26"/>
                <w:lang w:eastAsia="lt-LT"/>
              </w:rPr>
              <w:t xml:space="preserve"> u.c.</w:t>
            </w:r>
            <w:r>
              <w:rPr>
                <w:rFonts w:eastAsia="Arial"/>
                <w:kern w:val="1"/>
                <w:sz w:val="26"/>
                <w:szCs w:val="26"/>
              </w:rPr>
              <w:t>)</w:t>
            </w:r>
          </w:p>
        </w:tc>
      </w:tr>
      <w:tr w:rsidR="00C54144" w:rsidRPr="00ED4DF7" w14:paraId="2E339761" w14:textId="77777777" w:rsidTr="007D50AC">
        <w:tc>
          <w:tcPr>
            <w:tcW w:w="507" w:type="dxa"/>
          </w:tcPr>
          <w:p w14:paraId="4FBEA227" w14:textId="148F3A6E" w:rsidR="00C54144" w:rsidRPr="00ED4DF7" w:rsidRDefault="00C44721" w:rsidP="00C54144">
            <w:pPr>
              <w:widowControl w:val="0"/>
              <w:suppressLineNumbers/>
              <w:snapToGrid w:val="0"/>
              <w:jc w:val="center"/>
              <w:rPr>
                <w:rFonts w:eastAsia="Arial"/>
                <w:kern w:val="1"/>
                <w:sz w:val="26"/>
                <w:szCs w:val="26"/>
              </w:rPr>
            </w:pPr>
            <w:r>
              <w:rPr>
                <w:rFonts w:eastAsia="Arial"/>
                <w:kern w:val="1"/>
                <w:sz w:val="26"/>
                <w:szCs w:val="26"/>
              </w:rPr>
              <w:t>5</w:t>
            </w:r>
            <w:r w:rsidR="00C54144" w:rsidRPr="00ED4DF7">
              <w:rPr>
                <w:rFonts w:eastAsia="Arial"/>
                <w:kern w:val="1"/>
                <w:sz w:val="26"/>
                <w:szCs w:val="26"/>
              </w:rPr>
              <w:t>.</w:t>
            </w:r>
          </w:p>
        </w:tc>
        <w:tc>
          <w:tcPr>
            <w:tcW w:w="2977" w:type="dxa"/>
          </w:tcPr>
          <w:p w14:paraId="5F5F8483" w14:textId="77777777" w:rsidR="00C54144" w:rsidRPr="00ED4DF7" w:rsidRDefault="00C54144" w:rsidP="00C54144">
            <w:pPr>
              <w:widowControl w:val="0"/>
              <w:suppressAutoHyphens/>
              <w:rPr>
                <w:rFonts w:eastAsia="Arial"/>
                <w:kern w:val="1"/>
                <w:sz w:val="26"/>
                <w:szCs w:val="26"/>
                <w:lang w:eastAsia="lv-LV"/>
              </w:rPr>
            </w:pPr>
            <w:r w:rsidRPr="00ED4DF7">
              <w:rPr>
                <w:rFonts w:eastAsia="Arial"/>
                <w:kern w:val="1"/>
                <w:sz w:val="26"/>
                <w:szCs w:val="26"/>
                <w:lang w:eastAsia="lv-LV"/>
              </w:rPr>
              <w:t>Dalībnieku reģistrācija</w:t>
            </w:r>
          </w:p>
        </w:tc>
        <w:tc>
          <w:tcPr>
            <w:tcW w:w="5954" w:type="dxa"/>
          </w:tcPr>
          <w:p w14:paraId="6E6B8754" w14:textId="591CC839" w:rsidR="00C54144" w:rsidRPr="00ED4DF7" w:rsidRDefault="00C54144" w:rsidP="00C54144">
            <w:pPr>
              <w:widowControl w:val="0"/>
              <w:suppressLineNumbers/>
              <w:snapToGrid w:val="0"/>
              <w:jc w:val="both"/>
              <w:rPr>
                <w:rFonts w:eastAsia="Arial"/>
                <w:kern w:val="1"/>
                <w:sz w:val="26"/>
                <w:szCs w:val="26"/>
              </w:rPr>
            </w:pPr>
            <w:r w:rsidRPr="00ED4DF7">
              <w:rPr>
                <w:rFonts w:eastAsia="Arial"/>
                <w:kern w:val="1"/>
                <w:sz w:val="26"/>
                <w:szCs w:val="26"/>
              </w:rPr>
              <w:t xml:space="preserve">Pretendents nodrošina Pasākuma dalībniekiem iepriekšēju </w:t>
            </w:r>
            <w:r w:rsidR="001641A0">
              <w:rPr>
                <w:rFonts w:eastAsia="Arial"/>
                <w:kern w:val="1"/>
                <w:sz w:val="26"/>
                <w:szCs w:val="26"/>
              </w:rPr>
              <w:t>reģistrēšanos dalībai Sacensībās.</w:t>
            </w:r>
          </w:p>
        </w:tc>
      </w:tr>
      <w:tr w:rsidR="00C54144" w:rsidRPr="00ED4DF7" w14:paraId="307C92A1" w14:textId="77777777" w:rsidTr="007D50AC">
        <w:tc>
          <w:tcPr>
            <w:tcW w:w="507" w:type="dxa"/>
          </w:tcPr>
          <w:p w14:paraId="0C433371" w14:textId="708847E9" w:rsidR="00C54144" w:rsidRPr="00ED4DF7" w:rsidRDefault="00C44721" w:rsidP="00C54144">
            <w:pPr>
              <w:widowControl w:val="0"/>
              <w:suppressLineNumbers/>
              <w:snapToGrid w:val="0"/>
              <w:jc w:val="center"/>
              <w:rPr>
                <w:rFonts w:eastAsia="Arial"/>
                <w:kern w:val="1"/>
                <w:sz w:val="26"/>
                <w:szCs w:val="26"/>
              </w:rPr>
            </w:pPr>
            <w:r>
              <w:rPr>
                <w:rFonts w:eastAsia="Arial"/>
                <w:kern w:val="1"/>
                <w:sz w:val="26"/>
                <w:szCs w:val="26"/>
              </w:rPr>
              <w:t>6</w:t>
            </w:r>
            <w:r w:rsidR="00C54144" w:rsidRPr="00ED4DF7">
              <w:rPr>
                <w:rFonts w:eastAsia="Arial"/>
                <w:kern w:val="1"/>
                <w:sz w:val="26"/>
                <w:szCs w:val="26"/>
              </w:rPr>
              <w:t>.</w:t>
            </w:r>
          </w:p>
        </w:tc>
        <w:tc>
          <w:tcPr>
            <w:tcW w:w="2977" w:type="dxa"/>
          </w:tcPr>
          <w:p w14:paraId="0919294E" w14:textId="282E0284" w:rsidR="00C54144" w:rsidRPr="00ED4DF7" w:rsidRDefault="00C54144" w:rsidP="00C54144">
            <w:pPr>
              <w:widowControl w:val="0"/>
              <w:suppressAutoHyphens/>
              <w:rPr>
                <w:rFonts w:eastAsia="Arial"/>
                <w:kern w:val="1"/>
                <w:sz w:val="26"/>
                <w:szCs w:val="26"/>
                <w:lang w:eastAsia="lv-LV"/>
              </w:rPr>
            </w:pPr>
            <w:r w:rsidRPr="00ED4DF7">
              <w:rPr>
                <w:rFonts w:eastAsia="Arial"/>
                <w:kern w:val="1"/>
                <w:sz w:val="26"/>
                <w:szCs w:val="26"/>
                <w:lang w:eastAsia="lv-LV"/>
              </w:rPr>
              <w:t xml:space="preserve">Pasākumā </w:t>
            </w:r>
            <w:r w:rsidR="00C076F2" w:rsidRPr="00591EB9">
              <w:rPr>
                <w:rFonts w:eastAsia="Arial"/>
                <w:b/>
                <w:bCs/>
                <w:kern w:val="1"/>
                <w:sz w:val="26"/>
                <w:szCs w:val="26"/>
                <w:u w:val="single"/>
                <w:lang w:eastAsia="lv-LV"/>
              </w:rPr>
              <w:t>var</w:t>
            </w:r>
            <w:r w:rsidR="00C076F2">
              <w:rPr>
                <w:rFonts w:eastAsia="Arial"/>
                <w:kern w:val="1"/>
                <w:sz w:val="26"/>
                <w:szCs w:val="26"/>
                <w:lang w:eastAsia="lv-LV"/>
              </w:rPr>
              <w:t xml:space="preserve"> </w:t>
            </w:r>
            <w:r w:rsidRPr="00ED4DF7">
              <w:rPr>
                <w:rFonts w:eastAsia="Arial"/>
                <w:kern w:val="1"/>
                <w:sz w:val="26"/>
                <w:szCs w:val="26"/>
                <w:lang w:eastAsia="lv-LV"/>
              </w:rPr>
              <w:t xml:space="preserve">iesaistīt </w:t>
            </w:r>
            <w:r w:rsidR="00915AD1">
              <w:rPr>
                <w:rFonts w:eastAsia="Arial"/>
                <w:kern w:val="1"/>
                <w:sz w:val="26"/>
                <w:szCs w:val="26"/>
                <w:lang w:eastAsia="lv-LV"/>
              </w:rPr>
              <w:t xml:space="preserve">sporta </w:t>
            </w:r>
            <w:r w:rsidRPr="00ED4DF7">
              <w:rPr>
                <w:rFonts w:eastAsia="Arial"/>
                <w:kern w:val="1"/>
                <w:sz w:val="26"/>
                <w:szCs w:val="26"/>
                <w:lang w:eastAsia="lv-LV"/>
              </w:rPr>
              <w:t>organizācijas</w:t>
            </w:r>
            <w:r w:rsidR="00915AD1">
              <w:rPr>
                <w:rFonts w:eastAsia="Arial"/>
                <w:kern w:val="1"/>
                <w:sz w:val="26"/>
                <w:szCs w:val="26"/>
                <w:lang w:eastAsia="lv-LV"/>
              </w:rPr>
              <w:t>, sporta jomas vai sporta veida ekspert</w:t>
            </w:r>
            <w:r w:rsidR="00C076F2">
              <w:rPr>
                <w:rFonts w:eastAsia="Arial"/>
                <w:kern w:val="1"/>
                <w:sz w:val="26"/>
                <w:szCs w:val="26"/>
                <w:lang w:eastAsia="lv-LV"/>
              </w:rPr>
              <w:t>us</w:t>
            </w:r>
            <w:r w:rsidR="00601E5B">
              <w:rPr>
                <w:rFonts w:eastAsia="Arial"/>
                <w:kern w:val="1"/>
                <w:sz w:val="26"/>
                <w:szCs w:val="26"/>
                <w:lang w:eastAsia="lv-LV"/>
              </w:rPr>
              <w:t>,</w:t>
            </w:r>
            <w:r w:rsidR="00915AD1">
              <w:rPr>
                <w:rFonts w:eastAsia="Arial"/>
                <w:kern w:val="1"/>
                <w:sz w:val="26"/>
                <w:szCs w:val="26"/>
                <w:lang w:eastAsia="lv-LV"/>
              </w:rPr>
              <w:t xml:space="preserve"> trener</w:t>
            </w:r>
            <w:r w:rsidR="00C076F2">
              <w:rPr>
                <w:rFonts w:eastAsia="Arial"/>
                <w:kern w:val="1"/>
                <w:sz w:val="26"/>
                <w:szCs w:val="26"/>
                <w:lang w:eastAsia="lv-LV"/>
              </w:rPr>
              <w:t>us</w:t>
            </w:r>
            <w:r w:rsidR="00915AD1">
              <w:rPr>
                <w:rFonts w:eastAsia="Arial"/>
                <w:kern w:val="1"/>
                <w:sz w:val="26"/>
                <w:szCs w:val="26"/>
                <w:lang w:eastAsia="lv-LV"/>
              </w:rPr>
              <w:t xml:space="preserve"> u.c.</w:t>
            </w:r>
          </w:p>
        </w:tc>
        <w:tc>
          <w:tcPr>
            <w:tcW w:w="5954" w:type="dxa"/>
          </w:tcPr>
          <w:p w14:paraId="16E61855" w14:textId="18FC749B" w:rsidR="00C076F2" w:rsidRDefault="00C076F2" w:rsidP="00ED4DF7">
            <w:pPr>
              <w:widowControl w:val="0"/>
              <w:suppressLineNumbers/>
              <w:snapToGrid w:val="0"/>
              <w:jc w:val="both"/>
              <w:rPr>
                <w:rFonts w:eastAsia="Arial"/>
                <w:kern w:val="1"/>
                <w:sz w:val="26"/>
                <w:szCs w:val="26"/>
              </w:rPr>
            </w:pPr>
            <w:r>
              <w:rPr>
                <w:rFonts w:eastAsia="Arial"/>
                <w:kern w:val="1"/>
                <w:sz w:val="26"/>
                <w:szCs w:val="26"/>
              </w:rPr>
              <w:t xml:space="preserve">Gadījumā, ja pretendents iesaista </w:t>
            </w:r>
            <w:r w:rsidRPr="00C076F2">
              <w:rPr>
                <w:rFonts w:eastAsia="Arial"/>
                <w:kern w:val="1"/>
                <w:sz w:val="26"/>
                <w:szCs w:val="26"/>
              </w:rPr>
              <w:t>sporta organizācijas</w:t>
            </w:r>
            <w:r w:rsidR="001A5B03">
              <w:rPr>
                <w:rFonts w:eastAsia="Arial"/>
                <w:kern w:val="1"/>
                <w:sz w:val="26"/>
                <w:szCs w:val="26"/>
              </w:rPr>
              <w:t xml:space="preserve"> vai trenerus,</w:t>
            </w:r>
            <w:r>
              <w:rPr>
                <w:rFonts w:eastAsia="Arial"/>
                <w:kern w:val="1"/>
                <w:sz w:val="26"/>
                <w:szCs w:val="26"/>
              </w:rPr>
              <w:t xml:space="preserve"> tad:</w:t>
            </w:r>
          </w:p>
          <w:p w14:paraId="734EDCE8" w14:textId="49B437E7" w:rsidR="00ED4DF7" w:rsidRDefault="00C44721" w:rsidP="00ED4DF7">
            <w:pPr>
              <w:widowControl w:val="0"/>
              <w:suppressLineNumbers/>
              <w:snapToGrid w:val="0"/>
              <w:jc w:val="both"/>
              <w:rPr>
                <w:rFonts w:eastAsia="Arial"/>
                <w:i/>
                <w:iCs/>
                <w:sz w:val="26"/>
                <w:szCs w:val="26"/>
              </w:rPr>
            </w:pPr>
            <w:r>
              <w:rPr>
                <w:rFonts w:eastAsia="Arial"/>
                <w:kern w:val="1"/>
                <w:sz w:val="26"/>
                <w:szCs w:val="26"/>
              </w:rPr>
              <w:t>6</w:t>
            </w:r>
            <w:r w:rsidR="00ED4DF7" w:rsidRPr="00C54144">
              <w:rPr>
                <w:rFonts w:eastAsia="Arial"/>
                <w:kern w:val="1"/>
                <w:sz w:val="26"/>
                <w:szCs w:val="26"/>
              </w:rPr>
              <w:t xml:space="preserve">.1. </w:t>
            </w:r>
            <w:r w:rsidR="00071CBE">
              <w:rPr>
                <w:rFonts w:eastAsia="Arial"/>
                <w:kern w:val="1"/>
                <w:sz w:val="26"/>
                <w:szCs w:val="26"/>
              </w:rPr>
              <w:t>Sacensību</w:t>
            </w:r>
            <w:r w:rsidR="00ED4DF7" w:rsidRPr="5C07997D">
              <w:rPr>
                <w:rFonts w:eastAsia="Arial"/>
                <w:kern w:val="1"/>
                <w:sz w:val="26"/>
                <w:szCs w:val="26"/>
              </w:rPr>
              <w:t>, aktivitāšu, paraugdemonstrējumu, meistarklašu utt. norises nodrošināšanā</w:t>
            </w:r>
            <w:r w:rsidR="00ED4DF7" w:rsidRPr="5C07997D">
              <w:rPr>
                <w:rFonts w:eastAsia="Arial"/>
                <w:sz w:val="26"/>
                <w:szCs w:val="26"/>
              </w:rPr>
              <w:t xml:space="preserve"> </w:t>
            </w:r>
            <w:r w:rsidR="00A86F0F">
              <w:rPr>
                <w:rFonts w:eastAsia="Arial"/>
                <w:sz w:val="26"/>
                <w:szCs w:val="26"/>
              </w:rPr>
              <w:t>var piesaistīt</w:t>
            </w:r>
            <w:r w:rsidR="007D50AC">
              <w:rPr>
                <w:rFonts w:eastAsia="Arial"/>
                <w:sz w:val="26"/>
                <w:szCs w:val="26"/>
              </w:rPr>
              <w:t xml:space="preserve"> </w:t>
            </w:r>
            <w:r w:rsidR="007D50AC" w:rsidRPr="00A86F0F">
              <w:rPr>
                <w:rFonts w:eastAsia="Arial"/>
                <w:sz w:val="26"/>
                <w:szCs w:val="26"/>
              </w:rPr>
              <w:t>Latvijā atzīt</w:t>
            </w:r>
            <w:r w:rsidR="00A86F0F" w:rsidRPr="00A86F0F">
              <w:rPr>
                <w:rFonts w:eastAsia="Arial"/>
                <w:sz w:val="26"/>
                <w:szCs w:val="26"/>
              </w:rPr>
              <w:t>u</w:t>
            </w:r>
            <w:r w:rsidR="007D50AC" w:rsidRPr="00A86F0F">
              <w:rPr>
                <w:rFonts w:eastAsia="Arial"/>
                <w:sz w:val="26"/>
                <w:szCs w:val="26"/>
              </w:rPr>
              <w:t xml:space="preserve"> sporta federāci</w:t>
            </w:r>
            <w:r w:rsidR="00A86F0F" w:rsidRPr="00A86F0F">
              <w:rPr>
                <w:rFonts w:eastAsia="Arial"/>
                <w:sz w:val="26"/>
                <w:szCs w:val="26"/>
              </w:rPr>
              <w:t xml:space="preserve">ju </w:t>
            </w:r>
            <w:r w:rsidR="007D50AC" w:rsidRPr="00A86F0F">
              <w:rPr>
                <w:rFonts w:eastAsia="Arial"/>
                <w:sz w:val="26"/>
                <w:szCs w:val="26"/>
              </w:rPr>
              <w:t>vai tās biedr</w:t>
            </w:r>
            <w:r w:rsidR="00A86F0F" w:rsidRPr="00A86F0F">
              <w:rPr>
                <w:rFonts w:eastAsia="Arial"/>
                <w:sz w:val="26"/>
                <w:szCs w:val="26"/>
              </w:rPr>
              <w:t>us</w:t>
            </w:r>
            <w:r w:rsidR="007D50AC" w:rsidRPr="00A86F0F">
              <w:rPr>
                <w:rFonts w:eastAsia="Arial"/>
                <w:sz w:val="26"/>
                <w:szCs w:val="26"/>
              </w:rPr>
              <w:t>.</w:t>
            </w:r>
          </w:p>
          <w:p w14:paraId="6AED05FB" w14:textId="21D1741C" w:rsidR="00915AD1" w:rsidRDefault="001A5B03" w:rsidP="00ED4DF7">
            <w:pPr>
              <w:widowControl w:val="0"/>
              <w:suppressLineNumbers/>
              <w:snapToGrid w:val="0"/>
              <w:jc w:val="both"/>
              <w:rPr>
                <w:rFonts w:eastAsia="Arial"/>
                <w:sz w:val="26"/>
                <w:szCs w:val="26"/>
              </w:rPr>
            </w:pPr>
            <w:r>
              <w:rPr>
                <w:rFonts w:eastAsia="Arial"/>
                <w:i/>
                <w:iCs/>
                <w:sz w:val="26"/>
                <w:szCs w:val="26"/>
              </w:rPr>
              <w:t>6.2.</w:t>
            </w:r>
            <w:r w:rsidR="00A86F0F">
              <w:rPr>
                <w:rFonts w:eastAsia="Arial"/>
                <w:i/>
                <w:iCs/>
                <w:sz w:val="26"/>
                <w:szCs w:val="26"/>
              </w:rPr>
              <w:t xml:space="preserve"> </w:t>
            </w:r>
            <w:r w:rsidRPr="00C54144">
              <w:rPr>
                <w:rFonts w:eastAsia="Arial"/>
                <w:kern w:val="1"/>
                <w:sz w:val="26"/>
                <w:szCs w:val="26"/>
              </w:rPr>
              <w:t>Ja Pasākuma laikā notiek sporta veidu apmācības, grupu nodarbības</w:t>
            </w:r>
            <w:r>
              <w:rPr>
                <w:rFonts w:eastAsia="Arial"/>
                <w:kern w:val="1"/>
                <w:sz w:val="26"/>
                <w:szCs w:val="26"/>
              </w:rPr>
              <w:t xml:space="preserve"> </w:t>
            </w:r>
            <w:r w:rsidRPr="00C54144">
              <w:rPr>
                <w:rFonts w:eastAsia="Arial"/>
                <w:kern w:val="1"/>
                <w:sz w:val="26"/>
                <w:szCs w:val="26"/>
              </w:rPr>
              <w:t xml:space="preserve">utt., to norisi nodrošina </w:t>
            </w:r>
            <w:r>
              <w:rPr>
                <w:rFonts w:eastAsia="Arial"/>
                <w:kern w:val="1"/>
                <w:sz w:val="26"/>
                <w:szCs w:val="26"/>
              </w:rPr>
              <w:t>personas</w:t>
            </w:r>
            <w:r w:rsidRPr="00282475">
              <w:rPr>
                <w:rFonts w:eastAsia="Arial"/>
                <w:kern w:val="1"/>
                <w:sz w:val="26"/>
                <w:szCs w:val="26"/>
              </w:rPr>
              <w:t>, kur</w:t>
            </w:r>
            <w:r>
              <w:rPr>
                <w:rFonts w:eastAsia="Arial"/>
                <w:kern w:val="1"/>
                <w:sz w:val="26"/>
                <w:szCs w:val="26"/>
              </w:rPr>
              <w:t>as</w:t>
            </w:r>
            <w:r w:rsidRPr="00282475">
              <w:rPr>
                <w:rFonts w:eastAsia="Arial"/>
                <w:kern w:val="1"/>
                <w:sz w:val="26"/>
                <w:szCs w:val="26"/>
              </w:rPr>
              <w:t xml:space="preserve"> ir sertificēt</w:t>
            </w:r>
            <w:r>
              <w:rPr>
                <w:rFonts w:eastAsia="Arial"/>
                <w:kern w:val="1"/>
                <w:sz w:val="26"/>
                <w:szCs w:val="26"/>
              </w:rPr>
              <w:t>as</w:t>
            </w:r>
            <w:r w:rsidRPr="00282475">
              <w:rPr>
                <w:rFonts w:eastAsia="Arial"/>
                <w:kern w:val="1"/>
                <w:sz w:val="26"/>
                <w:szCs w:val="26"/>
              </w:rPr>
              <w:t xml:space="preserve"> atbilstoši Ministru kabineta 2010. gada 26. janvāra noteikumiem Nr. 77. “Noteikumi par sporta speciālistu sertifikācijas kārtību un sporta speciālistam noteiktajām prasībām”</w:t>
            </w:r>
            <w:r w:rsidRPr="00993F1B">
              <w:rPr>
                <w:rFonts w:eastAsia="Arial"/>
                <w:kern w:val="1"/>
                <w:sz w:val="26"/>
                <w:szCs w:val="26"/>
              </w:rPr>
              <w:t>.</w:t>
            </w:r>
          </w:p>
          <w:p w14:paraId="62249532" w14:textId="72ACBD64" w:rsidR="00C54144" w:rsidRPr="00ED4DF7" w:rsidRDefault="00ED4DF7" w:rsidP="00531047">
            <w:pPr>
              <w:widowControl w:val="0"/>
              <w:suppressLineNumbers/>
              <w:snapToGrid w:val="0"/>
              <w:jc w:val="both"/>
              <w:rPr>
                <w:rFonts w:eastAsia="Arial"/>
                <w:kern w:val="1"/>
                <w:sz w:val="26"/>
                <w:szCs w:val="26"/>
              </w:rPr>
            </w:pPr>
            <w:r w:rsidRPr="00C54144">
              <w:rPr>
                <w:rFonts w:eastAsia="Arial"/>
                <w:kern w:val="1"/>
                <w:sz w:val="26"/>
                <w:szCs w:val="26"/>
              </w:rPr>
              <w:t xml:space="preserve"> </w:t>
            </w:r>
          </w:p>
        </w:tc>
      </w:tr>
      <w:tr w:rsidR="00C54144" w:rsidRPr="00ED4DF7" w14:paraId="61C5D8AC" w14:textId="77777777" w:rsidTr="007D50AC">
        <w:tc>
          <w:tcPr>
            <w:tcW w:w="507" w:type="dxa"/>
          </w:tcPr>
          <w:p w14:paraId="361200CE" w14:textId="073AE8EA" w:rsidR="00C54144" w:rsidRPr="00ED4DF7" w:rsidRDefault="00C44721" w:rsidP="00C54144">
            <w:pPr>
              <w:widowControl w:val="0"/>
              <w:suppressLineNumbers/>
              <w:snapToGrid w:val="0"/>
              <w:jc w:val="center"/>
              <w:rPr>
                <w:rFonts w:eastAsia="Arial"/>
                <w:kern w:val="1"/>
                <w:sz w:val="26"/>
                <w:szCs w:val="26"/>
              </w:rPr>
            </w:pPr>
            <w:r>
              <w:rPr>
                <w:rFonts w:eastAsia="Arial"/>
                <w:kern w:val="1"/>
                <w:sz w:val="26"/>
                <w:szCs w:val="26"/>
              </w:rPr>
              <w:t>7</w:t>
            </w:r>
            <w:r w:rsidR="00C54144" w:rsidRPr="00ED4DF7">
              <w:rPr>
                <w:rFonts w:eastAsia="Arial"/>
                <w:kern w:val="1"/>
                <w:sz w:val="26"/>
                <w:szCs w:val="26"/>
              </w:rPr>
              <w:t>.</w:t>
            </w:r>
          </w:p>
        </w:tc>
        <w:tc>
          <w:tcPr>
            <w:tcW w:w="2977" w:type="dxa"/>
          </w:tcPr>
          <w:p w14:paraId="6BB5C243" w14:textId="17C98974" w:rsidR="00C54144" w:rsidRPr="00ED4DF7" w:rsidRDefault="00C54144" w:rsidP="00C54144">
            <w:pPr>
              <w:widowControl w:val="0"/>
              <w:suppressAutoHyphens/>
              <w:rPr>
                <w:rFonts w:eastAsia="Arial"/>
                <w:kern w:val="1"/>
                <w:sz w:val="26"/>
                <w:szCs w:val="26"/>
              </w:rPr>
            </w:pPr>
            <w:r w:rsidRPr="00ED4DF7">
              <w:rPr>
                <w:rFonts w:eastAsia="Arial"/>
                <w:kern w:val="1"/>
                <w:sz w:val="26"/>
                <w:szCs w:val="26"/>
                <w:lang w:eastAsia="lv-LV"/>
              </w:rPr>
              <w:t>Pasākuma norises vietas izvietojuma plāna izstrāde un realizācija</w:t>
            </w:r>
            <w:r w:rsidR="00615927" w:rsidRPr="00ED4DF7">
              <w:rPr>
                <w:rFonts w:eastAsia="Arial"/>
                <w:kern w:val="1"/>
                <w:sz w:val="26"/>
                <w:szCs w:val="26"/>
                <w:lang w:eastAsia="lv-LV"/>
              </w:rPr>
              <w:t>.</w:t>
            </w:r>
          </w:p>
        </w:tc>
        <w:tc>
          <w:tcPr>
            <w:tcW w:w="5954" w:type="dxa"/>
          </w:tcPr>
          <w:p w14:paraId="5E2237DC" w14:textId="246D8CC5" w:rsidR="00C54144" w:rsidRPr="00ED4DF7" w:rsidRDefault="00C54144" w:rsidP="00C54144">
            <w:pPr>
              <w:widowControl w:val="0"/>
              <w:suppressLineNumbers/>
              <w:snapToGrid w:val="0"/>
              <w:jc w:val="both"/>
              <w:rPr>
                <w:rFonts w:eastAsia="Arial"/>
                <w:kern w:val="1"/>
                <w:sz w:val="26"/>
                <w:szCs w:val="26"/>
              </w:rPr>
            </w:pPr>
            <w:r w:rsidRPr="00ED4DF7">
              <w:rPr>
                <w:rFonts w:eastAsia="Arial"/>
                <w:kern w:val="1"/>
                <w:sz w:val="26"/>
                <w:szCs w:val="26"/>
              </w:rPr>
              <w:t>Pretendents nodrošina Pasākuma norises vietas plāna detalizētu izstrādi un realizāciju</w:t>
            </w:r>
            <w:r w:rsidR="00615927" w:rsidRPr="00ED4DF7">
              <w:rPr>
                <w:rFonts w:eastAsia="Arial"/>
                <w:kern w:val="1"/>
                <w:sz w:val="26"/>
                <w:szCs w:val="26"/>
              </w:rPr>
              <w:t xml:space="preserve"> saskaņā ar Pasākuma programmu.</w:t>
            </w:r>
          </w:p>
        </w:tc>
      </w:tr>
      <w:tr w:rsidR="00C54144" w:rsidRPr="00ED4DF7" w14:paraId="4AE747A8" w14:textId="77777777" w:rsidTr="007D50AC">
        <w:tc>
          <w:tcPr>
            <w:tcW w:w="507" w:type="dxa"/>
          </w:tcPr>
          <w:p w14:paraId="7E1631F2" w14:textId="5298BF8F" w:rsidR="00C54144" w:rsidRPr="00ED4DF7" w:rsidRDefault="00C44721" w:rsidP="00C54144">
            <w:pPr>
              <w:widowControl w:val="0"/>
              <w:suppressLineNumbers/>
              <w:snapToGrid w:val="0"/>
              <w:jc w:val="center"/>
              <w:rPr>
                <w:rFonts w:eastAsia="Arial"/>
                <w:kern w:val="1"/>
                <w:sz w:val="26"/>
                <w:szCs w:val="26"/>
              </w:rPr>
            </w:pPr>
            <w:r>
              <w:rPr>
                <w:rFonts w:eastAsia="Arial"/>
                <w:kern w:val="1"/>
                <w:sz w:val="26"/>
                <w:szCs w:val="26"/>
              </w:rPr>
              <w:t>8</w:t>
            </w:r>
            <w:r w:rsidR="00C54144" w:rsidRPr="00ED4DF7">
              <w:rPr>
                <w:rFonts w:eastAsia="Arial"/>
                <w:kern w:val="1"/>
                <w:sz w:val="26"/>
                <w:szCs w:val="26"/>
              </w:rPr>
              <w:t>.</w:t>
            </w:r>
          </w:p>
        </w:tc>
        <w:tc>
          <w:tcPr>
            <w:tcW w:w="2977" w:type="dxa"/>
          </w:tcPr>
          <w:p w14:paraId="34870D99" w14:textId="77777777" w:rsidR="00C54144" w:rsidRPr="00ED4DF7" w:rsidRDefault="00C54144" w:rsidP="00C54144">
            <w:pPr>
              <w:widowControl w:val="0"/>
              <w:suppressAutoHyphens/>
              <w:rPr>
                <w:rFonts w:eastAsia="Arial"/>
                <w:kern w:val="1"/>
                <w:sz w:val="26"/>
                <w:szCs w:val="26"/>
                <w:lang w:eastAsia="lv-LV"/>
              </w:rPr>
            </w:pPr>
            <w:r w:rsidRPr="00ED4DF7">
              <w:rPr>
                <w:rFonts w:eastAsia="Arial"/>
                <w:kern w:val="1"/>
                <w:sz w:val="26"/>
                <w:szCs w:val="26"/>
                <w:lang w:eastAsia="lv-LV"/>
              </w:rPr>
              <w:t xml:space="preserve">Pasākuma teritorijas nodrošināšana, ietverot nepieciešamos tehniskos </w:t>
            </w:r>
            <w:r w:rsidRPr="00ED4DF7">
              <w:rPr>
                <w:rFonts w:eastAsia="Arial"/>
                <w:kern w:val="1"/>
                <w:sz w:val="26"/>
                <w:szCs w:val="26"/>
                <w:lang w:eastAsia="lv-LV"/>
              </w:rPr>
              <w:lastRenderedPageBreak/>
              <w:t>resursus un palīg resursus</w:t>
            </w:r>
          </w:p>
        </w:tc>
        <w:tc>
          <w:tcPr>
            <w:tcW w:w="5954" w:type="dxa"/>
          </w:tcPr>
          <w:p w14:paraId="3C2163A6" w14:textId="4AA77549" w:rsidR="00C54144" w:rsidRPr="00ED4DF7" w:rsidRDefault="00AD230C" w:rsidP="00C54144">
            <w:pPr>
              <w:widowControl w:val="0"/>
              <w:suppressLineNumbers/>
              <w:snapToGrid w:val="0"/>
              <w:jc w:val="both"/>
              <w:rPr>
                <w:rFonts w:eastAsia="Arial"/>
                <w:kern w:val="1"/>
                <w:sz w:val="26"/>
                <w:szCs w:val="26"/>
              </w:rPr>
            </w:pPr>
            <w:r>
              <w:rPr>
                <w:rFonts w:eastAsia="Arial"/>
                <w:kern w:val="1"/>
                <w:sz w:val="26"/>
                <w:szCs w:val="26"/>
              </w:rPr>
              <w:lastRenderedPageBreak/>
              <w:t>8</w:t>
            </w:r>
            <w:r w:rsidR="00C54144" w:rsidRPr="00ED4DF7">
              <w:rPr>
                <w:rFonts w:eastAsia="Arial"/>
                <w:kern w:val="1"/>
                <w:sz w:val="26"/>
                <w:szCs w:val="26"/>
              </w:rPr>
              <w:t xml:space="preserve">.1. Pretendents plāno un nodrošina nepieciešamos saskaņojumus ar Pasākuma norises vietas īpašnieku, kā arī nodrošina Pasākuma teritorijas sakopšanas darbus </w:t>
            </w:r>
            <w:r w:rsidR="00C54144" w:rsidRPr="00ED4DF7">
              <w:rPr>
                <w:rFonts w:eastAsia="Arial"/>
                <w:kern w:val="1"/>
                <w:sz w:val="26"/>
                <w:szCs w:val="26"/>
              </w:rPr>
              <w:lastRenderedPageBreak/>
              <w:t>pēc Pasākuma un Pasākuma norises laikā, t. sk. paredzot atkritumu konteineru izvietošanu u. c. darbības.</w:t>
            </w:r>
          </w:p>
          <w:p w14:paraId="0A8D16A5" w14:textId="036907AD" w:rsidR="00615927" w:rsidRPr="00ED4DF7" w:rsidRDefault="00AD230C" w:rsidP="00C54144">
            <w:pPr>
              <w:widowControl w:val="0"/>
              <w:suppressLineNumbers/>
              <w:snapToGrid w:val="0"/>
              <w:jc w:val="both"/>
              <w:rPr>
                <w:rFonts w:eastAsia="Arial"/>
                <w:kern w:val="1"/>
                <w:sz w:val="26"/>
                <w:szCs w:val="26"/>
              </w:rPr>
            </w:pPr>
            <w:r>
              <w:rPr>
                <w:rFonts w:eastAsia="Arial"/>
                <w:kern w:val="1"/>
                <w:sz w:val="26"/>
                <w:szCs w:val="26"/>
              </w:rPr>
              <w:t>8</w:t>
            </w:r>
            <w:r w:rsidR="00615927" w:rsidRPr="00ED4DF7">
              <w:rPr>
                <w:rFonts w:eastAsia="Arial"/>
                <w:kern w:val="1"/>
                <w:sz w:val="26"/>
                <w:szCs w:val="26"/>
              </w:rPr>
              <w:t>.2. Pretendents plāno un nodrošina pārvietojamo tualešu un izlietņu uzstādīšanu atbilstoši plānotajam apmeklētāju skaitam, t. sk. paredzot speciālo tualešu kabīņu izvietošanu apmeklētājiem ar īpašām vajadzībām.</w:t>
            </w:r>
          </w:p>
          <w:p w14:paraId="67F8B291" w14:textId="7E3327E6" w:rsidR="00C54144" w:rsidRPr="00ED4DF7" w:rsidRDefault="00AD230C" w:rsidP="00C54144">
            <w:pPr>
              <w:widowControl w:val="0"/>
              <w:suppressLineNumbers/>
              <w:snapToGrid w:val="0"/>
              <w:jc w:val="both"/>
              <w:rPr>
                <w:rFonts w:eastAsia="Arial"/>
                <w:kern w:val="1"/>
                <w:sz w:val="26"/>
                <w:szCs w:val="26"/>
              </w:rPr>
            </w:pPr>
            <w:r>
              <w:rPr>
                <w:rFonts w:eastAsia="Arial"/>
                <w:kern w:val="1"/>
                <w:sz w:val="26"/>
                <w:szCs w:val="26"/>
              </w:rPr>
              <w:t>8</w:t>
            </w:r>
            <w:r w:rsidR="00C54144" w:rsidRPr="00ED4DF7">
              <w:rPr>
                <w:rFonts w:eastAsia="Arial"/>
                <w:kern w:val="1"/>
                <w:sz w:val="26"/>
                <w:szCs w:val="26"/>
              </w:rPr>
              <w:t>.</w:t>
            </w:r>
            <w:r w:rsidR="00615927" w:rsidRPr="00ED4DF7">
              <w:rPr>
                <w:rFonts w:eastAsia="Arial"/>
                <w:kern w:val="1"/>
                <w:sz w:val="26"/>
                <w:szCs w:val="26"/>
              </w:rPr>
              <w:t>3</w:t>
            </w:r>
            <w:r w:rsidR="00C54144" w:rsidRPr="00ED4DF7">
              <w:rPr>
                <w:rFonts w:eastAsia="Arial"/>
                <w:kern w:val="1"/>
                <w:sz w:val="26"/>
                <w:szCs w:val="26"/>
              </w:rPr>
              <w:t xml:space="preserve">. </w:t>
            </w:r>
            <w:r w:rsidR="00ED4DF7" w:rsidRPr="00C54144">
              <w:rPr>
                <w:rFonts w:eastAsia="Arial"/>
                <w:kern w:val="1"/>
                <w:sz w:val="26"/>
                <w:szCs w:val="26"/>
              </w:rPr>
              <w:t xml:space="preserve">Pretendents </w:t>
            </w:r>
            <w:r w:rsidR="00ED4DF7" w:rsidRPr="003F2412">
              <w:rPr>
                <w:rFonts w:eastAsia="Arial"/>
                <w:kern w:val="1"/>
                <w:sz w:val="26"/>
                <w:szCs w:val="26"/>
              </w:rPr>
              <w:t xml:space="preserve">Pasākuma teritorijā var paredzēt vietas sabiedriskās ēdināšanas un </w:t>
            </w:r>
            <w:r w:rsidR="00ED4DF7" w:rsidRPr="00C54144">
              <w:rPr>
                <w:rFonts w:eastAsia="Arial"/>
                <w:kern w:val="1"/>
                <w:sz w:val="26"/>
                <w:szCs w:val="26"/>
              </w:rPr>
              <w:t xml:space="preserve">tirdzniecības </w:t>
            </w:r>
            <w:r w:rsidR="00ED4DF7" w:rsidRPr="003F2412">
              <w:rPr>
                <w:rFonts w:eastAsia="Arial"/>
                <w:kern w:val="1"/>
                <w:sz w:val="26"/>
                <w:szCs w:val="26"/>
              </w:rPr>
              <w:t>pakalpojumiem</w:t>
            </w:r>
            <w:r w:rsidR="00ED4DF7">
              <w:rPr>
                <w:rFonts w:eastAsia="Arial"/>
                <w:kern w:val="1"/>
                <w:sz w:val="26"/>
                <w:szCs w:val="26"/>
              </w:rPr>
              <w:t xml:space="preserve"> nodrošinot ilgtspējas aspektus atbilstoši 1</w:t>
            </w:r>
            <w:r w:rsidR="00F41B2C">
              <w:rPr>
                <w:rFonts w:eastAsia="Arial"/>
                <w:kern w:val="1"/>
                <w:sz w:val="26"/>
                <w:szCs w:val="26"/>
              </w:rPr>
              <w:t>1</w:t>
            </w:r>
            <w:r w:rsidR="00ED4DF7">
              <w:rPr>
                <w:rFonts w:eastAsia="Arial"/>
                <w:kern w:val="1"/>
                <w:sz w:val="26"/>
                <w:szCs w:val="26"/>
              </w:rPr>
              <w:t>.4. punktā noteiktajam</w:t>
            </w:r>
            <w:r w:rsidR="00ED4DF7" w:rsidRPr="003F2412">
              <w:rPr>
                <w:rFonts w:eastAsia="Arial"/>
                <w:kern w:val="1"/>
                <w:sz w:val="26"/>
                <w:szCs w:val="26"/>
              </w:rPr>
              <w:t>.</w:t>
            </w:r>
          </w:p>
        </w:tc>
      </w:tr>
      <w:tr w:rsidR="00C54144" w:rsidRPr="00ED4DF7" w14:paraId="7A61F8C6" w14:textId="77777777" w:rsidTr="007D50AC">
        <w:tc>
          <w:tcPr>
            <w:tcW w:w="507" w:type="dxa"/>
          </w:tcPr>
          <w:p w14:paraId="25B4CFD9" w14:textId="2CC95CAD" w:rsidR="00C54144" w:rsidRPr="00ED4DF7" w:rsidRDefault="00C44721" w:rsidP="00C54144">
            <w:pPr>
              <w:widowControl w:val="0"/>
              <w:suppressLineNumbers/>
              <w:snapToGrid w:val="0"/>
              <w:jc w:val="center"/>
              <w:rPr>
                <w:rFonts w:eastAsia="Arial"/>
                <w:kern w:val="1"/>
                <w:sz w:val="26"/>
                <w:szCs w:val="26"/>
              </w:rPr>
            </w:pPr>
            <w:bookmarkStart w:id="1" w:name="_Hlk136961489"/>
            <w:r>
              <w:rPr>
                <w:rFonts w:eastAsia="Arial"/>
                <w:kern w:val="1"/>
                <w:sz w:val="26"/>
                <w:szCs w:val="26"/>
              </w:rPr>
              <w:lastRenderedPageBreak/>
              <w:t>9</w:t>
            </w:r>
            <w:r w:rsidR="00C54144" w:rsidRPr="00ED4DF7">
              <w:rPr>
                <w:rFonts w:eastAsia="Arial"/>
                <w:kern w:val="1"/>
                <w:sz w:val="26"/>
                <w:szCs w:val="26"/>
              </w:rPr>
              <w:t>.</w:t>
            </w:r>
          </w:p>
        </w:tc>
        <w:tc>
          <w:tcPr>
            <w:tcW w:w="2977" w:type="dxa"/>
          </w:tcPr>
          <w:p w14:paraId="24968D2D" w14:textId="77777777" w:rsidR="00C54144" w:rsidRPr="00ED4DF7" w:rsidRDefault="00C54144" w:rsidP="00C54144">
            <w:pPr>
              <w:rPr>
                <w:rFonts w:eastAsia="Arial"/>
                <w:kern w:val="1"/>
                <w:sz w:val="26"/>
                <w:szCs w:val="26"/>
                <w:lang w:eastAsia="lv-LV"/>
              </w:rPr>
            </w:pPr>
            <w:r w:rsidRPr="00ED4DF7">
              <w:rPr>
                <w:rFonts w:eastAsia="Arial"/>
                <w:kern w:val="1"/>
                <w:sz w:val="26"/>
                <w:szCs w:val="26"/>
                <w:lang w:eastAsia="lv-LV"/>
              </w:rPr>
              <w:t>Pasākuma tehniskais  nodrošinājums, ietverot nepieciešamos tehniskos resursus un palīg resursus</w:t>
            </w:r>
          </w:p>
          <w:p w14:paraId="3EB2CCEB" w14:textId="77777777" w:rsidR="00C54144" w:rsidRPr="00ED4DF7" w:rsidRDefault="00C54144" w:rsidP="00C54144">
            <w:pPr>
              <w:widowControl w:val="0"/>
              <w:suppressAutoHyphens/>
              <w:rPr>
                <w:rFonts w:eastAsia="Arial"/>
                <w:kern w:val="1"/>
                <w:sz w:val="26"/>
                <w:szCs w:val="26"/>
                <w:lang w:eastAsia="lv-LV"/>
              </w:rPr>
            </w:pPr>
          </w:p>
        </w:tc>
        <w:tc>
          <w:tcPr>
            <w:tcW w:w="5954" w:type="dxa"/>
          </w:tcPr>
          <w:p w14:paraId="6C6C177B" w14:textId="4201B7DF" w:rsidR="00C54144" w:rsidRPr="00ED4DF7" w:rsidRDefault="00AD230C" w:rsidP="00C54144">
            <w:pPr>
              <w:widowControl w:val="0"/>
              <w:suppressLineNumbers/>
              <w:snapToGrid w:val="0"/>
              <w:jc w:val="both"/>
              <w:rPr>
                <w:rFonts w:eastAsia="Arial"/>
                <w:kern w:val="1"/>
                <w:sz w:val="26"/>
                <w:szCs w:val="26"/>
              </w:rPr>
            </w:pPr>
            <w:r>
              <w:rPr>
                <w:rFonts w:eastAsia="Arial"/>
                <w:kern w:val="1"/>
                <w:sz w:val="26"/>
                <w:szCs w:val="26"/>
              </w:rPr>
              <w:t>9</w:t>
            </w:r>
            <w:r w:rsidR="00C54144" w:rsidRPr="00ED4DF7">
              <w:rPr>
                <w:rFonts w:eastAsia="Arial"/>
                <w:kern w:val="1"/>
                <w:sz w:val="26"/>
                <w:szCs w:val="26"/>
              </w:rPr>
              <w:t xml:space="preserve">.1. Pretendents nodrošina Pasākuma teritorijas (t.sk. skatuves) apskaņošanas nodrošināšanu un realizāciju, atbilstoši Pasākuma programmas prasībām. </w:t>
            </w:r>
          </w:p>
          <w:p w14:paraId="09CDA7CC" w14:textId="793D233A" w:rsidR="00C54144" w:rsidRPr="00ED4DF7" w:rsidRDefault="00AD230C" w:rsidP="00C54144">
            <w:pPr>
              <w:widowControl w:val="0"/>
              <w:suppressLineNumbers/>
              <w:snapToGrid w:val="0"/>
              <w:jc w:val="both"/>
              <w:rPr>
                <w:rFonts w:eastAsia="Arial"/>
                <w:kern w:val="1"/>
                <w:sz w:val="26"/>
                <w:szCs w:val="26"/>
              </w:rPr>
            </w:pPr>
            <w:r>
              <w:rPr>
                <w:rFonts w:eastAsia="Arial"/>
                <w:kern w:val="1"/>
                <w:sz w:val="26"/>
                <w:szCs w:val="26"/>
              </w:rPr>
              <w:t>9</w:t>
            </w:r>
            <w:r w:rsidR="00C54144" w:rsidRPr="00ED4DF7">
              <w:rPr>
                <w:rFonts w:eastAsia="Arial"/>
                <w:kern w:val="1"/>
                <w:sz w:val="26"/>
                <w:szCs w:val="26"/>
              </w:rPr>
              <w:t>.2. Pretendents nodrošina Pasākuma tehniskā (t.sk. Programmas aktivitātēm) aprīkojuma nomas un apkalpošanas pakalpojuma sniedzēju izvērtēšanu un atlasi;</w:t>
            </w:r>
          </w:p>
          <w:p w14:paraId="31AAF5FB" w14:textId="19D425AA" w:rsidR="00C54144" w:rsidRPr="00ED4DF7" w:rsidRDefault="00AD230C" w:rsidP="00C54144">
            <w:pPr>
              <w:widowControl w:val="0"/>
              <w:suppressLineNumbers/>
              <w:snapToGrid w:val="0"/>
              <w:jc w:val="both"/>
              <w:rPr>
                <w:rFonts w:eastAsia="Arial"/>
                <w:kern w:val="1"/>
                <w:sz w:val="26"/>
                <w:szCs w:val="26"/>
              </w:rPr>
            </w:pPr>
            <w:r>
              <w:rPr>
                <w:rFonts w:eastAsia="Arial"/>
                <w:kern w:val="1"/>
                <w:sz w:val="26"/>
                <w:szCs w:val="26"/>
              </w:rPr>
              <w:t>9</w:t>
            </w:r>
            <w:r w:rsidR="00C54144" w:rsidRPr="00ED4DF7">
              <w:rPr>
                <w:rFonts w:eastAsia="Arial"/>
                <w:kern w:val="1"/>
                <w:sz w:val="26"/>
                <w:szCs w:val="26"/>
              </w:rPr>
              <w:t>.3. Pretendents nodrošina Pasākuma tehniskā aprīkojuma (t.sk. Programmas aktivitātēm) un konstrukciju atbilstību Latvijas Republikas normatīvo aktu regulējumam.</w:t>
            </w:r>
          </w:p>
          <w:p w14:paraId="06AB72DB" w14:textId="25AC4826" w:rsidR="00C54144" w:rsidRPr="00ED4DF7" w:rsidRDefault="00AD230C" w:rsidP="00C54144">
            <w:pPr>
              <w:widowControl w:val="0"/>
              <w:suppressLineNumbers/>
              <w:snapToGrid w:val="0"/>
              <w:jc w:val="both"/>
              <w:rPr>
                <w:rFonts w:eastAsia="Arial"/>
                <w:kern w:val="1"/>
                <w:sz w:val="26"/>
                <w:szCs w:val="26"/>
              </w:rPr>
            </w:pPr>
            <w:r>
              <w:rPr>
                <w:rFonts w:eastAsia="Arial"/>
                <w:kern w:val="1"/>
                <w:sz w:val="26"/>
                <w:szCs w:val="26"/>
              </w:rPr>
              <w:t>9</w:t>
            </w:r>
            <w:r w:rsidR="00C54144" w:rsidRPr="00ED4DF7">
              <w:rPr>
                <w:rFonts w:eastAsia="Arial"/>
                <w:kern w:val="1"/>
                <w:sz w:val="26"/>
                <w:szCs w:val="26"/>
              </w:rPr>
              <w:t xml:space="preserve">.4. </w:t>
            </w:r>
            <w:r w:rsidR="3292D287" w:rsidRPr="00ED4DF7">
              <w:rPr>
                <w:rFonts w:eastAsia="Arial"/>
                <w:kern w:val="1"/>
                <w:sz w:val="26"/>
                <w:szCs w:val="26"/>
              </w:rPr>
              <w:t>Pretendents n</w:t>
            </w:r>
            <w:r w:rsidR="00C54144" w:rsidRPr="00ED4DF7">
              <w:rPr>
                <w:rFonts w:eastAsia="Arial"/>
                <w:kern w:val="1"/>
                <w:sz w:val="26"/>
                <w:szCs w:val="26"/>
              </w:rPr>
              <w:t>odrošina pilna apjoma Pasākuma tehnisko un organizatorisko realizāciju atbilstoši Pasākuma programmas tehniskajām un organizatoriskajām prasībām un atbilstoši Pasākuma finansējumam.</w:t>
            </w:r>
          </w:p>
        </w:tc>
      </w:tr>
      <w:bookmarkEnd w:id="1"/>
      <w:tr w:rsidR="00ED4DF7" w:rsidRPr="00ED4DF7" w14:paraId="491F1353" w14:textId="77777777" w:rsidTr="007D50AC">
        <w:tc>
          <w:tcPr>
            <w:tcW w:w="507" w:type="dxa"/>
          </w:tcPr>
          <w:p w14:paraId="1B91AD22" w14:textId="1C887548" w:rsidR="00ED4DF7" w:rsidRPr="00ED4DF7" w:rsidRDefault="00C44721" w:rsidP="00ED4DF7">
            <w:pPr>
              <w:widowControl w:val="0"/>
              <w:suppressLineNumbers/>
              <w:snapToGrid w:val="0"/>
              <w:jc w:val="center"/>
              <w:rPr>
                <w:rFonts w:eastAsia="Arial"/>
                <w:kern w:val="1"/>
                <w:sz w:val="26"/>
                <w:szCs w:val="26"/>
              </w:rPr>
            </w:pPr>
            <w:r>
              <w:rPr>
                <w:rFonts w:eastAsia="Arial"/>
                <w:kern w:val="1"/>
                <w:sz w:val="26"/>
                <w:szCs w:val="26"/>
              </w:rPr>
              <w:t>10</w:t>
            </w:r>
            <w:r w:rsidR="00ED4DF7" w:rsidRPr="00ED4DF7">
              <w:rPr>
                <w:rFonts w:eastAsia="Arial"/>
                <w:kern w:val="1"/>
                <w:sz w:val="26"/>
                <w:szCs w:val="26"/>
              </w:rPr>
              <w:t>.</w:t>
            </w:r>
          </w:p>
        </w:tc>
        <w:tc>
          <w:tcPr>
            <w:tcW w:w="2977" w:type="dxa"/>
          </w:tcPr>
          <w:p w14:paraId="3EABA5BA" w14:textId="77777777" w:rsidR="00ED4DF7" w:rsidRPr="00ED4DF7" w:rsidRDefault="00ED4DF7" w:rsidP="00ED4DF7">
            <w:pPr>
              <w:widowControl w:val="0"/>
              <w:suppressAutoHyphens/>
              <w:rPr>
                <w:rFonts w:eastAsia="Arial"/>
                <w:kern w:val="1"/>
                <w:sz w:val="26"/>
                <w:szCs w:val="26"/>
                <w:lang w:eastAsia="lv-LV"/>
              </w:rPr>
            </w:pPr>
            <w:r w:rsidRPr="00ED4DF7">
              <w:rPr>
                <w:rFonts w:eastAsia="Arial"/>
                <w:kern w:val="1"/>
                <w:sz w:val="26"/>
                <w:szCs w:val="26"/>
                <w:lang w:eastAsia="lv-LV"/>
              </w:rPr>
              <w:t>Komunikācijas plāna izstrāde un realizācija</w:t>
            </w:r>
          </w:p>
          <w:p w14:paraId="5A01A922" w14:textId="77777777" w:rsidR="00ED4DF7" w:rsidRPr="00ED4DF7" w:rsidRDefault="00ED4DF7" w:rsidP="00ED4DF7">
            <w:pPr>
              <w:widowControl w:val="0"/>
              <w:suppressAutoHyphens/>
              <w:rPr>
                <w:rFonts w:eastAsia="Arial"/>
                <w:kern w:val="1"/>
                <w:sz w:val="26"/>
                <w:szCs w:val="26"/>
                <w:lang w:eastAsia="lv-LV"/>
              </w:rPr>
            </w:pPr>
          </w:p>
        </w:tc>
        <w:tc>
          <w:tcPr>
            <w:tcW w:w="5954" w:type="dxa"/>
          </w:tcPr>
          <w:p w14:paraId="6105731E" w14:textId="3B8830F5" w:rsidR="00ED4DF7" w:rsidRPr="005F70AE" w:rsidRDefault="00AD230C" w:rsidP="00ED4DF7">
            <w:pPr>
              <w:widowControl w:val="0"/>
              <w:suppressLineNumbers/>
              <w:suppressAutoHyphens/>
              <w:snapToGrid w:val="0"/>
              <w:jc w:val="both"/>
              <w:rPr>
                <w:rFonts w:eastAsia="Arial"/>
                <w:kern w:val="1"/>
                <w:sz w:val="26"/>
                <w:szCs w:val="26"/>
                <w:lang w:eastAsia="lv-LV"/>
              </w:rPr>
            </w:pPr>
            <w:r>
              <w:rPr>
                <w:rFonts w:eastAsia="Arial"/>
                <w:kern w:val="1"/>
                <w:sz w:val="26"/>
                <w:szCs w:val="26"/>
              </w:rPr>
              <w:t>10</w:t>
            </w:r>
            <w:r w:rsidR="00ED4DF7" w:rsidRPr="00C54144">
              <w:rPr>
                <w:rFonts w:eastAsia="Arial"/>
                <w:kern w:val="1"/>
                <w:sz w:val="26"/>
                <w:szCs w:val="26"/>
              </w:rPr>
              <w:t>.1.</w:t>
            </w:r>
            <w:r w:rsidR="00ED4DF7">
              <w:rPr>
                <w:rFonts w:eastAsia="Arial"/>
                <w:kern w:val="1"/>
                <w:sz w:val="26"/>
                <w:szCs w:val="26"/>
              </w:rPr>
              <w:t xml:space="preserve"> </w:t>
            </w:r>
            <w:r w:rsidR="00ED4DF7" w:rsidRPr="005F70AE">
              <w:rPr>
                <w:rFonts w:eastAsia="Arial"/>
                <w:kern w:val="1"/>
                <w:sz w:val="26"/>
                <w:szCs w:val="26"/>
              </w:rPr>
              <w:t>Pretendents nodrošina Pasākuma vizuālā noformējuma izstrādi un realizāciju</w:t>
            </w:r>
            <w:r w:rsidR="00ED4DF7">
              <w:rPr>
                <w:rFonts w:eastAsia="Arial"/>
                <w:kern w:val="1"/>
                <w:sz w:val="26"/>
                <w:szCs w:val="26"/>
              </w:rPr>
              <w:t>,</w:t>
            </w:r>
            <w:r w:rsidR="00ED4DF7" w:rsidRPr="005F70AE">
              <w:rPr>
                <w:rFonts w:eastAsia="Arial"/>
                <w:kern w:val="1"/>
                <w:sz w:val="26"/>
                <w:szCs w:val="26"/>
              </w:rPr>
              <w:t xml:space="preserve"> </w:t>
            </w:r>
            <w:r w:rsidR="00ED4DF7" w:rsidRPr="005F70AE">
              <w:rPr>
                <w:rFonts w:eastAsia="Arial"/>
                <w:kern w:val="1"/>
                <w:sz w:val="26"/>
                <w:szCs w:val="26"/>
                <w:lang w:eastAsia="lv-LV"/>
              </w:rPr>
              <w:t>kas tiek izmantots norises vietā un komunikācijā</w:t>
            </w:r>
            <w:r w:rsidR="00ED4DF7">
              <w:rPr>
                <w:rFonts w:eastAsia="Arial"/>
                <w:kern w:val="1"/>
                <w:sz w:val="26"/>
                <w:szCs w:val="26"/>
                <w:lang w:eastAsia="lv-LV"/>
              </w:rPr>
              <w:t>,</w:t>
            </w:r>
            <w:r w:rsidR="00ED4DF7">
              <w:rPr>
                <w:rFonts w:eastAsia="Arial"/>
                <w:kern w:val="1"/>
                <w:sz w:val="26"/>
                <w:szCs w:val="26"/>
              </w:rPr>
              <w:t xml:space="preserve"> vienlaikus iekļaujot</w:t>
            </w:r>
            <w:r w:rsidR="00ED4DF7" w:rsidRPr="00C54144">
              <w:rPr>
                <w:rFonts w:eastAsia="Arial"/>
                <w:kern w:val="1"/>
                <w:sz w:val="26"/>
                <w:szCs w:val="26"/>
              </w:rPr>
              <w:t xml:space="preserve"> Rīgas </w:t>
            </w:r>
            <w:r w:rsidR="00ED4DF7">
              <w:rPr>
                <w:rFonts w:eastAsia="Arial"/>
                <w:kern w:val="1"/>
                <w:sz w:val="26"/>
                <w:szCs w:val="26"/>
              </w:rPr>
              <w:t>valstspilsētas pašvaldības</w:t>
            </w:r>
            <w:r w:rsidR="00ED4DF7" w:rsidRPr="00C54144">
              <w:rPr>
                <w:rFonts w:eastAsia="Arial"/>
                <w:kern w:val="1"/>
                <w:sz w:val="26"/>
                <w:szCs w:val="26"/>
              </w:rPr>
              <w:t xml:space="preserve"> Izglītības kultūras un sporta departament</w:t>
            </w:r>
            <w:r w:rsidR="00881FBE">
              <w:rPr>
                <w:rFonts w:eastAsia="Arial"/>
                <w:kern w:val="1"/>
                <w:sz w:val="26"/>
                <w:szCs w:val="26"/>
              </w:rPr>
              <w:t>a</w:t>
            </w:r>
            <w:r w:rsidR="00ED4DF7">
              <w:rPr>
                <w:rFonts w:eastAsia="Arial"/>
                <w:kern w:val="1"/>
                <w:sz w:val="26"/>
                <w:szCs w:val="26"/>
              </w:rPr>
              <w:t xml:space="preserve"> (turpmāk - </w:t>
            </w:r>
            <w:r w:rsidR="00274E9D">
              <w:rPr>
                <w:rFonts w:eastAsia="Arial"/>
                <w:kern w:val="1"/>
                <w:sz w:val="26"/>
                <w:szCs w:val="26"/>
              </w:rPr>
              <w:t xml:space="preserve">RVP </w:t>
            </w:r>
            <w:r w:rsidR="00ED4DF7">
              <w:rPr>
                <w:rFonts w:eastAsia="Arial"/>
                <w:kern w:val="1"/>
                <w:sz w:val="26"/>
                <w:szCs w:val="26"/>
              </w:rPr>
              <w:t>IKSD) noteikto “Rīgas vasaras” vienoto identitāti</w:t>
            </w:r>
            <w:r w:rsidR="00ED4DF7">
              <w:rPr>
                <w:rFonts w:eastAsia="Arial"/>
                <w:kern w:val="1"/>
                <w:sz w:val="26"/>
                <w:szCs w:val="26"/>
                <w:lang w:eastAsia="lv-LV"/>
              </w:rPr>
              <w:t>.</w:t>
            </w:r>
          </w:p>
          <w:p w14:paraId="291E27E8" w14:textId="2C65420F" w:rsidR="00ED4DF7" w:rsidRPr="00C54144" w:rsidRDefault="00AD230C" w:rsidP="00ED4DF7">
            <w:pPr>
              <w:widowControl w:val="0"/>
              <w:suppressLineNumbers/>
              <w:snapToGrid w:val="0"/>
              <w:jc w:val="both"/>
              <w:rPr>
                <w:rFonts w:eastAsia="Arial"/>
                <w:kern w:val="1"/>
                <w:sz w:val="26"/>
                <w:szCs w:val="26"/>
                <w:highlight w:val="yellow"/>
              </w:rPr>
            </w:pPr>
            <w:r>
              <w:rPr>
                <w:rFonts w:eastAsia="Arial"/>
                <w:kern w:val="1"/>
                <w:sz w:val="26"/>
                <w:szCs w:val="26"/>
              </w:rPr>
              <w:t>10</w:t>
            </w:r>
            <w:r w:rsidR="00ED4DF7">
              <w:rPr>
                <w:rFonts w:eastAsia="Arial"/>
                <w:kern w:val="1"/>
                <w:sz w:val="26"/>
                <w:szCs w:val="26"/>
              </w:rPr>
              <w:t xml:space="preserve">.2. </w:t>
            </w:r>
            <w:r w:rsidR="00ED4DF7" w:rsidRPr="00C54144">
              <w:rPr>
                <w:rFonts w:eastAsia="Arial"/>
                <w:kern w:val="1"/>
                <w:sz w:val="26"/>
                <w:szCs w:val="26"/>
              </w:rPr>
              <w:t>Pretendents izstrādā un nodrošina Pasākuma komunikācijas plānu un tā realizāciju, lai informētu par pasākuma norisi.</w:t>
            </w:r>
          </w:p>
          <w:p w14:paraId="04EDB93D" w14:textId="593B899D" w:rsidR="00ED4DF7" w:rsidRPr="00C54144" w:rsidRDefault="00AD230C" w:rsidP="00ED4DF7">
            <w:pPr>
              <w:widowControl w:val="0"/>
              <w:suppressLineNumbers/>
              <w:snapToGrid w:val="0"/>
              <w:jc w:val="both"/>
              <w:rPr>
                <w:rFonts w:eastAsia="Arial"/>
                <w:kern w:val="1"/>
                <w:sz w:val="26"/>
                <w:szCs w:val="26"/>
              </w:rPr>
            </w:pPr>
            <w:r>
              <w:rPr>
                <w:rFonts w:eastAsia="Arial"/>
                <w:kern w:val="1"/>
                <w:sz w:val="26"/>
                <w:szCs w:val="26"/>
              </w:rPr>
              <w:t>10</w:t>
            </w:r>
            <w:r w:rsidR="00ED4DF7" w:rsidRPr="00C54144">
              <w:rPr>
                <w:rFonts w:eastAsia="Arial"/>
                <w:kern w:val="1"/>
                <w:sz w:val="26"/>
                <w:szCs w:val="26"/>
              </w:rPr>
              <w:t>.</w:t>
            </w:r>
            <w:r w:rsidR="00ED4DF7">
              <w:rPr>
                <w:rFonts w:eastAsia="Arial"/>
                <w:kern w:val="1"/>
                <w:sz w:val="26"/>
                <w:szCs w:val="26"/>
              </w:rPr>
              <w:t>3</w:t>
            </w:r>
            <w:r w:rsidR="00ED4DF7" w:rsidRPr="00C54144">
              <w:rPr>
                <w:rFonts w:eastAsia="Arial"/>
                <w:kern w:val="1"/>
                <w:sz w:val="26"/>
                <w:szCs w:val="26"/>
              </w:rPr>
              <w:t>. Visas komunikācijas plāna aktivitātes saskaņo ar Pasūtītāju.</w:t>
            </w:r>
          </w:p>
          <w:p w14:paraId="2EE8175A" w14:textId="7B5D80FC" w:rsidR="00ED4DF7" w:rsidRPr="00C54144" w:rsidRDefault="00AD230C" w:rsidP="00ED4DF7">
            <w:pPr>
              <w:widowControl w:val="0"/>
              <w:suppressLineNumbers/>
              <w:snapToGrid w:val="0"/>
              <w:jc w:val="both"/>
              <w:rPr>
                <w:rFonts w:eastAsia="Arial"/>
                <w:kern w:val="1"/>
                <w:sz w:val="26"/>
                <w:szCs w:val="26"/>
              </w:rPr>
            </w:pPr>
            <w:r>
              <w:rPr>
                <w:rFonts w:eastAsia="Arial"/>
                <w:kern w:val="1"/>
                <w:sz w:val="26"/>
                <w:szCs w:val="26"/>
              </w:rPr>
              <w:t>10</w:t>
            </w:r>
            <w:r w:rsidR="00ED4DF7" w:rsidRPr="00C54144">
              <w:rPr>
                <w:rFonts w:eastAsia="Arial"/>
                <w:kern w:val="1"/>
                <w:sz w:val="26"/>
                <w:szCs w:val="26"/>
              </w:rPr>
              <w:t>.</w:t>
            </w:r>
            <w:r w:rsidR="00ED4DF7">
              <w:rPr>
                <w:rFonts w:eastAsia="Arial"/>
                <w:kern w:val="1"/>
                <w:sz w:val="26"/>
                <w:szCs w:val="26"/>
              </w:rPr>
              <w:t>4</w:t>
            </w:r>
            <w:r w:rsidR="00ED4DF7" w:rsidRPr="00C54144">
              <w:rPr>
                <w:rFonts w:eastAsia="Arial"/>
                <w:kern w:val="1"/>
                <w:sz w:val="26"/>
                <w:szCs w:val="26"/>
              </w:rPr>
              <w:t>. Paredz tiesības Pasūtītājam vai Pasūtītāja nolīgtajai personai veikt foto, video un audio fiksāciju Pasākuma norises vietā un laikā, un garantēt Pasūtītājam šī materiāla izmantošanu.</w:t>
            </w:r>
          </w:p>
          <w:p w14:paraId="18D4A865" w14:textId="5E7EAD9E" w:rsidR="00ED4DF7" w:rsidRPr="00C54144" w:rsidRDefault="00AD230C" w:rsidP="00ED4DF7">
            <w:pPr>
              <w:widowControl w:val="0"/>
              <w:suppressLineNumbers/>
              <w:snapToGrid w:val="0"/>
              <w:jc w:val="both"/>
              <w:rPr>
                <w:rFonts w:eastAsia="Arial"/>
                <w:kern w:val="1"/>
                <w:sz w:val="26"/>
                <w:szCs w:val="26"/>
              </w:rPr>
            </w:pPr>
            <w:r>
              <w:rPr>
                <w:rFonts w:eastAsia="Arial"/>
                <w:kern w:val="1"/>
                <w:sz w:val="26"/>
                <w:szCs w:val="26"/>
              </w:rPr>
              <w:t>10</w:t>
            </w:r>
            <w:r w:rsidR="00ED4DF7" w:rsidRPr="00C54144">
              <w:rPr>
                <w:rFonts w:eastAsia="Arial"/>
                <w:kern w:val="1"/>
                <w:sz w:val="26"/>
                <w:szCs w:val="26"/>
              </w:rPr>
              <w:t>.</w:t>
            </w:r>
            <w:r w:rsidR="00ED4DF7">
              <w:rPr>
                <w:rFonts w:eastAsia="Arial"/>
                <w:kern w:val="1"/>
                <w:sz w:val="26"/>
                <w:szCs w:val="26"/>
              </w:rPr>
              <w:t>5</w:t>
            </w:r>
            <w:r w:rsidR="00ED4DF7" w:rsidRPr="00C54144">
              <w:rPr>
                <w:rFonts w:eastAsia="Arial"/>
                <w:kern w:val="1"/>
                <w:sz w:val="26"/>
                <w:szCs w:val="26"/>
              </w:rPr>
              <w:t>. Atbilstoši Pasākuma teritorijas plānojumam nepieciešamības gadījumā paredzēt papildus informācijas materiālu izvietošanu apmeklētāju informēšanai par Pasākuma programmu, nosacījumiem Pasākuma apmeklētājiem vai tml.</w:t>
            </w:r>
          </w:p>
          <w:p w14:paraId="589E39DF" w14:textId="10B01DA0" w:rsidR="00ED4DF7" w:rsidRPr="00ED4DF7" w:rsidRDefault="00AD230C" w:rsidP="00ED4DF7">
            <w:pPr>
              <w:widowControl w:val="0"/>
              <w:suppressLineNumbers/>
              <w:snapToGrid w:val="0"/>
              <w:jc w:val="both"/>
              <w:rPr>
                <w:rFonts w:eastAsia="Arial"/>
                <w:kern w:val="1"/>
                <w:sz w:val="26"/>
                <w:szCs w:val="26"/>
              </w:rPr>
            </w:pPr>
            <w:r>
              <w:rPr>
                <w:rFonts w:eastAsia="Arial"/>
                <w:kern w:val="1"/>
                <w:sz w:val="26"/>
                <w:szCs w:val="26"/>
              </w:rPr>
              <w:lastRenderedPageBreak/>
              <w:t>10</w:t>
            </w:r>
            <w:r w:rsidR="00ED4DF7" w:rsidRPr="00C54144">
              <w:rPr>
                <w:rFonts w:eastAsia="Arial"/>
                <w:kern w:val="1"/>
                <w:sz w:val="26"/>
                <w:szCs w:val="26"/>
              </w:rPr>
              <w:t>.</w:t>
            </w:r>
            <w:r w:rsidR="00ED4DF7">
              <w:rPr>
                <w:rFonts w:eastAsia="Arial"/>
                <w:kern w:val="1"/>
                <w:sz w:val="26"/>
                <w:szCs w:val="26"/>
              </w:rPr>
              <w:t>6</w:t>
            </w:r>
            <w:r w:rsidR="00ED4DF7" w:rsidRPr="00C54144">
              <w:rPr>
                <w:rFonts w:eastAsia="Arial"/>
                <w:kern w:val="1"/>
                <w:sz w:val="26"/>
                <w:szCs w:val="26"/>
              </w:rPr>
              <w:t xml:space="preserve">. Pretendents sadarbojas ar Rīgas </w:t>
            </w:r>
            <w:r w:rsidR="00ED4DF7">
              <w:rPr>
                <w:rFonts w:eastAsia="Arial"/>
                <w:kern w:val="1"/>
                <w:sz w:val="26"/>
                <w:szCs w:val="26"/>
              </w:rPr>
              <w:t>valstspilsētas pašvaldības</w:t>
            </w:r>
            <w:r w:rsidR="00ED4DF7" w:rsidRPr="00C54144">
              <w:rPr>
                <w:rFonts w:eastAsia="Arial"/>
                <w:kern w:val="1"/>
                <w:sz w:val="26"/>
                <w:szCs w:val="26"/>
              </w:rPr>
              <w:t xml:space="preserve"> Komunikācijas pārvaldi, </w:t>
            </w:r>
            <w:r w:rsidR="00274E9D">
              <w:rPr>
                <w:rFonts w:eastAsia="Arial"/>
                <w:kern w:val="1"/>
                <w:sz w:val="26"/>
                <w:szCs w:val="26"/>
              </w:rPr>
              <w:t xml:space="preserve">RVP </w:t>
            </w:r>
            <w:r w:rsidR="00ED4DF7">
              <w:rPr>
                <w:rFonts w:eastAsia="Arial"/>
                <w:kern w:val="1"/>
                <w:sz w:val="26"/>
                <w:szCs w:val="26"/>
              </w:rPr>
              <w:t>IKSD</w:t>
            </w:r>
            <w:r w:rsidR="00ED4DF7" w:rsidRPr="00C54144">
              <w:rPr>
                <w:rFonts w:eastAsia="Arial"/>
                <w:kern w:val="1"/>
                <w:sz w:val="26"/>
                <w:szCs w:val="26"/>
              </w:rPr>
              <w:t xml:space="preserve"> un citām pusēm un sniedz informāciju par</w:t>
            </w:r>
            <w:r w:rsidR="00ED4DF7">
              <w:rPr>
                <w:rFonts w:eastAsia="Arial"/>
                <w:kern w:val="1"/>
                <w:sz w:val="26"/>
                <w:szCs w:val="26"/>
              </w:rPr>
              <w:t xml:space="preserve"> Pasākuma norisi,</w:t>
            </w:r>
            <w:r w:rsidR="00ED4DF7" w:rsidRPr="00C54144">
              <w:rPr>
                <w:rFonts w:eastAsia="Arial"/>
                <w:kern w:val="1"/>
                <w:sz w:val="26"/>
                <w:szCs w:val="26"/>
              </w:rPr>
              <w:t xml:space="preserve"> apmeklētāju skaitu un citu informāciju</w:t>
            </w:r>
            <w:r w:rsidR="00ED4DF7">
              <w:rPr>
                <w:rFonts w:eastAsia="Arial"/>
                <w:kern w:val="1"/>
                <w:sz w:val="26"/>
                <w:szCs w:val="26"/>
              </w:rPr>
              <w:t>.</w:t>
            </w:r>
            <w:r w:rsidR="00ED4DF7" w:rsidRPr="00C54144">
              <w:rPr>
                <w:rFonts w:eastAsia="Arial"/>
                <w:kern w:val="1"/>
                <w:sz w:val="26"/>
                <w:szCs w:val="26"/>
              </w:rPr>
              <w:t xml:space="preserve"> </w:t>
            </w:r>
            <w:r w:rsidR="00ED4DF7">
              <w:rPr>
                <w:rFonts w:eastAsia="Arial"/>
                <w:kern w:val="1"/>
                <w:sz w:val="26"/>
                <w:szCs w:val="26"/>
              </w:rPr>
              <w:t xml:space="preserve">Tai skaitā, atbilstoši Pasūtītāja prasībām, sagatavo </w:t>
            </w:r>
            <w:r w:rsidR="00ED4DF7" w:rsidRPr="00C54144">
              <w:rPr>
                <w:rFonts w:eastAsia="Arial"/>
                <w:kern w:val="1"/>
                <w:sz w:val="26"/>
                <w:szCs w:val="26"/>
              </w:rPr>
              <w:t xml:space="preserve"> </w:t>
            </w:r>
            <w:r w:rsidR="00ED4DF7">
              <w:rPr>
                <w:rFonts w:eastAsia="Arial"/>
                <w:kern w:val="1"/>
                <w:sz w:val="26"/>
                <w:szCs w:val="26"/>
              </w:rPr>
              <w:t>Pasākuma reklāmas failus u.c. materiālus izvietošanai Pasūtītāja tīmekļvietnēs, sociālajos tīklos utt.</w:t>
            </w:r>
          </w:p>
        </w:tc>
      </w:tr>
      <w:tr w:rsidR="00C54144" w:rsidRPr="00ED4DF7" w14:paraId="2F030922" w14:textId="77777777" w:rsidTr="007D50AC">
        <w:tc>
          <w:tcPr>
            <w:tcW w:w="507" w:type="dxa"/>
          </w:tcPr>
          <w:p w14:paraId="483545E5" w14:textId="6B689C20" w:rsidR="00C54144" w:rsidRPr="00ED4DF7" w:rsidRDefault="00C44721" w:rsidP="00C54144">
            <w:pPr>
              <w:widowControl w:val="0"/>
              <w:suppressLineNumbers/>
              <w:snapToGrid w:val="0"/>
              <w:jc w:val="center"/>
              <w:rPr>
                <w:rFonts w:eastAsia="Arial"/>
                <w:kern w:val="1"/>
                <w:sz w:val="26"/>
                <w:szCs w:val="26"/>
              </w:rPr>
            </w:pPr>
            <w:r>
              <w:rPr>
                <w:rFonts w:eastAsia="Arial"/>
                <w:kern w:val="1"/>
                <w:sz w:val="26"/>
                <w:szCs w:val="26"/>
              </w:rPr>
              <w:lastRenderedPageBreak/>
              <w:t>11</w:t>
            </w:r>
            <w:r w:rsidR="00C54144" w:rsidRPr="00ED4DF7">
              <w:rPr>
                <w:rFonts w:eastAsia="Arial"/>
                <w:kern w:val="1"/>
                <w:sz w:val="26"/>
                <w:szCs w:val="26"/>
              </w:rPr>
              <w:t>.</w:t>
            </w:r>
          </w:p>
        </w:tc>
        <w:tc>
          <w:tcPr>
            <w:tcW w:w="2977" w:type="dxa"/>
          </w:tcPr>
          <w:p w14:paraId="3EC74DDD" w14:textId="77777777" w:rsidR="00C54144" w:rsidRPr="00ED4DF7" w:rsidRDefault="00C54144" w:rsidP="5C07997D">
            <w:pPr>
              <w:widowControl w:val="0"/>
              <w:suppressAutoHyphens/>
              <w:rPr>
                <w:rFonts w:eastAsia="Arial"/>
                <w:kern w:val="1"/>
                <w:sz w:val="26"/>
                <w:szCs w:val="26"/>
                <w:lang w:eastAsia="lv-LV"/>
              </w:rPr>
            </w:pPr>
            <w:r w:rsidRPr="00ED4DF7">
              <w:rPr>
                <w:rFonts w:eastAsia="Arial"/>
                <w:kern w:val="1"/>
                <w:sz w:val="26"/>
                <w:szCs w:val="26"/>
                <w:lang w:eastAsia="lv-LV"/>
              </w:rPr>
              <w:t>Sabiedriskās ēdināšanas un tirdzniecības vietu organizēšana</w:t>
            </w:r>
          </w:p>
        </w:tc>
        <w:tc>
          <w:tcPr>
            <w:tcW w:w="5954" w:type="dxa"/>
          </w:tcPr>
          <w:p w14:paraId="022B46EC" w14:textId="2CE223D9" w:rsidR="00A26083" w:rsidRPr="0000300C" w:rsidRDefault="00A26083" w:rsidP="00A26083">
            <w:pPr>
              <w:jc w:val="both"/>
              <w:rPr>
                <w:sz w:val="26"/>
                <w:szCs w:val="26"/>
              </w:rPr>
            </w:pPr>
            <w:r w:rsidRPr="0000300C">
              <w:rPr>
                <w:sz w:val="26"/>
                <w:szCs w:val="26"/>
              </w:rPr>
              <w:t>1</w:t>
            </w:r>
            <w:r w:rsidR="00AD230C">
              <w:rPr>
                <w:sz w:val="26"/>
                <w:szCs w:val="26"/>
              </w:rPr>
              <w:t>1</w:t>
            </w:r>
            <w:r w:rsidRPr="0000300C">
              <w:rPr>
                <w:sz w:val="26"/>
                <w:szCs w:val="26"/>
              </w:rPr>
              <w:t xml:space="preserve">.1. Pretendents </w:t>
            </w:r>
            <w:r w:rsidR="00090075" w:rsidRPr="00281C6D">
              <w:rPr>
                <w:b/>
                <w:bCs/>
                <w:sz w:val="26"/>
                <w:szCs w:val="26"/>
                <w:u w:val="single"/>
              </w:rPr>
              <w:t>var</w:t>
            </w:r>
            <w:r w:rsidR="00090075">
              <w:rPr>
                <w:sz w:val="26"/>
                <w:szCs w:val="26"/>
              </w:rPr>
              <w:t xml:space="preserve"> </w:t>
            </w:r>
            <w:r w:rsidRPr="0000300C">
              <w:rPr>
                <w:sz w:val="26"/>
                <w:szCs w:val="26"/>
              </w:rPr>
              <w:t>nodrošin</w:t>
            </w:r>
            <w:r w:rsidR="00090075">
              <w:rPr>
                <w:sz w:val="26"/>
                <w:szCs w:val="26"/>
              </w:rPr>
              <w:t>āt</w:t>
            </w:r>
            <w:r w:rsidRPr="0000300C">
              <w:rPr>
                <w:sz w:val="26"/>
                <w:szCs w:val="26"/>
              </w:rPr>
              <w:t xml:space="preserve"> sabiedriskās ēdināšanas</w:t>
            </w:r>
            <w:r w:rsidR="00090075">
              <w:rPr>
                <w:sz w:val="26"/>
                <w:szCs w:val="26"/>
              </w:rPr>
              <w:t xml:space="preserve"> (ne vairāk kā pieci tirdzniecības punkti)</w:t>
            </w:r>
            <w:r w:rsidRPr="0000300C">
              <w:rPr>
                <w:sz w:val="26"/>
                <w:szCs w:val="26"/>
              </w:rPr>
              <w:t xml:space="preserve"> un tirdzniecības organizēšanu Pasākuma apmeklētāju ērtībai, tostarp: izstrādā tirdzniecības noteikumu projektu; organizē tirdzniecības dalībnieku pieteikumu iesniegšanu, izvērtēšanu un atlasi; slēdz līgumus ar tirdzniecības dalībniekiem; noformē tirdzniecības atļaujas un nodrošina tirdzniecības norises uzraudzību.</w:t>
            </w:r>
          </w:p>
          <w:p w14:paraId="514C8833" w14:textId="010386D0" w:rsidR="00A26083" w:rsidRPr="0000300C" w:rsidRDefault="00A26083" w:rsidP="00A26083">
            <w:pPr>
              <w:jc w:val="both"/>
              <w:rPr>
                <w:sz w:val="26"/>
                <w:szCs w:val="26"/>
              </w:rPr>
            </w:pPr>
            <w:r w:rsidRPr="0000300C">
              <w:rPr>
                <w:sz w:val="26"/>
                <w:szCs w:val="26"/>
              </w:rPr>
              <w:t>1</w:t>
            </w:r>
            <w:r w:rsidR="00AD230C">
              <w:rPr>
                <w:sz w:val="26"/>
                <w:szCs w:val="26"/>
              </w:rPr>
              <w:t>1</w:t>
            </w:r>
            <w:r w:rsidRPr="0000300C">
              <w:rPr>
                <w:sz w:val="26"/>
                <w:szCs w:val="26"/>
              </w:rPr>
              <w:t>.2. Saskaņā ar apstiprinātajiem tirdzniecības noteikumiem Pretendents nodrošina līdzfinansējuma piesaisti par tirdzniecības vietām un šā līdzfinansējuma izlietojumu Pasākuma izdevumu segšanai.</w:t>
            </w:r>
          </w:p>
          <w:p w14:paraId="0011FCC7" w14:textId="5C465041" w:rsidR="00A26083" w:rsidRPr="0000300C" w:rsidRDefault="00A26083" w:rsidP="00A26083">
            <w:pPr>
              <w:jc w:val="both"/>
              <w:rPr>
                <w:sz w:val="26"/>
                <w:szCs w:val="26"/>
              </w:rPr>
            </w:pPr>
            <w:r w:rsidRPr="0000300C">
              <w:rPr>
                <w:sz w:val="26"/>
                <w:szCs w:val="26"/>
              </w:rPr>
              <w:t>1</w:t>
            </w:r>
            <w:r w:rsidR="00AD230C">
              <w:rPr>
                <w:sz w:val="26"/>
                <w:szCs w:val="26"/>
              </w:rPr>
              <w:t>1</w:t>
            </w:r>
            <w:r w:rsidRPr="0000300C">
              <w:rPr>
                <w:sz w:val="26"/>
                <w:szCs w:val="26"/>
              </w:rPr>
              <w:t>.3. Pasākuma ietvaros alkoholisko dzērienu tirdzniecība nav paredzēta.</w:t>
            </w:r>
          </w:p>
          <w:p w14:paraId="4D1B0628" w14:textId="5A550F8D" w:rsidR="00A26083" w:rsidRPr="0000300C" w:rsidRDefault="00A26083" w:rsidP="00A26083">
            <w:pPr>
              <w:jc w:val="both"/>
              <w:rPr>
                <w:sz w:val="26"/>
                <w:szCs w:val="26"/>
              </w:rPr>
            </w:pPr>
            <w:r w:rsidRPr="0000300C">
              <w:rPr>
                <w:sz w:val="26"/>
                <w:szCs w:val="26"/>
              </w:rPr>
              <w:t>1</w:t>
            </w:r>
            <w:r w:rsidR="00AD230C">
              <w:rPr>
                <w:sz w:val="26"/>
                <w:szCs w:val="26"/>
              </w:rPr>
              <w:t>1</w:t>
            </w:r>
            <w:r w:rsidRPr="0000300C">
              <w:rPr>
                <w:sz w:val="26"/>
                <w:szCs w:val="26"/>
              </w:rPr>
              <w:t>.4. Pasākuma tirdzniecības vietās atbilstoši Rīgas valstspilsētas pašvaldības regulējumam</w:t>
            </w:r>
            <w:r>
              <w:rPr>
                <w:rStyle w:val="Vresatsauce"/>
                <w:sz w:val="26"/>
                <w:szCs w:val="26"/>
              </w:rPr>
              <w:footnoteReference w:id="1"/>
            </w:r>
            <w:r w:rsidRPr="0000300C">
              <w:rPr>
                <w:sz w:val="26"/>
                <w:szCs w:val="26"/>
              </w:rPr>
              <w:t xml:space="preserve"> jānodrošina atkārtoti lietojamu glāžu izmantošanu, piemērojot depozīta maksu, kā arī depozīta maksas atmaksu apmeklētājiem Pasākuma norises vietā un laikā</w:t>
            </w:r>
            <w:r w:rsidR="00EA63F3">
              <w:rPr>
                <w:sz w:val="26"/>
                <w:szCs w:val="26"/>
              </w:rPr>
              <w:t>, t.sk. depozīta nodošanas punktu.</w:t>
            </w:r>
          </w:p>
          <w:p w14:paraId="7F02F1CC" w14:textId="768A1670" w:rsidR="00C54144" w:rsidRPr="00313D08" w:rsidRDefault="00C54144" w:rsidP="5C07997D">
            <w:pPr>
              <w:widowControl w:val="0"/>
              <w:suppressLineNumbers/>
              <w:snapToGrid w:val="0"/>
              <w:jc w:val="both"/>
            </w:pPr>
          </w:p>
        </w:tc>
      </w:tr>
      <w:tr w:rsidR="00C54144" w:rsidRPr="00ED4DF7" w14:paraId="2ECD5A11" w14:textId="77777777" w:rsidTr="007D50AC">
        <w:tc>
          <w:tcPr>
            <w:tcW w:w="507" w:type="dxa"/>
          </w:tcPr>
          <w:p w14:paraId="22823818" w14:textId="09924C13" w:rsidR="00C54144" w:rsidRPr="00ED4DF7" w:rsidRDefault="00C54144" w:rsidP="00C54144">
            <w:pPr>
              <w:widowControl w:val="0"/>
              <w:suppressLineNumbers/>
              <w:snapToGrid w:val="0"/>
              <w:jc w:val="center"/>
              <w:rPr>
                <w:rFonts w:eastAsia="Arial"/>
                <w:kern w:val="1"/>
                <w:sz w:val="26"/>
                <w:szCs w:val="26"/>
              </w:rPr>
            </w:pPr>
            <w:r w:rsidRPr="00ED4DF7">
              <w:rPr>
                <w:rFonts w:eastAsia="Arial"/>
                <w:kern w:val="1"/>
                <w:sz w:val="26"/>
                <w:szCs w:val="26"/>
              </w:rPr>
              <w:t>1</w:t>
            </w:r>
            <w:r w:rsidR="00C44721">
              <w:rPr>
                <w:rFonts w:eastAsia="Arial"/>
                <w:kern w:val="1"/>
                <w:sz w:val="26"/>
                <w:szCs w:val="26"/>
              </w:rPr>
              <w:t>2</w:t>
            </w:r>
            <w:r w:rsidRPr="00ED4DF7">
              <w:rPr>
                <w:rFonts w:eastAsia="Arial"/>
                <w:kern w:val="1"/>
                <w:sz w:val="26"/>
                <w:szCs w:val="26"/>
              </w:rPr>
              <w:t>.</w:t>
            </w:r>
          </w:p>
        </w:tc>
        <w:tc>
          <w:tcPr>
            <w:tcW w:w="2977" w:type="dxa"/>
          </w:tcPr>
          <w:p w14:paraId="78AEA2EB" w14:textId="77777777" w:rsidR="00C54144" w:rsidRPr="00ED4DF7" w:rsidRDefault="00C54144" w:rsidP="00C54144">
            <w:pPr>
              <w:widowControl w:val="0"/>
              <w:suppressAutoHyphens/>
              <w:rPr>
                <w:rFonts w:eastAsia="Arial"/>
                <w:kern w:val="1"/>
                <w:sz w:val="26"/>
                <w:szCs w:val="26"/>
                <w:lang w:eastAsia="lv-LV"/>
              </w:rPr>
            </w:pPr>
            <w:r w:rsidRPr="00ED4DF7">
              <w:rPr>
                <w:rFonts w:eastAsia="Arial"/>
                <w:kern w:val="1"/>
                <w:sz w:val="26"/>
                <w:szCs w:val="26"/>
                <w:lang w:eastAsia="lv-LV"/>
              </w:rPr>
              <w:t>Pasākuma darba un laika plāna izstrāde un izpilde</w:t>
            </w:r>
          </w:p>
        </w:tc>
        <w:tc>
          <w:tcPr>
            <w:tcW w:w="5954" w:type="dxa"/>
          </w:tcPr>
          <w:p w14:paraId="5EAD0608" w14:textId="77777777" w:rsidR="00C54144" w:rsidRPr="00ED4DF7" w:rsidRDefault="00C54144" w:rsidP="00C54144">
            <w:pPr>
              <w:widowControl w:val="0"/>
              <w:suppressLineNumbers/>
              <w:snapToGrid w:val="0"/>
              <w:jc w:val="both"/>
              <w:rPr>
                <w:rFonts w:eastAsia="Arial"/>
                <w:kern w:val="1"/>
                <w:sz w:val="26"/>
                <w:szCs w:val="26"/>
              </w:rPr>
            </w:pPr>
            <w:r w:rsidRPr="00ED4DF7">
              <w:rPr>
                <w:rFonts w:eastAsia="Arial"/>
                <w:kern w:val="1"/>
                <w:sz w:val="26"/>
                <w:szCs w:val="26"/>
              </w:rPr>
              <w:t xml:space="preserve">Pretendents nodrošina Pasākuma  darba un laika plāna izstrādi un izpildi, t. sk. paredzot veicamās darbības Pasākuma uzbūves, nobūves, tehnisko mēģinājumu nodrošināšanai u. c. </w:t>
            </w:r>
          </w:p>
        </w:tc>
      </w:tr>
      <w:tr w:rsidR="00C54144" w:rsidRPr="00ED4DF7" w14:paraId="5BC41609" w14:textId="77777777" w:rsidTr="007D50AC">
        <w:tc>
          <w:tcPr>
            <w:tcW w:w="507" w:type="dxa"/>
          </w:tcPr>
          <w:p w14:paraId="17050D01" w14:textId="7B0F658D" w:rsidR="00C54144" w:rsidRPr="00ED4DF7" w:rsidRDefault="00C54144" w:rsidP="00C54144">
            <w:pPr>
              <w:widowControl w:val="0"/>
              <w:suppressLineNumbers/>
              <w:snapToGrid w:val="0"/>
              <w:jc w:val="center"/>
              <w:rPr>
                <w:rFonts w:eastAsia="Arial"/>
                <w:kern w:val="1"/>
                <w:sz w:val="26"/>
                <w:szCs w:val="26"/>
              </w:rPr>
            </w:pPr>
            <w:r w:rsidRPr="00ED4DF7">
              <w:rPr>
                <w:rFonts w:eastAsia="Arial"/>
                <w:kern w:val="1"/>
                <w:sz w:val="26"/>
                <w:szCs w:val="26"/>
              </w:rPr>
              <w:t>1</w:t>
            </w:r>
            <w:r w:rsidR="00C44721">
              <w:rPr>
                <w:rFonts w:eastAsia="Arial"/>
                <w:kern w:val="1"/>
                <w:sz w:val="26"/>
                <w:szCs w:val="26"/>
              </w:rPr>
              <w:t>3</w:t>
            </w:r>
            <w:r w:rsidRPr="00ED4DF7">
              <w:rPr>
                <w:rFonts w:eastAsia="Arial"/>
                <w:kern w:val="1"/>
                <w:sz w:val="26"/>
                <w:szCs w:val="26"/>
              </w:rPr>
              <w:t>.</w:t>
            </w:r>
          </w:p>
        </w:tc>
        <w:tc>
          <w:tcPr>
            <w:tcW w:w="2977" w:type="dxa"/>
          </w:tcPr>
          <w:p w14:paraId="37D09623" w14:textId="77777777" w:rsidR="00C54144" w:rsidRPr="00ED4DF7" w:rsidRDefault="00C54144" w:rsidP="00C54144">
            <w:pPr>
              <w:widowControl w:val="0"/>
              <w:suppressAutoHyphens/>
              <w:rPr>
                <w:rFonts w:eastAsia="Arial"/>
                <w:kern w:val="1"/>
                <w:sz w:val="26"/>
                <w:szCs w:val="26"/>
                <w:lang w:eastAsia="lv-LV"/>
              </w:rPr>
            </w:pPr>
            <w:r w:rsidRPr="00ED4DF7">
              <w:rPr>
                <w:rFonts w:eastAsia="Arial"/>
                <w:kern w:val="1"/>
                <w:sz w:val="26"/>
                <w:szCs w:val="26"/>
                <w:lang w:eastAsia="zh-CN"/>
              </w:rPr>
              <w:t>Atļaujas, licences, sertifikāti, saskaņojumi</w:t>
            </w:r>
          </w:p>
        </w:tc>
        <w:tc>
          <w:tcPr>
            <w:tcW w:w="5954" w:type="dxa"/>
          </w:tcPr>
          <w:p w14:paraId="581C8E16" w14:textId="6D5118CA" w:rsidR="00C54144" w:rsidRPr="00ED4DF7" w:rsidRDefault="00C54144" w:rsidP="00C54144">
            <w:pPr>
              <w:widowControl w:val="0"/>
              <w:suppressLineNumbers/>
              <w:suppressAutoHyphens/>
              <w:snapToGrid w:val="0"/>
              <w:jc w:val="both"/>
              <w:rPr>
                <w:sz w:val="26"/>
                <w:szCs w:val="26"/>
              </w:rPr>
            </w:pPr>
            <w:r w:rsidRPr="00ED4DF7">
              <w:rPr>
                <w:sz w:val="26"/>
                <w:szCs w:val="26"/>
              </w:rPr>
              <w:t>1</w:t>
            </w:r>
            <w:r w:rsidR="00AD230C">
              <w:rPr>
                <w:sz w:val="26"/>
                <w:szCs w:val="26"/>
              </w:rPr>
              <w:t>3</w:t>
            </w:r>
            <w:r w:rsidRPr="00ED4DF7">
              <w:rPr>
                <w:sz w:val="26"/>
                <w:szCs w:val="26"/>
              </w:rPr>
              <w:t>.1. Pretendents nodrošina visas nepieciešamās darbības Pasākuma organizēšanai un realizācijai atbilstoši Publisku izklaides un svētku pasākumu drošības likumam, t. sk. atbilstoši kompetencei nodrošināt visus nepieciešamos saskaņojumus un atļaujas.</w:t>
            </w:r>
          </w:p>
          <w:p w14:paraId="5A83C5DF" w14:textId="0058026F" w:rsidR="00C54144" w:rsidRPr="00ED4DF7" w:rsidRDefault="00C54144" w:rsidP="00C54144">
            <w:pPr>
              <w:widowControl w:val="0"/>
              <w:suppressLineNumbers/>
              <w:suppressAutoHyphens/>
              <w:snapToGrid w:val="0"/>
              <w:jc w:val="both"/>
              <w:rPr>
                <w:rFonts w:eastAsia="Arial"/>
                <w:bCs/>
                <w:kern w:val="1"/>
                <w:sz w:val="26"/>
                <w:szCs w:val="26"/>
              </w:rPr>
            </w:pPr>
            <w:r w:rsidRPr="00ED4DF7">
              <w:rPr>
                <w:sz w:val="26"/>
                <w:szCs w:val="26"/>
              </w:rPr>
              <w:t>1</w:t>
            </w:r>
            <w:r w:rsidR="00AD230C">
              <w:rPr>
                <w:sz w:val="26"/>
                <w:szCs w:val="26"/>
              </w:rPr>
              <w:t>3</w:t>
            </w:r>
            <w:r w:rsidRPr="00ED4DF7">
              <w:rPr>
                <w:sz w:val="26"/>
                <w:szCs w:val="26"/>
              </w:rPr>
              <w:t xml:space="preserve">.2. </w:t>
            </w:r>
            <w:r w:rsidRPr="00ED4DF7">
              <w:rPr>
                <w:rFonts w:eastAsia="Arial"/>
                <w:bCs/>
                <w:kern w:val="1"/>
                <w:sz w:val="26"/>
                <w:szCs w:val="26"/>
              </w:rPr>
              <w:t>Nodrošināt publiskā pasākuma atļaujas saņemšanu Rīgas valstspilsētas pašvaldībā, nodrošinot nepieciešamās dokumentācijas sagatavošanu.</w:t>
            </w:r>
          </w:p>
          <w:p w14:paraId="0C4ADAB9" w14:textId="0CBFD4BE" w:rsidR="00C54144" w:rsidRPr="00ED4DF7" w:rsidRDefault="00C54144" w:rsidP="00C54144">
            <w:pPr>
              <w:widowControl w:val="0"/>
              <w:suppressLineNumbers/>
              <w:suppressAutoHyphens/>
              <w:snapToGrid w:val="0"/>
              <w:jc w:val="both"/>
              <w:rPr>
                <w:rFonts w:eastAsia="Arial"/>
                <w:bCs/>
                <w:kern w:val="1"/>
                <w:sz w:val="26"/>
                <w:szCs w:val="26"/>
              </w:rPr>
            </w:pPr>
            <w:r w:rsidRPr="00ED4DF7">
              <w:rPr>
                <w:rFonts w:eastAsia="Arial"/>
                <w:kern w:val="1"/>
                <w:lang w:eastAsia="lv-LV"/>
              </w:rPr>
              <w:t>1</w:t>
            </w:r>
            <w:r w:rsidR="00AD230C">
              <w:rPr>
                <w:rFonts w:eastAsia="Arial"/>
                <w:kern w:val="1"/>
                <w:lang w:eastAsia="lv-LV"/>
              </w:rPr>
              <w:t>3</w:t>
            </w:r>
            <w:r w:rsidRPr="00ED4DF7">
              <w:rPr>
                <w:rFonts w:eastAsia="Arial"/>
                <w:kern w:val="1"/>
                <w:lang w:eastAsia="lv-LV"/>
              </w:rPr>
              <w:t xml:space="preserve">.3. Pretendents </w:t>
            </w:r>
            <w:r w:rsidRPr="00ED4DF7">
              <w:rPr>
                <w:rFonts w:eastAsia="Arial"/>
                <w:kern w:val="1"/>
                <w:sz w:val="26"/>
                <w:szCs w:val="26"/>
              </w:rPr>
              <w:t>nodrošina Pasākuma norises un norises vietas atbilstību sabiedriskās kārtības un drošības, ugunsdrošības, darba aizsardzības un vides aizsardzības prasībām u. c.</w:t>
            </w:r>
          </w:p>
          <w:p w14:paraId="2EB5B576" w14:textId="65EEF6F4" w:rsidR="00C54144" w:rsidRPr="00ED4DF7" w:rsidRDefault="00C54144" w:rsidP="00C54144">
            <w:pPr>
              <w:widowControl w:val="0"/>
              <w:suppressLineNumbers/>
              <w:snapToGrid w:val="0"/>
              <w:jc w:val="both"/>
              <w:rPr>
                <w:rFonts w:eastAsia="Arial"/>
                <w:kern w:val="1"/>
                <w:lang w:eastAsia="lv-LV"/>
              </w:rPr>
            </w:pPr>
            <w:r w:rsidRPr="00ED4DF7">
              <w:rPr>
                <w:rFonts w:cs="Calibri"/>
                <w:sz w:val="26"/>
                <w:szCs w:val="26"/>
                <w:lang w:eastAsia="zh-CN"/>
              </w:rPr>
              <w:lastRenderedPageBreak/>
              <w:t>1</w:t>
            </w:r>
            <w:r w:rsidR="00AD230C">
              <w:rPr>
                <w:rFonts w:cs="Calibri"/>
                <w:sz w:val="26"/>
                <w:szCs w:val="26"/>
                <w:lang w:eastAsia="zh-CN"/>
              </w:rPr>
              <w:t>3</w:t>
            </w:r>
            <w:r w:rsidRPr="00ED4DF7">
              <w:rPr>
                <w:rFonts w:cs="Calibri"/>
                <w:sz w:val="26"/>
                <w:szCs w:val="26"/>
                <w:lang w:eastAsia="zh-CN"/>
              </w:rPr>
              <w:t xml:space="preserve">.4. </w:t>
            </w:r>
            <w:r w:rsidRPr="00ED4DF7">
              <w:rPr>
                <w:rFonts w:eastAsia="Arial"/>
                <w:kern w:val="1"/>
                <w:sz w:val="26"/>
                <w:szCs w:val="26"/>
              </w:rPr>
              <w:t xml:space="preserve">Pretendents </w:t>
            </w:r>
            <w:r w:rsidRPr="005F79B8">
              <w:rPr>
                <w:rFonts w:eastAsia="Arial"/>
                <w:kern w:val="1"/>
                <w:sz w:val="26"/>
                <w:szCs w:val="26"/>
              </w:rPr>
              <w:t>nodrošina civiltiesiskās atbildības polisi, lai nodrošinātu to, ka zaudējumi, kas Pretendenta darbības vai bezdarbības dēļ Pasākuma norises laikā var rasties trešajām personām, tiktu atlīdzinātas.</w:t>
            </w:r>
            <w:r w:rsidRPr="00ED4DF7">
              <w:rPr>
                <w:rFonts w:eastAsia="Arial"/>
                <w:kern w:val="1"/>
                <w:lang w:eastAsia="lv-LV"/>
              </w:rPr>
              <w:t xml:space="preserve"> </w:t>
            </w:r>
          </w:p>
          <w:p w14:paraId="0BFF49EF" w14:textId="504845A4" w:rsidR="00C54144" w:rsidRPr="00ED4DF7" w:rsidRDefault="00C54144" w:rsidP="00C54144">
            <w:pPr>
              <w:widowControl w:val="0"/>
              <w:suppressLineNumbers/>
              <w:suppressAutoHyphens/>
              <w:snapToGrid w:val="0"/>
              <w:ind w:left="-27"/>
              <w:jc w:val="both"/>
              <w:rPr>
                <w:rFonts w:eastAsia="Arial"/>
                <w:kern w:val="1"/>
                <w:sz w:val="26"/>
                <w:szCs w:val="26"/>
              </w:rPr>
            </w:pPr>
            <w:r w:rsidRPr="00ED4DF7">
              <w:rPr>
                <w:sz w:val="26"/>
                <w:szCs w:val="26"/>
              </w:rPr>
              <w:t>1</w:t>
            </w:r>
            <w:r w:rsidR="00AD230C">
              <w:rPr>
                <w:sz w:val="26"/>
                <w:szCs w:val="26"/>
              </w:rPr>
              <w:t>3</w:t>
            </w:r>
            <w:r w:rsidRPr="00ED4DF7">
              <w:rPr>
                <w:sz w:val="26"/>
                <w:szCs w:val="26"/>
              </w:rPr>
              <w:t>.5. Pretendents nodrošina Pasākuma pārtraukšanu, ja netiek ievērotas likumā noteiktās publiska pasākuma organizēšanas prasības vai to pieprasa par tehnisko drošību atbildīgā persona vai Pasūtītājs, vai sakarā ar draudiem Projekta apmeklētāju vai dalībnieku drošībai – Valsts Policijas atbildīgā amatpersona.</w:t>
            </w:r>
          </w:p>
        </w:tc>
      </w:tr>
      <w:tr w:rsidR="00C54144" w:rsidRPr="00ED4DF7" w14:paraId="3BEB8B63" w14:textId="77777777" w:rsidTr="007D50AC">
        <w:tc>
          <w:tcPr>
            <w:tcW w:w="507" w:type="dxa"/>
          </w:tcPr>
          <w:p w14:paraId="0C8E4AAA" w14:textId="5CC8EB85" w:rsidR="00C54144" w:rsidRPr="00ED4DF7" w:rsidRDefault="00C54144" w:rsidP="00C54144">
            <w:pPr>
              <w:widowControl w:val="0"/>
              <w:suppressLineNumbers/>
              <w:snapToGrid w:val="0"/>
              <w:jc w:val="center"/>
              <w:rPr>
                <w:rFonts w:eastAsia="Arial"/>
                <w:kern w:val="1"/>
                <w:sz w:val="26"/>
                <w:szCs w:val="26"/>
              </w:rPr>
            </w:pPr>
            <w:r w:rsidRPr="00ED4DF7">
              <w:rPr>
                <w:rFonts w:eastAsia="Arial"/>
                <w:kern w:val="1"/>
                <w:sz w:val="26"/>
                <w:szCs w:val="26"/>
              </w:rPr>
              <w:lastRenderedPageBreak/>
              <w:t>1</w:t>
            </w:r>
            <w:r w:rsidR="00C44721">
              <w:rPr>
                <w:rFonts w:eastAsia="Arial"/>
                <w:kern w:val="1"/>
                <w:sz w:val="26"/>
                <w:szCs w:val="26"/>
              </w:rPr>
              <w:t>4</w:t>
            </w:r>
            <w:r w:rsidRPr="00ED4DF7">
              <w:rPr>
                <w:rFonts w:eastAsia="Arial"/>
                <w:kern w:val="1"/>
                <w:sz w:val="26"/>
                <w:szCs w:val="26"/>
              </w:rPr>
              <w:t>.</w:t>
            </w:r>
          </w:p>
        </w:tc>
        <w:tc>
          <w:tcPr>
            <w:tcW w:w="2977" w:type="dxa"/>
          </w:tcPr>
          <w:p w14:paraId="49D304BE" w14:textId="77777777" w:rsidR="00C54144" w:rsidRPr="00ED4DF7" w:rsidRDefault="00C54144" w:rsidP="00C54144">
            <w:pPr>
              <w:widowControl w:val="0"/>
              <w:suppressAutoHyphens/>
              <w:rPr>
                <w:rFonts w:eastAsia="Arial"/>
                <w:kern w:val="1"/>
                <w:sz w:val="26"/>
                <w:szCs w:val="26"/>
                <w:lang w:eastAsia="zh-CN"/>
              </w:rPr>
            </w:pPr>
            <w:r w:rsidRPr="00ED4DF7">
              <w:rPr>
                <w:rFonts w:eastAsia="Arial" w:cs="Calibri"/>
                <w:kern w:val="1"/>
                <w:sz w:val="26"/>
                <w:szCs w:val="26"/>
                <w:lang w:eastAsia="zh-CN"/>
              </w:rPr>
              <w:t>Autortiesības un blakustiesības</w:t>
            </w:r>
          </w:p>
        </w:tc>
        <w:tc>
          <w:tcPr>
            <w:tcW w:w="5954" w:type="dxa"/>
          </w:tcPr>
          <w:p w14:paraId="3F69D493" w14:textId="6308D242" w:rsidR="00C54144" w:rsidRPr="00ED4DF7" w:rsidRDefault="00C54144" w:rsidP="00C54144">
            <w:pPr>
              <w:widowControl w:val="0"/>
              <w:suppressLineNumbers/>
              <w:suppressAutoHyphens/>
              <w:snapToGrid w:val="0"/>
              <w:jc w:val="both"/>
              <w:rPr>
                <w:rFonts w:eastAsia="Arial"/>
                <w:bCs/>
                <w:kern w:val="1"/>
                <w:sz w:val="26"/>
                <w:szCs w:val="26"/>
                <w:lang w:eastAsia="lv-LV"/>
              </w:rPr>
            </w:pPr>
            <w:r w:rsidRPr="00ED4DF7">
              <w:rPr>
                <w:rFonts w:eastAsia="Arial"/>
                <w:bCs/>
                <w:kern w:val="1"/>
                <w:sz w:val="26"/>
                <w:szCs w:val="26"/>
                <w:lang w:eastAsia="lv-LV"/>
              </w:rPr>
              <w:t>1</w:t>
            </w:r>
            <w:r w:rsidR="00AD230C">
              <w:rPr>
                <w:rFonts w:eastAsia="Arial"/>
                <w:bCs/>
                <w:kern w:val="1"/>
                <w:sz w:val="26"/>
                <w:szCs w:val="26"/>
                <w:lang w:eastAsia="lv-LV"/>
              </w:rPr>
              <w:t>4</w:t>
            </w:r>
            <w:r w:rsidRPr="00ED4DF7">
              <w:rPr>
                <w:rFonts w:eastAsia="Arial"/>
                <w:bCs/>
                <w:kern w:val="1"/>
                <w:sz w:val="26"/>
                <w:szCs w:val="26"/>
                <w:lang w:eastAsia="lv-LV"/>
              </w:rPr>
              <w:t xml:space="preserve">.1. Pretendents nodrošina izdevumu segšanu par autortiesībām un blakustiesībām saskaņā ar Latvijas Republikā spēkā esošajiem normatīvajiem aktiem, t. sk. biedrībai “Autortiesību un komunicēšanās konsultāciju aģentūra/Latvijas Autoru apvienība” (turpmāk </w:t>
            </w:r>
            <w:r w:rsidRPr="00ED4DF7">
              <w:rPr>
                <w:rFonts w:eastAsia="Arial"/>
                <w:kern w:val="1"/>
                <w:sz w:val="26"/>
                <w:szCs w:val="26"/>
                <w:lang w:eastAsia="lv-LV"/>
              </w:rPr>
              <w:t>–</w:t>
            </w:r>
            <w:r w:rsidRPr="00ED4DF7">
              <w:rPr>
                <w:rFonts w:eastAsia="Arial"/>
                <w:bCs/>
                <w:kern w:val="1"/>
                <w:sz w:val="26"/>
                <w:szCs w:val="26"/>
                <w:lang w:eastAsia="lv-LV"/>
              </w:rPr>
              <w:t xml:space="preserve"> AKKA/LAA) un biedrībai “Latvijas Izpildītāju un producentu apvienība” (turpmāk </w:t>
            </w:r>
            <w:r w:rsidRPr="00ED4DF7">
              <w:rPr>
                <w:rFonts w:eastAsia="Arial"/>
                <w:kern w:val="1"/>
                <w:sz w:val="26"/>
                <w:szCs w:val="26"/>
                <w:lang w:eastAsia="lv-LV"/>
              </w:rPr>
              <w:t>–</w:t>
            </w:r>
            <w:r w:rsidRPr="00ED4DF7">
              <w:rPr>
                <w:rFonts w:eastAsia="Arial"/>
                <w:bCs/>
                <w:kern w:val="1"/>
                <w:sz w:val="26"/>
                <w:szCs w:val="26"/>
                <w:lang w:eastAsia="lv-LV"/>
              </w:rPr>
              <w:t xml:space="preserve"> LaIPA).</w:t>
            </w:r>
          </w:p>
          <w:p w14:paraId="5A0CE64A" w14:textId="49843FC8" w:rsidR="00C54144" w:rsidRPr="00ED4DF7" w:rsidRDefault="00C54144" w:rsidP="00C54144">
            <w:pPr>
              <w:widowControl w:val="0"/>
              <w:suppressLineNumbers/>
              <w:suppressAutoHyphens/>
              <w:snapToGrid w:val="0"/>
              <w:jc w:val="both"/>
              <w:rPr>
                <w:sz w:val="26"/>
                <w:szCs w:val="26"/>
              </w:rPr>
            </w:pPr>
            <w:r w:rsidRPr="00ED4DF7">
              <w:rPr>
                <w:rFonts w:eastAsia="Arial"/>
                <w:bCs/>
                <w:kern w:val="1"/>
                <w:sz w:val="26"/>
                <w:szCs w:val="26"/>
                <w:lang w:eastAsia="lv-LV"/>
              </w:rPr>
              <w:t>1</w:t>
            </w:r>
            <w:r w:rsidR="00AD230C">
              <w:rPr>
                <w:rFonts w:eastAsia="Arial"/>
                <w:bCs/>
                <w:kern w:val="1"/>
                <w:sz w:val="26"/>
                <w:szCs w:val="26"/>
                <w:lang w:eastAsia="lv-LV"/>
              </w:rPr>
              <w:t>4</w:t>
            </w:r>
            <w:r w:rsidRPr="00ED4DF7">
              <w:rPr>
                <w:rFonts w:eastAsia="Arial"/>
                <w:bCs/>
                <w:kern w:val="1"/>
                <w:sz w:val="26"/>
                <w:szCs w:val="26"/>
                <w:lang w:eastAsia="lv-LV"/>
              </w:rPr>
              <w:t xml:space="preserve">.2. Pretendents nodrošina nepieciešamos saskaņojumus par autordarbu izmantošanu Pasākuma programmas nodrošināšanai, kā arī to izmantošanai televīzijas raidījumos </w:t>
            </w:r>
          </w:p>
        </w:tc>
      </w:tr>
      <w:tr w:rsidR="00C54144" w:rsidRPr="00ED4DF7" w14:paraId="2DB04D77" w14:textId="77777777" w:rsidTr="007D50AC">
        <w:tc>
          <w:tcPr>
            <w:tcW w:w="507" w:type="dxa"/>
            <w:tcBorders>
              <w:bottom w:val="single" w:sz="4" w:space="0" w:color="auto"/>
            </w:tcBorders>
          </w:tcPr>
          <w:p w14:paraId="564F1B06" w14:textId="5C7CE691" w:rsidR="00C54144" w:rsidRPr="00ED4DF7" w:rsidRDefault="00C54144" w:rsidP="00C54144">
            <w:pPr>
              <w:widowControl w:val="0"/>
              <w:suppressLineNumbers/>
              <w:snapToGrid w:val="0"/>
              <w:jc w:val="center"/>
              <w:rPr>
                <w:rFonts w:eastAsia="Arial"/>
                <w:kern w:val="1"/>
                <w:sz w:val="26"/>
                <w:szCs w:val="26"/>
              </w:rPr>
            </w:pPr>
            <w:r w:rsidRPr="00ED4DF7">
              <w:rPr>
                <w:rFonts w:eastAsia="Arial"/>
                <w:kern w:val="1"/>
                <w:sz w:val="26"/>
                <w:szCs w:val="26"/>
              </w:rPr>
              <w:t>1</w:t>
            </w:r>
            <w:r w:rsidR="00C44721">
              <w:rPr>
                <w:rFonts w:eastAsia="Arial"/>
                <w:kern w:val="1"/>
                <w:sz w:val="26"/>
                <w:szCs w:val="26"/>
              </w:rPr>
              <w:t>5</w:t>
            </w:r>
            <w:r w:rsidRPr="00ED4DF7">
              <w:rPr>
                <w:rFonts w:eastAsia="Arial"/>
                <w:kern w:val="1"/>
                <w:sz w:val="26"/>
                <w:szCs w:val="26"/>
              </w:rPr>
              <w:t>.</w:t>
            </w:r>
          </w:p>
        </w:tc>
        <w:tc>
          <w:tcPr>
            <w:tcW w:w="2977" w:type="dxa"/>
            <w:tcBorders>
              <w:bottom w:val="single" w:sz="4" w:space="0" w:color="auto"/>
            </w:tcBorders>
          </w:tcPr>
          <w:p w14:paraId="33CC88A7" w14:textId="77777777" w:rsidR="00C54144" w:rsidRPr="00ED4DF7" w:rsidRDefault="00C54144" w:rsidP="00C54144">
            <w:pPr>
              <w:widowControl w:val="0"/>
              <w:suppressAutoHyphens/>
              <w:rPr>
                <w:rFonts w:eastAsia="Arial"/>
                <w:kern w:val="1"/>
                <w:sz w:val="26"/>
                <w:szCs w:val="26"/>
                <w:lang w:eastAsia="lv-LV"/>
              </w:rPr>
            </w:pPr>
            <w:r w:rsidRPr="00ED4DF7">
              <w:rPr>
                <w:rFonts w:eastAsia="Arial"/>
                <w:kern w:val="1"/>
                <w:sz w:val="26"/>
                <w:szCs w:val="26"/>
                <w:lang w:eastAsia="lv-LV"/>
              </w:rPr>
              <w:t>Apsardze, drošība un medicīna.</w:t>
            </w:r>
          </w:p>
        </w:tc>
        <w:tc>
          <w:tcPr>
            <w:tcW w:w="5954" w:type="dxa"/>
            <w:tcBorders>
              <w:bottom w:val="single" w:sz="4" w:space="0" w:color="auto"/>
            </w:tcBorders>
          </w:tcPr>
          <w:p w14:paraId="48A32F7B" w14:textId="31C81416" w:rsidR="00C54144" w:rsidRPr="00ED4DF7" w:rsidRDefault="00C54144" w:rsidP="00C54144">
            <w:pPr>
              <w:widowControl w:val="0"/>
              <w:suppressLineNumbers/>
              <w:snapToGrid w:val="0"/>
              <w:jc w:val="both"/>
              <w:rPr>
                <w:rFonts w:eastAsia="Calibri"/>
                <w:color w:val="000000"/>
                <w:kern w:val="1"/>
                <w:sz w:val="26"/>
                <w:szCs w:val="26"/>
                <w:lang w:eastAsia="zh-CN"/>
              </w:rPr>
            </w:pPr>
            <w:r w:rsidRPr="00ED4DF7">
              <w:rPr>
                <w:rFonts w:eastAsia="Calibri"/>
                <w:color w:val="000000"/>
                <w:kern w:val="1"/>
                <w:sz w:val="26"/>
                <w:szCs w:val="26"/>
                <w:lang w:eastAsia="zh-CN"/>
              </w:rPr>
              <w:t>1</w:t>
            </w:r>
            <w:r w:rsidR="00AD230C">
              <w:rPr>
                <w:rFonts w:eastAsia="Calibri"/>
                <w:color w:val="000000"/>
                <w:kern w:val="1"/>
                <w:sz w:val="26"/>
                <w:szCs w:val="26"/>
                <w:lang w:eastAsia="zh-CN"/>
              </w:rPr>
              <w:t>5</w:t>
            </w:r>
            <w:r w:rsidRPr="00ED4DF7">
              <w:rPr>
                <w:rFonts w:eastAsia="Calibri"/>
                <w:color w:val="000000"/>
                <w:kern w:val="1"/>
                <w:sz w:val="26"/>
                <w:szCs w:val="26"/>
                <w:lang w:eastAsia="zh-CN"/>
              </w:rPr>
              <w:t>.1. Pretendents nodrošina sertificētas apsardzes pakalpojumu atbilstoši Pasākuma specifikai,  sagatavošanas un norises laikā, apsardzes uzdevumos paredzot drošības un sabiedriskās kārtības nodrošināšanu.</w:t>
            </w:r>
          </w:p>
          <w:p w14:paraId="37616018" w14:textId="0AFA095F" w:rsidR="00C54144" w:rsidRPr="00ED4DF7" w:rsidRDefault="00C54144" w:rsidP="00C54144">
            <w:pPr>
              <w:widowControl w:val="0"/>
              <w:suppressLineNumbers/>
              <w:snapToGrid w:val="0"/>
              <w:jc w:val="both"/>
              <w:rPr>
                <w:rFonts w:eastAsia="Arial"/>
                <w:kern w:val="1"/>
                <w:sz w:val="26"/>
                <w:szCs w:val="26"/>
              </w:rPr>
            </w:pPr>
            <w:r w:rsidRPr="00ED4DF7">
              <w:rPr>
                <w:rFonts w:eastAsia="Calibri"/>
                <w:color w:val="000000"/>
                <w:kern w:val="1"/>
                <w:sz w:val="26"/>
                <w:szCs w:val="26"/>
                <w:lang w:eastAsia="zh-CN"/>
              </w:rPr>
              <w:t>1</w:t>
            </w:r>
            <w:r w:rsidR="00AD230C">
              <w:rPr>
                <w:rFonts w:eastAsia="Calibri"/>
                <w:color w:val="000000"/>
                <w:kern w:val="1"/>
                <w:sz w:val="26"/>
                <w:szCs w:val="26"/>
                <w:lang w:eastAsia="zh-CN"/>
              </w:rPr>
              <w:t>5</w:t>
            </w:r>
            <w:r w:rsidRPr="00ED4DF7">
              <w:rPr>
                <w:rFonts w:eastAsia="Calibri"/>
                <w:color w:val="000000"/>
                <w:kern w:val="1"/>
                <w:sz w:val="26"/>
                <w:szCs w:val="26"/>
                <w:lang w:eastAsia="zh-CN"/>
              </w:rPr>
              <w:t>.2. Saskaņā ar Latvijas Republikā spēkā esošajiem normatīvajiem aktiem Pasākuma laikā nodrošina  medicīniskā personāla pieejamību.</w:t>
            </w:r>
          </w:p>
        </w:tc>
      </w:tr>
      <w:tr w:rsidR="00C54144" w:rsidRPr="00ED4DF7" w14:paraId="5741A1C1" w14:textId="77777777" w:rsidTr="007D50AC">
        <w:tc>
          <w:tcPr>
            <w:tcW w:w="507" w:type="dxa"/>
            <w:tcBorders>
              <w:bottom w:val="single" w:sz="4" w:space="0" w:color="auto"/>
            </w:tcBorders>
          </w:tcPr>
          <w:p w14:paraId="5F98926A" w14:textId="0810C1E9" w:rsidR="00C54144" w:rsidRPr="00ED4DF7" w:rsidRDefault="00C54144" w:rsidP="00C54144">
            <w:pPr>
              <w:widowControl w:val="0"/>
              <w:suppressLineNumbers/>
              <w:snapToGrid w:val="0"/>
              <w:jc w:val="center"/>
              <w:rPr>
                <w:rFonts w:eastAsia="Arial"/>
                <w:kern w:val="1"/>
                <w:sz w:val="26"/>
                <w:szCs w:val="26"/>
              </w:rPr>
            </w:pPr>
            <w:r w:rsidRPr="00ED4DF7">
              <w:rPr>
                <w:rFonts w:eastAsia="Arial"/>
                <w:kern w:val="1"/>
                <w:sz w:val="26"/>
                <w:szCs w:val="26"/>
              </w:rPr>
              <w:t>1</w:t>
            </w:r>
            <w:r w:rsidR="00C44721">
              <w:rPr>
                <w:rFonts w:eastAsia="Arial"/>
                <w:kern w:val="1"/>
                <w:sz w:val="26"/>
                <w:szCs w:val="26"/>
              </w:rPr>
              <w:t>6</w:t>
            </w:r>
            <w:r w:rsidRPr="00ED4DF7">
              <w:rPr>
                <w:rFonts w:eastAsia="Arial"/>
                <w:kern w:val="1"/>
                <w:sz w:val="26"/>
                <w:szCs w:val="26"/>
              </w:rPr>
              <w:t>.</w:t>
            </w:r>
          </w:p>
        </w:tc>
        <w:tc>
          <w:tcPr>
            <w:tcW w:w="2977" w:type="dxa"/>
            <w:tcBorders>
              <w:bottom w:val="single" w:sz="4" w:space="0" w:color="auto"/>
            </w:tcBorders>
          </w:tcPr>
          <w:p w14:paraId="7B35D195" w14:textId="77777777" w:rsidR="00C54144" w:rsidRPr="00ED4DF7" w:rsidRDefault="00C54144" w:rsidP="00C54144">
            <w:pPr>
              <w:widowControl w:val="0"/>
              <w:suppressAutoHyphens/>
              <w:rPr>
                <w:rFonts w:eastAsia="Arial"/>
                <w:kern w:val="1"/>
                <w:sz w:val="26"/>
                <w:szCs w:val="26"/>
                <w:lang w:eastAsia="lv-LV"/>
              </w:rPr>
            </w:pPr>
            <w:r w:rsidRPr="00ED4DF7">
              <w:rPr>
                <w:rFonts w:eastAsia="Arial"/>
                <w:kern w:val="1"/>
                <w:sz w:val="26"/>
                <w:szCs w:val="26"/>
                <w:lang w:eastAsia="zh-CN"/>
              </w:rPr>
              <w:t>Apakšuzņēmēju, personāla un palīgpersonāla</w:t>
            </w:r>
            <w:r w:rsidRPr="00ED4DF7">
              <w:rPr>
                <w:rFonts w:eastAsia="Arial"/>
                <w:kern w:val="1"/>
                <w:sz w:val="26"/>
                <w:szCs w:val="26"/>
                <w:lang w:eastAsia="lv-LV"/>
              </w:rPr>
              <w:t xml:space="preserve"> nodrošināšana Tehniskajā specifikācijā minēto darbu veikšanai</w:t>
            </w:r>
          </w:p>
        </w:tc>
        <w:tc>
          <w:tcPr>
            <w:tcW w:w="5954" w:type="dxa"/>
            <w:tcBorders>
              <w:bottom w:val="single" w:sz="4" w:space="0" w:color="auto"/>
            </w:tcBorders>
          </w:tcPr>
          <w:p w14:paraId="5AB6429B" w14:textId="77777777" w:rsidR="00C54144" w:rsidRPr="00ED4DF7" w:rsidRDefault="00C54144" w:rsidP="00C54144">
            <w:pPr>
              <w:widowControl w:val="0"/>
              <w:suppressLineNumbers/>
              <w:suppressAutoHyphens/>
              <w:snapToGrid w:val="0"/>
              <w:ind w:left="-27" w:firstLine="27"/>
              <w:jc w:val="both"/>
              <w:rPr>
                <w:rFonts w:cs="Calibri"/>
                <w:sz w:val="26"/>
                <w:szCs w:val="26"/>
                <w:lang w:eastAsia="zh-CN"/>
              </w:rPr>
            </w:pPr>
            <w:r w:rsidRPr="00ED4DF7">
              <w:rPr>
                <w:rFonts w:cs="Calibri"/>
                <w:sz w:val="26"/>
                <w:szCs w:val="26"/>
                <w:lang w:eastAsia="zh-CN"/>
              </w:rPr>
              <w:t xml:space="preserve">Pretendents nodrošina apakšuzņēmēju, personāla un palīgpersonāla atlasi un piesaisti visu Tehniskajā specifikācijā minēto darbu izpildei un uzraudzības veikšanai visos Pasākuma sagatavošanas posmos un norises laikā. </w:t>
            </w:r>
          </w:p>
          <w:p w14:paraId="1D26095B" w14:textId="77777777" w:rsidR="00C54144" w:rsidRPr="00ED4DF7" w:rsidRDefault="00C54144" w:rsidP="00C54144">
            <w:pPr>
              <w:widowControl w:val="0"/>
              <w:suppressLineNumbers/>
              <w:snapToGrid w:val="0"/>
              <w:jc w:val="both"/>
              <w:rPr>
                <w:rFonts w:eastAsia="Calibri"/>
                <w:color w:val="000000"/>
                <w:kern w:val="1"/>
                <w:sz w:val="26"/>
                <w:szCs w:val="26"/>
                <w:lang w:eastAsia="zh-CN"/>
              </w:rPr>
            </w:pPr>
            <w:r w:rsidRPr="00ED4DF7">
              <w:rPr>
                <w:rFonts w:cs="Calibri"/>
                <w:sz w:val="26"/>
                <w:szCs w:val="26"/>
                <w:lang w:eastAsia="zh-CN"/>
              </w:rPr>
              <w:t>Apakšuzņēmējiem un personālam ir jābūt ar atbilstošu kvalifikāciju un pieredzi līdzīgu pasākumu, pakalpojumu nodrošināšanā.</w:t>
            </w:r>
          </w:p>
        </w:tc>
      </w:tr>
      <w:tr w:rsidR="00C54144" w:rsidRPr="00ED4DF7" w14:paraId="763E3C2B" w14:textId="77777777" w:rsidTr="007D50AC">
        <w:tc>
          <w:tcPr>
            <w:tcW w:w="507" w:type="dxa"/>
            <w:tcBorders>
              <w:bottom w:val="single" w:sz="4" w:space="0" w:color="auto"/>
            </w:tcBorders>
          </w:tcPr>
          <w:p w14:paraId="0BE73DB6" w14:textId="4105F3F5" w:rsidR="00C54144" w:rsidRPr="00ED4DF7" w:rsidRDefault="00C54144" w:rsidP="00C54144">
            <w:pPr>
              <w:widowControl w:val="0"/>
              <w:suppressLineNumbers/>
              <w:snapToGrid w:val="0"/>
              <w:jc w:val="center"/>
              <w:rPr>
                <w:rFonts w:eastAsia="Arial"/>
                <w:kern w:val="1"/>
                <w:sz w:val="26"/>
                <w:szCs w:val="26"/>
              </w:rPr>
            </w:pPr>
            <w:r w:rsidRPr="00ED4DF7">
              <w:rPr>
                <w:rFonts w:eastAsia="Arial"/>
                <w:kern w:val="1"/>
                <w:sz w:val="26"/>
                <w:szCs w:val="26"/>
              </w:rPr>
              <w:t>1</w:t>
            </w:r>
            <w:r w:rsidR="00C44721">
              <w:rPr>
                <w:rFonts w:eastAsia="Arial"/>
                <w:kern w:val="1"/>
                <w:sz w:val="26"/>
                <w:szCs w:val="26"/>
              </w:rPr>
              <w:t>7</w:t>
            </w:r>
            <w:r w:rsidRPr="00ED4DF7">
              <w:rPr>
                <w:rFonts w:eastAsia="Arial"/>
                <w:kern w:val="1"/>
                <w:sz w:val="26"/>
                <w:szCs w:val="26"/>
              </w:rPr>
              <w:t>.</w:t>
            </w:r>
          </w:p>
        </w:tc>
        <w:tc>
          <w:tcPr>
            <w:tcW w:w="2977" w:type="dxa"/>
            <w:tcBorders>
              <w:bottom w:val="single" w:sz="4" w:space="0" w:color="auto"/>
            </w:tcBorders>
          </w:tcPr>
          <w:p w14:paraId="4137255E" w14:textId="77777777" w:rsidR="00C54144" w:rsidRPr="00ED4DF7" w:rsidRDefault="00C54144" w:rsidP="00C54144">
            <w:pPr>
              <w:widowControl w:val="0"/>
              <w:suppressAutoHyphens/>
              <w:rPr>
                <w:rFonts w:eastAsia="Arial"/>
                <w:kern w:val="1"/>
                <w:sz w:val="26"/>
                <w:szCs w:val="26"/>
                <w:lang w:eastAsia="lv-LV"/>
              </w:rPr>
            </w:pPr>
            <w:r w:rsidRPr="00ED4DF7">
              <w:rPr>
                <w:rFonts w:eastAsia="Arial"/>
                <w:color w:val="000000"/>
                <w:kern w:val="1"/>
                <w:sz w:val="26"/>
                <w:szCs w:val="26"/>
                <w:lang w:eastAsia="zh-TW"/>
              </w:rPr>
              <w:t>Finanšu piedāvājuma sagatavošana</w:t>
            </w:r>
          </w:p>
        </w:tc>
        <w:tc>
          <w:tcPr>
            <w:tcW w:w="5954" w:type="dxa"/>
            <w:tcBorders>
              <w:bottom w:val="single" w:sz="4" w:space="0" w:color="auto"/>
            </w:tcBorders>
          </w:tcPr>
          <w:p w14:paraId="2E246127" w14:textId="44FE5212" w:rsidR="008E4BDE" w:rsidRPr="00ED4DF7" w:rsidRDefault="00C54144" w:rsidP="00C54144">
            <w:pPr>
              <w:widowControl w:val="0"/>
              <w:suppressLineNumbers/>
              <w:snapToGrid w:val="0"/>
              <w:jc w:val="both"/>
              <w:rPr>
                <w:rFonts w:eastAsia="Arial"/>
                <w:color w:val="000000"/>
                <w:kern w:val="1"/>
                <w:sz w:val="26"/>
                <w:szCs w:val="26"/>
                <w:lang w:eastAsia="zh-TW"/>
              </w:rPr>
            </w:pPr>
            <w:r w:rsidRPr="00ED4DF7">
              <w:rPr>
                <w:rFonts w:eastAsia="Arial"/>
                <w:color w:val="000000"/>
                <w:kern w:val="1"/>
                <w:sz w:val="26"/>
                <w:szCs w:val="26"/>
                <w:lang w:eastAsia="zh-TW"/>
              </w:rPr>
              <w:t>Pretendents nodrošina finanšu piedāvājuma sagatavošanu,</w:t>
            </w:r>
            <w:r w:rsidR="008E4BDE" w:rsidRPr="00ED4DF7">
              <w:rPr>
                <w:rFonts w:eastAsia="Arial"/>
                <w:color w:val="000000"/>
                <w:kern w:val="1"/>
                <w:sz w:val="26"/>
                <w:szCs w:val="26"/>
                <w:lang w:eastAsia="zh-TW"/>
              </w:rPr>
              <w:t xml:space="preserve"> kas sastāv no</w:t>
            </w:r>
            <w:r w:rsidR="0021455C">
              <w:rPr>
                <w:rFonts w:eastAsia="Arial"/>
                <w:color w:val="000000"/>
                <w:kern w:val="1"/>
                <w:sz w:val="26"/>
                <w:szCs w:val="26"/>
                <w:lang w:eastAsia="zh-TW"/>
              </w:rPr>
              <w:t xml:space="preserve"> </w:t>
            </w:r>
            <w:r w:rsidR="008E4BDE" w:rsidRPr="00ED4DF7">
              <w:rPr>
                <w:rFonts w:eastAsia="Arial"/>
                <w:color w:val="000000"/>
                <w:kern w:val="1"/>
                <w:sz w:val="26"/>
                <w:szCs w:val="26"/>
                <w:lang w:eastAsia="zh-TW"/>
              </w:rPr>
              <w:t xml:space="preserve">Pasākuma tāmes, </w:t>
            </w:r>
            <w:r w:rsidRPr="00ED4DF7">
              <w:rPr>
                <w:rFonts w:eastAsia="Arial"/>
                <w:color w:val="000000"/>
                <w:kern w:val="1"/>
                <w:sz w:val="26"/>
                <w:szCs w:val="26"/>
                <w:lang w:eastAsia="zh-TW"/>
              </w:rPr>
              <w:t xml:space="preserve">ietverot informāciju par Pasākuma organizēšanas izmaksām, aprēķinus par Pasākuma </w:t>
            </w:r>
            <w:r w:rsidR="008E4BDE" w:rsidRPr="00ED4DF7">
              <w:rPr>
                <w:rFonts w:eastAsia="Arial"/>
                <w:color w:val="000000"/>
                <w:kern w:val="1"/>
                <w:sz w:val="26"/>
                <w:szCs w:val="26"/>
                <w:lang w:eastAsia="zh-TW"/>
              </w:rPr>
              <w:t xml:space="preserve">sportisko aktivitāšu, </w:t>
            </w:r>
            <w:r w:rsidRPr="00ED4DF7">
              <w:rPr>
                <w:rFonts w:eastAsia="Arial"/>
                <w:color w:val="000000"/>
                <w:kern w:val="1"/>
                <w:sz w:val="26"/>
                <w:szCs w:val="26"/>
                <w:lang w:eastAsia="zh-TW"/>
              </w:rPr>
              <w:t>kultūras/izklaides, tehniskajām un organizatoriskajām izmaksām</w:t>
            </w:r>
            <w:r w:rsidR="0021455C">
              <w:rPr>
                <w:rFonts w:eastAsia="Arial"/>
                <w:color w:val="000000"/>
                <w:kern w:val="1"/>
                <w:sz w:val="26"/>
                <w:szCs w:val="26"/>
                <w:lang w:eastAsia="zh-TW"/>
              </w:rPr>
              <w:t xml:space="preserve">, </w:t>
            </w:r>
            <w:r w:rsidR="008E4BDE" w:rsidRPr="00ED4DF7">
              <w:rPr>
                <w:rFonts w:eastAsia="Arial"/>
                <w:color w:val="000000"/>
                <w:kern w:val="1"/>
                <w:sz w:val="26"/>
                <w:szCs w:val="26"/>
                <w:lang w:eastAsia="zh-TW"/>
              </w:rPr>
              <w:t>Pasākuma vizuālā risinājuma sagatavošanu un Pasākuma reklāmas izmaksām atbilstoši komunikācijas plānam.</w:t>
            </w:r>
          </w:p>
          <w:p w14:paraId="7BA14E1A" w14:textId="44AFE7F7" w:rsidR="00C54144" w:rsidRPr="00ED4DF7" w:rsidRDefault="00C54144" w:rsidP="00C54144">
            <w:pPr>
              <w:widowControl w:val="0"/>
              <w:suppressLineNumbers/>
              <w:snapToGrid w:val="0"/>
              <w:jc w:val="both"/>
              <w:rPr>
                <w:rFonts w:eastAsia="Arial"/>
                <w:kern w:val="1"/>
                <w:sz w:val="26"/>
                <w:szCs w:val="26"/>
              </w:rPr>
            </w:pPr>
            <w:r w:rsidRPr="00ED4DF7">
              <w:rPr>
                <w:rFonts w:eastAsia="Arial"/>
                <w:color w:val="000000"/>
                <w:kern w:val="1"/>
                <w:sz w:val="26"/>
                <w:szCs w:val="26"/>
                <w:lang w:eastAsia="zh-TW"/>
              </w:rPr>
              <w:t xml:space="preserve">Izmaksas ir jānorāda eiro, iekļaujot visus nodokļus un </w:t>
            </w:r>
            <w:r w:rsidRPr="00ED4DF7">
              <w:rPr>
                <w:rFonts w:eastAsia="Arial"/>
                <w:color w:val="000000"/>
                <w:kern w:val="1"/>
                <w:sz w:val="26"/>
                <w:szCs w:val="26"/>
                <w:lang w:eastAsia="zh-TW"/>
              </w:rPr>
              <w:lastRenderedPageBreak/>
              <w:t>nodevas saskaņā ar Latvijas Republikas normatīvajiem aktiem.</w:t>
            </w:r>
          </w:p>
        </w:tc>
      </w:tr>
      <w:tr w:rsidR="00C54144" w:rsidRPr="00ED4DF7" w14:paraId="2E27B91A" w14:textId="77777777" w:rsidTr="007D50AC">
        <w:tc>
          <w:tcPr>
            <w:tcW w:w="507" w:type="dxa"/>
            <w:tcBorders>
              <w:bottom w:val="single" w:sz="4" w:space="0" w:color="auto"/>
            </w:tcBorders>
          </w:tcPr>
          <w:p w14:paraId="4C974038" w14:textId="5D07FC42" w:rsidR="00C54144" w:rsidRPr="00ED4DF7" w:rsidRDefault="00C54144" w:rsidP="00C54144">
            <w:pPr>
              <w:widowControl w:val="0"/>
              <w:suppressLineNumbers/>
              <w:snapToGrid w:val="0"/>
              <w:jc w:val="center"/>
              <w:rPr>
                <w:rFonts w:eastAsia="Arial"/>
                <w:kern w:val="1"/>
                <w:sz w:val="26"/>
                <w:szCs w:val="26"/>
              </w:rPr>
            </w:pPr>
            <w:r w:rsidRPr="00ED4DF7">
              <w:rPr>
                <w:rFonts w:eastAsia="Arial"/>
                <w:kern w:val="1"/>
                <w:sz w:val="26"/>
                <w:szCs w:val="26"/>
              </w:rPr>
              <w:lastRenderedPageBreak/>
              <w:t>1</w:t>
            </w:r>
            <w:r w:rsidR="00C44721">
              <w:rPr>
                <w:rFonts w:eastAsia="Arial"/>
                <w:kern w:val="1"/>
                <w:sz w:val="26"/>
                <w:szCs w:val="26"/>
              </w:rPr>
              <w:t>8</w:t>
            </w:r>
            <w:r w:rsidRPr="00ED4DF7">
              <w:rPr>
                <w:rFonts w:eastAsia="Arial"/>
                <w:kern w:val="1"/>
                <w:sz w:val="26"/>
                <w:szCs w:val="26"/>
              </w:rPr>
              <w:t>.</w:t>
            </w:r>
          </w:p>
        </w:tc>
        <w:tc>
          <w:tcPr>
            <w:tcW w:w="2977" w:type="dxa"/>
            <w:tcBorders>
              <w:bottom w:val="single" w:sz="4" w:space="0" w:color="auto"/>
            </w:tcBorders>
          </w:tcPr>
          <w:p w14:paraId="61879542" w14:textId="77777777" w:rsidR="00C54144" w:rsidRPr="00ED4DF7" w:rsidRDefault="00C54144" w:rsidP="00C54144">
            <w:pPr>
              <w:widowControl w:val="0"/>
              <w:suppressAutoHyphens/>
              <w:rPr>
                <w:rFonts w:eastAsia="Arial"/>
                <w:kern w:val="1"/>
                <w:sz w:val="26"/>
                <w:szCs w:val="26"/>
                <w:lang w:eastAsia="lv-LV"/>
              </w:rPr>
            </w:pPr>
            <w:r w:rsidRPr="00ED4DF7">
              <w:rPr>
                <w:rFonts w:eastAsia="Arial"/>
                <w:kern w:val="1"/>
                <w:sz w:val="26"/>
                <w:szCs w:val="26"/>
                <w:lang w:eastAsia="lv-LV"/>
              </w:rPr>
              <w:t>Atskaite par Pasākuma īstenošanas gaitu un rezultātiem</w:t>
            </w:r>
          </w:p>
        </w:tc>
        <w:tc>
          <w:tcPr>
            <w:tcW w:w="5954" w:type="dxa"/>
            <w:tcBorders>
              <w:bottom w:val="single" w:sz="4" w:space="0" w:color="auto"/>
            </w:tcBorders>
          </w:tcPr>
          <w:p w14:paraId="2975FAEA" w14:textId="77777777" w:rsidR="00C54144" w:rsidRPr="00ED4DF7" w:rsidRDefault="00C54144" w:rsidP="00C54144">
            <w:pPr>
              <w:widowControl w:val="0"/>
              <w:suppressLineNumbers/>
              <w:snapToGrid w:val="0"/>
              <w:jc w:val="both"/>
              <w:rPr>
                <w:rFonts w:eastAsia="Arial"/>
                <w:kern w:val="1"/>
                <w:sz w:val="26"/>
                <w:szCs w:val="26"/>
              </w:rPr>
            </w:pPr>
            <w:r w:rsidRPr="00ED4DF7">
              <w:rPr>
                <w:rFonts w:eastAsia="Arial"/>
                <w:kern w:val="1"/>
                <w:sz w:val="26"/>
                <w:szCs w:val="26"/>
              </w:rPr>
              <w:t>Pretendents sagatavo un iesniedz atskaiti par Pasākuma norisi un rezultātiem (saskaņā ar līgumam pievienoto paraugu).</w:t>
            </w:r>
          </w:p>
        </w:tc>
      </w:tr>
      <w:tr w:rsidR="00C54144" w:rsidRPr="00ED4DF7" w14:paraId="1D2FED55" w14:textId="77777777" w:rsidTr="007D50AC">
        <w:tc>
          <w:tcPr>
            <w:tcW w:w="507" w:type="dxa"/>
          </w:tcPr>
          <w:p w14:paraId="175A2B95" w14:textId="103F9E27" w:rsidR="00C54144" w:rsidRPr="00ED4DF7" w:rsidRDefault="00F24A7F" w:rsidP="00C54144">
            <w:pPr>
              <w:widowControl w:val="0"/>
              <w:suppressLineNumbers/>
              <w:snapToGrid w:val="0"/>
              <w:jc w:val="center"/>
              <w:rPr>
                <w:rFonts w:eastAsia="Arial"/>
                <w:kern w:val="1"/>
                <w:sz w:val="26"/>
                <w:szCs w:val="26"/>
              </w:rPr>
            </w:pPr>
            <w:r>
              <w:rPr>
                <w:rFonts w:eastAsia="Arial"/>
                <w:kern w:val="1"/>
                <w:sz w:val="26"/>
                <w:szCs w:val="26"/>
              </w:rPr>
              <w:t>19</w:t>
            </w:r>
            <w:r w:rsidR="00C54144" w:rsidRPr="00ED4DF7">
              <w:rPr>
                <w:rFonts w:eastAsia="Arial"/>
                <w:kern w:val="1"/>
                <w:sz w:val="26"/>
                <w:szCs w:val="26"/>
              </w:rPr>
              <w:t>.</w:t>
            </w:r>
          </w:p>
        </w:tc>
        <w:tc>
          <w:tcPr>
            <w:tcW w:w="2977" w:type="dxa"/>
          </w:tcPr>
          <w:p w14:paraId="7946BA02" w14:textId="77777777" w:rsidR="00C54144" w:rsidRPr="00ED4DF7" w:rsidRDefault="00C54144" w:rsidP="00C54144">
            <w:pPr>
              <w:widowControl w:val="0"/>
              <w:suppressAutoHyphens/>
              <w:rPr>
                <w:rFonts w:eastAsia="Arial"/>
                <w:kern w:val="1"/>
                <w:sz w:val="26"/>
                <w:szCs w:val="26"/>
                <w:lang w:eastAsia="lv-LV"/>
              </w:rPr>
            </w:pPr>
            <w:r w:rsidRPr="00ED4DF7">
              <w:rPr>
                <w:rFonts w:eastAsia="Arial"/>
                <w:kern w:val="1"/>
                <w:sz w:val="26"/>
                <w:szCs w:val="26"/>
                <w:lang w:eastAsia="lv-LV"/>
              </w:rPr>
              <w:t>Citas pozīcijas</w:t>
            </w:r>
          </w:p>
        </w:tc>
        <w:tc>
          <w:tcPr>
            <w:tcW w:w="5954" w:type="dxa"/>
          </w:tcPr>
          <w:p w14:paraId="295AD87D" w14:textId="77777777" w:rsidR="00C54144" w:rsidRPr="00ED4DF7" w:rsidRDefault="00C54144" w:rsidP="00C54144">
            <w:pPr>
              <w:widowControl w:val="0"/>
              <w:suppressLineNumbers/>
              <w:snapToGrid w:val="0"/>
              <w:jc w:val="both"/>
              <w:rPr>
                <w:rFonts w:eastAsia="Arial"/>
                <w:kern w:val="1"/>
                <w:sz w:val="26"/>
                <w:szCs w:val="26"/>
              </w:rPr>
            </w:pPr>
            <w:r w:rsidRPr="00ED4DF7">
              <w:rPr>
                <w:rFonts w:eastAsia="Arial"/>
                <w:kern w:val="1"/>
                <w:sz w:val="26"/>
                <w:szCs w:val="26"/>
                <w:lang w:eastAsia="lv-LV"/>
              </w:rPr>
              <w:t>Piedāvājumā var tikt iekļauta informācija par citām pozīcijām, kas nav minēta tehniskajā specifikācijā, bet ir būtiska darbu veikšanai un Pasākuma nodrošināšanai.</w:t>
            </w:r>
          </w:p>
        </w:tc>
      </w:tr>
    </w:tbl>
    <w:p w14:paraId="762D6FBC" w14:textId="77777777" w:rsidR="001641A0" w:rsidRDefault="00566098" w:rsidP="00233572">
      <w:pPr>
        <w:autoSpaceDE w:val="0"/>
        <w:autoSpaceDN w:val="0"/>
        <w:adjustRightInd w:val="0"/>
        <w:jc w:val="both"/>
        <w:rPr>
          <w:sz w:val="26"/>
          <w:szCs w:val="26"/>
          <w:lang w:eastAsia="lt-LT"/>
        </w:rPr>
      </w:pPr>
      <w:r w:rsidRPr="00A26083">
        <w:rPr>
          <w:b/>
          <w:bCs/>
          <w:sz w:val="26"/>
          <w:szCs w:val="26"/>
          <w:u w:val="single"/>
          <w:lang w:eastAsia="lt-LT"/>
        </w:rPr>
        <w:t>Pretendentu ievērībai</w:t>
      </w:r>
      <w:r w:rsidRPr="00A26083">
        <w:rPr>
          <w:b/>
          <w:bCs/>
          <w:sz w:val="26"/>
          <w:szCs w:val="26"/>
          <w:lang w:eastAsia="lt-LT"/>
        </w:rPr>
        <w:t>!</w:t>
      </w:r>
      <w:r w:rsidRPr="00A26083">
        <w:rPr>
          <w:sz w:val="26"/>
          <w:szCs w:val="26"/>
          <w:lang w:eastAsia="lt-LT"/>
        </w:rPr>
        <w:t xml:space="preserve"> </w:t>
      </w:r>
    </w:p>
    <w:p w14:paraId="5AB0756D" w14:textId="10EBC670" w:rsidR="001641A0" w:rsidRPr="001641A0" w:rsidRDefault="001641A0" w:rsidP="001641A0">
      <w:pPr>
        <w:pStyle w:val="Sarakstarindkopa"/>
        <w:numPr>
          <w:ilvl w:val="0"/>
          <w:numId w:val="22"/>
        </w:numPr>
        <w:autoSpaceDE w:val="0"/>
        <w:autoSpaceDN w:val="0"/>
        <w:adjustRightInd w:val="0"/>
        <w:jc w:val="both"/>
        <w:rPr>
          <w:rFonts w:ascii="Times New Roman" w:eastAsia="Arial" w:hAnsi="Times New Roman"/>
          <w:kern w:val="1"/>
          <w:sz w:val="26"/>
          <w:szCs w:val="26"/>
          <w:lang w:val="lv-LV" w:eastAsia="lv-LV"/>
        </w:rPr>
      </w:pPr>
      <w:r w:rsidRPr="001641A0">
        <w:rPr>
          <w:rFonts w:ascii="Times New Roman" w:eastAsia="Arial" w:hAnsi="Times New Roman"/>
          <w:kern w:val="1"/>
          <w:sz w:val="26"/>
          <w:szCs w:val="26"/>
          <w:lang w:val="lv-LV" w:eastAsia="lv-LV"/>
        </w:rPr>
        <w:t>P</w:t>
      </w:r>
      <w:r w:rsidR="00566098" w:rsidRPr="001641A0">
        <w:rPr>
          <w:rFonts w:ascii="Times New Roman" w:eastAsia="Arial" w:hAnsi="Times New Roman"/>
          <w:kern w:val="1"/>
          <w:sz w:val="26"/>
          <w:szCs w:val="26"/>
          <w:lang w:val="lv-LV" w:eastAsia="lv-LV"/>
        </w:rPr>
        <w:t>asākumu</w:t>
      </w:r>
      <w:r w:rsidR="00566098" w:rsidRPr="001641A0" w:rsidDel="00C9398A">
        <w:rPr>
          <w:rFonts w:ascii="Times New Roman" w:eastAsia="Arial" w:hAnsi="Times New Roman"/>
          <w:kern w:val="1"/>
          <w:sz w:val="26"/>
          <w:szCs w:val="26"/>
          <w:lang w:val="lv-LV" w:eastAsia="lv-LV"/>
        </w:rPr>
        <w:t xml:space="preserve"> </w:t>
      </w:r>
      <w:r w:rsidR="00566098" w:rsidRPr="001641A0">
        <w:rPr>
          <w:rFonts w:ascii="Times New Roman" w:eastAsia="Arial" w:hAnsi="Times New Roman"/>
          <w:kern w:val="1"/>
          <w:sz w:val="26"/>
          <w:szCs w:val="26"/>
          <w:lang w:val="lv-LV" w:eastAsia="lv-LV"/>
        </w:rPr>
        <w:t xml:space="preserve">komunikācija </w:t>
      </w:r>
      <w:r w:rsidRPr="001641A0">
        <w:rPr>
          <w:rFonts w:ascii="Times New Roman" w:eastAsia="Arial" w:hAnsi="Times New Roman"/>
          <w:kern w:val="1"/>
          <w:sz w:val="26"/>
          <w:szCs w:val="26"/>
          <w:lang w:val="lv-LV" w:eastAsia="lv-LV"/>
        </w:rPr>
        <w:t>tiek</w:t>
      </w:r>
      <w:r w:rsidR="00566098" w:rsidRPr="001641A0">
        <w:rPr>
          <w:rFonts w:ascii="Times New Roman" w:eastAsia="Arial" w:hAnsi="Times New Roman"/>
          <w:kern w:val="1"/>
          <w:sz w:val="26"/>
          <w:szCs w:val="26"/>
          <w:lang w:val="lv-LV" w:eastAsia="lv-LV"/>
        </w:rPr>
        <w:t xml:space="preserve"> iekļauta vienotā zīmola “Rīgas vasara“ komunikācijas kampaņā.</w:t>
      </w:r>
    </w:p>
    <w:p w14:paraId="0CB8DD2F" w14:textId="4592ACDE" w:rsidR="001641A0" w:rsidRPr="001641A0" w:rsidRDefault="001641A0" w:rsidP="001641A0">
      <w:pPr>
        <w:pStyle w:val="Sarakstarindkopa"/>
        <w:numPr>
          <w:ilvl w:val="0"/>
          <w:numId w:val="22"/>
        </w:numPr>
        <w:autoSpaceDE w:val="0"/>
        <w:autoSpaceDN w:val="0"/>
        <w:adjustRightInd w:val="0"/>
        <w:jc w:val="both"/>
        <w:rPr>
          <w:rFonts w:ascii="Times New Roman" w:eastAsia="Arial" w:hAnsi="Times New Roman"/>
          <w:kern w:val="1"/>
          <w:sz w:val="26"/>
          <w:szCs w:val="26"/>
          <w:lang w:val="lv-LV" w:eastAsia="lv-LV"/>
        </w:rPr>
      </w:pPr>
      <w:r w:rsidRPr="001641A0">
        <w:rPr>
          <w:rFonts w:ascii="Times New Roman" w:eastAsia="Arial" w:hAnsi="Times New Roman"/>
          <w:kern w:val="1"/>
          <w:sz w:val="26"/>
          <w:szCs w:val="26"/>
          <w:lang w:val="lv-LV" w:eastAsia="lv-LV"/>
        </w:rPr>
        <w:t>Pasūtītājs var paredzēt Pasākuma norises vietas maiņu, bet ne vēlāk kā vienu mēnesi pirms Pasākuma, ja Kongresu nama teritorija plānotajā Pasākuma norises laikā nav piemērota publisku pasākumu organizēšanai.</w:t>
      </w:r>
    </w:p>
    <w:p w14:paraId="12A98751" w14:textId="77777777" w:rsidR="001641A0" w:rsidRPr="00ED4DF7" w:rsidRDefault="001641A0" w:rsidP="00233572">
      <w:pPr>
        <w:autoSpaceDE w:val="0"/>
        <w:autoSpaceDN w:val="0"/>
        <w:adjustRightInd w:val="0"/>
        <w:jc w:val="both"/>
        <w:rPr>
          <w:rFonts w:eastAsia="Arial"/>
          <w:b/>
          <w:bCs/>
          <w:kern w:val="1"/>
          <w:sz w:val="26"/>
          <w:szCs w:val="26"/>
          <w:lang w:eastAsia="lv-LV"/>
        </w:rPr>
      </w:pPr>
    </w:p>
    <w:p w14:paraId="039480B2" w14:textId="77777777" w:rsidR="00A26083" w:rsidRDefault="00A26083" w:rsidP="00233572">
      <w:pPr>
        <w:autoSpaceDE w:val="0"/>
        <w:autoSpaceDN w:val="0"/>
        <w:adjustRightInd w:val="0"/>
        <w:jc w:val="both"/>
        <w:rPr>
          <w:rFonts w:eastAsia="Arial"/>
          <w:b/>
          <w:bCs/>
          <w:kern w:val="1"/>
          <w:sz w:val="26"/>
          <w:szCs w:val="26"/>
          <w:lang w:eastAsia="lv-LV"/>
        </w:rPr>
      </w:pPr>
    </w:p>
    <w:p w14:paraId="1E531A2E" w14:textId="77777777" w:rsidR="00690C3A" w:rsidRDefault="00690C3A" w:rsidP="00233572">
      <w:pPr>
        <w:autoSpaceDE w:val="0"/>
        <w:autoSpaceDN w:val="0"/>
        <w:adjustRightInd w:val="0"/>
        <w:jc w:val="both"/>
        <w:rPr>
          <w:rFonts w:eastAsia="Arial"/>
          <w:b/>
          <w:bCs/>
          <w:kern w:val="1"/>
          <w:sz w:val="26"/>
          <w:szCs w:val="26"/>
          <w:lang w:eastAsia="lv-LV"/>
        </w:rPr>
      </w:pPr>
    </w:p>
    <w:p w14:paraId="6BC5E77E" w14:textId="77777777" w:rsidR="00690C3A" w:rsidRDefault="00690C3A" w:rsidP="00233572">
      <w:pPr>
        <w:autoSpaceDE w:val="0"/>
        <w:autoSpaceDN w:val="0"/>
        <w:adjustRightInd w:val="0"/>
        <w:jc w:val="both"/>
        <w:rPr>
          <w:rFonts w:eastAsia="Arial"/>
          <w:b/>
          <w:bCs/>
          <w:kern w:val="1"/>
          <w:sz w:val="26"/>
          <w:szCs w:val="26"/>
          <w:lang w:eastAsia="lv-LV"/>
        </w:rPr>
      </w:pPr>
    </w:p>
    <w:p w14:paraId="40998CEB" w14:textId="77777777" w:rsidR="00690C3A" w:rsidRDefault="00690C3A" w:rsidP="00233572">
      <w:pPr>
        <w:autoSpaceDE w:val="0"/>
        <w:autoSpaceDN w:val="0"/>
        <w:adjustRightInd w:val="0"/>
        <w:jc w:val="both"/>
        <w:rPr>
          <w:rFonts w:eastAsia="Arial"/>
          <w:b/>
          <w:bCs/>
          <w:kern w:val="1"/>
          <w:sz w:val="26"/>
          <w:szCs w:val="26"/>
          <w:lang w:eastAsia="lv-LV"/>
        </w:rPr>
      </w:pPr>
    </w:p>
    <w:p w14:paraId="252D371D" w14:textId="77777777" w:rsidR="00690C3A" w:rsidRDefault="00690C3A" w:rsidP="00233572">
      <w:pPr>
        <w:autoSpaceDE w:val="0"/>
        <w:autoSpaceDN w:val="0"/>
        <w:adjustRightInd w:val="0"/>
        <w:jc w:val="both"/>
        <w:rPr>
          <w:rFonts w:eastAsia="Arial"/>
          <w:b/>
          <w:bCs/>
          <w:kern w:val="1"/>
          <w:sz w:val="26"/>
          <w:szCs w:val="26"/>
          <w:lang w:eastAsia="lv-LV"/>
        </w:rPr>
      </w:pPr>
    </w:p>
    <w:p w14:paraId="14C29D03" w14:textId="77777777" w:rsidR="00690C3A" w:rsidRDefault="00690C3A" w:rsidP="00233572">
      <w:pPr>
        <w:autoSpaceDE w:val="0"/>
        <w:autoSpaceDN w:val="0"/>
        <w:adjustRightInd w:val="0"/>
        <w:jc w:val="both"/>
        <w:rPr>
          <w:rFonts w:eastAsia="Arial"/>
          <w:b/>
          <w:bCs/>
          <w:kern w:val="1"/>
          <w:sz w:val="26"/>
          <w:szCs w:val="26"/>
          <w:lang w:eastAsia="lv-LV"/>
        </w:rPr>
      </w:pPr>
    </w:p>
    <w:p w14:paraId="02A22410" w14:textId="77777777" w:rsidR="00690C3A" w:rsidRDefault="00690C3A" w:rsidP="00233572">
      <w:pPr>
        <w:autoSpaceDE w:val="0"/>
        <w:autoSpaceDN w:val="0"/>
        <w:adjustRightInd w:val="0"/>
        <w:jc w:val="both"/>
        <w:rPr>
          <w:rFonts w:eastAsia="Arial"/>
          <w:b/>
          <w:bCs/>
          <w:kern w:val="1"/>
          <w:sz w:val="26"/>
          <w:szCs w:val="26"/>
          <w:lang w:eastAsia="lv-LV"/>
        </w:rPr>
      </w:pPr>
    </w:p>
    <w:p w14:paraId="51068C38" w14:textId="77777777" w:rsidR="00690C3A" w:rsidRDefault="00690C3A" w:rsidP="00233572">
      <w:pPr>
        <w:autoSpaceDE w:val="0"/>
        <w:autoSpaceDN w:val="0"/>
        <w:adjustRightInd w:val="0"/>
        <w:jc w:val="both"/>
        <w:rPr>
          <w:rFonts w:eastAsia="Arial"/>
          <w:b/>
          <w:bCs/>
          <w:kern w:val="1"/>
          <w:sz w:val="26"/>
          <w:szCs w:val="26"/>
          <w:lang w:eastAsia="lv-LV"/>
        </w:rPr>
      </w:pPr>
    </w:p>
    <w:p w14:paraId="7FB617CC" w14:textId="77777777" w:rsidR="00690C3A" w:rsidRDefault="00690C3A" w:rsidP="00233572">
      <w:pPr>
        <w:autoSpaceDE w:val="0"/>
        <w:autoSpaceDN w:val="0"/>
        <w:adjustRightInd w:val="0"/>
        <w:jc w:val="both"/>
        <w:rPr>
          <w:rFonts w:eastAsia="Arial"/>
          <w:b/>
          <w:bCs/>
          <w:kern w:val="1"/>
          <w:sz w:val="26"/>
          <w:szCs w:val="26"/>
          <w:lang w:eastAsia="lv-LV"/>
        </w:rPr>
      </w:pPr>
    </w:p>
    <w:p w14:paraId="4CB79F54" w14:textId="77777777" w:rsidR="00690C3A" w:rsidRDefault="00690C3A" w:rsidP="00233572">
      <w:pPr>
        <w:autoSpaceDE w:val="0"/>
        <w:autoSpaceDN w:val="0"/>
        <w:adjustRightInd w:val="0"/>
        <w:jc w:val="both"/>
        <w:rPr>
          <w:rFonts w:eastAsia="Arial"/>
          <w:b/>
          <w:bCs/>
          <w:kern w:val="1"/>
          <w:sz w:val="26"/>
          <w:szCs w:val="26"/>
          <w:lang w:eastAsia="lv-LV"/>
        </w:rPr>
      </w:pPr>
    </w:p>
    <w:p w14:paraId="26816780" w14:textId="77777777" w:rsidR="00690C3A" w:rsidRDefault="00690C3A" w:rsidP="00233572">
      <w:pPr>
        <w:autoSpaceDE w:val="0"/>
        <w:autoSpaceDN w:val="0"/>
        <w:adjustRightInd w:val="0"/>
        <w:jc w:val="both"/>
        <w:rPr>
          <w:rFonts w:eastAsia="Arial"/>
          <w:b/>
          <w:bCs/>
          <w:kern w:val="1"/>
          <w:sz w:val="26"/>
          <w:szCs w:val="26"/>
          <w:lang w:eastAsia="lv-LV"/>
        </w:rPr>
      </w:pPr>
    </w:p>
    <w:p w14:paraId="5335D1ED" w14:textId="77777777" w:rsidR="00690C3A" w:rsidRDefault="00690C3A" w:rsidP="00233572">
      <w:pPr>
        <w:autoSpaceDE w:val="0"/>
        <w:autoSpaceDN w:val="0"/>
        <w:adjustRightInd w:val="0"/>
        <w:jc w:val="both"/>
        <w:rPr>
          <w:rFonts w:eastAsia="Arial"/>
          <w:b/>
          <w:bCs/>
          <w:kern w:val="1"/>
          <w:sz w:val="26"/>
          <w:szCs w:val="26"/>
          <w:lang w:eastAsia="lv-LV"/>
        </w:rPr>
      </w:pPr>
    </w:p>
    <w:p w14:paraId="290A8BC4" w14:textId="77777777" w:rsidR="00690C3A" w:rsidRDefault="00690C3A" w:rsidP="00233572">
      <w:pPr>
        <w:autoSpaceDE w:val="0"/>
        <w:autoSpaceDN w:val="0"/>
        <w:adjustRightInd w:val="0"/>
        <w:jc w:val="both"/>
        <w:rPr>
          <w:rFonts w:eastAsia="Arial"/>
          <w:b/>
          <w:bCs/>
          <w:kern w:val="1"/>
          <w:sz w:val="26"/>
          <w:szCs w:val="26"/>
          <w:lang w:eastAsia="lv-LV"/>
        </w:rPr>
      </w:pPr>
    </w:p>
    <w:p w14:paraId="734300DE" w14:textId="77777777" w:rsidR="00690C3A" w:rsidRDefault="00690C3A" w:rsidP="00233572">
      <w:pPr>
        <w:autoSpaceDE w:val="0"/>
        <w:autoSpaceDN w:val="0"/>
        <w:adjustRightInd w:val="0"/>
        <w:jc w:val="both"/>
        <w:rPr>
          <w:rFonts w:eastAsia="Arial"/>
          <w:b/>
          <w:bCs/>
          <w:kern w:val="1"/>
          <w:sz w:val="26"/>
          <w:szCs w:val="26"/>
          <w:lang w:eastAsia="lv-LV"/>
        </w:rPr>
      </w:pPr>
    </w:p>
    <w:p w14:paraId="4B84C0D9" w14:textId="77777777" w:rsidR="00690C3A" w:rsidRDefault="00690C3A" w:rsidP="00233572">
      <w:pPr>
        <w:autoSpaceDE w:val="0"/>
        <w:autoSpaceDN w:val="0"/>
        <w:adjustRightInd w:val="0"/>
        <w:jc w:val="both"/>
        <w:rPr>
          <w:rFonts w:eastAsia="Arial"/>
          <w:b/>
          <w:bCs/>
          <w:kern w:val="1"/>
          <w:sz w:val="26"/>
          <w:szCs w:val="26"/>
          <w:lang w:eastAsia="lv-LV"/>
        </w:rPr>
      </w:pPr>
    </w:p>
    <w:p w14:paraId="42AA8881" w14:textId="77777777" w:rsidR="00690C3A" w:rsidRDefault="00690C3A" w:rsidP="00233572">
      <w:pPr>
        <w:autoSpaceDE w:val="0"/>
        <w:autoSpaceDN w:val="0"/>
        <w:adjustRightInd w:val="0"/>
        <w:jc w:val="both"/>
        <w:rPr>
          <w:rFonts w:eastAsia="Arial"/>
          <w:b/>
          <w:bCs/>
          <w:kern w:val="1"/>
          <w:sz w:val="26"/>
          <w:szCs w:val="26"/>
          <w:lang w:eastAsia="lv-LV"/>
        </w:rPr>
      </w:pPr>
    </w:p>
    <w:p w14:paraId="709224BC" w14:textId="77777777" w:rsidR="00690C3A" w:rsidRDefault="00690C3A" w:rsidP="00233572">
      <w:pPr>
        <w:autoSpaceDE w:val="0"/>
        <w:autoSpaceDN w:val="0"/>
        <w:adjustRightInd w:val="0"/>
        <w:jc w:val="both"/>
        <w:rPr>
          <w:rFonts w:eastAsia="Arial"/>
          <w:b/>
          <w:bCs/>
          <w:kern w:val="1"/>
          <w:sz w:val="26"/>
          <w:szCs w:val="26"/>
          <w:lang w:eastAsia="lv-LV"/>
        </w:rPr>
      </w:pPr>
    </w:p>
    <w:p w14:paraId="38CCC1CD" w14:textId="77777777" w:rsidR="00690C3A" w:rsidRDefault="00690C3A" w:rsidP="00233572">
      <w:pPr>
        <w:autoSpaceDE w:val="0"/>
        <w:autoSpaceDN w:val="0"/>
        <w:adjustRightInd w:val="0"/>
        <w:jc w:val="both"/>
        <w:rPr>
          <w:rFonts w:eastAsia="Arial"/>
          <w:b/>
          <w:bCs/>
          <w:kern w:val="1"/>
          <w:sz w:val="26"/>
          <w:szCs w:val="26"/>
          <w:lang w:eastAsia="lv-LV"/>
        </w:rPr>
      </w:pPr>
    </w:p>
    <w:p w14:paraId="30BD258F" w14:textId="77777777" w:rsidR="00690C3A" w:rsidRDefault="00690C3A" w:rsidP="00233572">
      <w:pPr>
        <w:autoSpaceDE w:val="0"/>
        <w:autoSpaceDN w:val="0"/>
        <w:adjustRightInd w:val="0"/>
        <w:jc w:val="both"/>
        <w:rPr>
          <w:rFonts w:eastAsia="Arial"/>
          <w:b/>
          <w:bCs/>
          <w:kern w:val="1"/>
          <w:sz w:val="26"/>
          <w:szCs w:val="26"/>
          <w:lang w:eastAsia="lv-LV"/>
        </w:rPr>
      </w:pPr>
    </w:p>
    <w:p w14:paraId="0F836000" w14:textId="77777777" w:rsidR="00690C3A" w:rsidRDefault="00690C3A" w:rsidP="00233572">
      <w:pPr>
        <w:autoSpaceDE w:val="0"/>
        <w:autoSpaceDN w:val="0"/>
        <w:adjustRightInd w:val="0"/>
        <w:jc w:val="both"/>
        <w:rPr>
          <w:rFonts w:eastAsia="Arial"/>
          <w:b/>
          <w:bCs/>
          <w:kern w:val="1"/>
          <w:sz w:val="26"/>
          <w:szCs w:val="26"/>
          <w:lang w:eastAsia="lv-LV"/>
        </w:rPr>
      </w:pPr>
    </w:p>
    <w:p w14:paraId="1DAD9CFC" w14:textId="77777777" w:rsidR="00690C3A" w:rsidRDefault="00690C3A" w:rsidP="00233572">
      <w:pPr>
        <w:autoSpaceDE w:val="0"/>
        <w:autoSpaceDN w:val="0"/>
        <w:adjustRightInd w:val="0"/>
        <w:jc w:val="both"/>
        <w:rPr>
          <w:rFonts w:eastAsia="Arial"/>
          <w:b/>
          <w:bCs/>
          <w:kern w:val="1"/>
          <w:sz w:val="26"/>
          <w:szCs w:val="26"/>
          <w:lang w:eastAsia="lv-LV"/>
        </w:rPr>
      </w:pPr>
    </w:p>
    <w:p w14:paraId="5B512344" w14:textId="77777777" w:rsidR="00690C3A" w:rsidRDefault="00690C3A" w:rsidP="00233572">
      <w:pPr>
        <w:autoSpaceDE w:val="0"/>
        <w:autoSpaceDN w:val="0"/>
        <w:adjustRightInd w:val="0"/>
        <w:jc w:val="both"/>
        <w:rPr>
          <w:rFonts w:eastAsia="Arial"/>
          <w:b/>
          <w:bCs/>
          <w:kern w:val="1"/>
          <w:sz w:val="26"/>
          <w:szCs w:val="26"/>
          <w:lang w:eastAsia="lv-LV"/>
        </w:rPr>
      </w:pPr>
    </w:p>
    <w:p w14:paraId="190E2F0D" w14:textId="77777777" w:rsidR="00690C3A" w:rsidRDefault="00690C3A" w:rsidP="00233572">
      <w:pPr>
        <w:autoSpaceDE w:val="0"/>
        <w:autoSpaceDN w:val="0"/>
        <w:adjustRightInd w:val="0"/>
        <w:jc w:val="both"/>
        <w:rPr>
          <w:rFonts w:eastAsia="Arial"/>
          <w:b/>
          <w:bCs/>
          <w:kern w:val="1"/>
          <w:sz w:val="26"/>
          <w:szCs w:val="26"/>
          <w:lang w:eastAsia="lv-LV"/>
        </w:rPr>
      </w:pPr>
    </w:p>
    <w:p w14:paraId="55E2DD07" w14:textId="77777777" w:rsidR="00690C3A" w:rsidRDefault="00690C3A" w:rsidP="00233572">
      <w:pPr>
        <w:autoSpaceDE w:val="0"/>
        <w:autoSpaceDN w:val="0"/>
        <w:adjustRightInd w:val="0"/>
        <w:jc w:val="both"/>
        <w:rPr>
          <w:rFonts w:eastAsia="Arial"/>
          <w:b/>
          <w:bCs/>
          <w:kern w:val="1"/>
          <w:sz w:val="26"/>
          <w:szCs w:val="26"/>
          <w:lang w:eastAsia="lv-LV"/>
        </w:rPr>
      </w:pPr>
    </w:p>
    <w:p w14:paraId="524089FC" w14:textId="77777777" w:rsidR="00690C3A" w:rsidRDefault="00690C3A" w:rsidP="00233572">
      <w:pPr>
        <w:autoSpaceDE w:val="0"/>
        <w:autoSpaceDN w:val="0"/>
        <w:adjustRightInd w:val="0"/>
        <w:jc w:val="both"/>
        <w:rPr>
          <w:rFonts w:eastAsia="Arial"/>
          <w:b/>
          <w:bCs/>
          <w:kern w:val="1"/>
          <w:sz w:val="26"/>
          <w:szCs w:val="26"/>
          <w:lang w:eastAsia="lv-LV"/>
        </w:rPr>
      </w:pPr>
    </w:p>
    <w:p w14:paraId="6FD40AB0" w14:textId="77777777" w:rsidR="00690C3A" w:rsidRDefault="00690C3A" w:rsidP="00233572">
      <w:pPr>
        <w:autoSpaceDE w:val="0"/>
        <w:autoSpaceDN w:val="0"/>
        <w:adjustRightInd w:val="0"/>
        <w:jc w:val="both"/>
        <w:rPr>
          <w:rFonts w:eastAsia="Arial"/>
          <w:b/>
          <w:bCs/>
          <w:kern w:val="1"/>
          <w:sz w:val="26"/>
          <w:szCs w:val="26"/>
          <w:lang w:eastAsia="lv-LV"/>
        </w:rPr>
      </w:pPr>
    </w:p>
    <w:p w14:paraId="1CA9916B" w14:textId="77777777" w:rsidR="00690C3A" w:rsidRDefault="00690C3A" w:rsidP="00233572">
      <w:pPr>
        <w:autoSpaceDE w:val="0"/>
        <w:autoSpaceDN w:val="0"/>
        <w:adjustRightInd w:val="0"/>
        <w:jc w:val="both"/>
        <w:rPr>
          <w:rFonts w:eastAsia="Arial"/>
          <w:b/>
          <w:bCs/>
          <w:kern w:val="1"/>
          <w:sz w:val="26"/>
          <w:szCs w:val="26"/>
          <w:lang w:eastAsia="lv-LV"/>
        </w:rPr>
      </w:pPr>
    </w:p>
    <w:p w14:paraId="1A03DD19" w14:textId="77777777" w:rsidR="00690C3A" w:rsidRDefault="00690C3A" w:rsidP="00233572">
      <w:pPr>
        <w:autoSpaceDE w:val="0"/>
        <w:autoSpaceDN w:val="0"/>
        <w:adjustRightInd w:val="0"/>
        <w:jc w:val="both"/>
        <w:rPr>
          <w:rFonts w:eastAsia="Arial"/>
          <w:b/>
          <w:bCs/>
          <w:kern w:val="1"/>
          <w:sz w:val="26"/>
          <w:szCs w:val="26"/>
          <w:lang w:eastAsia="lv-LV"/>
        </w:rPr>
      </w:pPr>
    </w:p>
    <w:p w14:paraId="0FAE5B48" w14:textId="77777777" w:rsidR="00690C3A" w:rsidRDefault="00690C3A" w:rsidP="00233572">
      <w:pPr>
        <w:autoSpaceDE w:val="0"/>
        <w:autoSpaceDN w:val="0"/>
        <w:adjustRightInd w:val="0"/>
        <w:jc w:val="both"/>
        <w:rPr>
          <w:rFonts w:eastAsia="Arial"/>
          <w:b/>
          <w:bCs/>
          <w:kern w:val="1"/>
          <w:sz w:val="26"/>
          <w:szCs w:val="26"/>
          <w:lang w:eastAsia="lv-LV"/>
        </w:rPr>
      </w:pPr>
    </w:p>
    <w:p w14:paraId="4586EEF5" w14:textId="77777777" w:rsidR="00692ED4" w:rsidRDefault="00692ED4" w:rsidP="00233572">
      <w:pPr>
        <w:autoSpaceDE w:val="0"/>
        <w:autoSpaceDN w:val="0"/>
        <w:adjustRightInd w:val="0"/>
        <w:jc w:val="both"/>
        <w:rPr>
          <w:rFonts w:eastAsia="Arial"/>
          <w:b/>
          <w:bCs/>
          <w:kern w:val="1"/>
          <w:sz w:val="26"/>
          <w:szCs w:val="26"/>
          <w:lang w:eastAsia="lv-LV"/>
        </w:rPr>
      </w:pPr>
    </w:p>
    <w:p w14:paraId="1E15BF91" w14:textId="77777777" w:rsidR="00692ED4" w:rsidRDefault="00692ED4" w:rsidP="00233572">
      <w:pPr>
        <w:autoSpaceDE w:val="0"/>
        <w:autoSpaceDN w:val="0"/>
        <w:adjustRightInd w:val="0"/>
        <w:jc w:val="both"/>
        <w:rPr>
          <w:rFonts w:eastAsia="Arial"/>
          <w:b/>
          <w:bCs/>
          <w:kern w:val="1"/>
          <w:sz w:val="26"/>
          <w:szCs w:val="26"/>
          <w:lang w:eastAsia="lv-LV"/>
        </w:rPr>
      </w:pPr>
    </w:p>
    <w:p w14:paraId="41F8AB97" w14:textId="77777777" w:rsidR="00692ED4" w:rsidRDefault="00692ED4" w:rsidP="00233572">
      <w:pPr>
        <w:autoSpaceDE w:val="0"/>
        <w:autoSpaceDN w:val="0"/>
        <w:adjustRightInd w:val="0"/>
        <w:jc w:val="both"/>
        <w:rPr>
          <w:rFonts w:eastAsia="Arial"/>
          <w:b/>
          <w:bCs/>
          <w:kern w:val="1"/>
          <w:sz w:val="26"/>
          <w:szCs w:val="26"/>
          <w:lang w:eastAsia="lv-LV"/>
        </w:rPr>
      </w:pPr>
    </w:p>
    <w:p w14:paraId="5F46FDE4" w14:textId="77777777" w:rsidR="00690C3A" w:rsidRDefault="00690C3A" w:rsidP="00233572">
      <w:pPr>
        <w:autoSpaceDE w:val="0"/>
        <w:autoSpaceDN w:val="0"/>
        <w:adjustRightInd w:val="0"/>
        <w:jc w:val="both"/>
        <w:rPr>
          <w:rFonts w:eastAsia="Arial"/>
          <w:b/>
          <w:bCs/>
          <w:kern w:val="1"/>
          <w:sz w:val="26"/>
          <w:szCs w:val="26"/>
          <w:lang w:eastAsia="lv-LV"/>
        </w:rPr>
      </w:pPr>
    </w:p>
    <w:p w14:paraId="3C744B87" w14:textId="77777777" w:rsidR="00A26083" w:rsidRDefault="00A26083" w:rsidP="00233572">
      <w:pPr>
        <w:autoSpaceDE w:val="0"/>
        <w:autoSpaceDN w:val="0"/>
        <w:adjustRightInd w:val="0"/>
        <w:jc w:val="both"/>
        <w:rPr>
          <w:rFonts w:eastAsia="Arial"/>
          <w:b/>
          <w:bCs/>
          <w:kern w:val="1"/>
          <w:sz w:val="26"/>
          <w:szCs w:val="26"/>
          <w:lang w:eastAsia="lv-LV"/>
        </w:rPr>
      </w:pPr>
    </w:p>
    <w:p w14:paraId="33149B79" w14:textId="28CE650C" w:rsidR="00A26083" w:rsidRDefault="00A26083" w:rsidP="00A26083">
      <w:pPr>
        <w:spacing w:line="259" w:lineRule="auto"/>
        <w:contextualSpacing/>
        <w:jc w:val="right"/>
        <w:rPr>
          <w:bCs/>
        </w:rPr>
      </w:pPr>
      <w:r>
        <w:rPr>
          <w:bCs/>
        </w:rPr>
        <w:t>1</w:t>
      </w:r>
      <w:r w:rsidRPr="00290139">
        <w:rPr>
          <w:bCs/>
        </w:rPr>
        <w:t>.pielikums</w:t>
      </w:r>
    </w:p>
    <w:p w14:paraId="389D3A8A" w14:textId="77777777" w:rsidR="00A26083" w:rsidRPr="00290139" w:rsidRDefault="00A26083" w:rsidP="00A26083">
      <w:pPr>
        <w:spacing w:line="259" w:lineRule="auto"/>
        <w:contextualSpacing/>
        <w:jc w:val="right"/>
        <w:rPr>
          <w:rFonts w:eastAsia="Calibri"/>
          <w:bCs/>
          <w:sz w:val="26"/>
          <w:szCs w:val="26"/>
        </w:rPr>
      </w:pPr>
    </w:p>
    <w:p w14:paraId="02DB81D9" w14:textId="77777777" w:rsidR="00A26083" w:rsidRPr="005F1732" w:rsidRDefault="00A26083" w:rsidP="00A26083">
      <w:pPr>
        <w:spacing w:line="259" w:lineRule="auto"/>
        <w:ind w:firstLine="720"/>
        <w:contextualSpacing/>
        <w:jc w:val="both"/>
        <w:rPr>
          <w:rFonts w:eastAsia="Calibri"/>
          <w:sz w:val="26"/>
          <w:szCs w:val="26"/>
        </w:rPr>
      </w:pPr>
      <w:r w:rsidRPr="005F1732">
        <w:rPr>
          <w:rFonts w:eastAsia="Calibri"/>
          <w:sz w:val="26"/>
          <w:szCs w:val="26"/>
        </w:rPr>
        <w:t>Pretendentam ir jānodrošina pakalpojuma izpilde saskaņā ar Tehnisko specifikāciju un jāiesniedz Pasūtītājam saskaņošanai šāda papildu informācija atbilstoši noteiktajiem termiņiem:</w:t>
      </w:r>
    </w:p>
    <w:p w14:paraId="3A1120C6" w14:textId="77777777" w:rsidR="00A26083" w:rsidRPr="005F1732" w:rsidRDefault="00A26083" w:rsidP="00A26083">
      <w:pPr>
        <w:spacing w:line="259" w:lineRule="auto"/>
        <w:ind w:firstLine="720"/>
        <w:contextualSpacing/>
        <w:jc w:val="center"/>
        <w:rPr>
          <w:rFonts w:eastAsia="Calibri"/>
          <w:b/>
          <w:bCs/>
        </w:rPr>
      </w:pPr>
      <w:r w:rsidRPr="005F1732">
        <w:rPr>
          <w:rFonts w:eastAsia="Calibri"/>
          <w:b/>
          <w:bCs/>
        </w:rPr>
        <w:t>Iesniedzamie dokumenti</w:t>
      </w:r>
    </w:p>
    <w:p w14:paraId="3E231596" w14:textId="77777777" w:rsidR="00A26083" w:rsidRPr="005F1732" w:rsidRDefault="00A26083" w:rsidP="00A26083">
      <w:pPr>
        <w:spacing w:line="259" w:lineRule="auto"/>
        <w:ind w:firstLine="720"/>
        <w:contextualSpacing/>
        <w:jc w:val="both"/>
        <w:rPr>
          <w:rFonts w:eastAsia="Calibri"/>
          <w:b/>
          <w:bCs/>
        </w:rPr>
      </w:pPr>
    </w:p>
    <w:tbl>
      <w:tblPr>
        <w:tblpPr w:leftFromText="180" w:rightFromText="180" w:vertAnchor="text" w:tblpY="1"/>
        <w:tblOverlap w:val="never"/>
        <w:tblW w:w="9889" w:type="dxa"/>
        <w:tblLook w:val="04A0" w:firstRow="1" w:lastRow="0" w:firstColumn="1" w:lastColumn="0" w:noHBand="0" w:noVBand="1"/>
      </w:tblPr>
      <w:tblGrid>
        <w:gridCol w:w="6771"/>
        <w:gridCol w:w="3118"/>
      </w:tblGrid>
      <w:tr w:rsidR="00A26083" w14:paraId="41226AE0" w14:textId="77777777" w:rsidTr="004F4A53">
        <w:trPr>
          <w:trHeight w:val="330"/>
        </w:trPr>
        <w:tc>
          <w:tcPr>
            <w:tcW w:w="6771" w:type="dxa"/>
            <w:tcBorders>
              <w:top w:val="single" w:sz="4" w:space="0" w:color="auto"/>
              <w:left w:val="single" w:sz="4" w:space="0" w:color="auto"/>
              <w:bottom w:val="single" w:sz="4" w:space="0" w:color="auto"/>
              <w:right w:val="single" w:sz="4" w:space="0" w:color="auto"/>
            </w:tcBorders>
            <w:noWrap/>
            <w:vAlign w:val="center"/>
            <w:hideMark/>
          </w:tcPr>
          <w:p w14:paraId="62FFFB2C" w14:textId="77777777" w:rsidR="00A26083" w:rsidRPr="00B8539B" w:rsidRDefault="00A26083" w:rsidP="004F4A53">
            <w:pPr>
              <w:widowControl w:val="0"/>
              <w:suppressAutoHyphens/>
              <w:jc w:val="center"/>
              <w:rPr>
                <w:kern w:val="1"/>
                <w:sz w:val="26"/>
                <w:szCs w:val="26"/>
                <w:lang w:eastAsia="lv-LV"/>
              </w:rPr>
            </w:pPr>
            <w:r w:rsidRPr="00B8539B">
              <w:rPr>
                <w:kern w:val="1"/>
                <w:sz w:val="26"/>
                <w:szCs w:val="26"/>
                <w:lang w:eastAsia="lv-LV"/>
              </w:rPr>
              <w:t>Darbi</w:t>
            </w:r>
          </w:p>
          <w:p w14:paraId="1153C577" w14:textId="77777777" w:rsidR="00A26083" w:rsidRPr="00B8539B" w:rsidRDefault="00A26083" w:rsidP="004F4A53">
            <w:pPr>
              <w:widowControl w:val="0"/>
              <w:suppressAutoHyphens/>
              <w:jc w:val="center"/>
              <w:rPr>
                <w:kern w:val="1"/>
                <w:sz w:val="26"/>
                <w:szCs w:val="26"/>
                <w:lang w:val="en" w:eastAsia="lv-LV"/>
              </w:rPr>
            </w:pPr>
          </w:p>
        </w:tc>
        <w:tc>
          <w:tcPr>
            <w:tcW w:w="3118" w:type="dxa"/>
            <w:tcBorders>
              <w:top w:val="single" w:sz="4" w:space="0" w:color="auto"/>
              <w:left w:val="single" w:sz="4" w:space="0" w:color="auto"/>
              <w:bottom w:val="single" w:sz="4" w:space="0" w:color="auto"/>
              <w:right w:val="single" w:sz="4" w:space="0" w:color="auto"/>
            </w:tcBorders>
            <w:noWrap/>
            <w:vAlign w:val="center"/>
            <w:hideMark/>
          </w:tcPr>
          <w:p w14:paraId="55CB3115" w14:textId="77777777" w:rsidR="00A26083" w:rsidRPr="00B8539B" w:rsidRDefault="00A26083" w:rsidP="004F4A53">
            <w:pPr>
              <w:widowControl w:val="0"/>
              <w:suppressAutoHyphens/>
              <w:jc w:val="center"/>
              <w:rPr>
                <w:kern w:val="1"/>
                <w:sz w:val="26"/>
                <w:szCs w:val="26"/>
                <w:lang w:val="en" w:eastAsia="lv-LV"/>
              </w:rPr>
            </w:pPr>
            <w:r w:rsidRPr="00B8539B">
              <w:rPr>
                <w:kern w:val="1"/>
                <w:sz w:val="26"/>
                <w:szCs w:val="26"/>
                <w:lang w:val="en" w:eastAsia="lv-LV"/>
              </w:rPr>
              <w:t>Izpildes datums</w:t>
            </w:r>
          </w:p>
          <w:p w14:paraId="6F26DE13" w14:textId="77777777" w:rsidR="00A26083" w:rsidRPr="00B8539B" w:rsidRDefault="00A26083" w:rsidP="004F4A53">
            <w:pPr>
              <w:widowControl w:val="0"/>
              <w:suppressAutoHyphens/>
              <w:jc w:val="center"/>
              <w:rPr>
                <w:kern w:val="1"/>
                <w:sz w:val="26"/>
                <w:szCs w:val="26"/>
                <w:lang w:val="en" w:eastAsia="lv-LV"/>
              </w:rPr>
            </w:pPr>
          </w:p>
        </w:tc>
      </w:tr>
      <w:tr w:rsidR="00A26083" w14:paraId="0A31A246" w14:textId="77777777" w:rsidTr="004F4A53">
        <w:trPr>
          <w:trHeight w:val="330"/>
        </w:trPr>
        <w:tc>
          <w:tcPr>
            <w:tcW w:w="6771" w:type="dxa"/>
            <w:tcBorders>
              <w:top w:val="single" w:sz="4" w:space="0" w:color="auto"/>
              <w:left w:val="single" w:sz="4" w:space="0" w:color="auto"/>
              <w:bottom w:val="single" w:sz="4" w:space="0" w:color="auto"/>
              <w:right w:val="single" w:sz="4" w:space="0" w:color="auto"/>
            </w:tcBorders>
            <w:noWrap/>
            <w:vAlign w:val="center"/>
          </w:tcPr>
          <w:p w14:paraId="606AE379" w14:textId="77777777" w:rsidR="00A26083" w:rsidRPr="00B8539B" w:rsidRDefault="00A26083" w:rsidP="004F4A53">
            <w:pPr>
              <w:widowControl w:val="0"/>
              <w:suppressAutoHyphens/>
              <w:rPr>
                <w:b/>
                <w:kern w:val="1"/>
                <w:sz w:val="26"/>
                <w:szCs w:val="26"/>
                <w:lang w:eastAsia="lv-LV"/>
              </w:rPr>
            </w:pPr>
            <w:r w:rsidRPr="00B8539B">
              <w:rPr>
                <w:b/>
                <w:kern w:val="1"/>
                <w:sz w:val="26"/>
                <w:szCs w:val="26"/>
                <w:lang w:eastAsia="lv-LV"/>
              </w:rPr>
              <w:t>1. posms</w:t>
            </w:r>
          </w:p>
        </w:tc>
        <w:tc>
          <w:tcPr>
            <w:tcW w:w="3118" w:type="dxa"/>
            <w:tcBorders>
              <w:top w:val="single" w:sz="4" w:space="0" w:color="auto"/>
              <w:left w:val="single" w:sz="4" w:space="0" w:color="auto"/>
              <w:bottom w:val="single" w:sz="4" w:space="0" w:color="auto"/>
              <w:right w:val="single" w:sz="4" w:space="0" w:color="auto"/>
            </w:tcBorders>
            <w:noWrap/>
            <w:vAlign w:val="center"/>
          </w:tcPr>
          <w:p w14:paraId="7FA57976" w14:textId="77777777" w:rsidR="00A26083" w:rsidRPr="00B8539B" w:rsidRDefault="00A26083" w:rsidP="004F4A53">
            <w:pPr>
              <w:widowControl w:val="0"/>
              <w:suppressAutoHyphens/>
              <w:jc w:val="center"/>
              <w:rPr>
                <w:kern w:val="1"/>
                <w:sz w:val="26"/>
                <w:szCs w:val="26"/>
                <w:lang w:val="en" w:eastAsia="lv-LV"/>
              </w:rPr>
            </w:pPr>
          </w:p>
        </w:tc>
      </w:tr>
      <w:tr w:rsidR="00A26083" w14:paraId="034864FB" w14:textId="77777777" w:rsidTr="00392BEA">
        <w:trPr>
          <w:trHeight w:val="330"/>
        </w:trPr>
        <w:tc>
          <w:tcPr>
            <w:tcW w:w="67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2B1B64" w14:textId="18A9F0B5" w:rsidR="00A26083" w:rsidRPr="00B8539B" w:rsidRDefault="00A26083" w:rsidP="004F4A53">
            <w:pPr>
              <w:widowControl w:val="0"/>
              <w:suppressAutoHyphens/>
              <w:jc w:val="both"/>
              <w:rPr>
                <w:bCs/>
                <w:kern w:val="1"/>
                <w:sz w:val="26"/>
                <w:szCs w:val="26"/>
                <w:lang w:eastAsia="lv-LV"/>
              </w:rPr>
            </w:pPr>
            <w:r w:rsidRPr="00B8539B">
              <w:rPr>
                <w:bCs/>
                <w:kern w:val="1"/>
                <w:sz w:val="26"/>
                <w:szCs w:val="26"/>
                <w:lang w:eastAsia="lv-LV"/>
              </w:rPr>
              <w:t xml:space="preserve">1. Aizpildīta pieteikuma </w:t>
            </w:r>
            <w:r w:rsidR="005F79B8">
              <w:rPr>
                <w:bCs/>
                <w:kern w:val="1"/>
                <w:sz w:val="26"/>
                <w:szCs w:val="26"/>
                <w:lang w:eastAsia="lv-LV"/>
              </w:rPr>
              <w:t>forma.</w:t>
            </w:r>
          </w:p>
        </w:tc>
        <w:tc>
          <w:tcPr>
            <w:tcW w:w="31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C69B80" w14:textId="77777777" w:rsidR="00A26083" w:rsidRPr="00B8539B" w:rsidRDefault="00A26083" w:rsidP="004F4A53">
            <w:pPr>
              <w:widowControl w:val="0"/>
              <w:suppressAutoHyphens/>
              <w:rPr>
                <w:kern w:val="1"/>
                <w:sz w:val="26"/>
                <w:szCs w:val="26"/>
                <w:lang w:eastAsia="lv-LV"/>
              </w:rPr>
            </w:pPr>
            <w:r w:rsidRPr="00B8539B">
              <w:rPr>
                <w:kern w:val="1"/>
                <w:sz w:val="26"/>
                <w:szCs w:val="26"/>
                <w:lang w:eastAsia="lv-LV"/>
              </w:rPr>
              <w:t>Iesniedzot piedāvājumu</w:t>
            </w:r>
          </w:p>
        </w:tc>
      </w:tr>
      <w:tr w:rsidR="00A26083" w14:paraId="53C90432" w14:textId="77777777" w:rsidTr="00392BEA">
        <w:trPr>
          <w:trHeight w:val="330"/>
        </w:trPr>
        <w:tc>
          <w:tcPr>
            <w:tcW w:w="67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569EBE" w14:textId="71A024CF" w:rsidR="00A26083" w:rsidRPr="00392BEA" w:rsidRDefault="00A26083" w:rsidP="004F4A53">
            <w:pPr>
              <w:widowControl w:val="0"/>
              <w:suppressAutoHyphens/>
              <w:jc w:val="both"/>
              <w:rPr>
                <w:kern w:val="1"/>
                <w:sz w:val="26"/>
                <w:szCs w:val="26"/>
                <w:lang w:eastAsia="lv-LV"/>
              </w:rPr>
            </w:pPr>
            <w:r w:rsidRPr="00392BEA">
              <w:rPr>
                <w:kern w:val="1"/>
                <w:sz w:val="26"/>
                <w:szCs w:val="26"/>
                <w:lang w:eastAsia="lv-LV"/>
              </w:rPr>
              <w:t xml:space="preserve">2. </w:t>
            </w:r>
            <w:r w:rsidRPr="00392BEA">
              <w:rPr>
                <w:color w:val="000000"/>
                <w:sz w:val="26"/>
                <w:szCs w:val="26"/>
                <w:lang w:eastAsia="lv-LV"/>
              </w:rPr>
              <w:t xml:space="preserve"> Iepriekšējās pieredzes apraksts, kas ietver </w:t>
            </w:r>
            <w:r w:rsidR="008B70DC" w:rsidRPr="00392BEA">
              <w:rPr>
                <w:color w:val="000000"/>
                <w:sz w:val="26"/>
                <w:szCs w:val="26"/>
                <w:lang w:eastAsia="lv-LV"/>
              </w:rPr>
              <w:t xml:space="preserve">informāciju, ka  </w:t>
            </w:r>
            <w:r w:rsidR="008B70DC" w:rsidRPr="00392BEA">
              <w:t xml:space="preserve"> </w:t>
            </w:r>
            <w:r w:rsidR="008B70DC" w:rsidRPr="00392BEA">
              <w:rPr>
                <w:color w:val="000000"/>
                <w:sz w:val="26"/>
                <w:szCs w:val="26"/>
                <w:lang w:eastAsia="lv-LV"/>
              </w:rPr>
              <w:t xml:space="preserve">Pretendents iepriekšējo 3 (trīs) gadu laikā organizējis vismaz 2 (divus) sporta pasākumus publiskajā ārtelpā, līdzvērtīgā jomā un mērogā Iepirkuma priekšmetā noteiktajam pasākumam, vismaz </w:t>
            </w:r>
            <w:r w:rsidR="007107A4" w:rsidRPr="00392BEA">
              <w:rPr>
                <w:color w:val="000000"/>
                <w:sz w:val="26"/>
                <w:szCs w:val="26"/>
                <w:lang w:eastAsia="lv-LV"/>
              </w:rPr>
              <w:t>2</w:t>
            </w:r>
            <w:r w:rsidR="008B70DC" w:rsidRPr="00392BEA">
              <w:rPr>
                <w:color w:val="000000"/>
                <w:sz w:val="26"/>
                <w:szCs w:val="26"/>
                <w:lang w:eastAsia="lv-LV"/>
              </w:rPr>
              <w:t xml:space="preserve"> (</w:t>
            </w:r>
            <w:r w:rsidR="007107A4" w:rsidRPr="00392BEA">
              <w:rPr>
                <w:color w:val="000000"/>
                <w:sz w:val="26"/>
                <w:szCs w:val="26"/>
                <w:lang w:eastAsia="lv-LV"/>
              </w:rPr>
              <w:t>divus</w:t>
            </w:r>
            <w:r w:rsidR="008B70DC" w:rsidRPr="00392BEA">
              <w:rPr>
                <w:color w:val="000000"/>
                <w:sz w:val="26"/>
                <w:szCs w:val="26"/>
                <w:lang w:eastAsia="lv-LV"/>
              </w:rPr>
              <w:t xml:space="preserve">) </w:t>
            </w:r>
            <w:r w:rsidR="007107A4" w:rsidRPr="00392BEA">
              <w:rPr>
                <w:color w:val="000000"/>
                <w:sz w:val="26"/>
                <w:szCs w:val="26"/>
                <w:lang w:eastAsia="lv-LV"/>
              </w:rPr>
              <w:t>futbola</w:t>
            </w:r>
            <w:r w:rsidR="008B70DC" w:rsidRPr="00392BEA">
              <w:rPr>
                <w:color w:val="000000"/>
                <w:sz w:val="26"/>
                <w:szCs w:val="26"/>
                <w:lang w:eastAsia="lv-LV"/>
              </w:rPr>
              <w:t xml:space="preserve"> turnīrus</w:t>
            </w:r>
            <w:r w:rsidR="000B33C8">
              <w:rPr>
                <w:color w:val="000000"/>
                <w:sz w:val="26"/>
                <w:szCs w:val="26"/>
                <w:lang w:eastAsia="lv-LV"/>
              </w:rPr>
              <w:t xml:space="preserve"> iekštelpā vai </w:t>
            </w:r>
            <w:r w:rsidR="008B70DC" w:rsidRPr="00392BEA">
              <w:rPr>
                <w:color w:val="000000"/>
                <w:sz w:val="26"/>
                <w:szCs w:val="26"/>
                <w:lang w:eastAsia="lv-LV"/>
              </w:rPr>
              <w:t>ārtelp</w:t>
            </w:r>
            <w:r w:rsidR="007107A4" w:rsidRPr="00392BEA">
              <w:rPr>
                <w:color w:val="000000"/>
                <w:sz w:val="26"/>
                <w:szCs w:val="26"/>
                <w:lang w:eastAsia="lv-LV"/>
              </w:rPr>
              <w:t>ā un vismaz 1 (vienas) citas sporta sacensības/ pasākumu ārtelpā</w:t>
            </w:r>
            <w:r w:rsidR="008B70DC" w:rsidRPr="00392BEA">
              <w:rPr>
                <w:color w:val="000000"/>
                <w:sz w:val="26"/>
                <w:szCs w:val="26"/>
                <w:lang w:eastAsia="lv-LV"/>
              </w:rPr>
              <w:t xml:space="preserve">. </w:t>
            </w:r>
            <w:r w:rsidR="00131DAE" w:rsidRPr="00392BEA">
              <w:rPr>
                <w:color w:val="000000"/>
                <w:sz w:val="26"/>
                <w:szCs w:val="26"/>
                <w:lang w:eastAsia="lv-LV"/>
              </w:rPr>
              <w:t>(2.pielikums)</w:t>
            </w:r>
          </w:p>
        </w:tc>
        <w:tc>
          <w:tcPr>
            <w:tcW w:w="31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14A34A" w14:textId="77777777" w:rsidR="00A26083" w:rsidRPr="00392BEA" w:rsidRDefault="00A26083" w:rsidP="004F4A53">
            <w:pPr>
              <w:widowControl w:val="0"/>
              <w:suppressAutoHyphens/>
              <w:rPr>
                <w:kern w:val="1"/>
                <w:sz w:val="26"/>
                <w:szCs w:val="26"/>
                <w:lang w:eastAsia="lv-LV"/>
              </w:rPr>
            </w:pPr>
            <w:r w:rsidRPr="00392BEA">
              <w:rPr>
                <w:kern w:val="1"/>
                <w:sz w:val="26"/>
                <w:szCs w:val="26"/>
                <w:lang w:eastAsia="lv-LV"/>
              </w:rPr>
              <w:t>Iesniedzot piedāvājumu</w:t>
            </w:r>
          </w:p>
        </w:tc>
      </w:tr>
      <w:tr w:rsidR="00A26083" w14:paraId="2BB2BD40" w14:textId="77777777" w:rsidTr="00392BEA">
        <w:trPr>
          <w:trHeight w:val="330"/>
        </w:trPr>
        <w:tc>
          <w:tcPr>
            <w:tcW w:w="67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B2D734" w14:textId="7946ED65" w:rsidR="00A26083" w:rsidRPr="00392BEA" w:rsidRDefault="00A26083" w:rsidP="004F4A53">
            <w:pPr>
              <w:widowControl w:val="0"/>
              <w:suppressAutoHyphens/>
              <w:jc w:val="both"/>
              <w:rPr>
                <w:bCs/>
                <w:kern w:val="1"/>
                <w:sz w:val="26"/>
                <w:szCs w:val="26"/>
                <w:lang w:eastAsia="lv-LV"/>
              </w:rPr>
            </w:pPr>
            <w:r w:rsidRPr="00392BEA">
              <w:rPr>
                <w:kern w:val="1"/>
                <w:sz w:val="26"/>
                <w:szCs w:val="26"/>
                <w:lang w:eastAsia="lv-LV"/>
              </w:rPr>
              <w:t xml:space="preserve">3. Pretendenta </w:t>
            </w:r>
            <w:r w:rsidR="008B70DC" w:rsidRPr="00392BEA">
              <w:t xml:space="preserve"> </w:t>
            </w:r>
            <w:r w:rsidR="008B70DC" w:rsidRPr="00392BEA">
              <w:rPr>
                <w:kern w:val="1"/>
                <w:sz w:val="26"/>
                <w:szCs w:val="26"/>
                <w:lang w:eastAsia="lv-LV"/>
              </w:rPr>
              <w:t xml:space="preserve">piesaistīto futbola tiesnešu (vismaz </w:t>
            </w:r>
            <w:r w:rsidR="007107A4" w:rsidRPr="00392BEA">
              <w:rPr>
                <w:kern w:val="1"/>
                <w:sz w:val="26"/>
                <w:szCs w:val="26"/>
                <w:lang w:eastAsia="lv-LV"/>
              </w:rPr>
              <w:t>3</w:t>
            </w:r>
            <w:r w:rsidR="008B70DC" w:rsidRPr="00392BEA">
              <w:rPr>
                <w:kern w:val="1"/>
                <w:sz w:val="26"/>
                <w:szCs w:val="26"/>
                <w:lang w:eastAsia="lv-LV"/>
              </w:rPr>
              <w:t>), kuri tiks iesaistīti pakalpojumu izpildē, saraksts</w:t>
            </w:r>
            <w:r w:rsidR="001A5B03" w:rsidRPr="00392BEA">
              <w:rPr>
                <w:kern w:val="1"/>
                <w:sz w:val="26"/>
                <w:szCs w:val="26"/>
                <w:lang w:eastAsia="lv-LV"/>
              </w:rPr>
              <w:t>, CV</w:t>
            </w:r>
            <w:r w:rsidR="00131DAE" w:rsidRPr="00392BEA">
              <w:rPr>
                <w:kern w:val="1"/>
                <w:sz w:val="26"/>
                <w:szCs w:val="26"/>
                <w:lang w:eastAsia="lv-LV"/>
              </w:rPr>
              <w:t xml:space="preserve"> un </w:t>
            </w:r>
            <w:r w:rsidRPr="00392BEA">
              <w:rPr>
                <w:kern w:val="1"/>
                <w:sz w:val="26"/>
                <w:szCs w:val="26"/>
                <w:lang w:eastAsia="lv-LV"/>
              </w:rPr>
              <w:t>rakstiski apliecinājumi</w:t>
            </w:r>
            <w:r w:rsidRPr="00392BEA">
              <w:rPr>
                <w:sz w:val="26"/>
                <w:szCs w:val="26"/>
                <w:lang w:val="x-none"/>
              </w:rPr>
              <w:t xml:space="preserve"> </w:t>
            </w:r>
            <w:r w:rsidRPr="00392BEA">
              <w:rPr>
                <w:sz w:val="26"/>
                <w:szCs w:val="26"/>
              </w:rPr>
              <w:t>par piedalīšanos Pasākuma organizēšanā un norisē.</w:t>
            </w:r>
            <w:r w:rsidR="00131DAE" w:rsidRPr="00392BEA">
              <w:rPr>
                <w:sz w:val="26"/>
                <w:szCs w:val="26"/>
              </w:rPr>
              <w:t xml:space="preserve"> (2.pielikums)</w:t>
            </w:r>
          </w:p>
        </w:tc>
        <w:tc>
          <w:tcPr>
            <w:tcW w:w="31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F6D0BE" w14:textId="77777777" w:rsidR="00A26083" w:rsidRPr="00392BEA" w:rsidRDefault="00A26083" w:rsidP="004F4A53">
            <w:pPr>
              <w:widowControl w:val="0"/>
              <w:suppressAutoHyphens/>
              <w:rPr>
                <w:kern w:val="1"/>
                <w:sz w:val="26"/>
                <w:szCs w:val="26"/>
                <w:lang w:eastAsia="lv-LV"/>
              </w:rPr>
            </w:pPr>
            <w:r w:rsidRPr="00392BEA">
              <w:rPr>
                <w:kern w:val="1"/>
                <w:sz w:val="26"/>
                <w:szCs w:val="26"/>
                <w:lang w:eastAsia="lv-LV"/>
              </w:rPr>
              <w:t>Iesniedzot piedāvājumu</w:t>
            </w:r>
          </w:p>
        </w:tc>
      </w:tr>
      <w:tr w:rsidR="007B7A57" w14:paraId="353B13B5" w14:textId="77777777" w:rsidTr="004F4A53">
        <w:trPr>
          <w:trHeight w:val="330"/>
        </w:trPr>
        <w:tc>
          <w:tcPr>
            <w:tcW w:w="6771" w:type="dxa"/>
            <w:tcBorders>
              <w:top w:val="single" w:sz="4" w:space="0" w:color="auto"/>
              <w:left w:val="single" w:sz="4" w:space="0" w:color="auto"/>
              <w:bottom w:val="single" w:sz="4" w:space="0" w:color="auto"/>
              <w:right w:val="single" w:sz="4" w:space="0" w:color="auto"/>
            </w:tcBorders>
            <w:noWrap/>
            <w:vAlign w:val="center"/>
          </w:tcPr>
          <w:p w14:paraId="0C953049" w14:textId="340B5F3F" w:rsidR="007B7A57" w:rsidRDefault="00EC4214" w:rsidP="007B7A57">
            <w:pPr>
              <w:widowControl w:val="0"/>
              <w:suppressAutoHyphens/>
              <w:jc w:val="both"/>
              <w:rPr>
                <w:kern w:val="1"/>
                <w:sz w:val="26"/>
                <w:szCs w:val="26"/>
                <w:lang w:eastAsia="lv-LV"/>
              </w:rPr>
            </w:pPr>
            <w:r>
              <w:rPr>
                <w:kern w:val="1"/>
                <w:sz w:val="26"/>
                <w:szCs w:val="26"/>
                <w:lang w:eastAsia="lv-LV"/>
              </w:rPr>
              <w:t>4</w:t>
            </w:r>
            <w:r w:rsidR="007B7A57">
              <w:rPr>
                <w:kern w:val="1"/>
                <w:sz w:val="26"/>
                <w:szCs w:val="26"/>
                <w:lang w:eastAsia="lv-LV"/>
              </w:rPr>
              <w:t>.1. Sacensību sadaļa:</w:t>
            </w:r>
          </w:p>
          <w:p w14:paraId="526A0C21" w14:textId="3351C5A2" w:rsidR="007B7A57" w:rsidRDefault="00EC4214" w:rsidP="007B7A57">
            <w:pPr>
              <w:widowControl w:val="0"/>
              <w:suppressAutoHyphens/>
              <w:jc w:val="both"/>
              <w:rPr>
                <w:kern w:val="1"/>
                <w:sz w:val="26"/>
                <w:szCs w:val="26"/>
                <w:lang w:eastAsia="lv-LV"/>
              </w:rPr>
            </w:pPr>
            <w:r>
              <w:rPr>
                <w:kern w:val="1"/>
                <w:sz w:val="26"/>
                <w:szCs w:val="26"/>
                <w:lang w:eastAsia="lv-LV"/>
              </w:rPr>
              <w:t>4</w:t>
            </w:r>
            <w:r w:rsidR="007B7A57">
              <w:rPr>
                <w:kern w:val="1"/>
                <w:sz w:val="26"/>
                <w:szCs w:val="26"/>
                <w:lang w:eastAsia="lv-LV"/>
              </w:rPr>
              <w:t>.2.1. Sacensību programma, norises laiki.</w:t>
            </w:r>
          </w:p>
          <w:p w14:paraId="496033E2" w14:textId="6317B835" w:rsidR="007B7A57" w:rsidRDefault="00EC4214" w:rsidP="007B7A57">
            <w:pPr>
              <w:widowControl w:val="0"/>
              <w:suppressAutoHyphens/>
              <w:jc w:val="both"/>
              <w:rPr>
                <w:kern w:val="1"/>
                <w:sz w:val="26"/>
                <w:szCs w:val="26"/>
                <w:lang w:eastAsia="lv-LV"/>
              </w:rPr>
            </w:pPr>
            <w:r>
              <w:rPr>
                <w:kern w:val="1"/>
                <w:sz w:val="26"/>
                <w:szCs w:val="26"/>
                <w:lang w:eastAsia="lv-LV"/>
              </w:rPr>
              <w:t>4</w:t>
            </w:r>
            <w:r w:rsidR="007B7A57">
              <w:rPr>
                <w:kern w:val="1"/>
                <w:sz w:val="26"/>
                <w:szCs w:val="26"/>
                <w:lang w:eastAsia="lv-LV"/>
              </w:rPr>
              <w:t>.2.2. Sacensību nolikumu projekti.</w:t>
            </w:r>
          </w:p>
          <w:p w14:paraId="3FEB1EF4" w14:textId="2002B9B9" w:rsidR="00601E5B" w:rsidRDefault="00EC4214" w:rsidP="007B7A57">
            <w:pPr>
              <w:widowControl w:val="0"/>
              <w:suppressAutoHyphens/>
              <w:jc w:val="both"/>
              <w:rPr>
                <w:kern w:val="1"/>
                <w:sz w:val="26"/>
                <w:szCs w:val="26"/>
                <w:lang w:eastAsia="lv-LV"/>
              </w:rPr>
            </w:pPr>
            <w:r>
              <w:rPr>
                <w:kern w:val="1"/>
                <w:sz w:val="26"/>
                <w:szCs w:val="26"/>
                <w:lang w:eastAsia="lv-LV"/>
              </w:rPr>
              <w:t>4</w:t>
            </w:r>
            <w:r w:rsidR="007B7A57">
              <w:rPr>
                <w:kern w:val="1"/>
                <w:sz w:val="26"/>
                <w:szCs w:val="26"/>
                <w:lang w:eastAsia="lv-LV"/>
              </w:rPr>
              <w:t>.3. Citu aktivitāšu programmas apraksts un norises laiki</w:t>
            </w:r>
            <w:r w:rsidR="00601E5B">
              <w:rPr>
                <w:kern w:val="1"/>
                <w:sz w:val="26"/>
                <w:szCs w:val="26"/>
                <w:lang w:eastAsia="lv-LV"/>
              </w:rPr>
              <w:t>:</w:t>
            </w:r>
          </w:p>
          <w:p w14:paraId="29FB9359" w14:textId="239BBA56" w:rsidR="00601E5B" w:rsidRDefault="00EC4214" w:rsidP="007B7A57">
            <w:pPr>
              <w:widowControl w:val="0"/>
              <w:suppressAutoHyphens/>
              <w:jc w:val="both"/>
              <w:rPr>
                <w:kern w:val="1"/>
                <w:sz w:val="26"/>
                <w:szCs w:val="26"/>
                <w:lang w:eastAsia="lv-LV"/>
              </w:rPr>
            </w:pPr>
            <w:r>
              <w:rPr>
                <w:kern w:val="1"/>
                <w:sz w:val="26"/>
                <w:szCs w:val="26"/>
                <w:lang w:eastAsia="lv-LV"/>
              </w:rPr>
              <w:t>4</w:t>
            </w:r>
            <w:r w:rsidR="00601E5B">
              <w:rPr>
                <w:kern w:val="1"/>
                <w:sz w:val="26"/>
                <w:szCs w:val="26"/>
                <w:lang w:eastAsia="lv-LV"/>
              </w:rPr>
              <w:t>.3.1. aktivitātes ģimenēm;</w:t>
            </w:r>
          </w:p>
          <w:p w14:paraId="62AFBAA7" w14:textId="28483DB3" w:rsidR="00601E5B" w:rsidRDefault="00EC4214" w:rsidP="007B7A57">
            <w:pPr>
              <w:widowControl w:val="0"/>
              <w:suppressAutoHyphens/>
              <w:jc w:val="both"/>
              <w:rPr>
                <w:kern w:val="1"/>
                <w:sz w:val="26"/>
                <w:szCs w:val="26"/>
                <w:lang w:eastAsia="lv-LV"/>
              </w:rPr>
            </w:pPr>
            <w:r>
              <w:rPr>
                <w:kern w:val="1"/>
                <w:sz w:val="26"/>
                <w:szCs w:val="26"/>
                <w:lang w:eastAsia="lv-LV"/>
              </w:rPr>
              <w:t>4</w:t>
            </w:r>
            <w:r w:rsidR="00601E5B">
              <w:rPr>
                <w:kern w:val="1"/>
                <w:sz w:val="26"/>
                <w:szCs w:val="26"/>
                <w:lang w:eastAsia="lv-LV"/>
              </w:rPr>
              <w:t>.3.2. aktivitātes bērniem līdz 9 gadu vecumam;</w:t>
            </w:r>
          </w:p>
          <w:p w14:paraId="47188076" w14:textId="7673C84D" w:rsidR="00601E5B" w:rsidRDefault="00EC4214" w:rsidP="007B7A57">
            <w:pPr>
              <w:widowControl w:val="0"/>
              <w:suppressAutoHyphens/>
              <w:jc w:val="both"/>
              <w:rPr>
                <w:kern w:val="1"/>
                <w:sz w:val="26"/>
                <w:szCs w:val="26"/>
                <w:lang w:eastAsia="lv-LV"/>
              </w:rPr>
            </w:pPr>
            <w:r>
              <w:rPr>
                <w:kern w:val="1"/>
                <w:sz w:val="26"/>
                <w:szCs w:val="26"/>
                <w:lang w:eastAsia="lv-LV"/>
              </w:rPr>
              <w:t>4</w:t>
            </w:r>
            <w:r w:rsidR="00601E5B">
              <w:rPr>
                <w:kern w:val="1"/>
                <w:sz w:val="26"/>
                <w:szCs w:val="26"/>
                <w:lang w:eastAsia="lv-LV"/>
              </w:rPr>
              <w:t>.3.3. aktivitātes jauniešiem no 10 līdz 18 gadu vecumam;</w:t>
            </w:r>
          </w:p>
          <w:p w14:paraId="4778749E" w14:textId="52D82EBA" w:rsidR="00601E5B" w:rsidRDefault="00EC4214" w:rsidP="007B7A57">
            <w:pPr>
              <w:widowControl w:val="0"/>
              <w:suppressAutoHyphens/>
              <w:jc w:val="both"/>
              <w:rPr>
                <w:kern w:val="1"/>
                <w:sz w:val="26"/>
                <w:szCs w:val="26"/>
                <w:lang w:eastAsia="lv-LV"/>
              </w:rPr>
            </w:pPr>
            <w:r>
              <w:rPr>
                <w:kern w:val="1"/>
                <w:sz w:val="26"/>
                <w:szCs w:val="26"/>
                <w:lang w:eastAsia="lv-LV"/>
              </w:rPr>
              <w:t>4</w:t>
            </w:r>
            <w:r w:rsidR="00601E5B">
              <w:rPr>
                <w:kern w:val="1"/>
                <w:sz w:val="26"/>
                <w:szCs w:val="26"/>
                <w:lang w:eastAsia="lv-LV"/>
              </w:rPr>
              <w:t xml:space="preserve">.3.4. </w:t>
            </w:r>
            <w:r w:rsidR="00601E5B">
              <w:rPr>
                <w:kern w:val="1"/>
              </w:rPr>
              <w:t>a</w:t>
            </w:r>
            <w:r w:rsidR="00601E5B" w:rsidRPr="00601E5B">
              <w:rPr>
                <w:kern w:val="1"/>
                <w:sz w:val="26"/>
                <w:szCs w:val="26"/>
                <w:lang w:eastAsia="lv-LV"/>
              </w:rPr>
              <w:t>ktivitātes paredzētas cilvēkiem ar īpašām vajadzībām</w:t>
            </w:r>
            <w:r w:rsidR="00601E5B">
              <w:rPr>
                <w:kern w:val="1"/>
                <w:sz w:val="26"/>
                <w:szCs w:val="26"/>
                <w:lang w:eastAsia="lv-LV"/>
              </w:rPr>
              <w:t>;</w:t>
            </w:r>
          </w:p>
          <w:p w14:paraId="25BE169B" w14:textId="4A85800B" w:rsidR="00601E5B" w:rsidRDefault="00EC4214" w:rsidP="007B7A57">
            <w:pPr>
              <w:widowControl w:val="0"/>
              <w:suppressAutoHyphens/>
              <w:jc w:val="both"/>
              <w:rPr>
                <w:kern w:val="1"/>
                <w:sz w:val="26"/>
                <w:szCs w:val="26"/>
                <w:lang w:eastAsia="lv-LV"/>
              </w:rPr>
            </w:pPr>
            <w:r>
              <w:rPr>
                <w:kern w:val="1"/>
                <w:sz w:val="26"/>
                <w:szCs w:val="26"/>
                <w:lang w:eastAsia="lv-LV"/>
              </w:rPr>
              <w:t>4</w:t>
            </w:r>
            <w:r w:rsidR="00601E5B">
              <w:rPr>
                <w:kern w:val="1"/>
                <w:sz w:val="26"/>
                <w:szCs w:val="26"/>
                <w:lang w:eastAsia="lv-LV"/>
              </w:rPr>
              <w:t>.3.5. aktivitātes senioriem no 60 gadu vecuma.</w:t>
            </w:r>
          </w:p>
          <w:p w14:paraId="0AB330DC" w14:textId="7E8E041A" w:rsidR="007B7A57" w:rsidRDefault="00EC4214" w:rsidP="007B7A57">
            <w:pPr>
              <w:widowControl w:val="0"/>
              <w:suppressAutoHyphens/>
              <w:jc w:val="both"/>
              <w:rPr>
                <w:kern w:val="1"/>
                <w:sz w:val="26"/>
                <w:szCs w:val="26"/>
                <w:lang w:eastAsia="lv-LV"/>
              </w:rPr>
            </w:pPr>
            <w:r>
              <w:rPr>
                <w:kern w:val="1"/>
                <w:sz w:val="26"/>
                <w:szCs w:val="26"/>
                <w:lang w:eastAsia="lv-LV"/>
              </w:rPr>
              <w:t>4</w:t>
            </w:r>
            <w:r w:rsidR="007B7A57">
              <w:rPr>
                <w:kern w:val="1"/>
                <w:sz w:val="26"/>
                <w:szCs w:val="26"/>
                <w:lang w:eastAsia="lv-LV"/>
              </w:rPr>
              <w:t xml:space="preserve">.4. </w:t>
            </w:r>
            <w:r w:rsidR="007B7A57" w:rsidRPr="005F70AE">
              <w:rPr>
                <w:rFonts w:eastAsia="Arial"/>
                <w:kern w:val="1"/>
                <w:sz w:val="26"/>
                <w:szCs w:val="26"/>
                <w:lang w:eastAsia="lv-LV"/>
              </w:rPr>
              <w:t>Pasākuma kultūras/izklaides programma</w:t>
            </w:r>
            <w:r w:rsidR="007B7A57">
              <w:rPr>
                <w:rFonts w:eastAsia="Arial"/>
                <w:kern w:val="1"/>
                <w:sz w:val="26"/>
                <w:szCs w:val="26"/>
                <w:lang w:eastAsia="lv-LV"/>
              </w:rPr>
              <w:t xml:space="preserve"> un norises laiki.</w:t>
            </w:r>
          </w:p>
          <w:p w14:paraId="17660D8A" w14:textId="29405F0B" w:rsidR="007B7A57" w:rsidRDefault="00EC4214" w:rsidP="007B7A57">
            <w:pPr>
              <w:widowControl w:val="0"/>
              <w:suppressAutoHyphens/>
              <w:jc w:val="both"/>
              <w:rPr>
                <w:kern w:val="1"/>
                <w:sz w:val="26"/>
                <w:szCs w:val="26"/>
                <w:lang w:eastAsia="lv-LV"/>
              </w:rPr>
            </w:pPr>
            <w:r>
              <w:rPr>
                <w:kern w:val="1"/>
                <w:sz w:val="26"/>
                <w:szCs w:val="26"/>
                <w:lang w:eastAsia="lv-LV"/>
              </w:rPr>
              <w:t>4</w:t>
            </w:r>
            <w:r w:rsidR="007B7A57">
              <w:rPr>
                <w:kern w:val="1"/>
                <w:sz w:val="26"/>
                <w:szCs w:val="26"/>
                <w:lang w:eastAsia="lv-LV"/>
              </w:rPr>
              <w:t>.5. Pasākuma scenārijs/ laika grafiks.</w:t>
            </w:r>
          </w:p>
          <w:p w14:paraId="412221A7" w14:textId="258AFDBE" w:rsidR="007B7A57" w:rsidRPr="00B8539B" w:rsidRDefault="00EC4214" w:rsidP="007B7A57">
            <w:pPr>
              <w:widowControl w:val="0"/>
              <w:suppressAutoHyphens/>
              <w:jc w:val="both"/>
              <w:rPr>
                <w:kern w:val="1"/>
                <w:sz w:val="26"/>
                <w:szCs w:val="26"/>
                <w:lang w:eastAsia="lv-LV"/>
              </w:rPr>
            </w:pPr>
            <w:r>
              <w:rPr>
                <w:kern w:val="1"/>
                <w:sz w:val="26"/>
                <w:szCs w:val="26"/>
                <w:lang w:eastAsia="lv-LV"/>
              </w:rPr>
              <w:t>4</w:t>
            </w:r>
            <w:r w:rsidR="007B7A57">
              <w:rPr>
                <w:kern w:val="1"/>
                <w:sz w:val="26"/>
                <w:szCs w:val="26"/>
                <w:lang w:eastAsia="lv-LV"/>
              </w:rPr>
              <w:t>.6. Pasākuma komunikācijas plāns dalībnieku t.sk. apmeklētāju piesaistei.</w:t>
            </w:r>
          </w:p>
          <w:p w14:paraId="5571D830" w14:textId="60352635" w:rsidR="007B7A57" w:rsidRPr="00B8539B" w:rsidRDefault="00EC4214" w:rsidP="007B7A57">
            <w:pPr>
              <w:widowControl w:val="0"/>
              <w:tabs>
                <w:tab w:val="left" w:pos="451"/>
              </w:tabs>
              <w:suppressAutoHyphens/>
              <w:jc w:val="both"/>
              <w:rPr>
                <w:kern w:val="1"/>
                <w:sz w:val="26"/>
                <w:szCs w:val="26"/>
                <w:lang w:eastAsia="lv-LV"/>
              </w:rPr>
            </w:pPr>
            <w:r>
              <w:rPr>
                <w:kern w:val="1"/>
                <w:sz w:val="26"/>
                <w:szCs w:val="26"/>
                <w:lang w:eastAsia="lv-LV"/>
              </w:rPr>
              <w:t>4</w:t>
            </w:r>
            <w:r w:rsidR="007B7A57">
              <w:rPr>
                <w:kern w:val="1"/>
                <w:sz w:val="26"/>
                <w:szCs w:val="26"/>
                <w:lang w:eastAsia="lv-LV"/>
              </w:rPr>
              <w:t xml:space="preserve">.7. Pasākuma </w:t>
            </w:r>
            <w:r w:rsidR="007B7A57" w:rsidRPr="00B8539B">
              <w:rPr>
                <w:kern w:val="1"/>
                <w:sz w:val="26"/>
                <w:szCs w:val="26"/>
                <w:lang w:eastAsia="lv-LV"/>
              </w:rPr>
              <w:t>teritorijas izvietojuma plāns, iekļaujot informāciju par sabiedriskās ēdināšanas, tirdzniecības organizēšanu</w:t>
            </w:r>
            <w:r w:rsidR="007B7A57">
              <w:rPr>
                <w:kern w:val="1"/>
                <w:sz w:val="26"/>
                <w:szCs w:val="26"/>
                <w:lang w:eastAsia="lv-LV"/>
              </w:rPr>
              <w:t>, depozīta pieņemšanas punktu u</w:t>
            </w:r>
            <w:r w:rsidR="007B7A57" w:rsidRPr="00B8539B">
              <w:rPr>
                <w:kern w:val="1"/>
                <w:sz w:val="26"/>
                <w:szCs w:val="26"/>
                <w:lang w:eastAsia="lv-LV"/>
              </w:rPr>
              <w:t>.tml.</w:t>
            </w:r>
          </w:p>
        </w:tc>
        <w:tc>
          <w:tcPr>
            <w:tcW w:w="3118" w:type="dxa"/>
            <w:tcBorders>
              <w:top w:val="single" w:sz="4" w:space="0" w:color="auto"/>
              <w:left w:val="single" w:sz="4" w:space="0" w:color="auto"/>
              <w:bottom w:val="single" w:sz="4" w:space="0" w:color="auto"/>
              <w:right w:val="single" w:sz="4" w:space="0" w:color="auto"/>
            </w:tcBorders>
            <w:noWrap/>
            <w:vAlign w:val="center"/>
          </w:tcPr>
          <w:p w14:paraId="0B7F7F16" w14:textId="77777777" w:rsidR="007B7A57" w:rsidRPr="00B8539B" w:rsidRDefault="007B7A57" w:rsidP="007B7A57">
            <w:pPr>
              <w:widowControl w:val="0"/>
              <w:suppressAutoHyphens/>
              <w:rPr>
                <w:kern w:val="1"/>
                <w:sz w:val="26"/>
                <w:szCs w:val="26"/>
                <w:lang w:eastAsia="lv-LV"/>
              </w:rPr>
            </w:pPr>
            <w:r w:rsidRPr="00B8539B">
              <w:rPr>
                <w:kern w:val="1"/>
                <w:sz w:val="26"/>
                <w:szCs w:val="26"/>
                <w:lang w:eastAsia="lv-LV"/>
              </w:rPr>
              <w:t>Iesniedzot piedāvājumu</w:t>
            </w:r>
          </w:p>
        </w:tc>
      </w:tr>
      <w:tr w:rsidR="007B7A57" w14:paraId="1270F001" w14:textId="77777777" w:rsidTr="004F4A53">
        <w:trPr>
          <w:trHeight w:val="330"/>
        </w:trPr>
        <w:tc>
          <w:tcPr>
            <w:tcW w:w="6771" w:type="dxa"/>
            <w:tcBorders>
              <w:top w:val="single" w:sz="4" w:space="0" w:color="auto"/>
              <w:left w:val="single" w:sz="4" w:space="0" w:color="auto"/>
              <w:bottom w:val="single" w:sz="4" w:space="0" w:color="auto"/>
              <w:right w:val="single" w:sz="4" w:space="0" w:color="auto"/>
            </w:tcBorders>
            <w:noWrap/>
            <w:vAlign w:val="center"/>
          </w:tcPr>
          <w:p w14:paraId="366FE0BE" w14:textId="7207A454" w:rsidR="007B7A57" w:rsidRPr="00B8539B" w:rsidRDefault="00EC4214" w:rsidP="007B7A57">
            <w:pPr>
              <w:widowControl w:val="0"/>
              <w:suppressAutoHyphens/>
              <w:jc w:val="both"/>
              <w:rPr>
                <w:kern w:val="1"/>
                <w:sz w:val="26"/>
                <w:szCs w:val="26"/>
                <w:lang w:eastAsia="lv-LV"/>
              </w:rPr>
            </w:pPr>
            <w:r>
              <w:rPr>
                <w:kern w:val="1"/>
                <w:sz w:val="26"/>
                <w:szCs w:val="26"/>
                <w:lang w:eastAsia="lv-LV"/>
              </w:rPr>
              <w:t>5</w:t>
            </w:r>
            <w:r w:rsidR="007B7A57" w:rsidRPr="00B8539B">
              <w:rPr>
                <w:kern w:val="1"/>
                <w:sz w:val="26"/>
                <w:szCs w:val="26"/>
                <w:lang w:eastAsia="lv-LV"/>
              </w:rPr>
              <w:t>. Pakalpojuma finanšu piedāvājuma tāme</w:t>
            </w:r>
            <w:r w:rsidR="007B7A57">
              <w:rPr>
                <w:kern w:val="1"/>
                <w:sz w:val="26"/>
                <w:szCs w:val="26"/>
                <w:lang w:eastAsia="lv-LV"/>
              </w:rPr>
              <w:t>. (3.pielikums)</w:t>
            </w:r>
          </w:p>
        </w:tc>
        <w:tc>
          <w:tcPr>
            <w:tcW w:w="3118" w:type="dxa"/>
            <w:tcBorders>
              <w:top w:val="single" w:sz="4" w:space="0" w:color="auto"/>
              <w:left w:val="single" w:sz="4" w:space="0" w:color="auto"/>
              <w:bottom w:val="single" w:sz="4" w:space="0" w:color="auto"/>
              <w:right w:val="single" w:sz="4" w:space="0" w:color="auto"/>
            </w:tcBorders>
            <w:noWrap/>
            <w:vAlign w:val="center"/>
          </w:tcPr>
          <w:p w14:paraId="7D0DB8A1" w14:textId="77777777" w:rsidR="007B7A57" w:rsidRPr="00B8539B" w:rsidRDefault="007B7A57" w:rsidP="007B7A57">
            <w:pPr>
              <w:widowControl w:val="0"/>
              <w:suppressAutoHyphens/>
              <w:rPr>
                <w:kern w:val="1"/>
                <w:sz w:val="26"/>
                <w:szCs w:val="26"/>
                <w:lang w:eastAsia="lv-LV"/>
              </w:rPr>
            </w:pPr>
            <w:r w:rsidRPr="00B8539B">
              <w:rPr>
                <w:kern w:val="1"/>
                <w:sz w:val="26"/>
                <w:szCs w:val="26"/>
                <w:lang w:eastAsia="lv-LV"/>
              </w:rPr>
              <w:t xml:space="preserve">Iesniedzot piedāvājumu </w:t>
            </w:r>
          </w:p>
        </w:tc>
      </w:tr>
      <w:tr w:rsidR="007B7A57" w14:paraId="05DF5286" w14:textId="77777777" w:rsidTr="004F4A53">
        <w:trPr>
          <w:trHeight w:val="330"/>
        </w:trPr>
        <w:tc>
          <w:tcPr>
            <w:tcW w:w="6771" w:type="dxa"/>
            <w:tcBorders>
              <w:top w:val="single" w:sz="4" w:space="0" w:color="auto"/>
              <w:left w:val="single" w:sz="4" w:space="0" w:color="auto"/>
              <w:bottom w:val="single" w:sz="4" w:space="0" w:color="auto"/>
              <w:right w:val="single" w:sz="4" w:space="0" w:color="auto"/>
            </w:tcBorders>
            <w:noWrap/>
            <w:vAlign w:val="center"/>
          </w:tcPr>
          <w:p w14:paraId="2BA9479A" w14:textId="77777777" w:rsidR="007B7A57" w:rsidRPr="00B8539B" w:rsidRDefault="007B7A57" w:rsidP="007B7A57">
            <w:pPr>
              <w:widowControl w:val="0"/>
              <w:suppressAutoHyphens/>
              <w:jc w:val="both"/>
              <w:rPr>
                <w:b/>
                <w:kern w:val="1"/>
                <w:sz w:val="26"/>
                <w:szCs w:val="26"/>
                <w:lang w:val="en" w:eastAsia="lv-LV"/>
              </w:rPr>
            </w:pPr>
            <w:r w:rsidRPr="00B8539B">
              <w:rPr>
                <w:b/>
                <w:kern w:val="1"/>
                <w:sz w:val="26"/>
                <w:szCs w:val="26"/>
                <w:lang w:val="en" w:eastAsia="lv-LV"/>
              </w:rPr>
              <w:t xml:space="preserve">2. </w:t>
            </w:r>
            <w:r w:rsidRPr="00B8539B">
              <w:rPr>
                <w:b/>
                <w:kern w:val="1"/>
                <w:sz w:val="26"/>
                <w:szCs w:val="26"/>
                <w:lang w:eastAsia="lv-LV"/>
              </w:rPr>
              <w:t>posms</w:t>
            </w:r>
          </w:p>
        </w:tc>
        <w:tc>
          <w:tcPr>
            <w:tcW w:w="3118" w:type="dxa"/>
            <w:tcBorders>
              <w:top w:val="single" w:sz="4" w:space="0" w:color="auto"/>
              <w:left w:val="single" w:sz="4" w:space="0" w:color="auto"/>
              <w:bottom w:val="single" w:sz="4" w:space="0" w:color="auto"/>
              <w:right w:val="single" w:sz="4" w:space="0" w:color="auto"/>
            </w:tcBorders>
            <w:noWrap/>
            <w:vAlign w:val="center"/>
          </w:tcPr>
          <w:p w14:paraId="182CB318" w14:textId="77777777" w:rsidR="007B7A57" w:rsidRPr="00B8539B" w:rsidRDefault="007B7A57" w:rsidP="007B7A57">
            <w:pPr>
              <w:widowControl w:val="0"/>
              <w:suppressAutoHyphens/>
              <w:rPr>
                <w:kern w:val="1"/>
                <w:sz w:val="26"/>
                <w:szCs w:val="26"/>
                <w:lang w:val="en" w:eastAsia="lv-LV"/>
              </w:rPr>
            </w:pPr>
          </w:p>
        </w:tc>
      </w:tr>
      <w:tr w:rsidR="007B7A57" w14:paraId="391019C1" w14:textId="77777777" w:rsidTr="004F4A53">
        <w:trPr>
          <w:trHeight w:val="330"/>
        </w:trPr>
        <w:tc>
          <w:tcPr>
            <w:tcW w:w="6771" w:type="dxa"/>
            <w:tcBorders>
              <w:top w:val="single" w:sz="4" w:space="0" w:color="auto"/>
              <w:left w:val="single" w:sz="4" w:space="0" w:color="auto"/>
              <w:bottom w:val="single" w:sz="4" w:space="0" w:color="auto"/>
              <w:right w:val="single" w:sz="4" w:space="0" w:color="auto"/>
            </w:tcBorders>
            <w:noWrap/>
            <w:vAlign w:val="center"/>
          </w:tcPr>
          <w:p w14:paraId="636D97FF" w14:textId="77777777" w:rsidR="007B7A57" w:rsidRPr="00B8539B" w:rsidRDefault="007B7A57" w:rsidP="007B7A57">
            <w:pPr>
              <w:widowControl w:val="0"/>
              <w:suppressAutoHyphens/>
              <w:jc w:val="both"/>
              <w:rPr>
                <w:kern w:val="1"/>
                <w:sz w:val="26"/>
                <w:szCs w:val="26"/>
                <w:lang w:eastAsia="lv-LV"/>
              </w:rPr>
            </w:pPr>
            <w:r w:rsidRPr="00B8539B">
              <w:rPr>
                <w:kern w:val="1"/>
                <w:sz w:val="26"/>
                <w:szCs w:val="26"/>
                <w:lang w:eastAsia="lv-LV"/>
              </w:rPr>
              <w:t xml:space="preserve">1. </w:t>
            </w:r>
            <w:r>
              <w:rPr>
                <w:kern w:val="1"/>
                <w:sz w:val="26"/>
                <w:szCs w:val="26"/>
                <w:lang w:eastAsia="lv-LV"/>
              </w:rPr>
              <w:t>Pasākuma p</w:t>
            </w:r>
            <w:r w:rsidRPr="00B8539B">
              <w:rPr>
                <w:kern w:val="1"/>
                <w:sz w:val="26"/>
                <w:szCs w:val="26"/>
                <w:lang w:eastAsia="lv-LV"/>
              </w:rPr>
              <w:t>rogrammas detalizēts apraksts, iekļaujot visu aktivitāšu, norišu</w:t>
            </w:r>
            <w:r>
              <w:rPr>
                <w:kern w:val="1"/>
                <w:sz w:val="26"/>
                <w:szCs w:val="26"/>
                <w:lang w:eastAsia="lv-LV"/>
              </w:rPr>
              <w:t>, kultūras/izklaides programmas u.c. detalizētu</w:t>
            </w:r>
            <w:r w:rsidRPr="00B8539B">
              <w:rPr>
                <w:kern w:val="1"/>
                <w:sz w:val="26"/>
                <w:szCs w:val="26"/>
                <w:lang w:eastAsia="lv-LV"/>
              </w:rPr>
              <w:t xml:space="preserve"> aprakstu</w:t>
            </w:r>
            <w:r>
              <w:rPr>
                <w:kern w:val="1"/>
                <w:sz w:val="26"/>
                <w:szCs w:val="26"/>
                <w:lang w:eastAsia="lv-LV"/>
              </w:rPr>
              <w:t xml:space="preserve"> un sacensību nolikumus.</w:t>
            </w:r>
          </w:p>
        </w:tc>
        <w:tc>
          <w:tcPr>
            <w:tcW w:w="3118" w:type="dxa"/>
            <w:tcBorders>
              <w:top w:val="single" w:sz="4" w:space="0" w:color="auto"/>
              <w:left w:val="single" w:sz="4" w:space="0" w:color="auto"/>
              <w:bottom w:val="single" w:sz="4" w:space="0" w:color="auto"/>
              <w:right w:val="single" w:sz="4" w:space="0" w:color="auto"/>
            </w:tcBorders>
            <w:noWrap/>
            <w:vAlign w:val="center"/>
          </w:tcPr>
          <w:p w14:paraId="7E6D101D" w14:textId="77777777" w:rsidR="007B7A57" w:rsidRPr="00B8539B" w:rsidRDefault="007B7A57" w:rsidP="007B7A57">
            <w:pPr>
              <w:widowControl w:val="0"/>
              <w:suppressAutoHyphens/>
              <w:jc w:val="both"/>
              <w:rPr>
                <w:kern w:val="1"/>
                <w:sz w:val="26"/>
                <w:szCs w:val="26"/>
                <w:lang w:eastAsia="lv-LV"/>
              </w:rPr>
            </w:pPr>
            <w:r w:rsidRPr="00B8539B">
              <w:rPr>
                <w:kern w:val="1"/>
                <w:sz w:val="26"/>
                <w:szCs w:val="26"/>
                <w:lang w:eastAsia="lv-LV"/>
              </w:rPr>
              <w:t>1</w:t>
            </w:r>
            <w:r>
              <w:rPr>
                <w:kern w:val="1"/>
                <w:sz w:val="26"/>
                <w:szCs w:val="26"/>
                <w:lang w:eastAsia="lv-LV"/>
              </w:rPr>
              <w:t>0</w:t>
            </w:r>
            <w:r w:rsidRPr="00B8539B">
              <w:rPr>
                <w:kern w:val="1"/>
                <w:sz w:val="26"/>
                <w:szCs w:val="26"/>
                <w:lang w:eastAsia="lv-LV"/>
              </w:rPr>
              <w:t xml:space="preserve"> (</w:t>
            </w:r>
            <w:r>
              <w:rPr>
                <w:kern w:val="1"/>
                <w:sz w:val="26"/>
                <w:szCs w:val="26"/>
                <w:lang w:eastAsia="lv-LV"/>
              </w:rPr>
              <w:t>desmit</w:t>
            </w:r>
            <w:r w:rsidRPr="00B8539B">
              <w:rPr>
                <w:kern w:val="1"/>
                <w:sz w:val="26"/>
                <w:szCs w:val="26"/>
                <w:lang w:eastAsia="lv-LV"/>
              </w:rPr>
              <w:t>) darba dienu laikā no līguma noslēgšanas</w:t>
            </w:r>
          </w:p>
        </w:tc>
      </w:tr>
      <w:tr w:rsidR="007B7A57" w14:paraId="5DC070A1" w14:textId="77777777" w:rsidTr="004F4A53">
        <w:trPr>
          <w:trHeight w:val="330"/>
        </w:trPr>
        <w:tc>
          <w:tcPr>
            <w:tcW w:w="6771" w:type="dxa"/>
            <w:tcBorders>
              <w:top w:val="single" w:sz="4" w:space="0" w:color="auto"/>
              <w:left w:val="single" w:sz="4" w:space="0" w:color="auto"/>
              <w:bottom w:val="single" w:sz="4" w:space="0" w:color="auto"/>
              <w:right w:val="single" w:sz="4" w:space="0" w:color="auto"/>
            </w:tcBorders>
            <w:noWrap/>
            <w:vAlign w:val="center"/>
          </w:tcPr>
          <w:p w14:paraId="39B8C646" w14:textId="77777777" w:rsidR="007B7A57" w:rsidRPr="00561B6A" w:rsidRDefault="007B7A57" w:rsidP="007B7A57">
            <w:pPr>
              <w:pStyle w:val="Sarakstarindkopa"/>
              <w:widowControl w:val="0"/>
              <w:numPr>
                <w:ilvl w:val="0"/>
                <w:numId w:val="21"/>
              </w:numPr>
              <w:tabs>
                <w:tab w:val="left" w:pos="0"/>
                <w:tab w:val="left" w:pos="171"/>
                <w:tab w:val="left" w:pos="313"/>
              </w:tabs>
              <w:suppressAutoHyphens/>
              <w:ind w:left="0" w:firstLine="21"/>
              <w:contextualSpacing/>
              <w:jc w:val="both"/>
              <w:rPr>
                <w:kern w:val="1"/>
                <w:sz w:val="26"/>
                <w:szCs w:val="26"/>
                <w:lang w:eastAsia="lv-LV"/>
              </w:rPr>
            </w:pPr>
            <w:r w:rsidRPr="00680977">
              <w:rPr>
                <w:rFonts w:ascii="Times New Roman" w:eastAsia="Times New Roman" w:hAnsi="Times New Roman"/>
                <w:kern w:val="1"/>
                <w:sz w:val="26"/>
                <w:szCs w:val="26"/>
                <w:lang w:val="lv-LV" w:eastAsia="lv-LV"/>
              </w:rPr>
              <w:t>Pasākuma vizuālais risinājums, iekļaujot skices, vizualizācijas vai tml.</w:t>
            </w:r>
          </w:p>
        </w:tc>
        <w:tc>
          <w:tcPr>
            <w:tcW w:w="3118" w:type="dxa"/>
            <w:tcBorders>
              <w:top w:val="single" w:sz="4" w:space="0" w:color="auto"/>
              <w:left w:val="single" w:sz="4" w:space="0" w:color="auto"/>
              <w:bottom w:val="single" w:sz="4" w:space="0" w:color="auto"/>
              <w:right w:val="single" w:sz="4" w:space="0" w:color="auto"/>
            </w:tcBorders>
            <w:noWrap/>
            <w:vAlign w:val="center"/>
          </w:tcPr>
          <w:p w14:paraId="009B3803" w14:textId="77777777" w:rsidR="007B7A57" w:rsidRPr="00B8539B" w:rsidRDefault="007B7A57" w:rsidP="007B7A57">
            <w:pPr>
              <w:widowControl w:val="0"/>
              <w:suppressAutoHyphens/>
              <w:rPr>
                <w:kern w:val="1"/>
                <w:sz w:val="26"/>
                <w:szCs w:val="26"/>
                <w:lang w:eastAsia="lv-LV"/>
              </w:rPr>
            </w:pPr>
            <w:r w:rsidRPr="00B8539B">
              <w:rPr>
                <w:kern w:val="1"/>
                <w:sz w:val="26"/>
                <w:szCs w:val="26"/>
                <w:lang w:eastAsia="lv-LV"/>
              </w:rPr>
              <w:t>1</w:t>
            </w:r>
            <w:r>
              <w:rPr>
                <w:kern w:val="1"/>
                <w:sz w:val="26"/>
                <w:szCs w:val="26"/>
                <w:lang w:eastAsia="lv-LV"/>
              </w:rPr>
              <w:t>0</w:t>
            </w:r>
            <w:r w:rsidRPr="00B8539B">
              <w:rPr>
                <w:kern w:val="1"/>
                <w:sz w:val="26"/>
                <w:szCs w:val="26"/>
                <w:lang w:eastAsia="lv-LV"/>
              </w:rPr>
              <w:t xml:space="preserve"> (</w:t>
            </w:r>
            <w:r>
              <w:rPr>
                <w:kern w:val="1"/>
                <w:sz w:val="26"/>
                <w:szCs w:val="26"/>
                <w:lang w:eastAsia="lv-LV"/>
              </w:rPr>
              <w:t>desmit</w:t>
            </w:r>
            <w:r w:rsidRPr="00B8539B">
              <w:rPr>
                <w:kern w:val="1"/>
                <w:sz w:val="26"/>
                <w:szCs w:val="26"/>
                <w:lang w:eastAsia="lv-LV"/>
              </w:rPr>
              <w:t>)  darba dienu laikā no līguma noslēgšanas</w:t>
            </w:r>
          </w:p>
        </w:tc>
      </w:tr>
      <w:tr w:rsidR="007B7A57" w14:paraId="479982EE" w14:textId="77777777" w:rsidTr="004F4A53">
        <w:trPr>
          <w:trHeight w:val="330"/>
        </w:trPr>
        <w:tc>
          <w:tcPr>
            <w:tcW w:w="6771" w:type="dxa"/>
            <w:tcBorders>
              <w:top w:val="single" w:sz="4" w:space="0" w:color="auto"/>
              <w:left w:val="single" w:sz="4" w:space="0" w:color="auto"/>
              <w:bottom w:val="single" w:sz="4" w:space="0" w:color="auto"/>
              <w:right w:val="single" w:sz="4" w:space="0" w:color="auto"/>
            </w:tcBorders>
            <w:noWrap/>
            <w:vAlign w:val="center"/>
          </w:tcPr>
          <w:p w14:paraId="3AADAA67" w14:textId="77777777" w:rsidR="007B7A57" w:rsidRPr="00B8539B" w:rsidRDefault="007B7A57" w:rsidP="007B7A57">
            <w:pPr>
              <w:widowControl w:val="0"/>
              <w:suppressAutoHyphens/>
              <w:jc w:val="both"/>
              <w:rPr>
                <w:kern w:val="1"/>
                <w:sz w:val="26"/>
                <w:szCs w:val="26"/>
                <w:lang w:eastAsia="lv-LV"/>
              </w:rPr>
            </w:pPr>
            <w:r w:rsidRPr="00B8539B">
              <w:rPr>
                <w:kern w:val="1"/>
                <w:sz w:val="26"/>
                <w:szCs w:val="26"/>
                <w:lang w:eastAsia="lv-LV"/>
              </w:rPr>
              <w:lastRenderedPageBreak/>
              <w:t>3. Precizēts</w:t>
            </w:r>
            <w:r>
              <w:rPr>
                <w:kern w:val="1"/>
                <w:sz w:val="26"/>
                <w:szCs w:val="26"/>
                <w:lang w:eastAsia="lv-LV"/>
              </w:rPr>
              <w:t xml:space="preserve"> Pasākuma</w:t>
            </w:r>
            <w:r w:rsidRPr="00B8539B">
              <w:rPr>
                <w:kern w:val="1"/>
                <w:sz w:val="26"/>
                <w:szCs w:val="26"/>
                <w:lang w:eastAsia="lv-LV"/>
              </w:rPr>
              <w:t xml:space="preserve"> izvietojuma plāns atbilstoši  </w:t>
            </w:r>
            <w:r>
              <w:rPr>
                <w:kern w:val="1"/>
                <w:sz w:val="26"/>
                <w:szCs w:val="26"/>
                <w:lang w:eastAsia="lv-LV"/>
              </w:rPr>
              <w:t>Pasākuma programmai</w:t>
            </w:r>
            <w:r w:rsidRPr="00B8539B">
              <w:rPr>
                <w:kern w:val="1"/>
                <w:sz w:val="26"/>
                <w:szCs w:val="26"/>
                <w:lang w:eastAsia="lv-LV"/>
              </w:rPr>
              <w:t xml:space="preserve">, t. sk. </w:t>
            </w:r>
            <w:r>
              <w:rPr>
                <w:kern w:val="1"/>
                <w:sz w:val="26"/>
                <w:szCs w:val="26"/>
                <w:lang w:eastAsia="lv-LV"/>
              </w:rPr>
              <w:t xml:space="preserve">sabiedriskās ēdināšanas, </w:t>
            </w:r>
            <w:r w:rsidRPr="00B8539B">
              <w:rPr>
                <w:kern w:val="1"/>
                <w:sz w:val="26"/>
                <w:szCs w:val="26"/>
                <w:lang w:eastAsia="lv-LV"/>
              </w:rPr>
              <w:t>tirdzniecības vietu</w:t>
            </w:r>
            <w:r>
              <w:rPr>
                <w:kern w:val="1"/>
                <w:sz w:val="26"/>
                <w:szCs w:val="26"/>
                <w:lang w:eastAsia="lv-LV"/>
              </w:rPr>
              <w:t>, tualešu, skatuves utt.</w:t>
            </w:r>
            <w:r w:rsidRPr="00B8539B">
              <w:rPr>
                <w:kern w:val="1"/>
                <w:sz w:val="26"/>
                <w:szCs w:val="26"/>
                <w:lang w:eastAsia="lv-LV"/>
              </w:rPr>
              <w:t xml:space="preserve"> plānojums teritorijā u. c.</w:t>
            </w:r>
          </w:p>
        </w:tc>
        <w:tc>
          <w:tcPr>
            <w:tcW w:w="3118" w:type="dxa"/>
            <w:tcBorders>
              <w:top w:val="single" w:sz="4" w:space="0" w:color="auto"/>
              <w:left w:val="single" w:sz="4" w:space="0" w:color="auto"/>
              <w:bottom w:val="single" w:sz="4" w:space="0" w:color="auto"/>
              <w:right w:val="single" w:sz="4" w:space="0" w:color="auto"/>
            </w:tcBorders>
            <w:noWrap/>
            <w:vAlign w:val="center"/>
          </w:tcPr>
          <w:p w14:paraId="336F1586" w14:textId="77777777" w:rsidR="007B7A57" w:rsidRPr="00B8539B" w:rsidRDefault="007B7A57" w:rsidP="007B7A57">
            <w:pPr>
              <w:widowControl w:val="0"/>
              <w:suppressAutoHyphens/>
              <w:rPr>
                <w:kern w:val="1"/>
                <w:sz w:val="26"/>
                <w:szCs w:val="26"/>
                <w:lang w:eastAsia="lv-LV"/>
              </w:rPr>
            </w:pPr>
            <w:r w:rsidRPr="00B8539B">
              <w:rPr>
                <w:kern w:val="1"/>
                <w:sz w:val="26"/>
                <w:szCs w:val="26"/>
                <w:lang w:eastAsia="lv-LV"/>
              </w:rPr>
              <w:t>1</w:t>
            </w:r>
            <w:r>
              <w:rPr>
                <w:kern w:val="1"/>
                <w:sz w:val="26"/>
                <w:szCs w:val="26"/>
                <w:lang w:eastAsia="lv-LV"/>
              </w:rPr>
              <w:t>0</w:t>
            </w:r>
            <w:r w:rsidRPr="00B8539B">
              <w:rPr>
                <w:kern w:val="1"/>
                <w:sz w:val="26"/>
                <w:szCs w:val="26"/>
                <w:lang w:eastAsia="lv-LV"/>
              </w:rPr>
              <w:t xml:space="preserve"> (</w:t>
            </w:r>
            <w:r>
              <w:rPr>
                <w:kern w:val="1"/>
                <w:sz w:val="26"/>
                <w:szCs w:val="26"/>
                <w:lang w:eastAsia="lv-LV"/>
              </w:rPr>
              <w:t>desmit</w:t>
            </w:r>
            <w:r w:rsidRPr="00B8539B">
              <w:rPr>
                <w:kern w:val="1"/>
                <w:sz w:val="26"/>
                <w:szCs w:val="26"/>
                <w:lang w:eastAsia="lv-LV"/>
              </w:rPr>
              <w:t>) darba dienu laikā no līguma noslēgšanas</w:t>
            </w:r>
          </w:p>
        </w:tc>
      </w:tr>
      <w:tr w:rsidR="007B7A57" w14:paraId="10D74F23" w14:textId="77777777" w:rsidTr="004F4A53">
        <w:trPr>
          <w:trHeight w:val="330"/>
        </w:trPr>
        <w:tc>
          <w:tcPr>
            <w:tcW w:w="6771" w:type="dxa"/>
            <w:tcBorders>
              <w:top w:val="single" w:sz="4" w:space="0" w:color="auto"/>
              <w:left w:val="single" w:sz="4" w:space="0" w:color="auto"/>
              <w:bottom w:val="single" w:sz="4" w:space="0" w:color="auto"/>
              <w:right w:val="single" w:sz="4" w:space="0" w:color="auto"/>
            </w:tcBorders>
            <w:noWrap/>
            <w:vAlign w:val="center"/>
          </w:tcPr>
          <w:p w14:paraId="6740C8B7" w14:textId="77777777" w:rsidR="007B7A57" w:rsidRPr="00B8539B" w:rsidRDefault="007B7A57" w:rsidP="007B7A57">
            <w:pPr>
              <w:widowControl w:val="0"/>
              <w:suppressAutoHyphens/>
              <w:jc w:val="both"/>
              <w:rPr>
                <w:kern w:val="1"/>
                <w:sz w:val="26"/>
                <w:szCs w:val="26"/>
                <w:lang w:eastAsia="lv-LV"/>
              </w:rPr>
            </w:pPr>
            <w:r w:rsidRPr="00B8539B">
              <w:rPr>
                <w:kern w:val="1"/>
                <w:sz w:val="26"/>
                <w:szCs w:val="26"/>
                <w:lang w:eastAsia="lv-LV"/>
              </w:rPr>
              <w:t xml:space="preserve">4. </w:t>
            </w:r>
            <w:r>
              <w:rPr>
                <w:kern w:val="1"/>
                <w:sz w:val="26"/>
                <w:szCs w:val="26"/>
                <w:lang w:eastAsia="lv-LV"/>
              </w:rPr>
              <w:t>Pasākuma</w:t>
            </w:r>
            <w:r w:rsidRPr="00B8539B">
              <w:rPr>
                <w:kern w:val="1"/>
                <w:sz w:val="26"/>
                <w:szCs w:val="26"/>
                <w:lang w:eastAsia="lv-LV"/>
              </w:rPr>
              <w:t xml:space="preserve"> darba un laika plāns, t. sk.,  uzbūves un nobūves darbi, tehniskie mēģinājumi u. c. aktivitātes.</w:t>
            </w:r>
          </w:p>
        </w:tc>
        <w:tc>
          <w:tcPr>
            <w:tcW w:w="3118" w:type="dxa"/>
            <w:tcBorders>
              <w:top w:val="single" w:sz="4" w:space="0" w:color="auto"/>
              <w:left w:val="single" w:sz="4" w:space="0" w:color="auto"/>
              <w:bottom w:val="single" w:sz="4" w:space="0" w:color="auto"/>
              <w:right w:val="single" w:sz="4" w:space="0" w:color="auto"/>
            </w:tcBorders>
            <w:noWrap/>
            <w:vAlign w:val="center"/>
          </w:tcPr>
          <w:p w14:paraId="3B60EFAB" w14:textId="13A325DB" w:rsidR="007B7A57" w:rsidRPr="00B8539B" w:rsidRDefault="007B7A57" w:rsidP="007B7A57">
            <w:pPr>
              <w:widowControl w:val="0"/>
              <w:suppressAutoHyphens/>
              <w:rPr>
                <w:kern w:val="1"/>
                <w:sz w:val="26"/>
                <w:szCs w:val="26"/>
                <w:lang w:eastAsia="lv-LV"/>
              </w:rPr>
            </w:pPr>
            <w:r>
              <w:rPr>
                <w:kern w:val="1"/>
                <w:sz w:val="26"/>
                <w:szCs w:val="26"/>
                <w:lang w:eastAsia="lv-LV"/>
              </w:rPr>
              <w:t>10</w:t>
            </w:r>
            <w:r w:rsidRPr="00B8539B">
              <w:rPr>
                <w:kern w:val="1"/>
                <w:sz w:val="26"/>
                <w:szCs w:val="26"/>
                <w:lang w:eastAsia="lv-LV"/>
              </w:rPr>
              <w:t xml:space="preserve"> (desmit) darba dienu laikā no līguma noslēgšanas</w:t>
            </w:r>
          </w:p>
        </w:tc>
      </w:tr>
      <w:tr w:rsidR="007B7A57" w14:paraId="34E90249" w14:textId="77777777" w:rsidTr="004F4A53">
        <w:trPr>
          <w:trHeight w:val="300"/>
        </w:trPr>
        <w:tc>
          <w:tcPr>
            <w:tcW w:w="6771" w:type="dxa"/>
            <w:tcBorders>
              <w:top w:val="single" w:sz="4" w:space="0" w:color="auto"/>
              <w:left w:val="single" w:sz="4" w:space="0" w:color="auto"/>
              <w:bottom w:val="single" w:sz="4" w:space="0" w:color="auto"/>
              <w:right w:val="single" w:sz="4" w:space="0" w:color="auto"/>
            </w:tcBorders>
            <w:noWrap/>
            <w:vAlign w:val="center"/>
          </w:tcPr>
          <w:p w14:paraId="2F03A74A" w14:textId="77777777" w:rsidR="007B7A57" w:rsidRDefault="007B7A57" w:rsidP="007B7A57">
            <w:pPr>
              <w:rPr>
                <w:sz w:val="26"/>
                <w:szCs w:val="26"/>
                <w:lang w:eastAsia="lv-LV"/>
              </w:rPr>
            </w:pPr>
            <w:r>
              <w:rPr>
                <w:rFonts w:eastAsiaTheme="minorEastAsia"/>
                <w:sz w:val="26"/>
                <w:szCs w:val="26"/>
                <w:lang w:eastAsia="lv-LV"/>
              </w:rPr>
              <w:t>5</w:t>
            </w:r>
            <w:r w:rsidRPr="02E037BF">
              <w:rPr>
                <w:rFonts w:eastAsiaTheme="minorEastAsia"/>
                <w:sz w:val="26"/>
                <w:szCs w:val="26"/>
                <w:lang w:eastAsia="lv-LV"/>
              </w:rPr>
              <w:t>.  Tirdzniecības organizēšanas nosacījumu projekts, t. sk. iekļaujot informāciju par plānoto depozītglāžu izmantošanas kārtību.</w:t>
            </w:r>
          </w:p>
        </w:tc>
        <w:tc>
          <w:tcPr>
            <w:tcW w:w="3118" w:type="dxa"/>
            <w:tcBorders>
              <w:top w:val="single" w:sz="4" w:space="0" w:color="auto"/>
              <w:left w:val="single" w:sz="4" w:space="0" w:color="auto"/>
              <w:bottom w:val="single" w:sz="4" w:space="0" w:color="auto"/>
              <w:right w:val="single" w:sz="4" w:space="0" w:color="auto"/>
            </w:tcBorders>
            <w:noWrap/>
            <w:vAlign w:val="center"/>
          </w:tcPr>
          <w:p w14:paraId="3A3596DA" w14:textId="77777777" w:rsidR="007B7A57" w:rsidRDefault="007B7A57" w:rsidP="007B7A57">
            <w:pPr>
              <w:rPr>
                <w:rFonts w:eastAsiaTheme="minorEastAsia"/>
                <w:sz w:val="26"/>
                <w:szCs w:val="26"/>
                <w:lang w:eastAsia="lv-LV"/>
              </w:rPr>
            </w:pPr>
            <w:r w:rsidRPr="02E037BF">
              <w:rPr>
                <w:rFonts w:eastAsiaTheme="minorEastAsia"/>
                <w:sz w:val="26"/>
                <w:szCs w:val="26"/>
                <w:lang w:eastAsia="lv-LV"/>
              </w:rPr>
              <w:t>10 (desmit) darba dienu laikā no līguma noslēgšanas</w:t>
            </w:r>
          </w:p>
        </w:tc>
      </w:tr>
      <w:tr w:rsidR="007B7A57" w14:paraId="348930C0" w14:textId="77777777" w:rsidTr="004F4A53">
        <w:trPr>
          <w:trHeight w:val="378"/>
        </w:trPr>
        <w:tc>
          <w:tcPr>
            <w:tcW w:w="6771" w:type="dxa"/>
            <w:tcBorders>
              <w:top w:val="single" w:sz="4" w:space="0" w:color="auto"/>
              <w:left w:val="single" w:sz="4" w:space="0" w:color="auto"/>
              <w:bottom w:val="single" w:sz="4" w:space="0" w:color="auto"/>
              <w:right w:val="single" w:sz="4" w:space="0" w:color="auto"/>
            </w:tcBorders>
            <w:noWrap/>
            <w:vAlign w:val="center"/>
          </w:tcPr>
          <w:p w14:paraId="6A09833B" w14:textId="77777777" w:rsidR="007B7A57" w:rsidRPr="00B8539B" w:rsidRDefault="007B7A57" w:rsidP="007B7A57">
            <w:pPr>
              <w:widowControl w:val="0"/>
              <w:suppressAutoHyphens/>
              <w:jc w:val="both"/>
              <w:rPr>
                <w:b/>
                <w:bCs/>
                <w:kern w:val="1"/>
                <w:sz w:val="26"/>
                <w:szCs w:val="26"/>
                <w:lang w:eastAsia="lv-LV"/>
              </w:rPr>
            </w:pPr>
            <w:r w:rsidRPr="00B8539B">
              <w:rPr>
                <w:b/>
                <w:bCs/>
                <w:kern w:val="1"/>
                <w:sz w:val="26"/>
                <w:szCs w:val="26"/>
                <w:lang w:eastAsia="lv-LV"/>
              </w:rPr>
              <w:t>3. posms</w:t>
            </w:r>
          </w:p>
        </w:tc>
        <w:tc>
          <w:tcPr>
            <w:tcW w:w="3118" w:type="dxa"/>
            <w:tcBorders>
              <w:top w:val="single" w:sz="4" w:space="0" w:color="auto"/>
              <w:left w:val="single" w:sz="4" w:space="0" w:color="auto"/>
              <w:bottom w:val="single" w:sz="4" w:space="0" w:color="auto"/>
              <w:right w:val="single" w:sz="4" w:space="0" w:color="auto"/>
            </w:tcBorders>
            <w:noWrap/>
            <w:vAlign w:val="center"/>
          </w:tcPr>
          <w:p w14:paraId="09FC710A" w14:textId="77777777" w:rsidR="007B7A57" w:rsidRPr="00B8539B" w:rsidRDefault="007B7A57" w:rsidP="007B7A57">
            <w:pPr>
              <w:widowControl w:val="0"/>
              <w:suppressAutoHyphens/>
              <w:rPr>
                <w:kern w:val="1"/>
                <w:sz w:val="26"/>
                <w:szCs w:val="26"/>
                <w:lang w:val="en" w:eastAsia="lv-LV"/>
              </w:rPr>
            </w:pPr>
          </w:p>
        </w:tc>
      </w:tr>
      <w:tr w:rsidR="007B7A57" w14:paraId="19E92295" w14:textId="77777777" w:rsidTr="004F4A53">
        <w:trPr>
          <w:trHeight w:val="330"/>
        </w:trPr>
        <w:tc>
          <w:tcPr>
            <w:tcW w:w="6771" w:type="dxa"/>
            <w:tcBorders>
              <w:top w:val="single" w:sz="4" w:space="0" w:color="auto"/>
              <w:left w:val="single" w:sz="4" w:space="0" w:color="auto"/>
              <w:bottom w:val="single" w:sz="4" w:space="0" w:color="auto"/>
              <w:right w:val="single" w:sz="4" w:space="0" w:color="auto"/>
            </w:tcBorders>
            <w:noWrap/>
            <w:vAlign w:val="center"/>
          </w:tcPr>
          <w:p w14:paraId="0E1FFE5C" w14:textId="426DDC78" w:rsidR="007B7A57" w:rsidRPr="005B7BFD" w:rsidRDefault="001A5B03" w:rsidP="007B7A57">
            <w:pPr>
              <w:widowControl w:val="0"/>
              <w:suppressAutoHyphens/>
              <w:jc w:val="both"/>
              <w:rPr>
                <w:kern w:val="1"/>
                <w:sz w:val="26"/>
                <w:szCs w:val="26"/>
                <w:lang w:eastAsia="lv-LV"/>
              </w:rPr>
            </w:pPr>
            <w:r>
              <w:rPr>
                <w:kern w:val="1"/>
                <w:sz w:val="26"/>
                <w:szCs w:val="26"/>
                <w:lang w:eastAsia="lv-LV"/>
              </w:rPr>
              <w:t>1.</w:t>
            </w:r>
            <w:r w:rsidR="007B7A57" w:rsidRPr="005B7BFD">
              <w:rPr>
                <w:kern w:val="1"/>
                <w:sz w:val="26"/>
                <w:szCs w:val="26"/>
                <w:lang w:eastAsia="lv-LV"/>
              </w:rPr>
              <w:t xml:space="preserve"> Atskaite par pakalpojuma izpildi un Pasākuma īstenošanu un rezultātiem (saskaņā ar līgumam pievienoto paraugu).</w:t>
            </w:r>
          </w:p>
        </w:tc>
        <w:tc>
          <w:tcPr>
            <w:tcW w:w="3118" w:type="dxa"/>
            <w:tcBorders>
              <w:top w:val="single" w:sz="4" w:space="0" w:color="auto"/>
              <w:left w:val="single" w:sz="4" w:space="0" w:color="auto"/>
              <w:bottom w:val="single" w:sz="4" w:space="0" w:color="auto"/>
              <w:right w:val="single" w:sz="4" w:space="0" w:color="auto"/>
            </w:tcBorders>
            <w:noWrap/>
            <w:vAlign w:val="center"/>
          </w:tcPr>
          <w:p w14:paraId="7C6DC345" w14:textId="77777777" w:rsidR="007B7A57" w:rsidRPr="005B7BFD" w:rsidRDefault="007B7A57" w:rsidP="007B7A57">
            <w:pPr>
              <w:widowControl w:val="0"/>
              <w:suppressAutoHyphens/>
              <w:rPr>
                <w:kern w:val="1"/>
                <w:sz w:val="26"/>
                <w:szCs w:val="26"/>
                <w:lang w:val="de-DE" w:eastAsia="lv-LV"/>
              </w:rPr>
            </w:pPr>
            <w:r w:rsidRPr="005B7BFD">
              <w:rPr>
                <w:kern w:val="1"/>
                <w:sz w:val="26"/>
                <w:szCs w:val="26"/>
                <w:lang w:val="de-DE" w:eastAsia="lv-LV"/>
              </w:rPr>
              <w:t xml:space="preserve">10 </w:t>
            </w:r>
            <w:r w:rsidRPr="005B7BFD">
              <w:rPr>
                <w:kern w:val="1"/>
                <w:sz w:val="26"/>
                <w:szCs w:val="26"/>
                <w:lang w:eastAsia="lv-LV"/>
              </w:rPr>
              <w:t>(desmit) darba dienu laikā pēc Pasākuma norises</w:t>
            </w:r>
          </w:p>
        </w:tc>
      </w:tr>
    </w:tbl>
    <w:p w14:paraId="1FE072FE" w14:textId="77777777" w:rsidR="00A26083" w:rsidRPr="005F1732" w:rsidRDefault="00A26083" w:rsidP="00A26083">
      <w:pPr>
        <w:suppressAutoHyphens/>
        <w:autoSpaceDE w:val="0"/>
        <w:autoSpaceDN w:val="0"/>
        <w:ind w:firstLine="567"/>
        <w:jc w:val="both"/>
        <w:rPr>
          <w:color w:val="000000"/>
          <w:sz w:val="26"/>
          <w:szCs w:val="26"/>
        </w:rPr>
      </w:pPr>
    </w:p>
    <w:p w14:paraId="00A82AFB" w14:textId="77777777" w:rsidR="00A26083" w:rsidRPr="005F1732" w:rsidRDefault="00A26083" w:rsidP="00A26083">
      <w:pPr>
        <w:suppressAutoHyphens/>
        <w:autoSpaceDE w:val="0"/>
        <w:autoSpaceDN w:val="0"/>
        <w:ind w:firstLine="567"/>
        <w:jc w:val="both"/>
        <w:rPr>
          <w:iCs/>
          <w:sz w:val="26"/>
          <w:szCs w:val="26"/>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8"/>
      </w:tblGrid>
      <w:tr w:rsidR="00A26083" w14:paraId="75B9EAAB" w14:textId="77777777" w:rsidTr="004F4A53">
        <w:tc>
          <w:tcPr>
            <w:tcW w:w="5000" w:type="pct"/>
            <w:tcBorders>
              <w:top w:val="single" w:sz="4" w:space="0" w:color="auto"/>
              <w:left w:val="nil"/>
              <w:bottom w:val="nil"/>
              <w:right w:val="nil"/>
            </w:tcBorders>
            <w:hideMark/>
          </w:tcPr>
          <w:p w14:paraId="4E859535" w14:textId="77777777" w:rsidR="00A26083" w:rsidRPr="00567CE9" w:rsidRDefault="00A26083" w:rsidP="004F4A53">
            <w:pPr>
              <w:jc w:val="center"/>
              <w:rPr>
                <w:rFonts w:eastAsia="Calibri"/>
                <w:i/>
                <w:szCs w:val="22"/>
              </w:rPr>
            </w:pPr>
            <w:r w:rsidRPr="00567CE9">
              <w:rPr>
                <w:rFonts w:eastAsia="Calibri"/>
                <w:i/>
                <w:szCs w:val="22"/>
              </w:rPr>
              <w:t>Pretendenta likumiskā vai pilnvarotā pārstāvja amats, vārds, uzvārds un paraksts* un datums*</w:t>
            </w:r>
          </w:p>
        </w:tc>
      </w:tr>
    </w:tbl>
    <w:p w14:paraId="786C944F" w14:textId="77777777" w:rsidR="00A26083" w:rsidRPr="00567CE9" w:rsidRDefault="00A26083" w:rsidP="00A26083">
      <w:pPr>
        <w:tabs>
          <w:tab w:val="left" w:pos="426"/>
          <w:tab w:val="left" w:pos="709"/>
        </w:tabs>
        <w:jc w:val="both"/>
        <w:rPr>
          <w:rFonts w:eastAsia="Calibri"/>
          <w:i/>
          <w:iCs/>
          <w:szCs w:val="22"/>
        </w:rPr>
      </w:pPr>
      <w:r w:rsidRPr="00567CE9">
        <w:rPr>
          <w:rFonts w:eastAsia="Calibri"/>
          <w:i/>
          <w:iCs/>
          <w:szCs w:val="22"/>
        </w:rPr>
        <w:t>*Rekvizītus “paraksts” un “datums” neaizpilda, ja dokuments parakstīts elektroniski ar drošu elektronisko parakstu un satur laika zīmogu</w:t>
      </w:r>
    </w:p>
    <w:p w14:paraId="78829401" w14:textId="77777777" w:rsidR="00A26083" w:rsidRPr="00567CE9" w:rsidRDefault="00A26083" w:rsidP="00A26083">
      <w:pPr>
        <w:rPr>
          <w:i/>
          <w:sz w:val="20"/>
          <w:szCs w:val="20"/>
          <w:lang w:eastAsia="lv-LV"/>
        </w:rPr>
      </w:pPr>
      <w:r w:rsidRPr="00567CE9">
        <w:rPr>
          <w:i/>
          <w:sz w:val="20"/>
          <w:szCs w:val="20"/>
          <w:lang w:eastAsia="lv-LV"/>
        </w:rPr>
        <w:t>/sagatavošanas vieta/</w:t>
      </w:r>
    </w:p>
    <w:p w14:paraId="4E952C8F" w14:textId="7DA1F6A7" w:rsidR="660551A6" w:rsidRPr="00ED4DF7" w:rsidRDefault="660551A6" w:rsidP="660551A6">
      <w:pPr>
        <w:jc w:val="both"/>
        <w:rPr>
          <w:rFonts w:eastAsia="Arial"/>
          <w:b/>
          <w:bCs/>
          <w:sz w:val="26"/>
          <w:szCs w:val="26"/>
          <w:lang w:eastAsia="lv-LV"/>
        </w:rPr>
      </w:pPr>
    </w:p>
    <w:sectPr w:rsidR="660551A6" w:rsidRPr="00ED4DF7" w:rsidSect="00254F0A">
      <w:footerReference w:type="default" r:id="rId11"/>
      <w:footerReference w:type="first" r:id="rId12"/>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D8AA3" w14:textId="77777777" w:rsidR="00790F41" w:rsidRPr="00ED4DF7" w:rsidRDefault="00790F41">
      <w:r w:rsidRPr="00ED4DF7">
        <w:separator/>
      </w:r>
    </w:p>
  </w:endnote>
  <w:endnote w:type="continuationSeparator" w:id="0">
    <w:p w14:paraId="5879E53A" w14:textId="77777777" w:rsidR="00790F41" w:rsidRPr="00ED4DF7" w:rsidRDefault="00790F41">
      <w:r w:rsidRPr="00ED4DF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BDBE2" w14:textId="77777777" w:rsidR="00AD3EE0" w:rsidRPr="00ED4DF7" w:rsidRDefault="00AD3EE0">
    <w:r w:rsidRPr="00ED4DF7">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A9880" w14:textId="77777777" w:rsidR="00AD3EE0" w:rsidRPr="00ED4DF7" w:rsidRDefault="00AD3EE0">
    <w:r w:rsidRPr="00ED4DF7">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50873" w14:textId="77777777" w:rsidR="00790F41" w:rsidRPr="00ED4DF7" w:rsidRDefault="00790F41">
      <w:r w:rsidRPr="00ED4DF7">
        <w:separator/>
      </w:r>
    </w:p>
  </w:footnote>
  <w:footnote w:type="continuationSeparator" w:id="0">
    <w:p w14:paraId="5916A116" w14:textId="77777777" w:rsidR="00790F41" w:rsidRPr="00ED4DF7" w:rsidRDefault="00790F41">
      <w:r w:rsidRPr="00ED4DF7">
        <w:continuationSeparator/>
      </w:r>
    </w:p>
  </w:footnote>
  <w:footnote w:id="1">
    <w:p w14:paraId="20C7F84A" w14:textId="77777777" w:rsidR="00A26083" w:rsidRDefault="00A26083" w:rsidP="00A26083">
      <w:pPr>
        <w:pStyle w:val="Vresteksts"/>
      </w:pPr>
      <w:r>
        <w:rPr>
          <w:rStyle w:val="Vresatsauce"/>
        </w:rPr>
        <w:footnoteRef/>
      </w:r>
      <w:r>
        <w:t xml:space="preserve"> Pasūtītājs pirms līguma slēgšanas noteiks depozīta sistēmas operatoru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06D2C"/>
    <w:multiLevelType w:val="multilevel"/>
    <w:tmpl w:val="2152A49A"/>
    <w:lvl w:ilvl="0">
      <w:start w:val="1"/>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852CE2"/>
    <w:multiLevelType w:val="hybridMultilevel"/>
    <w:tmpl w:val="E328324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DAC2A18"/>
    <w:multiLevelType w:val="hybridMultilevel"/>
    <w:tmpl w:val="8E48084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 w15:restartNumberingAfterBreak="0">
    <w:nsid w:val="175A1642"/>
    <w:multiLevelType w:val="multilevel"/>
    <w:tmpl w:val="111CD43C"/>
    <w:lvl w:ilvl="0">
      <w:start w:val="1"/>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73C74D9"/>
    <w:multiLevelType w:val="hybridMultilevel"/>
    <w:tmpl w:val="A28EC134"/>
    <w:lvl w:ilvl="0" w:tplc="02108FD6">
      <w:start w:val="1"/>
      <w:numFmt w:val="decimal"/>
      <w:lvlText w:val="%1."/>
      <w:lvlJc w:val="left"/>
      <w:pPr>
        <w:ind w:left="1080" w:hanging="72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1C04BBF"/>
    <w:multiLevelType w:val="multilevel"/>
    <w:tmpl w:val="CC48648A"/>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329E0A25"/>
    <w:multiLevelType w:val="hybridMultilevel"/>
    <w:tmpl w:val="28DCE98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4735EBB"/>
    <w:multiLevelType w:val="hybridMultilevel"/>
    <w:tmpl w:val="3012AF74"/>
    <w:lvl w:ilvl="0" w:tplc="2FB6A53A">
      <w:start w:val="1"/>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6B7655"/>
    <w:multiLevelType w:val="hybridMultilevel"/>
    <w:tmpl w:val="79E8342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68F5AE7"/>
    <w:multiLevelType w:val="multilevel"/>
    <w:tmpl w:val="3C64209E"/>
    <w:lvl w:ilvl="0">
      <w:start w:val="1"/>
      <w:numFmt w:val="decimal"/>
      <w:lvlText w:val="%1."/>
      <w:lvlJc w:val="left"/>
      <w:pPr>
        <w:ind w:left="465" w:hanging="465"/>
      </w:pPr>
      <w:rPr>
        <w:rFonts w:eastAsia="Calibri" w:hint="default"/>
        <w:color w:val="000000"/>
      </w:rPr>
    </w:lvl>
    <w:lvl w:ilvl="1">
      <w:start w:val="1"/>
      <w:numFmt w:val="decimal"/>
      <w:lvlText w:val="%1.%2."/>
      <w:lvlJc w:val="left"/>
      <w:pPr>
        <w:ind w:left="720" w:hanging="720"/>
      </w:pPr>
      <w:rPr>
        <w:rFonts w:eastAsia="Calibri" w:hint="default"/>
        <w:color w:val="000000"/>
      </w:rPr>
    </w:lvl>
    <w:lvl w:ilvl="2">
      <w:start w:val="1"/>
      <w:numFmt w:val="decimal"/>
      <w:lvlText w:val="%1.%2.%3."/>
      <w:lvlJc w:val="left"/>
      <w:pPr>
        <w:ind w:left="720" w:hanging="720"/>
      </w:pPr>
      <w:rPr>
        <w:rFonts w:eastAsia="Calibri" w:hint="default"/>
        <w:color w:val="000000"/>
      </w:rPr>
    </w:lvl>
    <w:lvl w:ilvl="3">
      <w:start w:val="1"/>
      <w:numFmt w:val="decimal"/>
      <w:lvlText w:val="%1.%2.%3.%4."/>
      <w:lvlJc w:val="left"/>
      <w:pPr>
        <w:ind w:left="1080" w:hanging="1080"/>
      </w:pPr>
      <w:rPr>
        <w:rFonts w:eastAsia="Calibri" w:hint="default"/>
        <w:color w:val="000000"/>
      </w:rPr>
    </w:lvl>
    <w:lvl w:ilvl="4">
      <w:start w:val="1"/>
      <w:numFmt w:val="decimal"/>
      <w:lvlText w:val="%1.%2.%3.%4.%5."/>
      <w:lvlJc w:val="left"/>
      <w:pPr>
        <w:ind w:left="1080" w:hanging="1080"/>
      </w:pPr>
      <w:rPr>
        <w:rFonts w:eastAsia="Calibri" w:hint="default"/>
        <w:color w:val="000000"/>
      </w:rPr>
    </w:lvl>
    <w:lvl w:ilvl="5">
      <w:start w:val="1"/>
      <w:numFmt w:val="decimal"/>
      <w:lvlText w:val="%1.%2.%3.%4.%5.%6."/>
      <w:lvlJc w:val="left"/>
      <w:pPr>
        <w:ind w:left="1440" w:hanging="1440"/>
      </w:pPr>
      <w:rPr>
        <w:rFonts w:eastAsia="Calibri" w:hint="default"/>
        <w:color w:val="000000"/>
      </w:rPr>
    </w:lvl>
    <w:lvl w:ilvl="6">
      <w:start w:val="1"/>
      <w:numFmt w:val="decimal"/>
      <w:lvlText w:val="%1.%2.%3.%4.%5.%6.%7."/>
      <w:lvlJc w:val="left"/>
      <w:pPr>
        <w:ind w:left="1440" w:hanging="1440"/>
      </w:pPr>
      <w:rPr>
        <w:rFonts w:eastAsia="Calibri" w:hint="default"/>
        <w:color w:val="000000"/>
      </w:rPr>
    </w:lvl>
    <w:lvl w:ilvl="7">
      <w:start w:val="1"/>
      <w:numFmt w:val="decimal"/>
      <w:lvlText w:val="%1.%2.%3.%4.%5.%6.%7.%8."/>
      <w:lvlJc w:val="left"/>
      <w:pPr>
        <w:ind w:left="1800" w:hanging="1800"/>
      </w:pPr>
      <w:rPr>
        <w:rFonts w:eastAsia="Calibri" w:hint="default"/>
        <w:color w:val="000000"/>
      </w:rPr>
    </w:lvl>
    <w:lvl w:ilvl="8">
      <w:start w:val="1"/>
      <w:numFmt w:val="decimal"/>
      <w:lvlText w:val="%1.%2.%3.%4.%5.%6.%7.%8.%9."/>
      <w:lvlJc w:val="left"/>
      <w:pPr>
        <w:ind w:left="1800" w:hanging="1800"/>
      </w:pPr>
      <w:rPr>
        <w:rFonts w:eastAsia="Calibri" w:hint="default"/>
        <w:color w:val="000000"/>
      </w:rPr>
    </w:lvl>
  </w:abstractNum>
  <w:abstractNum w:abstractNumId="10" w15:restartNumberingAfterBreak="0">
    <w:nsid w:val="3E6A3A4F"/>
    <w:multiLevelType w:val="hybridMultilevel"/>
    <w:tmpl w:val="54CC783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43F26560"/>
    <w:multiLevelType w:val="multilevel"/>
    <w:tmpl w:val="9C48E9E0"/>
    <w:lvl w:ilvl="0">
      <w:start w:val="1"/>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6822198"/>
    <w:multiLevelType w:val="hybridMultilevel"/>
    <w:tmpl w:val="8766D3E4"/>
    <w:lvl w:ilvl="0" w:tplc="8B92F11C">
      <w:start w:val="1"/>
      <w:numFmt w:val="bullet"/>
      <w:pStyle w:val="Nodaa"/>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E96D4A"/>
    <w:multiLevelType w:val="hybridMultilevel"/>
    <w:tmpl w:val="3342E48A"/>
    <w:lvl w:ilvl="0" w:tplc="AAA62F7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4B566E71"/>
    <w:multiLevelType w:val="hybridMultilevel"/>
    <w:tmpl w:val="28BE7656"/>
    <w:lvl w:ilvl="0" w:tplc="EA041F3A">
      <w:start w:val="2"/>
      <w:numFmt w:val="decimal"/>
      <w:lvlText w:val="%1."/>
      <w:lvlJc w:val="left"/>
      <w:pPr>
        <w:ind w:left="720" w:hanging="360"/>
      </w:pPr>
      <w:rPr>
        <w:rFonts w:hint="default"/>
      </w:rPr>
    </w:lvl>
    <w:lvl w:ilvl="1" w:tplc="4BE613B4" w:tentative="1">
      <w:start w:val="1"/>
      <w:numFmt w:val="lowerLetter"/>
      <w:lvlText w:val="%2."/>
      <w:lvlJc w:val="left"/>
      <w:pPr>
        <w:ind w:left="1440" w:hanging="360"/>
      </w:pPr>
    </w:lvl>
    <w:lvl w:ilvl="2" w:tplc="457E5B32" w:tentative="1">
      <w:start w:val="1"/>
      <w:numFmt w:val="lowerRoman"/>
      <w:lvlText w:val="%3."/>
      <w:lvlJc w:val="right"/>
      <w:pPr>
        <w:ind w:left="2160" w:hanging="180"/>
      </w:pPr>
    </w:lvl>
    <w:lvl w:ilvl="3" w:tplc="F496DA44" w:tentative="1">
      <w:start w:val="1"/>
      <w:numFmt w:val="decimal"/>
      <w:lvlText w:val="%4."/>
      <w:lvlJc w:val="left"/>
      <w:pPr>
        <w:ind w:left="2880" w:hanging="360"/>
      </w:pPr>
    </w:lvl>
    <w:lvl w:ilvl="4" w:tplc="DDA47ED8" w:tentative="1">
      <w:start w:val="1"/>
      <w:numFmt w:val="lowerLetter"/>
      <w:lvlText w:val="%5."/>
      <w:lvlJc w:val="left"/>
      <w:pPr>
        <w:ind w:left="3600" w:hanging="360"/>
      </w:pPr>
    </w:lvl>
    <w:lvl w:ilvl="5" w:tplc="C8AAB652" w:tentative="1">
      <w:start w:val="1"/>
      <w:numFmt w:val="lowerRoman"/>
      <w:lvlText w:val="%6."/>
      <w:lvlJc w:val="right"/>
      <w:pPr>
        <w:ind w:left="4320" w:hanging="180"/>
      </w:pPr>
    </w:lvl>
    <w:lvl w:ilvl="6" w:tplc="D856D76E" w:tentative="1">
      <w:start w:val="1"/>
      <w:numFmt w:val="decimal"/>
      <w:lvlText w:val="%7."/>
      <w:lvlJc w:val="left"/>
      <w:pPr>
        <w:ind w:left="5040" w:hanging="360"/>
      </w:pPr>
    </w:lvl>
    <w:lvl w:ilvl="7" w:tplc="48FAEBA6" w:tentative="1">
      <w:start w:val="1"/>
      <w:numFmt w:val="lowerLetter"/>
      <w:lvlText w:val="%8."/>
      <w:lvlJc w:val="left"/>
      <w:pPr>
        <w:ind w:left="5760" w:hanging="360"/>
      </w:pPr>
    </w:lvl>
    <w:lvl w:ilvl="8" w:tplc="EF644E2E" w:tentative="1">
      <w:start w:val="1"/>
      <w:numFmt w:val="lowerRoman"/>
      <w:lvlText w:val="%9."/>
      <w:lvlJc w:val="right"/>
      <w:pPr>
        <w:ind w:left="6480" w:hanging="180"/>
      </w:pPr>
    </w:lvl>
  </w:abstractNum>
  <w:abstractNum w:abstractNumId="15" w15:restartNumberingAfterBreak="0">
    <w:nsid w:val="4CCF5E87"/>
    <w:multiLevelType w:val="hybridMultilevel"/>
    <w:tmpl w:val="9512381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D283D56"/>
    <w:multiLevelType w:val="hybridMultilevel"/>
    <w:tmpl w:val="D5CC774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4F5713E6"/>
    <w:multiLevelType w:val="multilevel"/>
    <w:tmpl w:val="42C60DC4"/>
    <w:lvl w:ilvl="0">
      <w:start w:val="3"/>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60463A27"/>
    <w:multiLevelType w:val="hybridMultilevel"/>
    <w:tmpl w:val="6DAE3E2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9" w15:restartNumberingAfterBreak="0">
    <w:nsid w:val="663841A7"/>
    <w:multiLevelType w:val="multilevel"/>
    <w:tmpl w:val="D9C62D94"/>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9D13BC4"/>
    <w:multiLevelType w:val="multilevel"/>
    <w:tmpl w:val="2F02B90C"/>
    <w:lvl w:ilvl="0">
      <w:start w:val="1"/>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3153A5C"/>
    <w:multiLevelType w:val="hybridMultilevel"/>
    <w:tmpl w:val="165E8346"/>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510290083">
    <w:abstractNumId w:val="12"/>
  </w:num>
  <w:num w:numId="2" w16cid:durableId="1529683221">
    <w:abstractNumId w:val="7"/>
  </w:num>
  <w:num w:numId="3" w16cid:durableId="1730693416">
    <w:abstractNumId w:val="21"/>
  </w:num>
  <w:num w:numId="4" w16cid:durableId="1022708251">
    <w:abstractNumId w:val="4"/>
  </w:num>
  <w:num w:numId="5" w16cid:durableId="577446136">
    <w:abstractNumId w:val="17"/>
  </w:num>
  <w:num w:numId="6" w16cid:durableId="176043012">
    <w:abstractNumId w:val="15"/>
  </w:num>
  <w:num w:numId="7" w16cid:durableId="1243294135">
    <w:abstractNumId w:val="13"/>
  </w:num>
  <w:num w:numId="8" w16cid:durableId="362639329">
    <w:abstractNumId w:val="2"/>
  </w:num>
  <w:num w:numId="9" w16cid:durableId="1714961513">
    <w:abstractNumId w:val="19"/>
  </w:num>
  <w:num w:numId="10" w16cid:durableId="557403576">
    <w:abstractNumId w:val="0"/>
  </w:num>
  <w:num w:numId="11" w16cid:durableId="971057199">
    <w:abstractNumId w:val="20"/>
  </w:num>
  <w:num w:numId="12" w16cid:durableId="1214928905">
    <w:abstractNumId w:val="3"/>
  </w:num>
  <w:num w:numId="13" w16cid:durableId="1825774430">
    <w:abstractNumId w:val="11"/>
  </w:num>
  <w:num w:numId="14" w16cid:durableId="1757046088">
    <w:abstractNumId w:val="9"/>
  </w:num>
  <w:num w:numId="15" w16cid:durableId="1159005487">
    <w:abstractNumId w:val="6"/>
  </w:num>
  <w:num w:numId="16" w16cid:durableId="652637937">
    <w:abstractNumId w:val="8"/>
  </w:num>
  <w:num w:numId="17" w16cid:durableId="799036409">
    <w:abstractNumId w:val="16"/>
  </w:num>
  <w:num w:numId="18" w16cid:durableId="882406819">
    <w:abstractNumId w:val="10"/>
  </w:num>
  <w:num w:numId="19" w16cid:durableId="422335232">
    <w:abstractNumId w:val="5"/>
  </w:num>
  <w:num w:numId="20" w16cid:durableId="1884322176">
    <w:abstractNumId w:val="18"/>
  </w:num>
  <w:num w:numId="21" w16cid:durableId="598030233">
    <w:abstractNumId w:val="14"/>
  </w:num>
  <w:num w:numId="22" w16cid:durableId="6826331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52C"/>
    <w:rsid w:val="00000AE2"/>
    <w:rsid w:val="000104C6"/>
    <w:rsid w:val="000224F6"/>
    <w:rsid w:val="00027554"/>
    <w:rsid w:val="0003328F"/>
    <w:rsid w:val="00044435"/>
    <w:rsid w:val="00071CBE"/>
    <w:rsid w:val="00072F27"/>
    <w:rsid w:val="00090075"/>
    <w:rsid w:val="00094578"/>
    <w:rsid w:val="000B33C8"/>
    <w:rsid w:val="000B6C37"/>
    <w:rsid w:val="000D5D27"/>
    <w:rsid w:val="000D6A23"/>
    <w:rsid w:val="000E06F6"/>
    <w:rsid w:val="000E314F"/>
    <w:rsid w:val="00131DAE"/>
    <w:rsid w:val="00143319"/>
    <w:rsid w:val="00162797"/>
    <w:rsid w:val="001639AE"/>
    <w:rsid w:val="001641A0"/>
    <w:rsid w:val="001808B1"/>
    <w:rsid w:val="00183BE4"/>
    <w:rsid w:val="001876B4"/>
    <w:rsid w:val="00194027"/>
    <w:rsid w:val="001942F4"/>
    <w:rsid w:val="001A5B03"/>
    <w:rsid w:val="001D51B9"/>
    <w:rsid w:val="001E0C40"/>
    <w:rsid w:val="001E3ED3"/>
    <w:rsid w:val="001F7485"/>
    <w:rsid w:val="002018CC"/>
    <w:rsid w:val="0021455C"/>
    <w:rsid w:val="002157FC"/>
    <w:rsid w:val="00215E27"/>
    <w:rsid w:val="002306A5"/>
    <w:rsid w:val="00232DAB"/>
    <w:rsid w:val="00233572"/>
    <w:rsid w:val="00235455"/>
    <w:rsid w:val="002529C3"/>
    <w:rsid w:val="00253CAA"/>
    <w:rsid w:val="002742C8"/>
    <w:rsid w:val="00274E9D"/>
    <w:rsid w:val="00281C6D"/>
    <w:rsid w:val="00282475"/>
    <w:rsid w:val="002B54E2"/>
    <w:rsid w:val="002D2B5F"/>
    <w:rsid w:val="002D4014"/>
    <w:rsid w:val="002F69AC"/>
    <w:rsid w:val="0030032E"/>
    <w:rsid w:val="003055B3"/>
    <w:rsid w:val="00313D08"/>
    <w:rsid w:val="003344B0"/>
    <w:rsid w:val="0033607D"/>
    <w:rsid w:val="003408E0"/>
    <w:rsid w:val="0034152C"/>
    <w:rsid w:val="00341F85"/>
    <w:rsid w:val="003465AC"/>
    <w:rsid w:val="00364A19"/>
    <w:rsid w:val="0036686A"/>
    <w:rsid w:val="003731D5"/>
    <w:rsid w:val="00392BEA"/>
    <w:rsid w:val="003974B2"/>
    <w:rsid w:val="003A581F"/>
    <w:rsid w:val="003B229A"/>
    <w:rsid w:val="003C38E9"/>
    <w:rsid w:val="003C5887"/>
    <w:rsid w:val="003D3DE0"/>
    <w:rsid w:val="003D3FC5"/>
    <w:rsid w:val="003F2412"/>
    <w:rsid w:val="003F5BFF"/>
    <w:rsid w:val="003F7106"/>
    <w:rsid w:val="004164F1"/>
    <w:rsid w:val="004207B3"/>
    <w:rsid w:val="004218A3"/>
    <w:rsid w:val="00434982"/>
    <w:rsid w:val="00444294"/>
    <w:rsid w:val="00452700"/>
    <w:rsid w:val="00463CBB"/>
    <w:rsid w:val="0047149C"/>
    <w:rsid w:val="004A1B0D"/>
    <w:rsid w:val="004A3F1A"/>
    <w:rsid w:val="004B26F0"/>
    <w:rsid w:val="004C6AAE"/>
    <w:rsid w:val="004D004F"/>
    <w:rsid w:val="004D056C"/>
    <w:rsid w:val="004D4A8E"/>
    <w:rsid w:val="004D7D3E"/>
    <w:rsid w:val="004E36DA"/>
    <w:rsid w:val="004F3706"/>
    <w:rsid w:val="00512641"/>
    <w:rsid w:val="00531047"/>
    <w:rsid w:val="005509AE"/>
    <w:rsid w:val="005531B6"/>
    <w:rsid w:val="005552C4"/>
    <w:rsid w:val="00562F1F"/>
    <w:rsid w:val="00566098"/>
    <w:rsid w:val="005831F5"/>
    <w:rsid w:val="00591EB9"/>
    <w:rsid w:val="00592BC6"/>
    <w:rsid w:val="00595794"/>
    <w:rsid w:val="00596B92"/>
    <w:rsid w:val="005972F7"/>
    <w:rsid w:val="005A2F5A"/>
    <w:rsid w:val="005A6674"/>
    <w:rsid w:val="005B3769"/>
    <w:rsid w:val="005B7BFD"/>
    <w:rsid w:val="005C0BE0"/>
    <w:rsid w:val="005D0816"/>
    <w:rsid w:val="005E1C7C"/>
    <w:rsid w:val="005F1732"/>
    <w:rsid w:val="005F70AE"/>
    <w:rsid w:val="005F79B8"/>
    <w:rsid w:val="00601E5B"/>
    <w:rsid w:val="00607CE8"/>
    <w:rsid w:val="00610FC8"/>
    <w:rsid w:val="00615927"/>
    <w:rsid w:val="006169C7"/>
    <w:rsid w:val="00621DA1"/>
    <w:rsid w:val="00622AA1"/>
    <w:rsid w:val="0063130A"/>
    <w:rsid w:val="00632DBD"/>
    <w:rsid w:val="00645E4C"/>
    <w:rsid w:val="00652E3C"/>
    <w:rsid w:val="00655346"/>
    <w:rsid w:val="00671662"/>
    <w:rsid w:val="00680977"/>
    <w:rsid w:val="00690C3A"/>
    <w:rsid w:val="00691D39"/>
    <w:rsid w:val="00692ED4"/>
    <w:rsid w:val="00693006"/>
    <w:rsid w:val="006E2975"/>
    <w:rsid w:val="006E4B48"/>
    <w:rsid w:val="006E751A"/>
    <w:rsid w:val="006F0E6B"/>
    <w:rsid w:val="006F6C0D"/>
    <w:rsid w:val="007101E4"/>
    <w:rsid w:val="007107A4"/>
    <w:rsid w:val="007120D0"/>
    <w:rsid w:val="00714A7E"/>
    <w:rsid w:val="0072427B"/>
    <w:rsid w:val="00725C0D"/>
    <w:rsid w:val="00745006"/>
    <w:rsid w:val="00772269"/>
    <w:rsid w:val="007776D6"/>
    <w:rsid w:val="0079020F"/>
    <w:rsid w:val="00790F41"/>
    <w:rsid w:val="00792302"/>
    <w:rsid w:val="007B78CE"/>
    <w:rsid w:val="007B7A57"/>
    <w:rsid w:val="007C06E1"/>
    <w:rsid w:val="007C1D2C"/>
    <w:rsid w:val="007C2158"/>
    <w:rsid w:val="007D50AC"/>
    <w:rsid w:val="007E0172"/>
    <w:rsid w:val="007E0185"/>
    <w:rsid w:val="007E7BCE"/>
    <w:rsid w:val="007F163B"/>
    <w:rsid w:val="007F17A0"/>
    <w:rsid w:val="00802BB4"/>
    <w:rsid w:val="00811F16"/>
    <w:rsid w:val="00861CA2"/>
    <w:rsid w:val="008628D6"/>
    <w:rsid w:val="00864067"/>
    <w:rsid w:val="00866BC9"/>
    <w:rsid w:val="00881FBE"/>
    <w:rsid w:val="00882B56"/>
    <w:rsid w:val="00886248"/>
    <w:rsid w:val="0088732C"/>
    <w:rsid w:val="00890F87"/>
    <w:rsid w:val="008A4142"/>
    <w:rsid w:val="008B465B"/>
    <w:rsid w:val="008B70DC"/>
    <w:rsid w:val="008C409E"/>
    <w:rsid w:val="008E4BDE"/>
    <w:rsid w:val="008E60BB"/>
    <w:rsid w:val="00911FF7"/>
    <w:rsid w:val="00915AD1"/>
    <w:rsid w:val="009246AC"/>
    <w:rsid w:val="00935476"/>
    <w:rsid w:val="00943A34"/>
    <w:rsid w:val="00967A50"/>
    <w:rsid w:val="00972289"/>
    <w:rsid w:val="00972BCC"/>
    <w:rsid w:val="009777CF"/>
    <w:rsid w:val="00985E5F"/>
    <w:rsid w:val="00993F1B"/>
    <w:rsid w:val="00996E88"/>
    <w:rsid w:val="009D64D8"/>
    <w:rsid w:val="009E113C"/>
    <w:rsid w:val="009E21C6"/>
    <w:rsid w:val="009F0AB6"/>
    <w:rsid w:val="00A077D1"/>
    <w:rsid w:val="00A26083"/>
    <w:rsid w:val="00A334E4"/>
    <w:rsid w:val="00A40D73"/>
    <w:rsid w:val="00A5254E"/>
    <w:rsid w:val="00A60AE9"/>
    <w:rsid w:val="00A6759F"/>
    <w:rsid w:val="00A8499D"/>
    <w:rsid w:val="00A86CF9"/>
    <w:rsid w:val="00A86F0F"/>
    <w:rsid w:val="00AB1F94"/>
    <w:rsid w:val="00AB6AD2"/>
    <w:rsid w:val="00AD230C"/>
    <w:rsid w:val="00AD3EE0"/>
    <w:rsid w:val="00AE5261"/>
    <w:rsid w:val="00AF03D0"/>
    <w:rsid w:val="00AF7D46"/>
    <w:rsid w:val="00B5018D"/>
    <w:rsid w:val="00B57CE9"/>
    <w:rsid w:val="00B8048D"/>
    <w:rsid w:val="00B82F00"/>
    <w:rsid w:val="00B8539B"/>
    <w:rsid w:val="00B93752"/>
    <w:rsid w:val="00BB2B87"/>
    <w:rsid w:val="00BC60F9"/>
    <w:rsid w:val="00BE649B"/>
    <w:rsid w:val="00BE6702"/>
    <w:rsid w:val="00C00EFB"/>
    <w:rsid w:val="00C015B1"/>
    <w:rsid w:val="00C076F2"/>
    <w:rsid w:val="00C169A2"/>
    <w:rsid w:val="00C2014F"/>
    <w:rsid w:val="00C241FF"/>
    <w:rsid w:val="00C432B4"/>
    <w:rsid w:val="00C44721"/>
    <w:rsid w:val="00C54144"/>
    <w:rsid w:val="00C661C5"/>
    <w:rsid w:val="00C936F1"/>
    <w:rsid w:val="00C971EA"/>
    <w:rsid w:val="00CB35EE"/>
    <w:rsid w:val="00CB5F98"/>
    <w:rsid w:val="00CB7FEE"/>
    <w:rsid w:val="00CB7FFC"/>
    <w:rsid w:val="00CC4050"/>
    <w:rsid w:val="00CC4D70"/>
    <w:rsid w:val="00CC6A35"/>
    <w:rsid w:val="00CD6A73"/>
    <w:rsid w:val="00CE5BEB"/>
    <w:rsid w:val="00D23B14"/>
    <w:rsid w:val="00D37D45"/>
    <w:rsid w:val="00D5275A"/>
    <w:rsid w:val="00D60750"/>
    <w:rsid w:val="00D83404"/>
    <w:rsid w:val="00D841B9"/>
    <w:rsid w:val="00D860F1"/>
    <w:rsid w:val="00D97E0D"/>
    <w:rsid w:val="00DB3565"/>
    <w:rsid w:val="00DC6710"/>
    <w:rsid w:val="00DD5DAC"/>
    <w:rsid w:val="00DD6C89"/>
    <w:rsid w:val="00DD7C0C"/>
    <w:rsid w:val="00DF77F3"/>
    <w:rsid w:val="00E02399"/>
    <w:rsid w:val="00E0743F"/>
    <w:rsid w:val="00E17B3C"/>
    <w:rsid w:val="00E20E4F"/>
    <w:rsid w:val="00E302CC"/>
    <w:rsid w:val="00E3374A"/>
    <w:rsid w:val="00E33F88"/>
    <w:rsid w:val="00E7720C"/>
    <w:rsid w:val="00E80009"/>
    <w:rsid w:val="00E93362"/>
    <w:rsid w:val="00EA2515"/>
    <w:rsid w:val="00EA63F3"/>
    <w:rsid w:val="00EB50FD"/>
    <w:rsid w:val="00EC4214"/>
    <w:rsid w:val="00ED4DF7"/>
    <w:rsid w:val="00EE21E0"/>
    <w:rsid w:val="00EF27A3"/>
    <w:rsid w:val="00EF29A0"/>
    <w:rsid w:val="00EF3897"/>
    <w:rsid w:val="00F05C73"/>
    <w:rsid w:val="00F221BD"/>
    <w:rsid w:val="00F24480"/>
    <w:rsid w:val="00F24A7F"/>
    <w:rsid w:val="00F41B2C"/>
    <w:rsid w:val="00F4244B"/>
    <w:rsid w:val="00F446B3"/>
    <w:rsid w:val="00F5084A"/>
    <w:rsid w:val="00F600BD"/>
    <w:rsid w:val="00F6239A"/>
    <w:rsid w:val="00F811E4"/>
    <w:rsid w:val="00F9383D"/>
    <w:rsid w:val="00F940A2"/>
    <w:rsid w:val="00FA75D1"/>
    <w:rsid w:val="00FB6408"/>
    <w:rsid w:val="00FC61F8"/>
    <w:rsid w:val="00FC6964"/>
    <w:rsid w:val="00FD28C0"/>
    <w:rsid w:val="00FE1196"/>
    <w:rsid w:val="00FF642A"/>
    <w:rsid w:val="022A25B2"/>
    <w:rsid w:val="02C5F5BD"/>
    <w:rsid w:val="02DA9FD5"/>
    <w:rsid w:val="02E037BF"/>
    <w:rsid w:val="0401CAC1"/>
    <w:rsid w:val="040CB785"/>
    <w:rsid w:val="04318BBA"/>
    <w:rsid w:val="04869CCF"/>
    <w:rsid w:val="0538C500"/>
    <w:rsid w:val="056C7667"/>
    <w:rsid w:val="057935FA"/>
    <w:rsid w:val="07F1FAFE"/>
    <w:rsid w:val="0ADFD452"/>
    <w:rsid w:val="0B8D94E9"/>
    <w:rsid w:val="0C17B92E"/>
    <w:rsid w:val="0C6D940C"/>
    <w:rsid w:val="0CE5C173"/>
    <w:rsid w:val="0E3F721E"/>
    <w:rsid w:val="0E5782A2"/>
    <w:rsid w:val="0F92BB54"/>
    <w:rsid w:val="10ED122A"/>
    <w:rsid w:val="10FD524A"/>
    <w:rsid w:val="12F9F9BB"/>
    <w:rsid w:val="13B21CAC"/>
    <w:rsid w:val="1626961D"/>
    <w:rsid w:val="168AF587"/>
    <w:rsid w:val="16A0385D"/>
    <w:rsid w:val="1774571E"/>
    <w:rsid w:val="194986BD"/>
    <w:rsid w:val="19A74A90"/>
    <w:rsid w:val="1AE7B11C"/>
    <w:rsid w:val="1B160CEB"/>
    <w:rsid w:val="1C1D11A5"/>
    <w:rsid w:val="1C2FFE15"/>
    <w:rsid w:val="1C745B04"/>
    <w:rsid w:val="1D7A3C08"/>
    <w:rsid w:val="1E9FB307"/>
    <w:rsid w:val="20AAFAB9"/>
    <w:rsid w:val="21A20756"/>
    <w:rsid w:val="22B31643"/>
    <w:rsid w:val="231E9536"/>
    <w:rsid w:val="231E9CEF"/>
    <w:rsid w:val="25091DD4"/>
    <w:rsid w:val="2545B5B9"/>
    <w:rsid w:val="2713FA6C"/>
    <w:rsid w:val="2824B333"/>
    <w:rsid w:val="292F640F"/>
    <w:rsid w:val="29FEF7CF"/>
    <w:rsid w:val="2A0DD6D8"/>
    <w:rsid w:val="2ABEFF61"/>
    <w:rsid w:val="2B542FCE"/>
    <w:rsid w:val="2B668969"/>
    <w:rsid w:val="2BCB9E78"/>
    <w:rsid w:val="2C51D5E1"/>
    <w:rsid w:val="2C53EBF5"/>
    <w:rsid w:val="2CA50265"/>
    <w:rsid w:val="2E0F4310"/>
    <w:rsid w:val="2F268F40"/>
    <w:rsid w:val="2FC22F57"/>
    <w:rsid w:val="30296B16"/>
    <w:rsid w:val="3152E8C9"/>
    <w:rsid w:val="327A8CFC"/>
    <w:rsid w:val="3292D287"/>
    <w:rsid w:val="3423D14F"/>
    <w:rsid w:val="344C8B2A"/>
    <w:rsid w:val="34B2E26E"/>
    <w:rsid w:val="3645832E"/>
    <w:rsid w:val="3B3C7FA0"/>
    <w:rsid w:val="3D7FECFB"/>
    <w:rsid w:val="4248FEAB"/>
    <w:rsid w:val="42BB32DC"/>
    <w:rsid w:val="4340CD3F"/>
    <w:rsid w:val="43CA9611"/>
    <w:rsid w:val="446B92E8"/>
    <w:rsid w:val="4598C5EC"/>
    <w:rsid w:val="46DFA088"/>
    <w:rsid w:val="47A97458"/>
    <w:rsid w:val="47D2FB0E"/>
    <w:rsid w:val="4889B957"/>
    <w:rsid w:val="4BB9AB0D"/>
    <w:rsid w:val="4C50F5AB"/>
    <w:rsid w:val="4CF7D33E"/>
    <w:rsid w:val="4E773ACC"/>
    <w:rsid w:val="4ED2C9DA"/>
    <w:rsid w:val="4F22C89F"/>
    <w:rsid w:val="506DE8E9"/>
    <w:rsid w:val="5219CF36"/>
    <w:rsid w:val="52379197"/>
    <w:rsid w:val="5266D00A"/>
    <w:rsid w:val="5386FEDC"/>
    <w:rsid w:val="54022B92"/>
    <w:rsid w:val="560F82AF"/>
    <w:rsid w:val="57B2E263"/>
    <w:rsid w:val="58614581"/>
    <w:rsid w:val="591135B9"/>
    <w:rsid w:val="59712A55"/>
    <w:rsid w:val="59E15767"/>
    <w:rsid w:val="5B5E5DA5"/>
    <w:rsid w:val="5C07997D"/>
    <w:rsid w:val="5F1AE23C"/>
    <w:rsid w:val="61069055"/>
    <w:rsid w:val="62E26E8A"/>
    <w:rsid w:val="630F2D23"/>
    <w:rsid w:val="64751B96"/>
    <w:rsid w:val="64761B7C"/>
    <w:rsid w:val="65417433"/>
    <w:rsid w:val="65D62901"/>
    <w:rsid w:val="660551A6"/>
    <w:rsid w:val="6779A77B"/>
    <w:rsid w:val="683AE911"/>
    <w:rsid w:val="6AD539AB"/>
    <w:rsid w:val="6DBBEC48"/>
    <w:rsid w:val="6E283209"/>
    <w:rsid w:val="6FC1E9D7"/>
    <w:rsid w:val="708DEC84"/>
    <w:rsid w:val="71E8793C"/>
    <w:rsid w:val="720FB3FB"/>
    <w:rsid w:val="72724341"/>
    <w:rsid w:val="73A7305E"/>
    <w:rsid w:val="7451C639"/>
    <w:rsid w:val="74A67B55"/>
    <w:rsid w:val="75BC5B27"/>
    <w:rsid w:val="76210B06"/>
    <w:rsid w:val="7B1BC706"/>
    <w:rsid w:val="7B7FA739"/>
    <w:rsid w:val="7BAFB66B"/>
    <w:rsid w:val="7D7D1A1F"/>
    <w:rsid w:val="7DD57883"/>
    <w:rsid w:val="7E3A905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F1D20"/>
  <w15:chartTrackingRefBased/>
  <w15:docId w15:val="{6CE68885-445A-4E40-921C-19B189B6E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6"/>
        <w:szCs w:val="26"/>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66098"/>
    <w:pPr>
      <w:spacing w:after="0" w:line="240" w:lineRule="auto"/>
    </w:pPr>
    <w:rPr>
      <w:rFonts w:eastAsia="Times New Roman"/>
      <w:sz w:val="24"/>
      <w:szCs w:val="24"/>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Saistīto dokumentu saraksts,Strip,H&amp;P List Paragraph,Syle 1,Normal bullet 2,Bullet list,List Paragraph;Grafika nosaukums,Grafika nosaukums,2,PPS_Bullet,Virsraksti,Numurets,Akapit z listą BS,Numbered Para 1,Dot pt,No Spacing1,Body"/>
    <w:basedOn w:val="Parasts"/>
    <w:link w:val="SarakstarindkopaRakstz"/>
    <w:uiPriority w:val="34"/>
    <w:qFormat/>
    <w:rsid w:val="0034152C"/>
    <w:pPr>
      <w:ind w:left="720"/>
    </w:pPr>
    <w:rPr>
      <w:rFonts w:ascii="Cambria" w:eastAsia="Cambria" w:hAnsi="Cambria"/>
      <w:kern w:val="56"/>
      <w:sz w:val="28"/>
      <w:lang w:val="x-none"/>
    </w:rPr>
  </w:style>
  <w:style w:type="character" w:customStyle="1" w:styleId="SarakstarindkopaRakstz">
    <w:name w:val="Saraksta rindkopa Rakstz."/>
    <w:aliases w:val="Saistīto dokumentu saraksts Rakstz.,Strip Rakstz.,H&amp;P List Paragraph Rakstz.,Syle 1 Rakstz.,Normal bullet 2 Rakstz.,Bullet list Rakstz.,List Paragraph;Grafika nosaukums Rakstz.,Grafika nosaukums Rakstz.,2 Rakstz.,Dot pt Rakstz."/>
    <w:link w:val="Sarakstarindkopa"/>
    <w:uiPriority w:val="34"/>
    <w:qFormat/>
    <w:locked/>
    <w:rsid w:val="0034152C"/>
    <w:rPr>
      <w:rFonts w:ascii="Cambria" w:eastAsia="Cambria" w:hAnsi="Cambria"/>
      <w:kern w:val="56"/>
      <w:sz w:val="28"/>
      <w:szCs w:val="24"/>
      <w:lang w:val="x-none" w:eastAsia="en-US"/>
    </w:rPr>
  </w:style>
  <w:style w:type="paragraph" w:customStyle="1" w:styleId="Nodaa">
    <w:name w:val="Nodaļa"/>
    <w:basedOn w:val="Parasts"/>
    <w:rsid w:val="0034152C"/>
    <w:pPr>
      <w:keepNext/>
      <w:numPr>
        <w:numId w:val="1"/>
      </w:numPr>
      <w:spacing w:before="240" w:after="240"/>
      <w:ind w:left="357" w:hanging="357"/>
      <w:jc w:val="center"/>
    </w:pPr>
    <w:rPr>
      <w:b/>
      <w:sz w:val="28"/>
      <w:szCs w:val="20"/>
    </w:rPr>
  </w:style>
  <w:style w:type="character" w:styleId="Hipersaite">
    <w:name w:val="Hyperlink"/>
    <w:basedOn w:val="Noklusjumarindkopasfonts"/>
    <w:uiPriority w:val="99"/>
    <w:unhideWhenUsed/>
    <w:rsid w:val="00993F1B"/>
    <w:rPr>
      <w:color w:val="0563C1" w:themeColor="hyperlink"/>
      <w:u w:val="single"/>
    </w:rPr>
  </w:style>
  <w:style w:type="character" w:styleId="Neatrisintapieminana">
    <w:name w:val="Unresolved Mention"/>
    <w:basedOn w:val="Noklusjumarindkopasfonts"/>
    <w:uiPriority w:val="99"/>
    <w:semiHidden/>
    <w:unhideWhenUsed/>
    <w:rsid w:val="00993F1B"/>
    <w:rPr>
      <w:color w:val="605E5C"/>
      <w:shd w:val="clear" w:color="auto" w:fill="E1DFDD"/>
    </w:rPr>
  </w:style>
  <w:style w:type="character" w:styleId="Komentraatsauce">
    <w:name w:val="annotation reference"/>
    <w:basedOn w:val="Noklusjumarindkopasfonts"/>
    <w:uiPriority w:val="99"/>
    <w:semiHidden/>
    <w:unhideWhenUsed/>
    <w:rsid w:val="001876B4"/>
    <w:rPr>
      <w:sz w:val="16"/>
      <w:szCs w:val="16"/>
    </w:rPr>
  </w:style>
  <w:style w:type="paragraph" w:styleId="Komentrateksts">
    <w:name w:val="annotation text"/>
    <w:basedOn w:val="Parasts"/>
    <w:link w:val="KomentratekstsRakstz"/>
    <w:uiPriority w:val="99"/>
    <w:unhideWhenUsed/>
    <w:rsid w:val="001876B4"/>
    <w:rPr>
      <w:sz w:val="20"/>
      <w:szCs w:val="20"/>
    </w:rPr>
  </w:style>
  <w:style w:type="character" w:customStyle="1" w:styleId="KomentratekstsRakstz">
    <w:name w:val="Komentāra teksts Rakstz."/>
    <w:basedOn w:val="Noklusjumarindkopasfonts"/>
    <w:link w:val="Komentrateksts"/>
    <w:uiPriority w:val="99"/>
    <w:rsid w:val="001876B4"/>
    <w:rPr>
      <w:rFonts w:eastAsia="Times New Roman"/>
      <w:sz w:val="20"/>
      <w:szCs w:val="20"/>
      <w:lang w:val="en-US" w:eastAsia="en-US"/>
    </w:rPr>
  </w:style>
  <w:style w:type="paragraph" w:styleId="Komentratma">
    <w:name w:val="annotation subject"/>
    <w:basedOn w:val="Komentrateksts"/>
    <w:next w:val="Komentrateksts"/>
    <w:link w:val="KomentratmaRakstz"/>
    <w:uiPriority w:val="99"/>
    <w:semiHidden/>
    <w:unhideWhenUsed/>
    <w:rsid w:val="001876B4"/>
    <w:rPr>
      <w:b/>
      <w:bCs/>
    </w:rPr>
  </w:style>
  <w:style w:type="character" w:customStyle="1" w:styleId="KomentratmaRakstz">
    <w:name w:val="Komentāra tēma Rakstz."/>
    <w:basedOn w:val="KomentratekstsRakstz"/>
    <w:link w:val="Komentratma"/>
    <w:uiPriority w:val="99"/>
    <w:semiHidden/>
    <w:rsid w:val="001876B4"/>
    <w:rPr>
      <w:rFonts w:eastAsia="Times New Roman"/>
      <w:b/>
      <w:bCs/>
      <w:sz w:val="20"/>
      <w:szCs w:val="20"/>
      <w:lang w:val="en-US" w:eastAsia="en-US"/>
    </w:rPr>
  </w:style>
  <w:style w:type="paragraph" w:styleId="Prskatjums">
    <w:name w:val="Revision"/>
    <w:hidden/>
    <w:uiPriority w:val="99"/>
    <w:semiHidden/>
    <w:rsid w:val="002306A5"/>
    <w:pPr>
      <w:spacing w:after="0" w:line="240" w:lineRule="auto"/>
    </w:pPr>
    <w:rPr>
      <w:rFonts w:eastAsia="Times New Roman"/>
      <w:sz w:val="24"/>
      <w:szCs w:val="24"/>
      <w:lang w:val="en-US" w:eastAsia="en-US"/>
    </w:rPr>
  </w:style>
  <w:style w:type="paragraph" w:styleId="Vresteksts">
    <w:name w:val="footnote text"/>
    <w:aliases w:val="fn,FT,ft,SD Footnote Text,Footnote Text AG,Footnote,Fußnote,Fußnote Char Char,Fußnote Char Char Char Char Char Char,Char10,Fußnotentext Char Char Char,Fußnotentext Char Char Char Char Char Char Char Char Char Char,Fußnote Char"/>
    <w:basedOn w:val="Parasts"/>
    <w:link w:val="VrestekstsRakstz"/>
    <w:uiPriority w:val="99"/>
    <w:unhideWhenUsed/>
    <w:qFormat/>
    <w:rsid w:val="007C06E1"/>
    <w:rPr>
      <w:sz w:val="20"/>
      <w:szCs w:val="20"/>
    </w:rPr>
  </w:style>
  <w:style w:type="character" w:customStyle="1" w:styleId="VrestekstsRakstz">
    <w:name w:val="Vēres teksts Rakstz."/>
    <w:aliases w:val="fn Rakstz.,FT Rakstz.,ft Rakstz.,SD Footnote Text Rakstz.,Footnote Text AG Rakstz.,Footnote Rakstz.,Fußnote Rakstz.,Fußnote Char Char Rakstz.,Fußnote Char Char Char Char Char Char Rakstz.,Char10 Rakstz.,Fußnote Char Rakstz."/>
    <w:basedOn w:val="Noklusjumarindkopasfonts"/>
    <w:link w:val="Vresteksts"/>
    <w:uiPriority w:val="99"/>
    <w:qFormat/>
    <w:rsid w:val="007C06E1"/>
    <w:rPr>
      <w:rFonts w:eastAsia="Times New Roman"/>
      <w:sz w:val="20"/>
      <w:szCs w:val="20"/>
      <w:lang w:val="en-US" w:eastAsia="en-US"/>
    </w:rPr>
  </w:style>
  <w:style w:type="character" w:styleId="Vresatsauce">
    <w:name w:val="footnote reference"/>
    <w:aliases w:val="Footnote symbol,fr,Footnote Reference Number,Footnote Refernece,Footnote Reference Superscript,ftref,Odwołanie przypisu,BVI fnr,Footnotes refss,SUPERS,Ref,de nota al pie,-E Fußnotenzeichen,Footnote reference number,Times 10 Point,E"/>
    <w:link w:val="Char2"/>
    <w:uiPriority w:val="99"/>
    <w:unhideWhenUsed/>
    <w:qFormat/>
    <w:rsid w:val="007C06E1"/>
    <w:rPr>
      <w:vertAlign w:val="superscript"/>
    </w:rPr>
  </w:style>
  <w:style w:type="paragraph" w:customStyle="1" w:styleId="Char2">
    <w:name w:val="Char2"/>
    <w:basedOn w:val="Parasts"/>
    <w:next w:val="Parasts"/>
    <w:link w:val="Vresatsauce"/>
    <w:uiPriority w:val="99"/>
    <w:rsid w:val="00A26083"/>
    <w:pPr>
      <w:spacing w:line="240" w:lineRule="exact"/>
      <w:ind w:firstLine="567"/>
      <w:jc w:val="both"/>
    </w:pPr>
    <w:rPr>
      <w:rFonts w:eastAsiaTheme="minorHAnsi"/>
      <w:sz w:val="26"/>
      <w:szCs w:val="26"/>
      <w:vertAlign w:val="superscript"/>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1E25CFC858C3474EB9D9DF111B79B3E4" ma:contentTypeVersion="8" ma:contentTypeDescription="Izveidot jaunu dokumentu." ma:contentTypeScope="" ma:versionID="c32f9c52ce98177463095483b9d460a5">
  <xsd:schema xmlns:xsd="http://www.w3.org/2001/XMLSchema" xmlns:xs="http://www.w3.org/2001/XMLSchema" xmlns:p="http://schemas.microsoft.com/office/2006/metadata/properties" xmlns:ns2="5c0017c6-5b00-48d2-860f-cf70f502e932" targetNamespace="http://schemas.microsoft.com/office/2006/metadata/properties" ma:root="true" ma:fieldsID="62fd4a978da21e42755aa839b3240761" ns2:_="">
    <xsd:import namespace="5c0017c6-5b00-48d2-860f-cf70f502e93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0017c6-5b00-48d2-860f-cf70f502e9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C18C55-6085-413E-8708-3FD34DC6FEB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679C3C4-2568-4D24-ABDE-3ABF1BC87EEF}">
  <ds:schemaRefs>
    <ds:schemaRef ds:uri="http://schemas.microsoft.com/sharepoint/v3/contenttype/forms"/>
  </ds:schemaRefs>
</ds:datastoreItem>
</file>

<file path=customXml/itemProps3.xml><?xml version="1.0" encoding="utf-8"?>
<ds:datastoreItem xmlns:ds="http://schemas.openxmlformats.org/officeDocument/2006/customXml" ds:itemID="{9421100B-AFD3-4DE4-AF66-03B1E4CFBF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0017c6-5b00-48d2-860f-cf70f502e9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B1883B-5E33-4E82-ADE6-9D03B157A534}">
  <ds:schemaRefs>
    <ds:schemaRef ds:uri="http://schemas.openxmlformats.org/officeDocument/2006/bibliography"/>
  </ds:schemaRefs>
</ds:datastoreItem>
</file>

<file path=docMetadata/LabelInfo.xml><?xml version="1.0" encoding="utf-8"?>
<clbl:labelList xmlns:clbl="http://schemas.microsoft.com/office/2020/mipLabelMetadata">
  <clbl:label id="{782bc6c2-7514-4fdc-9d30-d67e678af931}" enabled="0" method="" siteId="{782bc6c2-7514-4fdc-9d30-d67e678af931}" removed="1"/>
</clbl:labelList>
</file>

<file path=docProps/app.xml><?xml version="1.0" encoding="utf-8"?>
<Properties xmlns="http://schemas.openxmlformats.org/officeDocument/2006/extended-properties" xmlns:vt="http://schemas.openxmlformats.org/officeDocument/2006/docPropsVTypes">
  <Template>Normal</Template>
  <TotalTime>23</TotalTime>
  <Pages>8</Pages>
  <Words>9661</Words>
  <Characters>5508</Characters>
  <Application>Microsoft Office Word</Application>
  <DocSecurity>0</DocSecurity>
  <Lines>45</Lines>
  <Paragraphs>30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15139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Streiča</dc:creator>
  <cp:keywords/>
  <dc:description/>
  <cp:lastModifiedBy>Agita Forande</cp:lastModifiedBy>
  <cp:revision>9</cp:revision>
  <cp:lastPrinted>2026-05-11T08:06:00Z</cp:lastPrinted>
  <dcterms:created xsi:type="dcterms:W3CDTF">2026-05-21T06:49:00Z</dcterms:created>
  <dcterms:modified xsi:type="dcterms:W3CDTF">2026-05-21T11:43:00Z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0x0101001E25CFC858C3474EB9D9DF111B79B3E4</vt:lpwstr>
  </property>
  <property fmtid="{D5CDD505-2E9C-101B-9397-08002B2CF9AE}" pid="3" name="docLang">
    <vt:lpwstr>lv</vt:lpwstr>
  </property>
</Properties>
</file>