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35F8" w14:textId="22B5BA21" w:rsidR="00254126" w:rsidRPr="002874B1" w:rsidRDefault="16AF91F8" w:rsidP="00C815D1">
      <w:pPr>
        <w:spacing w:after="0" w:line="240" w:lineRule="auto"/>
        <w:jc w:val="center"/>
        <w:rPr>
          <w:b/>
          <w:bCs/>
          <w:sz w:val="26"/>
          <w:szCs w:val="26"/>
          <w:lang w:val="lv-LV"/>
        </w:rPr>
      </w:pPr>
      <w:r w:rsidRPr="002874B1">
        <w:rPr>
          <w:b/>
          <w:bCs/>
          <w:sz w:val="26"/>
          <w:szCs w:val="26"/>
          <w:lang w:val="lv-LV"/>
        </w:rPr>
        <w:t>PIEGĀDES LĪGUMS</w:t>
      </w:r>
      <w:r w:rsidR="00623F78">
        <w:rPr>
          <w:b/>
          <w:bCs/>
          <w:sz w:val="26"/>
          <w:szCs w:val="26"/>
          <w:lang w:val="lv-LV"/>
        </w:rPr>
        <w:t xml:space="preserve"> DIKS-26-22-li</w:t>
      </w:r>
    </w:p>
    <w:p w14:paraId="052B9EBB" w14:textId="6DF5B99D" w:rsidR="00254126" w:rsidRPr="002874B1" w:rsidRDefault="16AF91F8" w:rsidP="00C815D1">
      <w:pPr>
        <w:spacing w:after="0" w:line="240" w:lineRule="auto"/>
        <w:jc w:val="center"/>
        <w:rPr>
          <w:sz w:val="26"/>
          <w:szCs w:val="26"/>
          <w:lang w:val="lv-LV"/>
        </w:rPr>
      </w:pPr>
      <w:r w:rsidRPr="002874B1">
        <w:rPr>
          <w:sz w:val="26"/>
          <w:szCs w:val="26"/>
          <w:lang w:val="lv-LV"/>
        </w:rPr>
        <w:t>Rīgā</w:t>
      </w:r>
    </w:p>
    <w:p w14:paraId="40732AAD" w14:textId="3BA6ECFC" w:rsidR="00254126" w:rsidRPr="002874B1" w:rsidRDefault="16AF91F8" w:rsidP="00C815D1">
      <w:pPr>
        <w:spacing w:after="0" w:line="240" w:lineRule="auto"/>
        <w:jc w:val="center"/>
        <w:rPr>
          <w:sz w:val="26"/>
          <w:szCs w:val="26"/>
          <w:lang w:val="lv-LV"/>
        </w:rPr>
      </w:pPr>
      <w:r w:rsidRPr="002874B1">
        <w:rPr>
          <w:sz w:val="26"/>
          <w:szCs w:val="26"/>
          <w:lang w:val="lv-LV"/>
        </w:rPr>
        <w:t xml:space="preserve"> </w:t>
      </w:r>
    </w:p>
    <w:p w14:paraId="310FA8BF" w14:textId="607770EF" w:rsidR="00254126" w:rsidRPr="002874B1" w:rsidRDefault="16AF91F8" w:rsidP="00C815D1">
      <w:pPr>
        <w:spacing w:after="0" w:line="240" w:lineRule="auto"/>
        <w:rPr>
          <w:sz w:val="26"/>
          <w:szCs w:val="26"/>
          <w:lang w:val="lv-LV"/>
        </w:rPr>
      </w:pPr>
      <w:r w:rsidRPr="002874B1">
        <w:rPr>
          <w:sz w:val="26"/>
          <w:szCs w:val="26"/>
          <w:lang w:val="lv-LV"/>
        </w:rPr>
        <w:t>Dokumenta parakstīšanas datums</w:t>
      </w:r>
    </w:p>
    <w:p w14:paraId="512C8682" w14:textId="5D127FFE" w:rsidR="00254126" w:rsidRPr="002874B1" w:rsidRDefault="16AF91F8" w:rsidP="00C815D1">
      <w:pPr>
        <w:spacing w:after="0" w:line="240" w:lineRule="auto"/>
        <w:rPr>
          <w:sz w:val="26"/>
          <w:szCs w:val="26"/>
          <w:lang w:val="lv-LV"/>
        </w:rPr>
      </w:pPr>
      <w:r w:rsidRPr="002874B1">
        <w:rPr>
          <w:sz w:val="26"/>
          <w:szCs w:val="26"/>
          <w:lang w:val="lv-LV"/>
        </w:rPr>
        <w:t>ir pēdējā pievienotā droša elektroniskā paraksta</w:t>
      </w:r>
    </w:p>
    <w:p w14:paraId="08F2D2F5" w14:textId="57CFEAC4" w:rsidR="00254126" w:rsidRPr="002874B1" w:rsidRDefault="16AF91F8" w:rsidP="00C815D1">
      <w:pPr>
        <w:spacing w:after="0" w:line="240" w:lineRule="auto"/>
        <w:rPr>
          <w:sz w:val="26"/>
          <w:szCs w:val="26"/>
          <w:lang w:val="lv-LV"/>
        </w:rPr>
      </w:pPr>
      <w:r w:rsidRPr="002874B1">
        <w:rPr>
          <w:sz w:val="26"/>
          <w:szCs w:val="26"/>
          <w:lang w:val="lv-LV"/>
        </w:rPr>
        <w:t>un tā laika zīmoga datums</w:t>
      </w:r>
    </w:p>
    <w:p w14:paraId="4F94CB9F" w14:textId="18650E38" w:rsidR="00254126" w:rsidRPr="002874B1" w:rsidRDefault="16AF91F8" w:rsidP="00C815D1">
      <w:pPr>
        <w:spacing w:after="0" w:line="240" w:lineRule="auto"/>
        <w:jc w:val="right"/>
        <w:rPr>
          <w:sz w:val="26"/>
          <w:szCs w:val="26"/>
          <w:lang w:val="lv-LV"/>
        </w:rPr>
      </w:pPr>
      <w:r w:rsidRPr="002874B1">
        <w:rPr>
          <w:sz w:val="26"/>
          <w:szCs w:val="26"/>
          <w:lang w:val="lv-LV"/>
        </w:rPr>
        <w:t xml:space="preserve"> </w:t>
      </w:r>
    </w:p>
    <w:p w14:paraId="57CA1305" w14:textId="409BC7A7" w:rsidR="00254126" w:rsidRPr="002874B1" w:rsidRDefault="16AF91F8" w:rsidP="00C815D1">
      <w:pPr>
        <w:spacing w:after="0" w:line="240" w:lineRule="auto"/>
        <w:ind w:firstLine="900"/>
        <w:jc w:val="both"/>
        <w:rPr>
          <w:sz w:val="26"/>
          <w:szCs w:val="26"/>
          <w:lang w:val="lv-LV"/>
        </w:rPr>
      </w:pPr>
      <w:r w:rsidRPr="002874B1">
        <w:rPr>
          <w:b/>
          <w:bCs/>
          <w:sz w:val="26"/>
          <w:szCs w:val="26"/>
          <w:lang w:val="lv-LV"/>
        </w:rPr>
        <w:t>Rīgas valstspilsētas pašvaldības Izglītības, kultūras un sporta departaments</w:t>
      </w:r>
      <w:r w:rsidRPr="002874B1">
        <w:rPr>
          <w:sz w:val="26"/>
          <w:szCs w:val="26"/>
          <w:lang w:val="lv-LV"/>
        </w:rPr>
        <w:t>, turpmāk – Pasūtītājs, tā Sporta un jaunatnes pārvaldes Jaunatnes nodaļas vadītāja –pārvaldes priekšnieka vietnieka Dmitrija Zvereva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valstspilsētas pašvaldības darba reglaments” 130.punktu un Rīgas domes 17.12.2009. nolikuma Nr.36 “Rīgas valstspilsētas pašvaldības Izglītības, kultūras un sporta departamenta nolikums” 15.3.6. apakšpunktu no vienas puses, un</w:t>
      </w:r>
    </w:p>
    <w:p w14:paraId="6A772476" w14:textId="65F395CE" w:rsidR="00254126" w:rsidRPr="002874B1" w:rsidRDefault="6C0AC580" w:rsidP="00C815D1">
      <w:pPr>
        <w:spacing w:after="0" w:line="240" w:lineRule="auto"/>
        <w:ind w:firstLine="720"/>
        <w:jc w:val="both"/>
        <w:rPr>
          <w:sz w:val="26"/>
          <w:szCs w:val="26"/>
          <w:lang w:val="lv-LV"/>
        </w:rPr>
      </w:pPr>
      <w:r w:rsidRPr="002874B1">
        <w:rPr>
          <w:b/>
          <w:bCs/>
          <w:sz w:val="26"/>
          <w:szCs w:val="26"/>
          <w:lang w:val="lv-LV"/>
        </w:rPr>
        <w:t xml:space="preserve">SIA </w:t>
      </w:r>
      <w:r w:rsidR="009C4BC8" w:rsidRPr="002874B1">
        <w:rPr>
          <w:b/>
          <w:bCs/>
          <w:sz w:val="26"/>
          <w:szCs w:val="26"/>
          <w:lang w:val="lv-LV"/>
        </w:rPr>
        <w:t>“</w:t>
      </w:r>
      <w:r w:rsidRPr="002874B1">
        <w:rPr>
          <w:b/>
          <w:bCs/>
          <w:sz w:val="26"/>
          <w:szCs w:val="26"/>
          <w:lang w:val="lv-LV"/>
        </w:rPr>
        <w:t>Benro”</w:t>
      </w:r>
      <w:r w:rsidR="16AF91F8" w:rsidRPr="002874B1">
        <w:rPr>
          <w:sz w:val="26"/>
          <w:szCs w:val="26"/>
          <w:lang w:val="lv-LV"/>
        </w:rPr>
        <w:t xml:space="preserve">, </w:t>
      </w:r>
      <w:r w:rsidR="642385D4" w:rsidRPr="002874B1">
        <w:rPr>
          <w:sz w:val="26"/>
          <w:szCs w:val="26"/>
          <w:lang w:val="lv-LV"/>
        </w:rPr>
        <w:t xml:space="preserve">reģ.nr. 40103707094, </w:t>
      </w:r>
      <w:r w:rsidR="16AF91F8" w:rsidRPr="002874B1">
        <w:rPr>
          <w:sz w:val="26"/>
          <w:szCs w:val="26"/>
          <w:lang w:val="lv-LV"/>
        </w:rPr>
        <w:t xml:space="preserve">turpmāk – Piegādātājs, </w:t>
      </w:r>
      <w:r w:rsidR="47FD644A" w:rsidRPr="002874B1">
        <w:rPr>
          <w:sz w:val="26"/>
          <w:szCs w:val="26"/>
          <w:lang w:val="lv-LV"/>
        </w:rPr>
        <w:t>valdes locekļa Vladimira Poplavska</w:t>
      </w:r>
      <w:r w:rsidR="16AF91F8" w:rsidRPr="002874B1">
        <w:rPr>
          <w:i/>
          <w:iCs/>
          <w:sz w:val="26"/>
          <w:szCs w:val="26"/>
          <w:lang w:val="lv-LV"/>
        </w:rPr>
        <w:t xml:space="preserve"> </w:t>
      </w:r>
      <w:r w:rsidR="16AF91F8" w:rsidRPr="002874B1">
        <w:rPr>
          <w:sz w:val="26"/>
          <w:szCs w:val="26"/>
          <w:lang w:val="lv-LV"/>
        </w:rPr>
        <w:t>personā, kurš rīkojas saskaņā ar statūtiem, no otras puses, kopā sauktas – Puses, ņemot vērā Departamenta iepirkuma “</w:t>
      </w:r>
      <w:r w:rsidR="65FD6971" w:rsidRPr="002874B1">
        <w:rPr>
          <w:sz w:val="26"/>
          <w:szCs w:val="26"/>
          <w:lang w:val="lv-LV"/>
        </w:rPr>
        <w:t>Audio, foto un video tehnikas piegāde projekta “Digitālā darba ar jaunatni sistēmas attīstība pašvaldībā” (PVM ID APS0255) ietvaros Rīgas valstspilsētas pašvaldībā”</w:t>
      </w:r>
      <w:r w:rsidR="16AF91F8" w:rsidRPr="002874B1">
        <w:rPr>
          <w:sz w:val="26"/>
          <w:szCs w:val="26"/>
          <w:lang w:val="lv-LV"/>
        </w:rPr>
        <w:t xml:space="preserve"> Nr. RVPIKSD 2026/11 (turpmāk – Iepirkums) rezultātus, kas tiek īstenoti Latvijas Atveseļošanas un noturības mehānisma 2.3.2.1.i. investīcijas “Digitālās prasmes iedzīvotājiem, t. sk. jauniešiem” finansētā projekta “Digitālā darba ar jaunatni sistēmas attīstība pašvaldībā” (PVM ID APS0255) (Rīgas valstspilsētas pašvaldības individuālais plāns digitālā darba ar jaunatni sistēmas attīstībai, Līg.Nr. 4.2-17/32, Proj. Nr. 2.3.2.1.i.0/1/23/I/CFLA/002) ietvaros, noslēdza šādu Līgumu.</w:t>
      </w:r>
    </w:p>
    <w:p w14:paraId="4C357EDE" w14:textId="57D79AE6" w:rsidR="00254126" w:rsidRPr="002874B1" w:rsidRDefault="16AF91F8" w:rsidP="00C815D1">
      <w:pPr>
        <w:spacing w:before="240" w:after="0" w:line="240" w:lineRule="auto"/>
        <w:jc w:val="center"/>
        <w:rPr>
          <w:b/>
          <w:bCs/>
          <w:sz w:val="26"/>
          <w:szCs w:val="26"/>
          <w:lang w:val="lv-LV"/>
        </w:rPr>
      </w:pPr>
      <w:r w:rsidRPr="002874B1">
        <w:rPr>
          <w:b/>
          <w:bCs/>
          <w:sz w:val="26"/>
          <w:szCs w:val="26"/>
          <w:lang w:val="lv-LV"/>
        </w:rPr>
        <w:t>1. Līguma priekšmets</w:t>
      </w:r>
    </w:p>
    <w:p w14:paraId="36B0B6D2" w14:textId="71E3CCEE" w:rsidR="00254126" w:rsidRPr="002874B1" w:rsidRDefault="16AF91F8" w:rsidP="00C815D1">
      <w:pPr>
        <w:tabs>
          <w:tab w:val="left" w:pos="426"/>
          <w:tab w:val="left" w:pos="1418"/>
        </w:tabs>
        <w:spacing w:after="0" w:line="240" w:lineRule="auto"/>
        <w:ind w:firstLine="851"/>
        <w:jc w:val="both"/>
        <w:rPr>
          <w:sz w:val="26"/>
          <w:szCs w:val="26"/>
          <w:lang w:val="lv-LV"/>
        </w:rPr>
      </w:pPr>
      <w:r w:rsidRPr="002874B1">
        <w:rPr>
          <w:sz w:val="26"/>
          <w:szCs w:val="26"/>
          <w:lang w:val="lv-LV"/>
        </w:rPr>
        <w:t>1.1. Pasūtītājs uzdod Piegādātājam un Piegādātājs apņemas nodrošināt foto</w:t>
      </w:r>
      <w:r w:rsidR="6515A761" w:rsidRPr="002874B1">
        <w:rPr>
          <w:sz w:val="26"/>
          <w:szCs w:val="26"/>
          <w:lang w:val="lv-LV"/>
        </w:rPr>
        <w:t xml:space="preserve"> un</w:t>
      </w:r>
      <w:r w:rsidRPr="002874B1">
        <w:rPr>
          <w:sz w:val="26"/>
          <w:szCs w:val="26"/>
          <w:lang w:val="lv-LV"/>
        </w:rPr>
        <w:t xml:space="preserve"> video</w:t>
      </w:r>
      <w:r w:rsidR="234AE31F" w:rsidRPr="002874B1">
        <w:rPr>
          <w:sz w:val="26"/>
          <w:szCs w:val="26"/>
          <w:lang w:val="lv-LV"/>
        </w:rPr>
        <w:t xml:space="preserve"> </w:t>
      </w:r>
      <w:r w:rsidRPr="002874B1">
        <w:rPr>
          <w:sz w:val="26"/>
          <w:szCs w:val="26"/>
          <w:lang w:val="lv-LV"/>
        </w:rPr>
        <w:t xml:space="preserve">tehnikas, to piederumu un programmatūras piegādi projekta “Digitālā darba ar jaunatni sistēmas attīstība pašvaldībā” (PVM ID APS0255) ietvaros Iepirkuma </w:t>
      </w:r>
      <w:r w:rsidR="7236C3B5" w:rsidRPr="002874B1">
        <w:rPr>
          <w:sz w:val="26"/>
          <w:szCs w:val="26"/>
          <w:lang w:val="lv-LV"/>
        </w:rPr>
        <w:t xml:space="preserve">1. </w:t>
      </w:r>
      <w:r w:rsidRPr="002874B1">
        <w:rPr>
          <w:sz w:val="26"/>
          <w:szCs w:val="26"/>
          <w:lang w:val="lv-LV"/>
        </w:rPr>
        <w:t>daļā “</w:t>
      </w:r>
      <w:r w:rsidR="12801EB8" w:rsidRPr="002874B1">
        <w:rPr>
          <w:color w:val="000000" w:themeColor="text1"/>
          <w:sz w:val="26"/>
          <w:szCs w:val="26"/>
          <w:lang w:val="lv-LV"/>
        </w:rPr>
        <w:t>Foto un video tehnika”</w:t>
      </w:r>
      <w:r w:rsidRPr="002874B1">
        <w:rPr>
          <w:sz w:val="26"/>
          <w:szCs w:val="26"/>
          <w:lang w:val="lv-LV"/>
        </w:rPr>
        <w:t xml:space="preserve">, turpmāk – Piegāde, saskaņā ar Pušu apstiprinātajiem pielikumiem, kas ir šī Līguma neatņemamas sastāvdaļas, un šī Līguma nosacījumiem:  </w:t>
      </w:r>
    </w:p>
    <w:p w14:paraId="3947819F" w14:textId="66E9E018" w:rsidR="00254126" w:rsidRPr="002874B1" w:rsidRDefault="16AF91F8" w:rsidP="00C815D1">
      <w:pPr>
        <w:tabs>
          <w:tab w:val="left" w:pos="900"/>
          <w:tab w:val="left" w:pos="1134"/>
          <w:tab w:val="left" w:pos="1560"/>
          <w:tab w:val="left" w:pos="0"/>
          <w:tab w:val="left" w:pos="1712"/>
        </w:tabs>
        <w:spacing w:after="0" w:line="240" w:lineRule="auto"/>
        <w:ind w:firstLine="851"/>
        <w:jc w:val="both"/>
        <w:rPr>
          <w:sz w:val="26"/>
          <w:szCs w:val="26"/>
          <w:lang w:val="lv-LV"/>
        </w:rPr>
      </w:pPr>
      <w:r w:rsidRPr="002874B1">
        <w:rPr>
          <w:sz w:val="26"/>
          <w:szCs w:val="26"/>
          <w:lang w:val="lv-LV"/>
        </w:rPr>
        <w:t>1.1.1. Iepirkuma Tehniskā specifikācija – Tehniskais piedāvājums (1. pielikums);</w:t>
      </w:r>
    </w:p>
    <w:p w14:paraId="3680D5B3" w14:textId="7FD9E64B" w:rsidR="00254126" w:rsidRPr="002874B1" w:rsidRDefault="7D42E86A" w:rsidP="00C815D1">
      <w:pPr>
        <w:spacing w:after="0" w:line="240" w:lineRule="auto"/>
        <w:ind w:left="851" w:firstLine="49"/>
        <w:jc w:val="both"/>
        <w:rPr>
          <w:sz w:val="26"/>
          <w:szCs w:val="26"/>
          <w:lang w:val="lv-LV"/>
        </w:rPr>
      </w:pPr>
      <w:r w:rsidRPr="002874B1">
        <w:rPr>
          <w:sz w:val="26"/>
          <w:szCs w:val="26"/>
          <w:lang w:val="lv-LV"/>
        </w:rPr>
        <w:t xml:space="preserve">1.2. </w:t>
      </w:r>
      <w:r w:rsidR="16AF91F8" w:rsidRPr="002874B1">
        <w:rPr>
          <w:sz w:val="26"/>
          <w:szCs w:val="26"/>
          <w:lang w:val="lv-LV"/>
        </w:rPr>
        <w:t xml:space="preserve">Piegādes termiņš – līdz 2026.gada 20.jūnijam. </w:t>
      </w:r>
    </w:p>
    <w:p w14:paraId="6A690167" w14:textId="77777777" w:rsidR="00C815D1" w:rsidRPr="002874B1" w:rsidRDefault="00C815D1" w:rsidP="00C815D1">
      <w:pPr>
        <w:spacing w:after="0" w:line="240" w:lineRule="auto"/>
        <w:ind w:left="851" w:firstLine="49"/>
        <w:jc w:val="both"/>
        <w:rPr>
          <w:sz w:val="26"/>
          <w:szCs w:val="26"/>
          <w:lang w:val="lv-LV"/>
        </w:rPr>
      </w:pPr>
    </w:p>
    <w:p w14:paraId="236C6948" w14:textId="10D5E0B2" w:rsidR="00254126" w:rsidRPr="002874B1" w:rsidRDefault="16AF91F8" w:rsidP="00C815D1">
      <w:pPr>
        <w:tabs>
          <w:tab w:val="left" w:pos="900"/>
          <w:tab w:val="left" w:pos="1134"/>
          <w:tab w:val="left" w:pos="0"/>
          <w:tab w:val="left" w:pos="1560"/>
          <w:tab w:val="left" w:pos="1712"/>
        </w:tabs>
        <w:spacing w:after="0" w:line="240" w:lineRule="auto"/>
        <w:ind w:left="851"/>
        <w:jc w:val="center"/>
        <w:rPr>
          <w:b/>
          <w:bCs/>
          <w:sz w:val="26"/>
          <w:szCs w:val="26"/>
          <w:lang w:val="lv-LV"/>
        </w:rPr>
      </w:pPr>
      <w:r w:rsidRPr="002874B1">
        <w:rPr>
          <w:b/>
          <w:bCs/>
          <w:sz w:val="26"/>
          <w:szCs w:val="26"/>
          <w:lang w:val="lv-LV"/>
        </w:rPr>
        <w:t>2. Līguma summa un norēķinu kārtība</w:t>
      </w:r>
    </w:p>
    <w:p w14:paraId="44CB7C33" w14:textId="48F11F89" w:rsidR="00254126" w:rsidRPr="002874B1" w:rsidRDefault="16AF91F8" w:rsidP="00C815D1">
      <w:pPr>
        <w:spacing w:after="0" w:line="240" w:lineRule="auto"/>
        <w:ind w:firstLine="851"/>
        <w:jc w:val="both"/>
        <w:rPr>
          <w:sz w:val="26"/>
          <w:szCs w:val="26"/>
          <w:lang w:val="lv-LV"/>
        </w:rPr>
      </w:pPr>
      <w:r w:rsidRPr="002874B1">
        <w:rPr>
          <w:sz w:val="26"/>
          <w:szCs w:val="26"/>
          <w:lang w:val="lv-LV"/>
        </w:rPr>
        <w:t xml:space="preserve">2.1. Līguma kopējā summa bez pievienotās vērtības nodokļa (turpmāk – PVN) ir līdz </w:t>
      </w:r>
      <w:r w:rsidRPr="002874B1">
        <w:rPr>
          <w:b/>
          <w:bCs/>
          <w:sz w:val="26"/>
          <w:szCs w:val="26"/>
          <w:lang w:val="lv-LV"/>
        </w:rPr>
        <w:t xml:space="preserve">EUR </w:t>
      </w:r>
      <w:r w:rsidR="0E6161B6" w:rsidRPr="002874B1">
        <w:rPr>
          <w:b/>
          <w:bCs/>
          <w:sz w:val="26"/>
          <w:szCs w:val="26"/>
          <w:lang w:val="lv-LV"/>
        </w:rPr>
        <w:t>14800</w:t>
      </w:r>
      <w:r w:rsidR="12A946E7" w:rsidRPr="002874B1">
        <w:rPr>
          <w:b/>
          <w:bCs/>
          <w:sz w:val="26"/>
          <w:szCs w:val="26"/>
          <w:lang w:val="lv-LV"/>
        </w:rPr>
        <w:t>,00</w:t>
      </w:r>
      <w:r w:rsidR="0E6161B6" w:rsidRPr="002874B1">
        <w:rPr>
          <w:b/>
          <w:bCs/>
          <w:sz w:val="26"/>
          <w:szCs w:val="26"/>
          <w:lang w:val="lv-LV"/>
        </w:rPr>
        <w:t xml:space="preserve"> </w:t>
      </w:r>
      <w:r w:rsidRPr="002874B1">
        <w:rPr>
          <w:sz w:val="26"/>
          <w:szCs w:val="26"/>
          <w:lang w:val="lv-LV"/>
        </w:rPr>
        <w:t>(</w:t>
      </w:r>
      <w:r w:rsidR="4C257A89" w:rsidRPr="002874B1">
        <w:rPr>
          <w:sz w:val="26"/>
          <w:szCs w:val="26"/>
          <w:lang w:val="lv-LV"/>
        </w:rPr>
        <w:t>četrpadsmit tūkstoši astoņi simti</w:t>
      </w:r>
      <w:r w:rsidRPr="002874B1">
        <w:rPr>
          <w:sz w:val="26"/>
          <w:szCs w:val="26"/>
          <w:lang w:val="lv-LV"/>
        </w:rPr>
        <w:t xml:space="preserve"> </w:t>
      </w:r>
      <w:r w:rsidRPr="002874B1">
        <w:rPr>
          <w:i/>
          <w:iCs/>
          <w:sz w:val="26"/>
          <w:szCs w:val="26"/>
          <w:lang w:val="lv-LV"/>
        </w:rPr>
        <w:t>euro</w:t>
      </w:r>
      <w:r w:rsidRPr="002874B1">
        <w:rPr>
          <w:sz w:val="26"/>
          <w:szCs w:val="26"/>
          <w:lang w:val="lv-LV"/>
        </w:rPr>
        <w:t xml:space="preserve"> un </w:t>
      </w:r>
      <w:r w:rsidR="6F7CA7FC" w:rsidRPr="002874B1">
        <w:rPr>
          <w:sz w:val="26"/>
          <w:szCs w:val="26"/>
          <w:lang w:val="lv-LV"/>
        </w:rPr>
        <w:t>00</w:t>
      </w:r>
      <w:r w:rsidRPr="002874B1">
        <w:rPr>
          <w:sz w:val="26"/>
          <w:szCs w:val="26"/>
          <w:lang w:val="lv-LV"/>
        </w:rPr>
        <w:t xml:space="preserve"> </w:t>
      </w:r>
      <w:r w:rsidRPr="002874B1">
        <w:rPr>
          <w:i/>
          <w:iCs/>
          <w:sz w:val="26"/>
          <w:szCs w:val="26"/>
          <w:lang w:val="lv-LV"/>
        </w:rPr>
        <w:t>centi</w:t>
      </w:r>
      <w:r w:rsidRPr="002874B1">
        <w:rPr>
          <w:sz w:val="26"/>
          <w:szCs w:val="26"/>
          <w:lang w:val="lv-LV"/>
        </w:rPr>
        <w:t>). PVN summa tiek aprēķināta un norādīta elektroniskā rēķinā atbilstoši Latvijas Republikas normatīvajos aktos noteiktajām nodokļa procenta likmēm un noteikumiem. Norēķini tiek veikti par faktiski izpildīto pasūtījumu, Finanšu piedāvājumā (1. pielikums) norādīto cenu par vienu preces vienību reizinot ar faktisko piegādāto preču daudzumu.</w:t>
      </w:r>
    </w:p>
    <w:p w14:paraId="1EA0C927" w14:textId="54C5F2C9"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2.2.</w:t>
      </w:r>
      <w:r w:rsidRPr="002874B1">
        <w:rPr>
          <w:color w:val="FF0000"/>
          <w:sz w:val="26"/>
          <w:szCs w:val="26"/>
          <w:lang w:val="lv-LV"/>
        </w:rPr>
        <w:t xml:space="preserve"> </w:t>
      </w:r>
      <w:r w:rsidRPr="002874B1">
        <w:rPr>
          <w:sz w:val="26"/>
          <w:szCs w:val="26"/>
          <w:lang w:val="lv-LV"/>
        </w:rPr>
        <w:t xml:space="preserve">Samaksu par konkrēto Piegādi, kas izpildīta atbilstoši Līguma un piedāvājuma nosacījumiem, Pasūtītājs veic, pamatojoties uz Pušu parakstītu nodošanas – pieņemšanas aktu </w:t>
      </w:r>
      <w:r w:rsidRPr="002874B1">
        <w:rPr>
          <w:sz w:val="26"/>
          <w:szCs w:val="26"/>
          <w:lang w:val="lv-LV"/>
        </w:rPr>
        <w:lastRenderedPageBreak/>
        <w:t>un Izpildītāja elektroniski iesniegtu rēķinu, turpmāk e-rēķins, kuru Piegādātājs sagatavo 10 (desmit) darba dienu laikā pēc Piegādes nodrošināšanas.</w:t>
      </w:r>
    </w:p>
    <w:p w14:paraId="3BDE849C" w14:textId="2614E44F"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2.3. Pasūtītājs samaksu par veikto Piegādi Piegādātājam maksā ar pārskaitījumu uz Piegādātāja norādīto bankas kontu 14 (četrpadsmit) dienu laikā pēc e-rēķina saņemšanas. Par jebkura maksājuma, kas izriet no Līguma, samaksas dienu ir uzskatāma diena, kurā Pasūtītājs veicis bankas pārskaitījumu.</w:t>
      </w:r>
    </w:p>
    <w:p w14:paraId="3A80016C" w14:textId="36D55289"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2.4. Piegādātājs sagatavo e-rēķinu, kurš atbilst Grāmatvedības likuma prasībām (strukturēta elektroniskā rēķina datnes formāts ir XML (Extensible Markup Language). XML struktūra noteikta Latvijas nacionālajā standartā, un tai jāatbilst PEPPOL BIS Billing 3.0 specifikācijai).</w:t>
      </w:r>
    </w:p>
    <w:p w14:paraId="303015B2" w14:textId="0A43BE16"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2.5. Piegādātājs e-rēķinu apmaksai iesniedz, izvēloties vienu no sekojošajiem rēķina piegādes kanāliem:</w:t>
      </w:r>
    </w:p>
    <w:p w14:paraId="2F2AB250" w14:textId="294D916C" w:rsidR="00254126" w:rsidRPr="002874B1" w:rsidRDefault="16AF91F8" w:rsidP="00C815D1">
      <w:pPr>
        <w:spacing w:after="0" w:line="240" w:lineRule="auto"/>
        <w:ind w:firstLine="720"/>
        <w:jc w:val="both"/>
        <w:rPr>
          <w:sz w:val="26"/>
          <w:szCs w:val="26"/>
          <w:lang w:val="lv-LV"/>
        </w:rPr>
      </w:pPr>
      <w:r w:rsidRPr="002874B1">
        <w:rPr>
          <w:sz w:val="26"/>
          <w:szCs w:val="26"/>
          <w:lang w:val="lv-LV"/>
        </w:rPr>
        <w:t xml:space="preserve">2.5.1. augšupielādē elektroniskā rēķina failu pašvaldības portālā </w:t>
      </w:r>
      <w:hyperlink r:id="rId8">
        <w:r w:rsidRPr="002874B1">
          <w:rPr>
            <w:rStyle w:val="Hipersaite"/>
            <w:sz w:val="26"/>
            <w:szCs w:val="26"/>
            <w:lang w:val="lv-LV"/>
          </w:rPr>
          <w:t>www.eriga.lv</w:t>
        </w:r>
      </w:hyperlink>
      <w:r w:rsidRPr="002874B1">
        <w:rPr>
          <w:sz w:val="26"/>
          <w:szCs w:val="26"/>
          <w:lang w:val="lv-LV"/>
        </w:rPr>
        <w:t>, atbilstoši portālā noteiktajam aprakstam par elektroniskā rēķina iesniegšanas formātu un piegādes veidu;</w:t>
      </w:r>
    </w:p>
    <w:p w14:paraId="13681083" w14:textId="7C4B0AD7" w:rsidR="00254126" w:rsidRPr="002874B1" w:rsidRDefault="16AF91F8" w:rsidP="00C815D1">
      <w:pPr>
        <w:spacing w:after="0" w:line="240" w:lineRule="auto"/>
        <w:ind w:firstLine="720"/>
        <w:jc w:val="both"/>
        <w:rPr>
          <w:sz w:val="26"/>
          <w:szCs w:val="26"/>
          <w:lang w:val="lv-LV"/>
        </w:rPr>
      </w:pPr>
      <w:r w:rsidRPr="002874B1">
        <w:rPr>
          <w:sz w:val="26"/>
          <w:szCs w:val="26"/>
          <w:lang w:val="lv-LV"/>
        </w:rPr>
        <w:t>2.5.2. XML formātā, atbilstoši PEPPOL standartam, nosūta uz e-adresi: EINVOICE@90011524360.</w:t>
      </w:r>
    </w:p>
    <w:p w14:paraId="00CEA687" w14:textId="237E5FC4" w:rsidR="00254126" w:rsidRPr="002874B1" w:rsidRDefault="16AF91F8" w:rsidP="00C815D1">
      <w:pPr>
        <w:spacing w:after="0" w:line="240" w:lineRule="auto"/>
        <w:ind w:firstLine="720"/>
        <w:jc w:val="both"/>
        <w:rPr>
          <w:sz w:val="26"/>
          <w:szCs w:val="26"/>
          <w:lang w:val="lv-LV"/>
        </w:rPr>
      </w:pPr>
      <w:r w:rsidRPr="002874B1">
        <w:rPr>
          <w:sz w:val="26"/>
          <w:szCs w:val="26"/>
          <w:lang w:val="lv-LV"/>
        </w:rPr>
        <w:t>2.5.3. Strukturēta e-rēķina datni XML formātā, papildus Latvijas nacionālajā standartā noteiktajam, Pasts sagatavo ņemot vērā šādus nosacījumus:</w:t>
      </w:r>
    </w:p>
    <w:p w14:paraId="283E2CEB" w14:textId="4E1EAC7F" w:rsidR="00254126" w:rsidRPr="002874B1" w:rsidRDefault="16AF91F8" w:rsidP="00C815D1">
      <w:pPr>
        <w:spacing w:after="0" w:line="240" w:lineRule="auto"/>
        <w:ind w:firstLine="720"/>
        <w:jc w:val="both"/>
        <w:rPr>
          <w:sz w:val="26"/>
          <w:szCs w:val="26"/>
          <w:lang w:val="lv-LV"/>
        </w:rPr>
      </w:pPr>
      <w:r w:rsidRPr="002874B1">
        <w:rPr>
          <w:sz w:val="26"/>
          <w:szCs w:val="26"/>
          <w:lang w:val="lv-LV"/>
        </w:rPr>
        <w:t>saņēmēja juridisko adresi norāda XML birkās: &lt;StreetName&gt;,&lt;CityName&gt;, &lt;PostalZone&gt;;</w:t>
      </w:r>
    </w:p>
    <w:p w14:paraId="75AF4444" w14:textId="43D351A9" w:rsidR="00254126" w:rsidRPr="002874B1" w:rsidRDefault="16AF91F8" w:rsidP="00C815D1">
      <w:pPr>
        <w:spacing w:after="0" w:line="240" w:lineRule="auto"/>
        <w:ind w:firstLine="720"/>
        <w:jc w:val="both"/>
        <w:rPr>
          <w:sz w:val="26"/>
          <w:szCs w:val="26"/>
          <w:lang w:val="lv-LV"/>
        </w:rPr>
      </w:pPr>
      <w:r w:rsidRPr="002874B1">
        <w:rPr>
          <w:sz w:val="26"/>
          <w:szCs w:val="26"/>
          <w:lang w:val="lv-LV"/>
        </w:rPr>
        <w:t>saņēmēja iestādes kodu norāda XML birkā &lt;BuyerReference&gt;.</w:t>
      </w:r>
    </w:p>
    <w:p w14:paraId="4F5E479E" w14:textId="415456E7" w:rsidR="00254126" w:rsidRPr="002874B1" w:rsidRDefault="16AF91F8" w:rsidP="00C815D1">
      <w:pPr>
        <w:spacing w:after="0" w:line="240" w:lineRule="auto"/>
        <w:ind w:firstLine="851"/>
        <w:jc w:val="both"/>
        <w:rPr>
          <w:sz w:val="26"/>
          <w:szCs w:val="26"/>
          <w:lang w:val="lv-LV"/>
        </w:rPr>
      </w:pPr>
      <w:r w:rsidRPr="002874B1">
        <w:rPr>
          <w:sz w:val="26"/>
          <w:szCs w:val="26"/>
          <w:lang w:val="lv-LV"/>
        </w:rPr>
        <w:t>2.6. Līgumā noteiktā kārtībā iesniegts e-rēķins nodrošina Pusēm e-rēķina izcelsmes autentiskumu un satura integritāti.</w:t>
      </w:r>
    </w:p>
    <w:p w14:paraId="45D444CB" w14:textId="5EB60849" w:rsidR="00254126" w:rsidRPr="002874B1" w:rsidRDefault="16AF91F8" w:rsidP="00C815D1">
      <w:pPr>
        <w:tabs>
          <w:tab w:val="left" w:pos="900"/>
          <w:tab w:val="left" w:pos="1134"/>
          <w:tab w:val="left" w:pos="0"/>
          <w:tab w:val="left" w:pos="1560"/>
          <w:tab w:val="left" w:pos="1712"/>
        </w:tabs>
        <w:spacing w:after="0" w:line="240" w:lineRule="auto"/>
        <w:ind w:firstLine="851"/>
        <w:jc w:val="both"/>
        <w:rPr>
          <w:sz w:val="26"/>
          <w:szCs w:val="26"/>
          <w:lang w:val="lv-LV"/>
        </w:rPr>
      </w:pPr>
      <w:r w:rsidRPr="002874B1">
        <w:rPr>
          <w:sz w:val="26"/>
          <w:szCs w:val="26"/>
          <w:lang w:val="lv-LV"/>
        </w:rPr>
        <w:t>2.7. Ja Piegādātājs ir iesniedzis nepareizi aizpildītu un/ vai Līguma nosacījumiem neatbilstošu rēķinu, Departaments šādu rēķinu apmaksai nepieņem un neakceptē. Piegādātājam ir pienākums iesniegt atkārtoti pareizi un Līguma nosacījumiem atbilstoši aizpildītu rēķinu. Šādā situācijā rēķina apmaksas termiņu skaita no dienas, kad Piegādātājs</w:t>
      </w:r>
      <w:r w:rsidRPr="002874B1">
        <w:rPr>
          <w:b/>
          <w:bCs/>
          <w:sz w:val="26"/>
          <w:szCs w:val="26"/>
          <w:lang w:val="lv-LV"/>
        </w:rPr>
        <w:t xml:space="preserve"> </w:t>
      </w:r>
      <w:r w:rsidRPr="002874B1">
        <w:rPr>
          <w:sz w:val="26"/>
          <w:szCs w:val="26"/>
          <w:lang w:val="lv-LV"/>
        </w:rPr>
        <w:t>ir iesniedzis atkārtotu rēķinu.</w:t>
      </w:r>
    </w:p>
    <w:p w14:paraId="0E27C29B" w14:textId="28A629FE" w:rsidR="00254126" w:rsidRPr="002874B1" w:rsidRDefault="16AF91F8" w:rsidP="00C815D1">
      <w:pPr>
        <w:tabs>
          <w:tab w:val="left" w:pos="900"/>
          <w:tab w:val="left" w:pos="1134"/>
          <w:tab w:val="left" w:pos="0"/>
          <w:tab w:val="left" w:pos="1560"/>
          <w:tab w:val="left" w:pos="1712"/>
        </w:tabs>
        <w:spacing w:after="0" w:line="240" w:lineRule="auto"/>
        <w:ind w:firstLine="851"/>
        <w:jc w:val="both"/>
        <w:rPr>
          <w:color w:val="FF0000"/>
          <w:sz w:val="26"/>
          <w:szCs w:val="26"/>
          <w:lang w:val="lv-LV"/>
        </w:rPr>
      </w:pPr>
      <w:r w:rsidRPr="002874B1">
        <w:rPr>
          <w:color w:val="FF0000"/>
          <w:sz w:val="26"/>
          <w:szCs w:val="26"/>
          <w:lang w:val="lv-LV"/>
        </w:rPr>
        <w:t xml:space="preserve"> </w:t>
      </w:r>
    </w:p>
    <w:p w14:paraId="1DB3D26A" w14:textId="3A2E002E" w:rsidR="00254126" w:rsidRPr="002874B1" w:rsidRDefault="16AF91F8" w:rsidP="00C815D1">
      <w:pPr>
        <w:spacing w:after="0" w:line="240" w:lineRule="auto"/>
        <w:jc w:val="center"/>
        <w:rPr>
          <w:b/>
          <w:bCs/>
          <w:sz w:val="26"/>
          <w:szCs w:val="26"/>
          <w:lang w:val="lv-LV"/>
        </w:rPr>
      </w:pPr>
      <w:r w:rsidRPr="002874B1">
        <w:rPr>
          <w:b/>
          <w:bCs/>
          <w:sz w:val="26"/>
          <w:szCs w:val="26"/>
          <w:lang w:val="lv-LV"/>
        </w:rPr>
        <w:t>3. Pasūtījuma piegāde un pieņemšanas kārtība</w:t>
      </w:r>
    </w:p>
    <w:p w14:paraId="68F9096F" w14:textId="5A972D91"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 xml:space="preserve">3.1. Pasūtījums vai tā daļa tiek nodota Pasūtītājam ar nodošanas – pieņemšanas aktu, kura projektu sastāda Izpildītājs. </w:t>
      </w:r>
    </w:p>
    <w:p w14:paraId="277092F0" w14:textId="26F4A508" w:rsidR="00254126" w:rsidRPr="002874B1" w:rsidRDefault="16AF91F8" w:rsidP="00C815D1">
      <w:pPr>
        <w:tabs>
          <w:tab w:val="left" w:pos="426"/>
          <w:tab w:val="left" w:pos="0"/>
          <w:tab w:val="left" w:pos="1276"/>
        </w:tabs>
        <w:spacing w:after="0" w:line="240" w:lineRule="auto"/>
        <w:ind w:firstLine="851"/>
        <w:jc w:val="both"/>
        <w:rPr>
          <w:sz w:val="26"/>
          <w:szCs w:val="26"/>
          <w:lang w:val="lv-LV"/>
        </w:rPr>
      </w:pPr>
      <w:r w:rsidRPr="002874B1">
        <w:rPr>
          <w:sz w:val="26"/>
          <w:szCs w:val="26"/>
          <w:lang w:val="lv-LV"/>
        </w:rPr>
        <w:t>3.2.</w:t>
      </w:r>
      <w:r w:rsidRPr="002874B1">
        <w:rPr>
          <w:lang w:val="lv-LV"/>
        </w:rPr>
        <w:tab/>
      </w:r>
      <w:r w:rsidRPr="002874B1">
        <w:rPr>
          <w:sz w:val="26"/>
          <w:szCs w:val="26"/>
          <w:lang w:val="lv-LV"/>
        </w:rPr>
        <w:t>Pasūtījuma pieņemšana notiek Pasūtītāja norādītajās telpās Rīgas valstspilsētas pašvaldības adminisdtratīvajā teritorijā.</w:t>
      </w:r>
    </w:p>
    <w:p w14:paraId="5868FC2A" w14:textId="0FA51E42"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 xml:space="preserve">3.2. Par visām precēm, kuras Piegādātājs piegādā saskaņā ar Tehnisko specifikāciju – Tehnisko piedāvājumu Līguma 1.1. apakšpunktā noteiktajā Iepirkuma daļā, tiek sagatavots viens nodošanas – pieņemšanas akts. Ir pieļaujams sagatavot atsevišķus nodošanas – pieņemšanas aktus par Līguma 1.1. apakšpunktā noteiktās Iepirkuma daļas </w:t>
      </w:r>
      <w:r w:rsidRPr="002874B1">
        <w:rPr>
          <w:color w:val="000000" w:themeColor="text1"/>
          <w:sz w:val="26"/>
          <w:szCs w:val="26"/>
          <w:lang w:val="lv-LV"/>
        </w:rPr>
        <w:t>pozīcijām</w:t>
      </w:r>
      <w:r w:rsidRPr="002874B1">
        <w:rPr>
          <w:sz w:val="26"/>
          <w:szCs w:val="26"/>
          <w:lang w:val="lv-LV"/>
        </w:rPr>
        <w:t xml:space="preserve"> (Līguma 1.pielikuma 1.1. - 1.22. apakšpunkti), ja Piegāde tiek nodrošināta uz citu adresi vai tiek veikta dažādās dienās. </w:t>
      </w:r>
    </w:p>
    <w:p w14:paraId="06578C35" w14:textId="42CFC5F3"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3.3.  Ja Pasūtītājs, pārbaudot Piegādes atbilstību, konstatē Piegādes kvalitātes neatbilstību (turpmāk tekstā – Defekti), tiek noformēts preču defektu konstatācijas akts (turpmāk – Defektu akts) un nosūtīts Piegādātājam, norādot Defektu būtību. Pasūtītājs nepieņem preces, kas neatbilst Līguma noteikumiem.</w:t>
      </w:r>
    </w:p>
    <w:p w14:paraId="5EB040B3" w14:textId="677D0BF1" w:rsidR="00254126" w:rsidRPr="002874B1" w:rsidRDefault="16AF91F8" w:rsidP="00C815D1">
      <w:pPr>
        <w:tabs>
          <w:tab w:val="left" w:pos="426"/>
          <w:tab w:val="left" w:pos="0"/>
          <w:tab w:val="left" w:pos="1418"/>
        </w:tabs>
        <w:spacing w:after="0" w:line="240" w:lineRule="auto"/>
        <w:ind w:firstLine="851"/>
        <w:jc w:val="both"/>
        <w:rPr>
          <w:sz w:val="26"/>
          <w:szCs w:val="26"/>
          <w:lang w:val="lv-LV"/>
        </w:rPr>
      </w:pPr>
      <w:r w:rsidRPr="002874B1">
        <w:rPr>
          <w:sz w:val="26"/>
          <w:szCs w:val="26"/>
          <w:lang w:val="lv-LV"/>
        </w:rPr>
        <w:t>3.4.</w:t>
      </w:r>
      <w:r w:rsidRPr="002874B1">
        <w:rPr>
          <w:lang w:val="lv-LV"/>
        </w:rPr>
        <w:tab/>
      </w:r>
      <w:r w:rsidRPr="002874B1">
        <w:rPr>
          <w:sz w:val="26"/>
          <w:szCs w:val="26"/>
          <w:lang w:val="lv-LV"/>
        </w:rPr>
        <w:t xml:space="preserve">Piegādātājs uz sava rēķina novērš konstatētos Defektus Pušu saskaņotā termiņā, bet ja Puses nespēj vienoties, ne vēlāk kā 10 (desmit) darbdienu laikā pēc Pasūtītāja rakstveida </w:t>
      </w:r>
      <w:r w:rsidRPr="002874B1">
        <w:rPr>
          <w:sz w:val="26"/>
          <w:szCs w:val="26"/>
          <w:lang w:val="lv-LV"/>
        </w:rPr>
        <w:lastRenderedPageBreak/>
        <w:t>iebildumu saņemšanas dienas. Pēc Defektu novēršanas izdarāma atkārtota preču un Piegādes pieņemšana Līgumā noteiktajā kārtībā.</w:t>
      </w:r>
    </w:p>
    <w:p w14:paraId="47C9CF4D" w14:textId="42AEF184"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 xml:space="preserve">3.5. Jebkādu Defektu aktā minēto Defektu novēršanu Piegādātājs veic par saviem līdzekļiem, un Pasūtītājam nav pienākums atlīdzināt Piegādātājam jebkādus tā izdevumus, kas radušies saistībā ar Defektu novēršanu. </w:t>
      </w:r>
    </w:p>
    <w:p w14:paraId="119F0F46" w14:textId="38B9687D"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 xml:space="preserve">3.6. Ja Pasūtītājs ir konstatējis Defektus, kurus Piegādātājs neatzīst par Defektiem, un Defektu konstatēšanai var būt nepieciešamas īpašas zināšanas, Pasūtītājs Preču novērtēšanai ir tiesīgs pieaicināt ekspertu. Eksperta vērtējums ir saistošs gan Piegādātājam, gan Pasūtītājam. </w:t>
      </w:r>
    </w:p>
    <w:p w14:paraId="29F7EB95" w14:textId="615BAEBB"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3.7. Ja pieaicinātais eksperts konstatē, ka Preču Defekti radušies Piegādātāja vainas dēļ, Piegādātājs novērš Defektus par saviem līdzekļiem, kā arī atlīdzina ar eksperta pieaicināšanu saistītos izdevumus Pušu saskaņotā termiņā. Ja Puses nespēj vienoties par izdevumu, kas saistīti ar eksperta pieaicināšanu, atlīdzināšanas termiņu vai arī Piegādātājs neatlīdzina izdevumus noteiktajā termiņā, Puses vienojas, ka šos izdevumus Pasūtītājs ietur no Piegādātājam izmaksājamām summām.</w:t>
      </w:r>
    </w:p>
    <w:p w14:paraId="6E4B3DA8" w14:textId="2F266EA3"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 xml:space="preserve"> </w:t>
      </w:r>
    </w:p>
    <w:p w14:paraId="2759B028" w14:textId="024DBFB7" w:rsidR="00254126" w:rsidRPr="002874B1" w:rsidRDefault="16AF91F8" w:rsidP="00C815D1">
      <w:pPr>
        <w:tabs>
          <w:tab w:val="left" w:pos="284"/>
        </w:tabs>
        <w:spacing w:after="0" w:line="240" w:lineRule="auto"/>
        <w:jc w:val="center"/>
        <w:rPr>
          <w:b/>
          <w:bCs/>
          <w:sz w:val="26"/>
          <w:szCs w:val="26"/>
          <w:lang w:val="lv-LV"/>
        </w:rPr>
      </w:pPr>
      <w:r w:rsidRPr="002874B1">
        <w:rPr>
          <w:b/>
          <w:bCs/>
          <w:sz w:val="26"/>
          <w:szCs w:val="26"/>
          <w:lang w:val="lv-LV"/>
        </w:rPr>
        <w:t>4. Garantija</w:t>
      </w:r>
    </w:p>
    <w:p w14:paraId="21AE55A9" w14:textId="4E6A4A72" w:rsidR="00254126" w:rsidRPr="002874B1" w:rsidRDefault="16AF91F8" w:rsidP="00C815D1">
      <w:pPr>
        <w:spacing w:after="0" w:line="240" w:lineRule="auto"/>
        <w:ind w:firstLine="851"/>
        <w:jc w:val="both"/>
        <w:rPr>
          <w:sz w:val="26"/>
          <w:szCs w:val="26"/>
          <w:lang w:val="lv-LV"/>
        </w:rPr>
      </w:pPr>
      <w:r w:rsidRPr="002874B1">
        <w:rPr>
          <w:sz w:val="26"/>
          <w:szCs w:val="26"/>
          <w:lang w:val="lv-LV"/>
        </w:rPr>
        <w:t xml:space="preserve">4.1. Piegādātājs garantē, ka piegādes gaitā Pasūtījuma cenas un sortiments netiks mainīts un Pasūtījums tiks izpildīts kvalitatīvi un savlaicīgi. </w:t>
      </w:r>
    </w:p>
    <w:p w14:paraId="40054B53" w14:textId="3B2FF5D9" w:rsidR="00254126" w:rsidRPr="002874B1" w:rsidRDefault="16AF91F8" w:rsidP="00C815D1">
      <w:pPr>
        <w:spacing w:after="0" w:line="240" w:lineRule="auto"/>
        <w:ind w:firstLine="851"/>
        <w:jc w:val="both"/>
        <w:rPr>
          <w:sz w:val="26"/>
          <w:szCs w:val="26"/>
          <w:lang w:val="lv-LV"/>
        </w:rPr>
      </w:pPr>
      <w:r w:rsidRPr="002874B1">
        <w:rPr>
          <w:sz w:val="26"/>
          <w:szCs w:val="26"/>
          <w:lang w:val="lv-LV"/>
        </w:rPr>
        <w:t>4.2. Piegādātājs dod garantijas laiku 24 (divdesmit četri) mēnešus no rēķina un nodošanas –</w:t>
      </w:r>
      <w:r w:rsidR="4A19404F" w:rsidRPr="002874B1">
        <w:rPr>
          <w:sz w:val="26"/>
          <w:szCs w:val="26"/>
          <w:lang w:val="lv-LV"/>
        </w:rPr>
        <w:t xml:space="preserve"> </w:t>
      </w:r>
      <w:r w:rsidRPr="002874B1">
        <w:rPr>
          <w:sz w:val="26"/>
          <w:szCs w:val="26"/>
          <w:lang w:val="lv-LV"/>
        </w:rPr>
        <w:t>pieņemšanas akta parakstīšanas brīža, ja preču ekspluatācija veikta atbilstoši lietošanas prasībām.</w:t>
      </w:r>
    </w:p>
    <w:p w14:paraId="03D196F3" w14:textId="372D212A" w:rsidR="00254126" w:rsidRPr="002874B1" w:rsidRDefault="16AF91F8" w:rsidP="00C815D1">
      <w:pPr>
        <w:spacing w:after="0" w:line="240" w:lineRule="auto"/>
        <w:ind w:firstLine="851"/>
        <w:jc w:val="both"/>
        <w:rPr>
          <w:sz w:val="26"/>
          <w:szCs w:val="26"/>
          <w:lang w:val="lv-LV"/>
        </w:rPr>
      </w:pPr>
      <w:r w:rsidRPr="002874B1">
        <w:rPr>
          <w:sz w:val="26"/>
          <w:szCs w:val="26"/>
          <w:lang w:val="lv-LV"/>
        </w:rPr>
        <w:t xml:space="preserve">4.3. Garantijas laikā konstatētos defektus Pasūtītājs paziņo Piegādātājam, iesniedzot rakstisku pieteikumu. </w:t>
      </w:r>
    </w:p>
    <w:p w14:paraId="02C77B2D" w14:textId="3DCD5DF7" w:rsidR="00254126" w:rsidRPr="002874B1" w:rsidRDefault="16AF91F8" w:rsidP="00C815D1">
      <w:pPr>
        <w:spacing w:after="0" w:line="240" w:lineRule="auto"/>
        <w:ind w:firstLine="851"/>
        <w:jc w:val="both"/>
        <w:rPr>
          <w:sz w:val="26"/>
          <w:szCs w:val="26"/>
          <w:lang w:val="lv-LV"/>
        </w:rPr>
      </w:pPr>
      <w:r w:rsidRPr="002874B1">
        <w:rPr>
          <w:sz w:val="26"/>
          <w:szCs w:val="26"/>
          <w:lang w:val="lv-LV"/>
        </w:rPr>
        <w:t xml:space="preserve">4.4. Ja pieteikums par Pasūtījuma izpildes laikā piegādātas preces defektiem saņemts sešu mēnešu laikā pēc Pasūtījuma nodošanas, Piegādātājam 30 (trīsdesmit) dienu laikā no pieteikuma saņemšanas dienas jāveic preces apmaiņa vai jāatmaksā tās vērtība. Ja defekti konstatēti garantijas laikā pēc sešiem mēnešiem no tās piegādes brīža, Piegādātājam 30 (trīsdesmit) dienu laikā pēc rakstiska paziņojuma saņemšanas par saviem līdzekļiem jānovērš norādītie defekti, vai jāsniedz motivēta atteikuma atbilde garantijas saistību neizpildei. </w:t>
      </w:r>
    </w:p>
    <w:p w14:paraId="12FC61E3" w14:textId="73C601C6" w:rsidR="00254126" w:rsidRPr="002874B1" w:rsidRDefault="16AF91F8" w:rsidP="00C815D1">
      <w:pPr>
        <w:spacing w:after="0" w:line="240" w:lineRule="auto"/>
        <w:ind w:firstLine="851"/>
        <w:jc w:val="both"/>
        <w:rPr>
          <w:sz w:val="26"/>
          <w:szCs w:val="26"/>
          <w:lang w:val="lv-LV"/>
        </w:rPr>
      </w:pPr>
      <w:r w:rsidRPr="002874B1">
        <w:rPr>
          <w:sz w:val="26"/>
          <w:szCs w:val="26"/>
          <w:lang w:val="lv-LV"/>
        </w:rPr>
        <w:t xml:space="preserve">4.5. Ja saņemts pieteikums par Pasūtījuma izpildes laikā veiktā montāžas darba defektiem, Piegādātājam jānovērš konstatētos trūkumus un defektus par saviem līdzekļiem 30 (desmit) darba dienu laikā no pieteikuma saņemšanas dienas, vai jāsniedz motivēta atteikuma atbilde garantijas saistību neizpildei. </w:t>
      </w:r>
    </w:p>
    <w:p w14:paraId="0352351D" w14:textId="52F6077A" w:rsidR="00254126" w:rsidRPr="002874B1" w:rsidRDefault="16AF91F8" w:rsidP="00C815D1">
      <w:pPr>
        <w:spacing w:after="0" w:line="240" w:lineRule="auto"/>
        <w:jc w:val="center"/>
        <w:rPr>
          <w:b/>
          <w:bCs/>
          <w:sz w:val="26"/>
          <w:szCs w:val="26"/>
          <w:lang w:val="lv-LV"/>
        </w:rPr>
      </w:pPr>
      <w:r w:rsidRPr="002874B1">
        <w:rPr>
          <w:b/>
          <w:bCs/>
          <w:sz w:val="26"/>
          <w:szCs w:val="26"/>
          <w:lang w:val="lv-LV"/>
        </w:rPr>
        <w:t xml:space="preserve"> </w:t>
      </w:r>
    </w:p>
    <w:p w14:paraId="2A78F80B" w14:textId="6D63B8CF" w:rsidR="00254126" w:rsidRPr="002874B1" w:rsidRDefault="16AF91F8" w:rsidP="00C815D1">
      <w:pPr>
        <w:spacing w:after="0" w:line="240" w:lineRule="auto"/>
        <w:jc w:val="center"/>
        <w:rPr>
          <w:b/>
          <w:bCs/>
          <w:sz w:val="26"/>
          <w:szCs w:val="26"/>
          <w:lang w:val="lv-LV"/>
        </w:rPr>
      </w:pPr>
      <w:r w:rsidRPr="002874B1">
        <w:rPr>
          <w:b/>
          <w:bCs/>
          <w:sz w:val="26"/>
          <w:szCs w:val="26"/>
          <w:lang w:val="lv-LV"/>
        </w:rPr>
        <w:t>5.</w:t>
      </w:r>
      <w:r w:rsidRPr="002874B1">
        <w:rPr>
          <w:sz w:val="26"/>
          <w:szCs w:val="26"/>
          <w:lang w:val="lv-LV"/>
        </w:rPr>
        <w:t xml:space="preserve"> </w:t>
      </w:r>
      <w:r w:rsidRPr="002874B1">
        <w:rPr>
          <w:b/>
          <w:bCs/>
          <w:sz w:val="26"/>
          <w:szCs w:val="26"/>
          <w:lang w:val="lv-LV"/>
        </w:rPr>
        <w:t>Pušu atbildība</w:t>
      </w:r>
    </w:p>
    <w:p w14:paraId="33EA0114" w14:textId="7B4891C6"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5.1. Ja Piegāde tiek veikta ar nokavējumu, Piegādātājs par katru nokavēto dienu maksā Pasūtītājam līgumsodu 0,2 % apmērā no nesamaksātās maksājuma summas, bet ne vairāk kā 10 % no Līguma kopējās summas.</w:t>
      </w:r>
    </w:p>
    <w:p w14:paraId="577CBF75" w14:textId="79916919"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5.2. Par maksājumu kavējumiem Pasūtītājs par katru nokavēto dienu maksā Piegādātājam līgumsodu 0,2 % apmērā no nesamaksātās maksājuma summas, bet ne vairāk kā 10 % no Līguma kopējās summas.</w:t>
      </w:r>
    </w:p>
    <w:p w14:paraId="0452B395" w14:textId="73225DBA" w:rsidR="00254126" w:rsidRPr="002874B1" w:rsidRDefault="16AF91F8" w:rsidP="00C815D1">
      <w:pPr>
        <w:tabs>
          <w:tab w:val="left" w:pos="1134"/>
          <w:tab w:val="left" w:pos="0"/>
          <w:tab w:val="left" w:pos="1571"/>
        </w:tabs>
        <w:spacing w:after="0" w:line="240" w:lineRule="auto"/>
        <w:ind w:firstLine="851"/>
        <w:jc w:val="both"/>
        <w:rPr>
          <w:sz w:val="26"/>
          <w:szCs w:val="26"/>
          <w:lang w:val="lv-LV"/>
        </w:rPr>
      </w:pPr>
      <w:r w:rsidRPr="002874B1">
        <w:rPr>
          <w:sz w:val="26"/>
          <w:szCs w:val="26"/>
          <w:lang w:val="lv-LV"/>
        </w:rPr>
        <w:t>5.3. Termiņa kavējuma gadījumā šajā Līgumā noteiktais līgumsods tiek aprēķināts par periodu, kas sākas nākamajā kalendāra dienā pēc Līgumā noteiktā saistību izpildes termiņa un ietver dienu, kurā saistības tiek izpildītas.</w:t>
      </w:r>
    </w:p>
    <w:p w14:paraId="70079733" w14:textId="6C66690F"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5.4. Visi no Pasūtītāja vai Piegādātāja saņemtie maksājumi tiek dzēsti saskaņā ar Civillikuma 1843. panta noteikumiem.</w:t>
      </w:r>
    </w:p>
    <w:p w14:paraId="4E81BD0A" w14:textId="040E6F56" w:rsidR="00254126" w:rsidRPr="002874B1" w:rsidRDefault="16AF91F8" w:rsidP="00C815D1">
      <w:pPr>
        <w:tabs>
          <w:tab w:val="left" w:pos="709"/>
          <w:tab w:val="left" w:pos="1276"/>
        </w:tabs>
        <w:spacing w:after="0" w:line="240" w:lineRule="auto"/>
        <w:ind w:firstLine="851"/>
        <w:jc w:val="both"/>
        <w:rPr>
          <w:sz w:val="26"/>
          <w:szCs w:val="26"/>
          <w:lang w:val="lv-LV"/>
        </w:rPr>
      </w:pPr>
      <w:r w:rsidRPr="002874B1">
        <w:rPr>
          <w:sz w:val="26"/>
          <w:szCs w:val="26"/>
          <w:lang w:val="lv-LV"/>
        </w:rPr>
        <w:lastRenderedPageBreak/>
        <w:t xml:space="preserve">5.5. Gadījumā, ja Piegādātājs nenodrošina savu saistību izpildi, Pasūtītājs ir tiesīgs vienpusēji atkāpties no Līguma, par to paziņojot Piegādātājam, un pieprasīt no Piegādātāja atlīdzināt radušos zaudējumus un saistīto izdevumu kompensāciju, ja tiek konstatēts, ka Piegāde neatbilst Līgumā un tā pielikumos noteiktajām prasībām, un Pasūtītāja iebildumi netiek novērsti nekavējoties. </w:t>
      </w:r>
    </w:p>
    <w:p w14:paraId="2C14AECD" w14:textId="7B9D2373"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5.6. Gadījumā, ja Pasūtītājs nenodrošina savu saistību izpildi, Piegādātājs ir tiesīgs vienpusēji atkāpties no Līguma un pieprasīt radušos izdevumu kompensāciju no Pasūtītāja.</w:t>
      </w:r>
    </w:p>
    <w:p w14:paraId="2C35C5BF" w14:textId="195FE351"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9268E9" w14:textId="6A25E4A7"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5.8. Piegādātājs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7D5C2B1D" w14:textId="3DE15D1C" w:rsidR="00254126" w:rsidRPr="002874B1" w:rsidRDefault="16AF91F8" w:rsidP="00C815D1">
      <w:pPr>
        <w:tabs>
          <w:tab w:val="left" w:pos="426"/>
          <w:tab w:val="left" w:pos="1418"/>
        </w:tabs>
        <w:spacing w:after="0" w:line="240" w:lineRule="auto"/>
        <w:ind w:firstLine="851"/>
        <w:jc w:val="both"/>
        <w:rPr>
          <w:sz w:val="26"/>
          <w:szCs w:val="26"/>
          <w:lang w:val="lv-LV"/>
        </w:rPr>
      </w:pPr>
      <w:r w:rsidRPr="002874B1">
        <w:rPr>
          <w:sz w:val="26"/>
          <w:szCs w:val="26"/>
          <w:lang w:val="lv-LV"/>
        </w:rPr>
        <w:t>5.9. Izpildītājs apliecina, ka atbilst zemāk minētajām prasībām:</w:t>
      </w:r>
    </w:p>
    <w:p w14:paraId="2BE0E66E" w14:textId="6B7E8684" w:rsidR="00254126" w:rsidRPr="002874B1" w:rsidRDefault="16AF91F8" w:rsidP="00C815D1">
      <w:pPr>
        <w:tabs>
          <w:tab w:val="left" w:pos="426"/>
          <w:tab w:val="left" w:pos="1418"/>
          <w:tab w:val="left" w:pos="0"/>
          <w:tab w:val="left" w:pos="1701"/>
        </w:tabs>
        <w:spacing w:after="0" w:line="240" w:lineRule="auto"/>
        <w:ind w:firstLine="851"/>
        <w:jc w:val="both"/>
        <w:rPr>
          <w:sz w:val="26"/>
          <w:szCs w:val="26"/>
          <w:lang w:val="lv-LV"/>
        </w:rPr>
      </w:pPr>
      <w:r w:rsidRPr="002874B1">
        <w:rPr>
          <w:sz w:val="26"/>
          <w:szCs w:val="26"/>
          <w:lang w:val="lv-LV"/>
        </w:rPr>
        <w:t>5.9.1.</w:t>
      </w:r>
      <w:r w:rsidRPr="002874B1">
        <w:rPr>
          <w:lang w:val="lv-LV"/>
        </w:rPr>
        <w:tab/>
      </w:r>
      <w:r w:rsidRPr="002874B1">
        <w:rPr>
          <w:sz w:val="26"/>
          <w:szCs w:val="26"/>
          <w:lang w:val="lv-LV"/>
        </w:rPr>
        <w:t>nav juridiska persona, kas reģistrēta Krievijas Federācijā, Baltkrievijas Republikā vai valstī, kuru Eiropas Parlaments vai Latvijas Republikas Saeima ir atzinusi par terorismu atbalstošu valsti (turpmāk – Valsts);</w:t>
      </w:r>
    </w:p>
    <w:p w14:paraId="6B4F7BF4" w14:textId="5C44C7E8" w:rsidR="00254126" w:rsidRPr="002874B1" w:rsidRDefault="16AF91F8" w:rsidP="00C815D1">
      <w:pPr>
        <w:tabs>
          <w:tab w:val="left" w:pos="426"/>
          <w:tab w:val="left" w:pos="1418"/>
          <w:tab w:val="left" w:pos="0"/>
          <w:tab w:val="left" w:pos="1701"/>
        </w:tabs>
        <w:spacing w:after="0" w:line="240" w:lineRule="auto"/>
        <w:ind w:firstLine="851"/>
        <w:jc w:val="both"/>
        <w:rPr>
          <w:sz w:val="26"/>
          <w:szCs w:val="26"/>
          <w:lang w:val="lv-LV"/>
        </w:rPr>
      </w:pPr>
      <w:r w:rsidRPr="002874B1">
        <w:rPr>
          <w:sz w:val="26"/>
          <w:szCs w:val="26"/>
          <w:lang w:val="lv-LV"/>
        </w:rPr>
        <w:t>5.9.2.</w:t>
      </w:r>
      <w:r w:rsidRPr="002874B1">
        <w:rPr>
          <w:lang w:val="lv-LV"/>
        </w:rPr>
        <w:tab/>
      </w:r>
      <w:r w:rsidRPr="002874B1">
        <w:rPr>
          <w:sz w:val="26"/>
          <w:szCs w:val="26"/>
          <w:lang w:val="lv-LV"/>
        </w:rPr>
        <w:t>tā dalībnieks, kapitāla daļu īpašnieks vai patiesais labuma guvējs (ja saskaņā ar Noziedzīgi iegūtu līdzekļu legalizācijas un terorisma un proliferācijas finansēšanas novēršanas likumu patieso labuma guvēju ir iespējams noskaidrot) nav Valsts pilsonis;</w:t>
      </w:r>
    </w:p>
    <w:p w14:paraId="661D852C" w14:textId="1A544851" w:rsidR="00254126" w:rsidRPr="002874B1" w:rsidRDefault="16AF91F8" w:rsidP="00C815D1">
      <w:pPr>
        <w:tabs>
          <w:tab w:val="left" w:pos="426"/>
          <w:tab w:val="left" w:pos="1418"/>
          <w:tab w:val="left" w:pos="0"/>
          <w:tab w:val="left" w:pos="1701"/>
        </w:tabs>
        <w:spacing w:after="0" w:line="240" w:lineRule="auto"/>
        <w:ind w:firstLine="851"/>
        <w:jc w:val="both"/>
        <w:rPr>
          <w:sz w:val="26"/>
          <w:szCs w:val="26"/>
          <w:lang w:val="lv-LV"/>
        </w:rPr>
      </w:pPr>
      <w:r w:rsidRPr="002874B1">
        <w:rPr>
          <w:sz w:val="26"/>
          <w:szCs w:val="26"/>
          <w:lang w:val="lv-LV"/>
        </w:rPr>
        <w:t>5.9.3.</w:t>
      </w:r>
      <w:r w:rsidRPr="002874B1">
        <w:rPr>
          <w:lang w:val="lv-LV"/>
        </w:rPr>
        <w:tab/>
      </w:r>
      <w:r w:rsidRPr="002874B1">
        <w:rPr>
          <w:sz w:val="26"/>
          <w:szCs w:val="26"/>
          <w:lang w:val="lv-LV"/>
        </w:rPr>
        <w:t>valdes un padomes sastāvā nav Valsts pilsonis;</w:t>
      </w:r>
    </w:p>
    <w:p w14:paraId="698F2862" w14:textId="13E48986" w:rsidR="00254126" w:rsidRPr="002874B1" w:rsidRDefault="16AF91F8" w:rsidP="00C815D1">
      <w:pPr>
        <w:tabs>
          <w:tab w:val="left" w:pos="426"/>
          <w:tab w:val="left" w:pos="1418"/>
          <w:tab w:val="left" w:pos="0"/>
          <w:tab w:val="left" w:pos="1701"/>
        </w:tabs>
        <w:spacing w:after="0" w:line="240" w:lineRule="auto"/>
        <w:ind w:firstLine="851"/>
        <w:jc w:val="both"/>
        <w:rPr>
          <w:sz w:val="26"/>
          <w:szCs w:val="26"/>
          <w:lang w:val="lv-LV"/>
        </w:rPr>
      </w:pPr>
      <w:r w:rsidRPr="002874B1">
        <w:rPr>
          <w:sz w:val="26"/>
          <w:szCs w:val="26"/>
          <w:lang w:val="lv-LV"/>
        </w:rPr>
        <w:t>5.9.4.</w:t>
      </w:r>
      <w:r w:rsidRPr="002874B1">
        <w:rPr>
          <w:lang w:val="lv-LV"/>
        </w:rPr>
        <w:tab/>
      </w:r>
      <w:r w:rsidRPr="002874B1">
        <w:rPr>
          <w:sz w:val="26"/>
          <w:szCs w:val="26"/>
          <w:lang w:val="lv-LV"/>
        </w:rPr>
        <w:t>pakalpojuma nodrošināšanā neiesaista Valsts pilsoni;</w:t>
      </w:r>
    </w:p>
    <w:p w14:paraId="379DC4F3" w14:textId="37A4122C" w:rsidR="00254126" w:rsidRPr="002874B1" w:rsidRDefault="16AF91F8" w:rsidP="00C815D1">
      <w:pPr>
        <w:tabs>
          <w:tab w:val="left" w:pos="426"/>
          <w:tab w:val="left" w:pos="1418"/>
          <w:tab w:val="left" w:pos="0"/>
          <w:tab w:val="left" w:pos="1701"/>
        </w:tabs>
        <w:spacing w:after="0" w:line="240" w:lineRule="auto"/>
        <w:ind w:firstLine="851"/>
        <w:jc w:val="both"/>
        <w:rPr>
          <w:sz w:val="26"/>
          <w:szCs w:val="26"/>
          <w:lang w:val="lv-LV"/>
        </w:rPr>
      </w:pPr>
      <w:r w:rsidRPr="002874B1">
        <w:rPr>
          <w:sz w:val="26"/>
          <w:szCs w:val="26"/>
          <w:lang w:val="lv-LV"/>
        </w:rPr>
        <w:t>5.9.5.</w:t>
      </w:r>
      <w:r w:rsidRPr="002874B1">
        <w:rPr>
          <w:lang w:val="lv-LV"/>
        </w:rPr>
        <w:tab/>
      </w:r>
      <w:r w:rsidRPr="002874B1">
        <w:rPr>
          <w:sz w:val="26"/>
          <w:szCs w:val="26"/>
          <w:lang w:val="lv-LV"/>
        </w:rPr>
        <w:t>IKT resursa ražotājs nav Valsts pilsonis.</w:t>
      </w:r>
    </w:p>
    <w:p w14:paraId="53B99499" w14:textId="1FA96DFF" w:rsidR="00254126" w:rsidRPr="002874B1" w:rsidRDefault="16AF91F8" w:rsidP="00C815D1">
      <w:pPr>
        <w:tabs>
          <w:tab w:val="left" w:pos="426"/>
          <w:tab w:val="left" w:pos="1418"/>
          <w:tab w:val="left" w:pos="0"/>
          <w:tab w:val="left" w:pos="1701"/>
        </w:tabs>
        <w:spacing w:after="0" w:line="240" w:lineRule="auto"/>
        <w:ind w:firstLine="851"/>
        <w:jc w:val="both"/>
        <w:rPr>
          <w:sz w:val="26"/>
          <w:szCs w:val="26"/>
          <w:lang w:val="lv-LV"/>
        </w:rPr>
      </w:pPr>
      <w:r w:rsidRPr="002874B1">
        <w:rPr>
          <w:sz w:val="26"/>
          <w:szCs w:val="26"/>
          <w:lang w:val="lv-LV"/>
        </w:rPr>
        <w:t>5.10. Izpildītājs apliecina, ka Piegādes nodrošināšanai izmantotās komponentes (programmatūra) ražotājs ir reģistrēts un būtiskā vadība/ kontrole tiek nodrošināta Eiropas Savienības (ES), Eiropas Ekonomikas zonas (EEZ), IP4 (Austrālija, Japāna, Dienvidkoreja un Jaunzēlande) vai NATO dalībvalstīs;</w:t>
      </w:r>
    </w:p>
    <w:p w14:paraId="39AAA782" w14:textId="50656789" w:rsidR="00254126" w:rsidRPr="002874B1" w:rsidRDefault="16AF91F8" w:rsidP="00C815D1">
      <w:pPr>
        <w:tabs>
          <w:tab w:val="left" w:pos="426"/>
          <w:tab w:val="left" w:pos="0"/>
          <w:tab w:val="left" w:pos="1701"/>
        </w:tabs>
        <w:spacing w:after="0" w:line="240" w:lineRule="auto"/>
        <w:ind w:firstLine="851"/>
        <w:jc w:val="both"/>
        <w:rPr>
          <w:sz w:val="26"/>
          <w:szCs w:val="26"/>
          <w:lang w:val="lv-LV"/>
        </w:rPr>
      </w:pPr>
      <w:r w:rsidRPr="002874B1">
        <w:rPr>
          <w:sz w:val="26"/>
          <w:szCs w:val="26"/>
          <w:lang w:val="lv-LV"/>
        </w:rPr>
        <w:t>5.11. Izpildītājam ir pienākums nekavējoties, bet ne vēlāk kā 5 (piecu) darba dienu laikā pirms izmaiņām saistībā ar prasībām, kas minētas 5.9. un 5.10. punktā, spēkā stāšanās, rakstveidā informēt Pasūtītāju par attiecīgajām izmaiņām.</w:t>
      </w:r>
    </w:p>
    <w:p w14:paraId="6A8B9DC4" w14:textId="16768E62" w:rsidR="00254126" w:rsidRPr="002874B1" w:rsidRDefault="16AF91F8" w:rsidP="00C815D1">
      <w:pPr>
        <w:tabs>
          <w:tab w:val="left" w:pos="426"/>
        </w:tabs>
        <w:spacing w:after="0" w:line="240" w:lineRule="auto"/>
        <w:ind w:firstLine="851"/>
        <w:jc w:val="both"/>
        <w:rPr>
          <w:sz w:val="26"/>
          <w:szCs w:val="26"/>
          <w:lang w:val="lv-LV"/>
        </w:rPr>
      </w:pPr>
      <w:r w:rsidRPr="002874B1">
        <w:rPr>
          <w:sz w:val="26"/>
          <w:szCs w:val="26"/>
          <w:lang w:val="lv-LV"/>
        </w:rPr>
        <w:t>5.12.</w:t>
      </w:r>
      <w:r w:rsidRPr="002874B1">
        <w:rPr>
          <w:lang w:val="lv-LV"/>
        </w:rPr>
        <w:tab/>
      </w:r>
      <w:r w:rsidRPr="002874B1">
        <w:rPr>
          <w:sz w:val="26"/>
          <w:szCs w:val="26"/>
          <w:lang w:val="lv-LV"/>
        </w:rPr>
        <w:t>Pasūtītāja tiesības:</w:t>
      </w:r>
    </w:p>
    <w:p w14:paraId="08B2D91F" w14:textId="454A2341" w:rsidR="00254126" w:rsidRPr="002874B1" w:rsidRDefault="16AF91F8" w:rsidP="00C815D1">
      <w:pPr>
        <w:tabs>
          <w:tab w:val="left" w:pos="426"/>
          <w:tab w:val="left" w:pos="993"/>
          <w:tab w:val="left" w:pos="1560"/>
        </w:tabs>
        <w:spacing w:after="0" w:line="240" w:lineRule="auto"/>
        <w:ind w:firstLine="851"/>
        <w:jc w:val="both"/>
        <w:rPr>
          <w:sz w:val="26"/>
          <w:szCs w:val="26"/>
          <w:lang w:val="lv-LV"/>
        </w:rPr>
      </w:pPr>
      <w:r w:rsidRPr="002874B1">
        <w:rPr>
          <w:sz w:val="26"/>
          <w:szCs w:val="26"/>
          <w:lang w:val="lv-LV"/>
        </w:rPr>
        <w:t>5.12.1.</w:t>
      </w:r>
      <w:r w:rsidRPr="002874B1">
        <w:rPr>
          <w:lang w:val="lv-LV"/>
        </w:rPr>
        <w:tab/>
      </w:r>
      <w:r w:rsidRPr="002874B1">
        <w:rPr>
          <w:sz w:val="26"/>
          <w:szCs w:val="26"/>
          <w:lang w:val="lv-LV"/>
        </w:rPr>
        <w:t>pastāvīgi uzraudzīt Piegādes veikšanas kvalitāti un saņemt Piegādes uzraudzībai nepieciešamo informāciju, tai skaitā žurnālfailus (piem. informāciju par Sistēmas noslodzi, pieejamību, Sistēmas kļūdu žurnālfailus u.c.);</w:t>
      </w:r>
    </w:p>
    <w:p w14:paraId="00CF3718" w14:textId="5F12AA58" w:rsidR="00254126" w:rsidRPr="002874B1" w:rsidRDefault="16AF91F8" w:rsidP="00C815D1">
      <w:pPr>
        <w:tabs>
          <w:tab w:val="left" w:pos="426"/>
          <w:tab w:val="left" w:pos="1560"/>
        </w:tabs>
        <w:spacing w:after="0" w:line="240" w:lineRule="auto"/>
        <w:ind w:firstLine="851"/>
        <w:jc w:val="both"/>
        <w:rPr>
          <w:sz w:val="26"/>
          <w:szCs w:val="26"/>
          <w:lang w:val="lv-LV"/>
        </w:rPr>
      </w:pPr>
      <w:r w:rsidRPr="002874B1">
        <w:rPr>
          <w:sz w:val="26"/>
          <w:szCs w:val="26"/>
          <w:lang w:val="lv-LV"/>
        </w:rPr>
        <w:t>5.12.2.</w:t>
      </w:r>
      <w:r w:rsidRPr="002874B1">
        <w:rPr>
          <w:lang w:val="lv-LV"/>
        </w:rPr>
        <w:tab/>
      </w:r>
      <w:r w:rsidRPr="002874B1">
        <w:rPr>
          <w:sz w:val="26"/>
          <w:szCs w:val="26"/>
          <w:lang w:val="lv-LV"/>
        </w:rPr>
        <w:t>nekavējoties izbeigt šo līgumu, ja Izpildītājs un/vai Izpildītāja apakšuzņēmējs neatbilst šī līguma 5.9. un 5.10. punktā noteiktajām prasībām.</w:t>
      </w:r>
    </w:p>
    <w:p w14:paraId="32C5DF7F" w14:textId="6C8F2CE7" w:rsidR="00254126" w:rsidRPr="002874B1" w:rsidRDefault="16AF91F8" w:rsidP="00C815D1">
      <w:pPr>
        <w:tabs>
          <w:tab w:val="left" w:pos="426"/>
          <w:tab w:val="left" w:pos="1560"/>
        </w:tabs>
        <w:spacing w:after="0" w:line="240" w:lineRule="auto"/>
        <w:ind w:firstLine="851"/>
        <w:jc w:val="both"/>
        <w:rPr>
          <w:sz w:val="26"/>
          <w:szCs w:val="26"/>
          <w:lang w:val="lv-LV"/>
        </w:rPr>
      </w:pPr>
      <w:r w:rsidRPr="002874B1">
        <w:rPr>
          <w:sz w:val="26"/>
          <w:szCs w:val="26"/>
          <w:lang w:val="lv-LV"/>
        </w:rPr>
        <w:t>5.13. Izpildītāja pienākums:</w:t>
      </w:r>
    </w:p>
    <w:p w14:paraId="615DF87A" w14:textId="0D8A3EB4" w:rsidR="00254126" w:rsidRPr="002874B1" w:rsidRDefault="16AF91F8" w:rsidP="00C815D1">
      <w:pPr>
        <w:tabs>
          <w:tab w:val="left" w:pos="426"/>
          <w:tab w:val="left" w:pos="1560"/>
        </w:tabs>
        <w:spacing w:after="0" w:line="240" w:lineRule="auto"/>
        <w:ind w:firstLine="851"/>
        <w:jc w:val="both"/>
        <w:rPr>
          <w:sz w:val="26"/>
          <w:szCs w:val="26"/>
          <w:lang w:val="lv-LV"/>
        </w:rPr>
      </w:pPr>
      <w:r w:rsidRPr="002874B1">
        <w:rPr>
          <w:sz w:val="26"/>
          <w:szCs w:val="26"/>
          <w:lang w:val="lv-LV"/>
        </w:rPr>
        <w:t>5.13.1.</w:t>
      </w:r>
      <w:r w:rsidRPr="002874B1">
        <w:rPr>
          <w:lang w:val="lv-LV"/>
        </w:rPr>
        <w:tab/>
      </w:r>
      <w:r w:rsidRPr="002874B1">
        <w:rPr>
          <w:sz w:val="26"/>
          <w:szCs w:val="26"/>
          <w:lang w:val="lv-LV"/>
        </w:rPr>
        <w:t>ne vēlāk kā 24 (divdesmit četras) stundu laikā, rakstveidā ziņot Pasūtītājam par konstatēto kiberdrošības incidentu, ja tas ietekmē vai var ietekmēt Pasūtītāja darbību vai ārpakalpojuma sniedzēja sniegto pakalpojumu, kā arī veikt visas kiberincidenta novēršanai nepieciešamās darbības;</w:t>
      </w:r>
    </w:p>
    <w:p w14:paraId="78F084A2" w14:textId="1ED9998B" w:rsidR="00254126" w:rsidRPr="002874B1" w:rsidRDefault="16AF91F8" w:rsidP="00C815D1">
      <w:pPr>
        <w:tabs>
          <w:tab w:val="left" w:pos="426"/>
          <w:tab w:val="left" w:pos="1560"/>
        </w:tabs>
        <w:spacing w:after="0" w:line="240" w:lineRule="auto"/>
        <w:ind w:firstLine="851"/>
        <w:jc w:val="both"/>
        <w:rPr>
          <w:sz w:val="26"/>
          <w:szCs w:val="26"/>
          <w:lang w:val="lv-LV"/>
        </w:rPr>
      </w:pPr>
      <w:r w:rsidRPr="002874B1">
        <w:rPr>
          <w:sz w:val="26"/>
          <w:szCs w:val="26"/>
          <w:lang w:val="lv-LV"/>
        </w:rPr>
        <w:t>5.13.2.</w:t>
      </w:r>
      <w:r w:rsidRPr="002874B1">
        <w:rPr>
          <w:lang w:val="lv-LV"/>
        </w:rPr>
        <w:tab/>
      </w:r>
      <w:r w:rsidRPr="002874B1">
        <w:rPr>
          <w:sz w:val="26"/>
          <w:szCs w:val="26"/>
          <w:lang w:val="lv-LV"/>
        </w:rPr>
        <w:t>rakstveidā informēt Pasūtītāju par ārpakalpojuma sniedzēja ārpakalpojuma izpildei piesaistītu citu pakalpojuma sniedzēju (turpmāk – apakšuzņēmējs) un viņa atbilstību šajā līgumā noteiktajām prasībām;</w:t>
      </w:r>
    </w:p>
    <w:p w14:paraId="1CFAFA32" w14:textId="0A4BE89B" w:rsidR="00254126" w:rsidRPr="002874B1" w:rsidRDefault="16AF91F8" w:rsidP="00C815D1">
      <w:pPr>
        <w:tabs>
          <w:tab w:val="left" w:pos="426"/>
          <w:tab w:val="left" w:pos="1560"/>
        </w:tabs>
        <w:spacing w:after="0" w:line="240" w:lineRule="auto"/>
        <w:ind w:firstLine="851"/>
        <w:jc w:val="both"/>
        <w:rPr>
          <w:sz w:val="26"/>
          <w:szCs w:val="26"/>
          <w:lang w:val="lv-LV"/>
        </w:rPr>
      </w:pPr>
      <w:r w:rsidRPr="002874B1">
        <w:rPr>
          <w:sz w:val="26"/>
          <w:szCs w:val="26"/>
          <w:lang w:val="lv-LV"/>
        </w:rPr>
        <w:lastRenderedPageBreak/>
        <w:t>5.13.3.</w:t>
      </w:r>
      <w:r w:rsidRPr="002874B1">
        <w:rPr>
          <w:lang w:val="lv-LV"/>
        </w:rPr>
        <w:tab/>
      </w:r>
      <w:r w:rsidRPr="002874B1">
        <w:rPr>
          <w:sz w:val="26"/>
          <w:szCs w:val="26"/>
          <w:lang w:val="lv-LV"/>
        </w:rPr>
        <w:t>Nekavējoties informēt Pasūtītāju par Izpildītāja apakšuzņēmēja neatbilstību šī līguma 5.9. un 5.10. punktā noteiktajam;</w:t>
      </w:r>
    </w:p>
    <w:p w14:paraId="7F8D0494" w14:textId="17246C0C" w:rsidR="00254126" w:rsidRPr="002874B1" w:rsidRDefault="16AF91F8" w:rsidP="00C815D1">
      <w:pPr>
        <w:tabs>
          <w:tab w:val="left" w:pos="426"/>
          <w:tab w:val="left" w:pos="1560"/>
        </w:tabs>
        <w:spacing w:after="0" w:line="240" w:lineRule="auto"/>
        <w:ind w:firstLine="851"/>
        <w:jc w:val="both"/>
        <w:rPr>
          <w:sz w:val="26"/>
          <w:szCs w:val="26"/>
          <w:lang w:val="lv-LV"/>
        </w:rPr>
      </w:pPr>
      <w:r w:rsidRPr="002874B1">
        <w:rPr>
          <w:sz w:val="26"/>
          <w:szCs w:val="26"/>
          <w:lang w:val="lv-LV"/>
        </w:rPr>
        <w:t>5.13.4.</w:t>
      </w:r>
      <w:r w:rsidRPr="002874B1">
        <w:rPr>
          <w:lang w:val="lv-LV"/>
        </w:rPr>
        <w:tab/>
      </w:r>
      <w:r w:rsidRPr="002874B1">
        <w:rPr>
          <w:sz w:val="26"/>
          <w:szCs w:val="26"/>
          <w:lang w:val="lv-LV"/>
        </w:rPr>
        <w:t>nodrošināt, ka tiek lietoti šifrēšanas risinājumi informācijas resursu pārsūtīšanai, pārraidei un glabāšanai.</w:t>
      </w:r>
    </w:p>
    <w:p w14:paraId="7392C623" w14:textId="2678C982" w:rsidR="00254126" w:rsidRPr="002874B1" w:rsidRDefault="16AF91F8" w:rsidP="00C815D1">
      <w:pPr>
        <w:tabs>
          <w:tab w:val="left" w:pos="426"/>
          <w:tab w:val="left" w:pos="1560"/>
        </w:tabs>
        <w:spacing w:after="0" w:line="240" w:lineRule="auto"/>
        <w:ind w:firstLine="851"/>
        <w:jc w:val="both"/>
        <w:rPr>
          <w:color w:val="FF0000"/>
          <w:sz w:val="26"/>
          <w:szCs w:val="26"/>
          <w:lang w:val="lv-LV"/>
        </w:rPr>
      </w:pPr>
      <w:r w:rsidRPr="002874B1">
        <w:rPr>
          <w:color w:val="FF0000"/>
          <w:sz w:val="26"/>
          <w:szCs w:val="26"/>
          <w:lang w:val="lv-LV"/>
        </w:rPr>
        <w:t xml:space="preserve"> </w:t>
      </w:r>
    </w:p>
    <w:p w14:paraId="0B8BBB05" w14:textId="347E749F" w:rsidR="00254126" w:rsidRPr="002874B1" w:rsidRDefault="16AF91F8" w:rsidP="00C815D1">
      <w:pPr>
        <w:spacing w:after="0" w:line="240" w:lineRule="auto"/>
        <w:jc w:val="center"/>
        <w:rPr>
          <w:b/>
          <w:bCs/>
          <w:sz w:val="26"/>
          <w:szCs w:val="26"/>
          <w:lang w:val="lv-LV"/>
        </w:rPr>
      </w:pPr>
      <w:r w:rsidRPr="002874B1">
        <w:rPr>
          <w:b/>
          <w:bCs/>
          <w:sz w:val="26"/>
          <w:szCs w:val="26"/>
          <w:lang w:val="lv-LV"/>
        </w:rPr>
        <w:t>6. Nepārvarama vara</w:t>
      </w:r>
    </w:p>
    <w:p w14:paraId="3400533E" w14:textId="4E4F3517"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6.1. Puses nav atbildīgas par savu Līgumā noteikto saistību neizpildi, nepienācīgu izpildi vai izpildes nokavēšanu, ja to cēlonis ir nepārvaramas varas (</w:t>
      </w:r>
      <w:r w:rsidRPr="002874B1">
        <w:rPr>
          <w:i/>
          <w:iCs/>
          <w:sz w:val="26"/>
          <w:szCs w:val="26"/>
          <w:lang w:val="lv-LV"/>
        </w:rPr>
        <w:t>Force Majeure</w:t>
      </w:r>
      <w:r w:rsidRPr="002874B1">
        <w:rPr>
          <w:sz w:val="26"/>
          <w:szCs w:val="26"/>
          <w:lang w:val="lv-LV"/>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1547334" w14:textId="02CE2233"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06F45FE2" w14:textId="198E753A"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6.3. Iestājoties nepārvaramas varas apstākļiem, Pusēm jāveic iespējamie nepieciešamie pasākumi, lai nepieļautu vai mazinātu zaudējumu rašanos.</w:t>
      </w:r>
    </w:p>
    <w:p w14:paraId="2AADA00B" w14:textId="3D2285E1"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6.4. Nepārvaramas varas apstākļu iestāšanās gadījumā Līguma noteikumu izpildes termiņš  tiek pagarināts par laika posmu, kādā darbojas nepārvaramās varas apstākļi.</w:t>
      </w:r>
    </w:p>
    <w:p w14:paraId="3C502FCF" w14:textId="3843B6C1"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6.5. Ja nepārvaramas varas apstākļu ietekme turpinās ilgāk kā trīs mēnešus, Puses vienojas par tālāko sadarbību vai par Līguma izbeigšanu.</w:t>
      </w:r>
    </w:p>
    <w:p w14:paraId="733E19B9" w14:textId="1B361FC9"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 xml:space="preserve"> </w:t>
      </w:r>
    </w:p>
    <w:p w14:paraId="374C7893" w14:textId="12FAF280" w:rsidR="00254126" w:rsidRPr="002874B1" w:rsidRDefault="16AF91F8" w:rsidP="00C815D1">
      <w:pPr>
        <w:spacing w:after="0" w:line="240" w:lineRule="auto"/>
        <w:jc w:val="center"/>
        <w:rPr>
          <w:b/>
          <w:bCs/>
          <w:sz w:val="26"/>
          <w:szCs w:val="26"/>
          <w:lang w:val="lv-LV"/>
        </w:rPr>
      </w:pPr>
      <w:r w:rsidRPr="002874B1">
        <w:rPr>
          <w:b/>
          <w:bCs/>
          <w:sz w:val="26"/>
          <w:szCs w:val="26"/>
          <w:lang w:val="lv-LV"/>
        </w:rPr>
        <w:t>7. Strīdu izskatīšanas kārtība</w:t>
      </w:r>
    </w:p>
    <w:p w14:paraId="2C3C2F38" w14:textId="6760D211" w:rsidR="00254126" w:rsidRPr="002874B1" w:rsidRDefault="16AF91F8" w:rsidP="00C815D1">
      <w:pPr>
        <w:spacing w:after="0" w:line="240" w:lineRule="auto"/>
        <w:ind w:firstLine="851"/>
        <w:jc w:val="both"/>
        <w:rPr>
          <w:sz w:val="26"/>
          <w:szCs w:val="26"/>
          <w:lang w:val="lv-LV"/>
        </w:rPr>
      </w:pPr>
      <w:r w:rsidRPr="002874B1">
        <w:rPr>
          <w:sz w:val="26"/>
          <w:szCs w:val="26"/>
          <w:lang w:val="lv-LV"/>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27DCD2F" w14:textId="36F280E5" w:rsidR="00254126" w:rsidRPr="002874B1" w:rsidRDefault="16AF91F8" w:rsidP="00C815D1">
      <w:pPr>
        <w:spacing w:after="0" w:line="240" w:lineRule="auto"/>
        <w:ind w:firstLine="851"/>
        <w:jc w:val="both"/>
        <w:rPr>
          <w:sz w:val="26"/>
          <w:szCs w:val="26"/>
          <w:lang w:val="lv-LV"/>
        </w:rPr>
      </w:pPr>
      <w:r w:rsidRPr="002874B1">
        <w:rPr>
          <w:sz w:val="26"/>
          <w:szCs w:val="26"/>
          <w:lang w:val="lv-LV"/>
        </w:rPr>
        <w:t xml:space="preserve"> </w:t>
      </w:r>
    </w:p>
    <w:p w14:paraId="71E7DD0F" w14:textId="78B3D029" w:rsidR="00254126" w:rsidRPr="002874B1" w:rsidRDefault="16AF91F8" w:rsidP="00C815D1">
      <w:pPr>
        <w:spacing w:after="0" w:line="240" w:lineRule="auto"/>
        <w:jc w:val="center"/>
        <w:rPr>
          <w:b/>
          <w:bCs/>
          <w:sz w:val="26"/>
          <w:szCs w:val="26"/>
          <w:lang w:val="lv-LV"/>
        </w:rPr>
      </w:pPr>
      <w:r w:rsidRPr="002874B1">
        <w:rPr>
          <w:b/>
          <w:bCs/>
          <w:sz w:val="26"/>
          <w:szCs w:val="26"/>
          <w:lang w:val="lv-LV"/>
        </w:rPr>
        <w:t>8. Noslēguma noteikumi</w:t>
      </w:r>
    </w:p>
    <w:p w14:paraId="4A657703" w14:textId="3454ECA2" w:rsidR="00254126" w:rsidRPr="002874B1" w:rsidRDefault="16AF91F8" w:rsidP="00C815D1">
      <w:pPr>
        <w:tabs>
          <w:tab w:val="left" w:pos="1134"/>
          <w:tab w:val="left" w:pos="0"/>
          <w:tab w:val="left" w:pos="1571"/>
        </w:tabs>
        <w:spacing w:after="0" w:line="240" w:lineRule="auto"/>
        <w:ind w:firstLine="851"/>
        <w:jc w:val="both"/>
        <w:rPr>
          <w:sz w:val="26"/>
          <w:szCs w:val="26"/>
          <w:lang w:val="lv-LV"/>
        </w:rPr>
      </w:pPr>
      <w:r w:rsidRPr="002874B1">
        <w:rPr>
          <w:sz w:val="26"/>
          <w:szCs w:val="26"/>
          <w:lang w:val="lv-LV"/>
        </w:rPr>
        <w:t>8.1. Visa informācija, kas attiecas uz Līgumu, nav izpaužama trešajām personām bez Pušu iepriekšējas rakstiskas piekrišanas, izņemot normatīvajos aktos noteiktajos gadījumos, un izmantojama tikai un vienīgi Līguma izpildes nodrošināšanai.</w:t>
      </w:r>
    </w:p>
    <w:p w14:paraId="1486B6C7" w14:textId="626D48EC"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8.2. Vienas Puses īpašnieka vai īpašuma formas maiņa nevar būt par pamatu Līguma izbeigšanai. Līguma izpildīšanas pienākums pāriet attiecīgās Puses tiesību un saistību pārņēmējiem.</w:t>
      </w:r>
    </w:p>
    <w:p w14:paraId="1F62C89E" w14:textId="32136930" w:rsidR="00254126" w:rsidRPr="002874B1" w:rsidRDefault="16AF91F8" w:rsidP="00C815D1">
      <w:pPr>
        <w:spacing w:after="0" w:line="240" w:lineRule="auto"/>
        <w:ind w:firstLine="851"/>
        <w:jc w:val="both"/>
        <w:rPr>
          <w:sz w:val="26"/>
          <w:szCs w:val="26"/>
          <w:lang w:val="lv-LV"/>
        </w:rPr>
      </w:pPr>
      <w:r w:rsidRPr="002874B1">
        <w:rPr>
          <w:sz w:val="26"/>
          <w:szCs w:val="26"/>
          <w:lang w:val="lv-LV"/>
        </w:rPr>
        <w:t>8.3. Iepirkuma līguma grozījumi var attiekties uz Tehniskajā specifikācijā-Tehniskajā piedāvājumā iekļauto pozīciju skaita (daudzuma) maiņu. Finanšu piedāvājuma pozīciju skaita (daudzuma) maiņa, kas saistīta ar papildu piegādes apjoma palielināšanas nepieciešamību, kurš sākotnēji nav bijis iekļauts tehniskajā piedāvājumā, savstarpēji vienojoties, var tikt palielināta  10 % robežās.</w:t>
      </w:r>
    </w:p>
    <w:p w14:paraId="5D60A404" w14:textId="38C9CD9E" w:rsidR="00254126" w:rsidRPr="002874B1" w:rsidRDefault="16AF91F8" w:rsidP="00C815D1">
      <w:pPr>
        <w:spacing w:after="0" w:line="240" w:lineRule="auto"/>
        <w:ind w:firstLine="851"/>
        <w:jc w:val="both"/>
        <w:rPr>
          <w:sz w:val="26"/>
          <w:szCs w:val="26"/>
          <w:lang w:val="lv-LV"/>
        </w:rPr>
      </w:pPr>
      <w:r w:rsidRPr="002874B1">
        <w:rPr>
          <w:sz w:val="26"/>
          <w:szCs w:val="26"/>
          <w:lang w:val="lv-LV"/>
        </w:rPr>
        <w:t>8.4. Saskaņā ar Publisko iepirkumu likuma 61. pantā noteikto Līguma grozījumi ir pieļaujami, ja tie nemaina Līguma vispārējo raksturu (veidu un Iepirkumadokumentos noteikto mērķi). Līguma grozījumi var attiekties uz Līguma cenas pārskatīšanu un/vai piegādes termiņa izmaiņām.</w:t>
      </w:r>
    </w:p>
    <w:p w14:paraId="11CEB537" w14:textId="10FEED2B" w:rsidR="00254126" w:rsidRPr="002874B1" w:rsidRDefault="16AF91F8" w:rsidP="00C815D1">
      <w:pPr>
        <w:spacing w:after="0" w:line="240" w:lineRule="auto"/>
        <w:ind w:firstLine="851"/>
        <w:jc w:val="both"/>
        <w:rPr>
          <w:sz w:val="26"/>
          <w:szCs w:val="26"/>
          <w:lang w:val="lv-LV"/>
        </w:rPr>
      </w:pPr>
      <w:r w:rsidRPr="002874B1">
        <w:rPr>
          <w:sz w:val="26"/>
          <w:szCs w:val="26"/>
          <w:lang w:val="lv-LV"/>
        </w:rPr>
        <w:t>8.5. Citi Līguma grozījumi var tikt veikti Publisko iepirkumu likuma 61. pantā noteiktajā kārtībā.</w:t>
      </w:r>
    </w:p>
    <w:p w14:paraId="096B56A7" w14:textId="056ABE24" w:rsidR="00254126" w:rsidRPr="002874B1" w:rsidRDefault="16AF91F8" w:rsidP="00C815D1">
      <w:pPr>
        <w:spacing w:after="0" w:line="240" w:lineRule="auto"/>
        <w:ind w:firstLine="851"/>
        <w:jc w:val="both"/>
        <w:rPr>
          <w:sz w:val="26"/>
          <w:szCs w:val="26"/>
          <w:lang w:val="lv-LV"/>
        </w:rPr>
      </w:pPr>
      <w:r w:rsidRPr="002874B1">
        <w:rPr>
          <w:sz w:val="26"/>
          <w:szCs w:val="26"/>
          <w:lang w:val="lv-LV"/>
        </w:rPr>
        <w:lastRenderedPageBreak/>
        <w:t xml:space="preserve">8.6. Visi Līguma grozījumi un papildinājumi noformējami rakstiski. Tie pievienojami Līgumam kā pielikumi un kļūst par Līguma neatņemamām sastāvdaļām. </w:t>
      </w:r>
    </w:p>
    <w:p w14:paraId="28D0A8BB" w14:textId="0ED24167" w:rsidR="00254126" w:rsidRPr="002874B1" w:rsidRDefault="16AF91F8" w:rsidP="00C815D1">
      <w:pPr>
        <w:tabs>
          <w:tab w:val="left" w:pos="426"/>
          <w:tab w:val="left" w:pos="1276"/>
        </w:tabs>
        <w:spacing w:after="0" w:line="240" w:lineRule="auto"/>
        <w:ind w:firstLine="851"/>
        <w:jc w:val="both"/>
        <w:rPr>
          <w:sz w:val="26"/>
          <w:szCs w:val="26"/>
          <w:lang w:val="lv-LV"/>
        </w:rPr>
      </w:pPr>
      <w:r w:rsidRPr="002874B1">
        <w:rPr>
          <w:sz w:val="26"/>
          <w:szCs w:val="26"/>
          <w:lang w:val="lv-LV"/>
        </w:rPr>
        <w:t>8.7.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09279E2C" w14:textId="6A24E2BF" w:rsidR="00254126" w:rsidRPr="002874B1" w:rsidRDefault="16AF91F8" w:rsidP="00C815D1">
      <w:pPr>
        <w:tabs>
          <w:tab w:val="left" w:pos="426"/>
          <w:tab w:val="left" w:pos="567"/>
        </w:tabs>
        <w:spacing w:after="0" w:line="240" w:lineRule="auto"/>
        <w:ind w:firstLine="851"/>
        <w:jc w:val="both"/>
        <w:rPr>
          <w:sz w:val="26"/>
          <w:szCs w:val="26"/>
          <w:lang w:val="lv-LV"/>
        </w:rPr>
      </w:pPr>
      <w:r w:rsidRPr="002874B1">
        <w:rPr>
          <w:sz w:val="26"/>
          <w:szCs w:val="26"/>
          <w:lang w:val="lv-LV"/>
        </w:rPr>
        <w:t>8.8. Ja kāds no Līguma noteikumiem zaudē savu juridisko spēku, tas neietekmē pārējos Līguma noteikumus.</w:t>
      </w:r>
    </w:p>
    <w:p w14:paraId="41797097" w14:textId="2004C661"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8.9. Puses ir materiāli savstarpēji atbildīgas par zaudējumu nodarīšanu saskaņā ar spēkā esošajiem Latvijas Republikas normatīvajiem aktiem.</w:t>
      </w:r>
    </w:p>
    <w:p w14:paraId="3A34EEB8" w14:textId="73A0831E"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8.10. Puses nozīmē kontaktpersonas, kuras veic savstarpēju sadarbības koordinēšanu, kā arī ir tiesīgas parakstīt pieņemšanas – nodošanas aktus Līguma ietvaros:</w:t>
      </w:r>
    </w:p>
    <w:p w14:paraId="448C3B84" w14:textId="2CDA57CB" w:rsidR="00254126" w:rsidRPr="002874B1" w:rsidRDefault="16AF91F8" w:rsidP="00C815D1">
      <w:pPr>
        <w:tabs>
          <w:tab w:val="left" w:pos="1418"/>
          <w:tab w:val="left" w:pos="0"/>
          <w:tab w:val="left" w:pos="1712"/>
        </w:tabs>
        <w:spacing w:after="0" w:line="240" w:lineRule="auto"/>
        <w:ind w:firstLine="851"/>
        <w:jc w:val="both"/>
        <w:rPr>
          <w:sz w:val="26"/>
          <w:szCs w:val="26"/>
          <w:lang w:val="lv-LV"/>
        </w:rPr>
      </w:pPr>
      <w:r w:rsidRPr="002874B1">
        <w:rPr>
          <w:sz w:val="26"/>
          <w:szCs w:val="26"/>
          <w:lang w:val="lv-LV"/>
        </w:rPr>
        <w:t xml:space="preserve">8.10.1. Pasūtītāja kontaktpersona:, tālr., e-pasts; </w:t>
      </w:r>
    </w:p>
    <w:p w14:paraId="0752A505" w14:textId="2BA4A953" w:rsidR="00254126" w:rsidRPr="002874B1" w:rsidRDefault="16AF91F8" w:rsidP="00C815D1">
      <w:pPr>
        <w:tabs>
          <w:tab w:val="left" w:pos="900"/>
          <w:tab w:val="left" w:pos="1134"/>
          <w:tab w:val="left" w:pos="1276"/>
          <w:tab w:val="left" w:pos="1418"/>
          <w:tab w:val="left" w:pos="0"/>
          <w:tab w:val="left" w:pos="1712"/>
        </w:tabs>
        <w:spacing w:after="0" w:line="240" w:lineRule="auto"/>
        <w:ind w:firstLine="851"/>
        <w:jc w:val="both"/>
        <w:rPr>
          <w:sz w:val="26"/>
          <w:szCs w:val="26"/>
          <w:lang w:val="lv-LV"/>
        </w:rPr>
      </w:pPr>
      <w:r w:rsidRPr="002874B1">
        <w:rPr>
          <w:sz w:val="26"/>
          <w:szCs w:val="26"/>
          <w:lang w:val="lv-LV"/>
        </w:rPr>
        <w:t>8.10.2. Piegādātāja kontaktpersona:, tālr., e-pasts.</w:t>
      </w:r>
    </w:p>
    <w:p w14:paraId="40FBF4AA" w14:textId="47BAFA9F"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8.11. Visi paziņojumi un pretenzijas, kas saistītas ar Līguma izpildi, ir iesniedzamas rakstiski otrai Pusei Līgumā norādītajā adresē, un tās ir uzskatāmas par saņemtām:</w:t>
      </w:r>
    </w:p>
    <w:p w14:paraId="053B61FE" w14:textId="18198E44" w:rsidR="00254126" w:rsidRPr="002874B1" w:rsidRDefault="16AF91F8" w:rsidP="00C815D1">
      <w:pPr>
        <w:tabs>
          <w:tab w:val="left" w:pos="900"/>
          <w:tab w:val="left" w:pos="1134"/>
          <w:tab w:val="left" w:pos="0"/>
          <w:tab w:val="left" w:pos="1712"/>
        </w:tabs>
        <w:spacing w:after="0" w:line="240" w:lineRule="auto"/>
        <w:ind w:firstLine="851"/>
        <w:jc w:val="both"/>
        <w:rPr>
          <w:sz w:val="26"/>
          <w:szCs w:val="26"/>
          <w:lang w:val="lv-LV"/>
        </w:rPr>
      </w:pPr>
      <w:r w:rsidRPr="002874B1">
        <w:rPr>
          <w:sz w:val="26"/>
          <w:szCs w:val="26"/>
          <w:lang w:val="lv-LV"/>
        </w:rPr>
        <w:t>8.11.1. ja tās nosūtītas ar ierakstītu pasta sūtījumu, tad 7. (septītajā) dienā pēc nosūtīšanas dienas;</w:t>
      </w:r>
    </w:p>
    <w:p w14:paraId="4DC9CC56" w14:textId="7DA0CD86" w:rsidR="00254126" w:rsidRPr="002874B1" w:rsidRDefault="16AF91F8" w:rsidP="00C815D1">
      <w:pPr>
        <w:tabs>
          <w:tab w:val="left" w:pos="900"/>
          <w:tab w:val="left" w:pos="1134"/>
          <w:tab w:val="left" w:pos="0"/>
          <w:tab w:val="left" w:pos="1560"/>
          <w:tab w:val="left" w:pos="1712"/>
        </w:tabs>
        <w:spacing w:after="0" w:line="240" w:lineRule="auto"/>
        <w:ind w:firstLine="851"/>
        <w:jc w:val="both"/>
        <w:rPr>
          <w:sz w:val="26"/>
          <w:szCs w:val="26"/>
          <w:lang w:val="lv-LV"/>
        </w:rPr>
      </w:pPr>
      <w:r w:rsidRPr="002874B1">
        <w:rPr>
          <w:sz w:val="26"/>
          <w:szCs w:val="26"/>
          <w:lang w:val="lv-LV"/>
        </w:rPr>
        <w:t>8.11.2. ja tās iesniegtas personīgi, tad dienā, kad tās nogādātas adresātam, saņemot apliecinājumu par saņemšanas faktu;</w:t>
      </w:r>
    </w:p>
    <w:p w14:paraId="521599B7" w14:textId="62FA1C7C" w:rsidR="00254126" w:rsidRPr="002874B1" w:rsidRDefault="16AF91F8" w:rsidP="00C815D1">
      <w:pPr>
        <w:spacing w:after="0" w:line="240" w:lineRule="auto"/>
        <w:ind w:firstLine="851"/>
        <w:rPr>
          <w:sz w:val="26"/>
          <w:szCs w:val="26"/>
          <w:lang w:val="lv-LV"/>
        </w:rPr>
      </w:pPr>
      <w:r w:rsidRPr="002874B1">
        <w:rPr>
          <w:sz w:val="26"/>
          <w:szCs w:val="26"/>
          <w:lang w:val="lv-LV"/>
        </w:rPr>
        <w:t>8.11.3. ja tās nosūtītas ar elektroniskā pasta starpniecību, izmantojot drošu elektronisko parakstu, tad 2. (otrajā) darba dienā pēc nosūtīšanas.</w:t>
      </w:r>
    </w:p>
    <w:p w14:paraId="6E4A798E" w14:textId="677616E7"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 xml:space="preserve">8.12. Līgums sastādīts latviešu valodā uz </w:t>
      </w:r>
      <w:r w:rsidR="00EB2F83" w:rsidRPr="002874B1">
        <w:rPr>
          <w:sz w:val="26"/>
          <w:szCs w:val="26"/>
          <w:lang w:val="lv-LV"/>
        </w:rPr>
        <w:t>7</w:t>
      </w:r>
      <w:r w:rsidR="651C9A5D" w:rsidRPr="002874B1">
        <w:rPr>
          <w:sz w:val="26"/>
          <w:szCs w:val="26"/>
          <w:lang w:val="lv-LV"/>
        </w:rPr>
        <w:t xml:space="preserve"> </w:t>
      </w:r>
      <w:r w:rsidRPr="002874B1">
        <w:rPr>
          <w:sz w:val="26"/>
          <w:szCs w:val="26"/>
          <w:lang w:val="lv-LV"/>
        </w:rPr>
        <w:t>(</w:t>
      </w:r>
      <w:r w:rsidR="00EB2F83" w:rsidRPr="002874B1">
        <w:rPr>
          <w:sz w:val="26"/>
          <w:szCs w:val="26"/>
          <w:lang w:val="lv-LV"/>
        </w:rPr>
        <w:t>septi</w:t>
      </w:r>
      <w:r w:rsidR="4EAAC174" w:rsidRPr="002874B1">
        <w:rPr>
          <w:sz w:val="26"/>
          <w:szCs w:val="26"/>
          <w:lang w:val="lv-LV"/>
        </w:rPr>
        <w:t>ņām</w:t>
      </w:r>
      <w:r w:rsidR="69B05A71" w:rsidRPr="002874B1">
        <w:rPr>
          <w:sz w:val="26"/>
          <w:szCs w:val="26"/>
          <w:lang w:val="lv-LV"/>
        </w:rPr>
        <w:t xml:space="preserve">) </w:t>
      </w:r>
      <w:r w:rsidRPr="002874B1">
        <w:rPr>
          <w:sz w:val="26"/>
          <w:szCs w:val="26"/>
          <w:lang w:val="lv-LV"/>
        </w:rPr>
        <w:t>lapām. Pusēm ir pieejams abpusēji parakstīts Līgums elektroniskā formātā.</w:t>
      </w:r>
    </w:p>
    <w:p w14:paraId="53092B1A" w14:textId="19379AC7" w:rsidR="00254126" w:rsidRPr="002874B1" w:rsidRDefault="16AF91F8" w:rsidP="00C815D1">
      <w:pPr>
        <w:tabs>
          <w:tab w:val="left" w:pos="426"/>
          <w:tab w:val="left" w:pos="0"/>
          <w:tab w:val="left" w:pos="1571"/>
        </w:tabs>
        <w:spacing w:after="0" w:line="240" w:lineRule="auto"/>
        <w:ind w:firstLine="851"/>
        <w:jc w:val="both"/>
        <w:rPr>
          <w:sz w:val="26"/>
          <w:szCs w:val="26"/>
          <w:lang w:val="lv-LV"/>
        </w:rPr>
      </w:pPr>
      <w:r w:rsidRPr="002874B1">
        <w:rPr>
          <w:sz w:val="26"/>
          <w:szCs w:val="26"/>
          <w:lang w:val="lv-LV"/>
        </w:rPr>
        <w:t>8.13. Līgumam pievienots 1 (viens) pielikums, kas ir neatņemama Līguma sastāvdaļa:</w:t>
      </w:r>
    </w:p>
    <w:p w14:paraId="04A180D7" w14:textId="7B113492" w:rsidR="00254126" w:rsidRPr="002874B1" w:rsidRDefault="16AF91F8" w:rsidP="00C815D1">
      <w:pPr>
        <w:tabs>
          <w:tab w:val="left" w:pos="900"/>
          <w:tab w:val="left" w:pos="1134"/>
          <w:tab w:val="left" w:pos="0"/>
          <w:tab w:val="left" w:pos="1712"/>
        </w:tabs>
        <w:spacing w:after="0" w:line="240" w:lineRule="auto"/>
        <w:ind w:firstLine="851"/>
        <w:jc w:val="both"/>
        <w:rPr>
          <w:sz w:val="26"/>
          <w:szCs w:val="26"/>
          <w:lang w:val="lv-LV"/>
        </w:rPr>
      </w:pPr>
      <w:r w:rsidRPr="002874B1">
        <w:rPr>
          <w:sz w:val="26"/>
          <w:szCs w:val="26"/>
          <w:lang w:val="lv-LV"/>
        </w:rPr>
        <w:t>8.13.1.</w:t>
      </w:r>
      <w:r w:rsidRPr="002874B1">
        <w:rPr>
          <w:i/>
          <w:iCs/>
          <w:sz w:val="26"/>
          <w:szCs w:val="26"/>
          <w:lang w:val="lv-LV"/>
        </w:rPr>
        <w:t xml:space="preserve"> 1. pielikums</w:t>
      </w:r>
      <w:r w:rsidRPr="002874B1">
        <w:rPr>
          <w:sz w:val="26"/>
          <w:szCs w:val="26"/>
          <w:lang w:val="lv-LV"/>
        </w:rPr>
        <w:t xml:space="preserve"> - Tehniskā specifikācija- Tehniskais piedāvājums.</w:t>
      </w:r>
    </w:p>
    <w:p w14:paraId="7A5ABD69" w14:textId="27A70F3A" w:rsidR="00254126" w:rsidRPr="002874B1" w:rsidRDefault="16AF91F8" w:rsidP="00C815D1">
      <w:pPr>
        <w:tabs>
          <w:tab w:val="left" w:pos="900"/>
          <w:tab w:val="left" w:pos="1134"/>
          <w:tab w:val="left" w:pos="0"/>
          <w:tab w:val="left" w:pos="1712"/>
        </w:tabs>
        <w:spacing w:after="0" w:line="240" w:lineRule="auto"/>
        <w:ind w:firstLine="851"/>
        <w:jc w:val="both"/>
        <w:rPr>
          <w:sz w:val="26"/>
          <w:szCs w:val="26"/>
          <w:lang w:val="lv-LV"/>
        </w:rPr>
      </w:pPr>
      <w:r w:rsidRPr="002874B1">
        <w:rPr>
          <w:sz w:val="26"/>
          <w:szCs w:val="26"/>
          <w:lang w:val="lv-LV"/>
        </w:rPr>
        <w:t xml:space="preserve"> </w:t>
      </w:r>
    </w:p>
    <w:p w14:paraId="620F30CC" w14:textId="713353E5" w:rsidR="00254126" w:rsidRPr="002874B1" w:rsidRDefault="16AF91F8">
      <w:pPr>
        <w:pStyle w:val="Sarakstarindkopa"/>
        <w:numPr>
          <w:ilvl w:val="0"/>
          <w:numId w:val="2"/>
        </w:numPr>
        <w:spacing w:after="0" w:line="240" w:lineRule="auto"/>
        <w:jc w:val="center"/>
        <w:rPr>
          <w:b/>
          <w:bCs/>
          <w:sz w:val="26"/>
          <w:szCs w:val="26"/>
          <w:lang w:val="lv-LV"/>
        </w:rPr>
      </w:pPr>
      <w:r w:rsidRPr="002874B1">
        <w:rPr>
          <w:b/>
          <w:bCs/>
          <w:sz w:val="26"/>
          <w:szCs w:val="26"/>
          <w:lang w:val="lv-LV"/>
        </w:rPr>
        <w:t>Pušu rekvizīti un paraksti</w:t>
      </w:r>
    </w:p>
    <w:p w14:paraId="78AC5C5F" w14:textId="22CBC1A7" w:rsidR="00254126" w:rsidRPr="002874B1" w:rsidRDefault="16AF91F8" w:rsidP="00C815D1">
      <w:pPr>
        <w:spacing w:after="0" w:line="240" w:lineRule="auto"/>
        <w:jc w:val="center"/>
        <w:rPr>
          <w:b/>
          <w:bCs/>
          <w:sz w:val="26"/>
          <w:szCs w:val="26"/>
          <w:lang w:val="lv-LV"/>
        </w:rPr>
      </w:pPr>
      <w:r w:rsidRPr="002874B1">
        <w:rPr>
          <w:b/>
          <w:bCs/>
          <w:sz w:val="26"/>
          <w:szCs w:val="26"/>
          <w:lang w:val="lv-LV"/>
        </w:rPr>
        <w:t xml:space="preserve">  </w:t>
      </w:r>
    </w:p>
    <w:tbl>
      <w:tblPr>
        <w:tblW w:w="0" w:type="auto"/>
        <w:tblLook w:val="06A0" w:firstRow="1" w:lastRow="0" w:firstColumn="1" w:lastColumn="0" w:noHBand="1" w:noVBand="1"/>
      </w:tblPr>
      <w:tblGrid>
        <w:gridCol w:w="5475"/>
        <w:gridCol w:w="3885"/>
      </w:tblGrid>
      <w:tr w:rsidR="68BC2B41" w:rsidRPr="002874B1" w14:paraId="629F9F97" w14:textId="77777777" w:rsidTr="00281CBD">
        <w:trPr>
          <w:trHeight w:val="4058"/>
        </w:trPr>
        <w:tc>
          <w:tcPr>
            <w:tcW w:w="5475" w:type="dxa"/>
            <w:tcMar>
              <w:left w:w="108" w:type="dxa"/>
              <w:right w:w="108" w:type="dxa"/>
            </w:tcMar>
          </w:tcPr>
          <w:p w14:paraId="19DBBDFB" w14:textId="7A40B739" w:rsidR="68BC2B41" w:rsidRPr="002874B1" w:rsidRDefault="68BC2B41" w:rsidP="00C815D1">
            <w:pPr>
              <w:spacing w:after="0" w:line="240" w:lineRule="auto"/>
              <w:ind w:right="450"/>
              <w:rPr>
                <w:b/>
                <w:bCs/>
                <w:sz w:val="26"/>
                <w:szCs w:val="26"/>
                <w:lang w:val="lv-LV"/>
              </w:rPr>
            </w:pPr>
            <w:r w:rsidRPr="002874B1">
              <w:rPr>
                <w:b/>
                <w:bCs/>
                <w:sz w:val="26"/>
                <w:szCs w:val="26"/>
                <w:lang w:val="lv-LV"/>
              </w:rPr>
              <w:t xml:space="preserve">Pasūtītājs </w:t>
            </w:r>
          </w:p>
          <w:p w14:paraId="66F7E27D" w14:textId="013B5F14" w:rsidR="68BC2B41" w:rsidRPr="002874B1" w:rsidRDefault="68BC2B41" w:rsidP="00C815D1">
            <w:pPr>
              <w:tabs>
                <w:tab w:val="left" w:pos="0"/>
                <w:tab w:val="left" w:pos="0"/>
              </w:tabs>
              <w:spacing w:after="0" w:line="240" w:lineRule="auto"/>
              <w:ind w:right="450" w:firstLine="34"/>
              <w:rPr>
                <w:b/>
                <w:bCs/>
                <w:sz w:val="26"/>
                <w:szCs w:val="26"/>
                <w:lang w:val="lv-LV"/>
              </w:rPr>
            </w:pPr>
            <w:r w:rsidRPr="002874B1">
              <w:rPr>
                <w:b/>
                <w:bCs/>
                <w:sz w:val="26"/>
                <w:szCs w:val="26"/>
                <w:lang w:val="lv-LV"/>
              </w:rPr>
              <w:t>Rīgas valstspilsētas pašvaldības</w:t>
            </w:r>
          </w:p>
          <w:p w14:paraId="027FD64B" w14:textId="1EC7406A" w:rsidR="68BC2B41" w:rsidRPr="002874B1" w:rsidRDefault="68BC2B41" w:rsidP="00C815D1">
            <w:pPr>
              <w:tabs>
                <w:tab w:val="left" w:pos="0"/>
                <w:tab w:val="left" w:pos="0"/>
              </w:tabs>
              <w:spacing w:after="0" w:line="240" w:lineRule="auto"/>
              <w:ind w:right="90" w:firstLine="34"/>
              <w:rPr>
                <w:b/>
                <w:bCs/>
                <w:sz w:val="26"/>
                <w:szCs w:val="26"/>
                <w:lang w:val="lv-LV"/>
              </w:rPr>
            </w:pPr>
            <w:r w:rsidRPr="002874B1">
              <w:rPr>
                <w:b/>
                <w:bCs/>
                <w:sz w:val="26"/>
                <w:szCs w:val="26"/>
                <w:lang w:val="lv-LV"/>
              </w:rPr>
              <w:t xml:space="preserve">Izglītības, kultūras un sporta departaments </w:t>
            </w:r>
          </w:p>
          <w:p w14:paraId="2FEFF9ED" w14:textId="7C07A762" w:rsidR="68BC2B41" w:rsidRPr="002874B1" w:rsidRDefault="68BC2B41" w:rsidP="00C815D1">
            <w:pPr>
              <w:tabs>
                <w:tab w:val="left" w:pos="0"/>
                <w:tab w:val="left" w:pos="0"/>
                <w:tab w:val="left" w:pos="255"/>
              </w:tabs>
              <w:spacing w:after="0" w:line="240" w:lineRule="auto"/>
              <w:ind w:left="34" w:right="450"/>
              <w:rPr>
                <w:sz w:val="26"/>
                <w:szCs w:val="26"/>
                <w:lang w:val="lv-LV"/>
              </w:rPr>
            </w:pPr>
            <w:r w:rsidRPr="002874B1">
              <w:rPr>
                <w:sz w:val="26"/>
                <w:szCs w:val="26"/>
                <w:lang w:val="lv-LV"/>
              </w:rPr>
              <w:t xml:space="preserve">Juridiskā adrese: Krišjāņa Valdemāra </w:t>
            </w:r>
          </w:p>
          <w:p w14:paraId="61D60C5F" w14:textId="07CA1B4A" w:rsidR="68BC2B41" w:rsidRPr="002874B1" w:rsidRDefault="68BC2B41" w:rsidP="00C815D1">
            <w:pPr>
              <w:tabs>
                <w:tab w:val="left" w:pos="0"/>
                <w:tab w:val="left" w:pos="0"/>
                <w:tab w:val="left" w:pos="255"/>
              </w:tabs>
              <w:spacing w:after="0" w:line="240" w:lineRule="auto"/>
              <w:ind w:left="34" w:right="450"/>
              <w:rPr>
                <w:sz w:val="26"/>
                <w:szCs w:val="26"/>
                <w:lang w:val="lv-LV"/>
              </w:rPr>
            </w:pPr>
            <w:r w:rsidRPr="002874B1">
              <w:rPr>
                <w:sz w:val="26"/>
                <w:szCs w:val="26"/>
                <w:lang w:val="lv-LV"/>
              </w:rPr>
              <w:t>iela 5, Rīga, LV-1010</w:t>
            </w:r>
          </w:p>
          <w:p w14:paraId="289074BB" w14:textId="3E0593F0" w:rsidR="68BC2B41" w:rsidRPr="002874B1" w:rsidRDefault="68BC2B41" w:rsidP="00C815D1">
            <w:pPr>
              <w:tabs>
                <w:tab w:val="left" w:pos="0"/>
                <w:tab w:val="left" w:pos="0"/>
                <w:tab w:val="left" w:pos="0"/>
                <w:tab w:val="left" w:pos="0"/>
                <w:tab w:val="left" w:pos="255"/>
              </w:tabs>
              <w:spacing w:after="0" w:line="240" w:lineRule="auto"/>
              <w:ind w:left="709" w:right="450" w:hanging="675"/>
              <w:rPr>
                <w:sz w:val="26"/>
                <w:szCs w:val="26"/>
                <w:lang w:val="lv-LV"/>
              </w:rPr>
            </w:pPr>
            <w:r w:rsidRPr="002874B1">
              <w:rPr>
                <w:sz w:val="26"/>
                <w:szCs w:val="26"/>
                <w:lang w:val="lv-LV"/>
              </w:rPr>
              <w:t xml:space="preserve">e-pasts: </w:t>
            </w:r>
            <w:hyperlink r:id="rId9">
              <w:r w:rsidRPr="002874B1">
                <w:rPr>
                  <w:rStyle w:val="Hipersaite"/>
                  <w:sz w:val="26"/>
                  <w:szCs w:val="26"/>
                  <w:lang w:val="lv-LV"/>
                </w:rPr>
                <w:t>iksd@riga.lv</w:t>
              </w:r>
            </w:hyperlink>
          </w:p>
          <w:p w14:paraId="170237E8" w14:textId="0A738E1C" w:rsidR="68BC2B41" w:rsidRPr="002874B1" w:rsidRDefault="68BC2B41" w:rsidP="00C815D1">
            <w:pPr>
              <w:tabs>
                <w:tab w:val="left" w:pos="0"/>
                <w:tab w:val="left" w:pos="0"/>
                <w:tab w:val="left" w:pos="0"/>
                <w:tab w:val="left" w:pos="0"/>
                <w:tab w:val="left" w:pos="255"/>
              </w:tabs>
              <w:spacing w:after="0" w:line="240" w:lineRule="auto"/>
              <w:ind w:left="709" w:right="450" w:hanging="675"/>
              <w:rPr>
                <w:sz w:val="26"/>
                <w:szCs w:val="26"/>
                <w:lang w:val="lv-LV"/>
              </w:rPr>
            </w:pPr>
            <w:r w:rsidRPr="002874B1">
              <w:rPr>
                <w:sz w:val="26"/>
                <w:szCs w:val="26"/>
                <w:lang w:val="lv-LV"/>
              </w:rPr>
              <w:t>Norēķinu rekvizīti:</w:t>
            </w:r>
          </w:p>
          <w:p w14:paraId="1CCB21E5" w14:textId="7F12A11C" w:rsidR="68BC2B41" w:rsidRPr="002874B1" w:rsidRDefault="68BC2B41" w:rsidP="00C815D1">
            <w:pPr>
              <w:tabs>
                <w:tab w:val="left" w:pos="0"/>
                <w:tab w:val="left" w:pos="0"/>
                <w:tab w:val="left" w:pos="255"/>
              </w:tabs>
              <w:spacing w:after="0" w:line="240" w:lineRule="auto"/>
              <w:ind w:right="450"/>
              <w:rPr>
                <w:sz w:val="26"/>
                <w:szCs w:val="26"/>
                <w:lang w:val="lv-LV"/>
              </w:rPr>
            </w:pPr>
            <w:r w:rsidRPr="002874B1">
              <w:rPr>
                <w:sz w:val="26"/>
                <w:szCs w:val="26"/>
                <w:lang w:val="lv-LV"/>
              </w:rPr>
              <w:t>Rīgas valstspilsētas pašvaldība</w:t>
            </w:r>
          </w:p>
          <w:p w14:paraId="42634966" w14:textId="4CB3CE09" w:rsidR="68BC2B41" w:rsidRPr="002874B1" w:rsidRDefault="68BC2B41" w:rsidP="00C815D1">
            <w:pPr>
              <w:tabs>
                <w:tab w:val="left" w:pos="0"/>
                <w:tab w:val="left" w:pos="0"/>
                <w:tab w:val="left" w:pos="255"/>
              </w:tabs>
              <w:spacing w:after="0" w:line="240" w:lineRule="auto"/>
              <w:ind w:right="450"/>
              <w:rPr>
                <w:sz w:val="26"/>
                <w:szCs w:val="26"/>
                <w:lang w:val="lv-LV"/>
              </w:rPr>
            </w:pPr>
            <w:r w:rsidRPr="002874B1">
              <w:rPr>
                <w:sz w:val="26"/>
                <w:szCs w:val="26"/>
                <w:lang w:val="lv-LV"/>
              </w:rPr>
              <w:t>Juridiskā adrese: Rātslaukums 1, Rīga, LV-1050</w:t>
            </w:r>
          </w:p>
          <w:p w14:paraId="65806030" w14:textId="0EDDBFE9" w:rsidR="68BC2B41" w:rsidRPr="002874B1" w:rsidRDefault="68BC2B41" w:rsidP="00C815D1">
            <w:pPr>
              <w:tabs>
                <w:tab w:val="left" w:pos="0"/>
                <w:tab w:val="left" w:pos="0"/>
                <w:tab w:val="left" w:pos="255"/>
              </w:tabs>
              <w:spacing w:after="0" w:line="240" w:lineRule="auto"/>
              <w:ind w:right="450"/>
              <w:rPr>
                <w:sz w:val="26"/>
                <w:szCs w:val="26"/>
                <w:lang w:val="lv-LV"/>
              </w:rPr>
            </w:pPr>
            <w:r w:rsidRPr="002874B1">
              <w:rPr>
                <w:sz w:val="26"/>
                <w:szCs w:val="26"/>
                <w:lang w:val="lv-LV"/>
              </w:rPr>
              <w:t>NMR kods: 90011524360</w:t>
            </w:r>
          </w:p>
          <w:p w14:paraId="0144E950" w14:textId="345D9B76" w:rsidR="68BC2B41" w:rsidRPr="002874B1" w:rsidRDefault="68BC2B41" w:rsidP="00C815D1">
            <w:pPr>
              <w:tabs>
                <w:tab w:val="left" w:pos="0"/>
                <w:tab w:val="left" w:pos="0"/>
                <w:tab w:val="left" w:pos="255"/>
              </w:tabs>
              <w:spacing w:after="0" w:line="240" w:lineRule="auto"/>
              <w:ind w:right="450"/>
              <w:rPr>
                <w:sz w:val="26"/>
                <w:szCs w:val="26"/>
                <w:lang w:val="lv-LV"/>
              </w:rPr>
            </w:pPr>
            <w:r w:rsidRPr="002874B1">
              <w:rPr>
                <w:sz w:val="26"/>
                <w:szCs w:val="26"/>
                <w:lang w:val="lv-LV"/>
              </w:rPr>
              <w:t>PVN. reģ. Nr.: LV90011524360</w:t>
            </w:r>
          </w:p>
          <w:p w14:paraId="1236760E" w14:textId="49DD1193" w:rsidR="68BC2B41" w:rsidRPr="002874B1" w:rsidRDefault="68BC2B41" w:rsidP="00C815D1">
            <w:pPr>
              <w:tabs>
                <w:tab w:val="left" w:pos="0"/>
                <w:tab w:val="left" w:pos="0"/>
                <w:tab w:val="left" w:pos="255"/>
              </w:tabs>
              <w:spacing w:after="0" w:line="240" w:lineRule="auto"/>
              <w:ind w:right="450"/>
              <w:rPr>
                <w:sz w:val="26"/>
                <w:szCs w:val="26"/>
                <w:lang w:val="lv-LV"/>
              </w:rPr>
            </w:pPr>
            <w:r w:rsidRPr="002874B1">
              <w:rPr>
                <w:sz w:val="26"/>
                <w:szCs w:val="26"/>
                <w:lang w:val="lv-LV"/>
              </w:rPr>
              <w:t>Banka: Valsts kase</w:t>
            </w:r>
          </w:p>
          <w:p w14:paraId="661C264D" w14:textId="4D6DDF96" w:rsidR="68BC2B41" w:rsidRPr="002874B1" w:rsidRDefault="68BC2B41" w:rsidP="00C815D1">
            <w:pPr>
              <w:tabs>
                <w:tab w:val="left" w:pos="0"/>
                <w:tab w:val="left" w:pos="0"/>
                <w:tab w:val="left" w:pos="255"/>
              </w:tabs>
              <w:spacing w:after="0" w:line="240" w:lineRule="auto"/>
              <w:ind w:right="450"/>
              <w:rPr>
                <w:sz w:val="26"/>
                <w:szCs w:val="26"/>
                <w:lang w:val="lv-LV"/>
              </w:rPr>
            </w:pPr>
            <w:r w:rsidRPr="002874B1">
              <w:rPr>
                <w:sz w:val="26"/>
                <w:szCs w:val="26"/>
                <w:lang w:val="lv-LV"/>
              </w:rPr>
              <w:t>Kods: TRELLV22</w:t>
            </w:r>
          </w:p>
          <w:p w14:paraId="79534313" w14:textId="77777777" w:rsidR="00281CBD" w:rsidRDefault="00281CBD" w:rsidP="00C815D1">
            <w:pPr>
              <w:tabs>
                <w:tab w:val="left" w:pos="0"/>
                <w:tab w:val="left" w:pos="0"/>
                <w:tab w:val="left" w:pos="255"/>
              </w:tabs>
              <w:spacing w:after="0" w:line="240" w:lineRule="auto"/>
              <w:ind w:right="450"/>
              <w:rPr>
                <w:sz w:val="26"/>
                <w:szCs w:val="26"/>
                <w:lang w:val="lv-LV"/>
              </w:rPr>
            </w:pPr>
          </w:p>
          <w:p w14:paraId="3BC68DA3" w14:textId="6F5A614A" w:rsidR="68BC2B41" w:rsidRPr="002874B1" w:rsidRDefault="68BC2B41" w:rsidP="00C815D1">
            <w:pPr>
              <w:tabs>
                <w:tab w:val="left" w:pos="0"/>
                <w:tab w:val="left" w:pos="0"/>
                <w:tab w:val="left" w:pos="255"/>
              </w:tabs>
              <w:spacing w:after="0" w:line="240" w:lineRule="auto"/>
              <w:ind w:right="450"/>
              <w:rPr>
                <w:sz w:val="26"/>
                <w:szCs w:val="26"/>
                <w:lang w:val="lv-LV"/>
              </w:rPr>
            </w:pPr>
            <w:r w:rsidRPr="002874B1">
              <w:rPr>
                <w:sz w:val="26"/>
                <w:szCs w:val="26"/>
                <w:lang w:val="lv-LV"/>
              </w:rPr>
              <w:t>Konts: LV56TREL980259717300B</w:t>
            </w:r>
          </w:p>
          <w:p w14:paraId="12B73779" w14:textId="16479667" w:rsidR="68BC2B41" w:rsidRPr="002874B1" w:rsidRDefault="68BC2B41" w:rsidP="00C815D1">
            <w:pPr>
              <w:tabs>
                <w:tab w:val="left" w:pos="0"/>
                <w:tab w:val="left" w:pos="0"/>
                <w:tab w:val="left" w:pos="255"/>
              </w:tabs>
              <w:spacing w:after="0" w:line="240" w:lineRule="auto"/>
              <w:ind w:right="450"/>
              <w:rPr>
                <w:sz w:val="26"/>
                <w:szCs w:val="26"/>
                <w:lang w:val="lv-LV"/>
              </w:rPr>
            </w:pPr>
            <w:r w:rsidRPr="002874B1">
              <w:rPr>
                <w:sz w:val="26"/>
                <w:szCs w:val="26"/>
                <w:lang w:val="lv-LV"/>
              </w:rPr>
              <w:t xml:space="preserve">RD iestādes kods: 210 </w:t>
            </w:r>
          </w:p>
          <w:p w14:paraId="60798812" w14:textId="2DF3E537" w:rsidR="68BC2B41" w:rsidRPr="002874B1" w:rsidRDefault="68BC2B41" w:rsidP="00C815D1">
            <w:pPr>
              <w:spacing w:after="0" w:line="240" w:lineRule="auto"/>
              <w:ind w:right="450"/>
              <w:rPr>
                <w:sz w:val="26"/>
                <w:szCs w:val="26"/>
                <w:lang w:val="lv-LV"/>
              </w:rPr>
            </w:pPr>
            <w:r w:rsidRPr="002874B1">
              <w:rPr>
                <w:sz w:val="26"/>
                <w:szCs w:val="26"/>
                <w:lang w:val="lv-LV"/>
              </w:rPr>
              <w:lastRenderedPageBreak/>
              <w:t xml:space="preserve"> </w:t>
            </w:r>
          </w:p>
          <w:p w14:paraId="3126DBB5" w14:textId="28EA2BC6" w:rsidR="68BC2B41" w:rsidRPr="002874B1" w:rsidRDefault="68BC2B41" w:rsidP="00C815D1">
            <w:pPr>
              <w:spacing w:after="0" w:line="240" w:lineRule="auto"/>
              <w:ind w:right="450"/>
              <w:rPr>
                <w:sz w:val="26"/>
                <w:szCs w:val="26"/>
                <w:lang w:val="lv-LV"/>
              </w:rPr>
            </w:pPr>
            <w:r w:rsidRPr="002874B1">
              <w:rPr>
                <w:sz w:val="26"/>
                <w:szCs w:val="26"/>
                <w:lang w:val="lv-LV"/>
              </w:rPr>
              <w:t>Dokumentu ar drošu elektronisko</w:t>
            </w:r>
          </w:p>
          <w:p w14:paraId="27107E26" w14:textId="6005218E" w:rsidR="68BC2B41" w:rsidRPr="002874B1" w:rsidRDefault="68BC2B41" w:rsidP="00C815D1">
            <w:pPr>
              <w:spacing w:after="0" w:line="240" w:lineRule="auto"/>
              <w:ind w:right="450"/>
              <w:rPr>
                <w:i/>
                <w:iCs/>
                <w:sz w:val="26"/>
                <w:szCs w:val="26"/>
                <w:lang w:val="lv-LV"/>
              </w:rPr>
            </w:pPr>
            <w:r w:rsidRPr="002874B1">
              <w:rPr>
                <w:sz w:val="26"/>
                <w:szCs w:val="26"/>
                <w:lang w:val="lv-LV"/>
              </w:rPr>
              <w:t>parakstu parakstīja</w:t>
            </w:r>
            <w:r w:rsidR="58AE2266" w:rsidRPr="002874B1">
              <w:rPr>
                <w:sz w:val="26"/>
                <w:szCs w:val="26"/>
                <w:lang w:val="lv-LV"/>
              </w:rPr>
              <w:t xml:space="preserve"> D.</w:t>
            </w:r>
            <w:r w:rsidR="1FE5FA95" w:rsidRPr="002874B1">
              <w:rPr>
                <w:sz w:val="26"/>
                <w:szCs w:val="26"/>
                <w:lang w:val="lv-LV"/>
              </w:rPr>
              <w:t xml:space="preserve"> </w:t>
            </w:r>
            <w:r w:rsidR="58AE2266" w:rsidRPr="002874B1">
              <w:rPr>
                <w:sz w:val="26"/>
                <w:szCs w:val="26"/>
                <w:lang w:val="lv-LV"/>
              </w:rPr>
              <w:t>Zverevs</w:t>
            </w:r>
          </w:p>
        </w:tc>
        <w:tc>
          <w:tcPr>
            <w:tcW w:w="3885" w:type="dxa"/>
            <w:tcMar>
              <w:left w:w="108" w:type="dxa"/>
              <w:right w:w="108" w:type="dxa"/>
            </w:tcMar>
          </w:tcPr>
          <w:p w14:paraId="6A50A238" w14:textId="675CA722" w:rsidR="68BC2B41" w:rsidRPr="002874B1" w:rsidRDefault="68BC2B41" w:rsidP="00C815D1">
            <w:pPr>
              <w:spacing w:after="0" w:line="240" w:lineRule="auto"/>
              <w:rPr>
                <w:b/>
                <w:bCs/>
                <w:sz w:val="26"/>
                <w:szCs w:val="26"/>
                <w:lang w:val="lv-LV"/>
              </w:rPr>
            </w:pPr>
            <w:r w:rsidRPr="002874B1">
              <w:rPr>
                <w:b/>
                <w:bCs/>
                <w:sz w:val="26"/>
                <w:szCs w:val="26"/>
                <w:lang w:val="lv-LV"/>
              </w:rPr>
              <w:lastRenderedPageBreak/>
              <w:t>Izpildītājs</w:t>
            </w:r>
          </w:p>
          <w:p w14:paraId="76FE7788" w14:textId="657C5F21" w:rsidR="69C32F05" w:rsidRPr="002874B1" w:rsidRDefault="69C32F05" w:rsidP="00C815D1">
            <w:pPr>
              <w:spacing w:after="0" w:line="240" w:lineRule="auto"/>
              <w:rPr>
                <w:b/>
                <w:bCs/>
                <w:sz w:val="26"/>
                <w:szCs w:val="26"/>
                <w:lang w:val="lv-LV"/>
              </w:rPr>
            </w:pPr>
            <w:r w:rsidRPr="002874B1">
              <w:rPr>
                <w:b/>
                <w:bCs/>
                <w:sz w:val="26"/>
                <w:szCs w:val="26"/>
                <w:lang w:val="lv-LV"/>
              </w:rPr>
              <w:t>SIA “Benro”</w:t>
            </w:r>
          </w:p>
          <w:p w14:paraId="24AEE700" w14:textId="553C46FA" w:rsidR="68BC2B41" w:rsidRPr="002874B1" w:rsidRDefault="68BC2B41" w:rsidP="00C815D1">
            <w:pPr>
              <w:spacing w:after="0" w:line="240" w:lineRule="auto"/>
              <w:rPr>
                <w:sz w:val="26"/>
                <w:szCs w:val="26"/>
                <w:lang w:val="lv-LV"/>
              </w:rPr>
            </w:pPr>
            <w:r w:rsidRPr="002874B1">
              <w:rPr>
                <w:sz w:val="26"/>
                <w:szCs w:val="26"/>
                <w:lang w:val="lv-LV"/>
              </w:rPr>
              <w:t xml:space="preserve">Reģistrācijas Nr. </w:t>
            </w:r>
            <w:r w:rsidR="6B18C22D" w:rsidRPr="002874B1">
              <w:rPr>
                <w:sz w:val="26"/>
                <w:szCs w:val="26"/>
                <w:lang w:val="lv-LV"/>
              </w:rPr>
              <w:t>40103707094</w:t>
            </w:r>
          </w:p>
          <w:p w14:paraId="75E077CD" w14:textId="0F570421" w:rsidR="68BC2B41" w:rsidRPr="002874B1" w:rsidRDefault="68BC2B41" w:rsidP="00C815D1">
            <w:pPr>
              <w:spacing w:after="0" w:line="240" w:lineRule="auto"/>
              <w:rPr>
                <w:sz w:val="26"/>
                <w:szCs w:val="26"/>
                <w:lang w:val="lv-LV"/>
              </w:rPr>
            </w:pPr>
            <w:r w:rsidRPr="002874B1">
              <w:rPr>
                <w:sz w:val="26"/>
                <w:szCs w:val="26"/>
                <w:lang w:val="lv-LV"/>
              </w:rPr>
              <w:t xml:space="preserve">Juridiskā adrese: </w:t>
            </w:r>
            <w:r w:rsidR="3EC8C54D" w:rsidRPr="002874B1">
              <w:rPr>
                <w:sz w:val="26"/>
                <w:szCs w:val="26"/>
                <w:lang w:val="lv-LV"/>
              </w:rPr>
              <w:t>Burtnieku iela 36A-28, Rīga, LV-1084</w:t>
            </w:r>
          </w:p>
          <w:p w14:paraId="060D6BA7" w14:textId="0798A8B6" w:rsidR="68BC2B41" w:rsidRPr="002874B1" w:rsidRDefault="68BC2B41" w:rsidP="00C815D1">
            <w:pPr>
              <w:spacing w:after="0" w:line="240" w:lineRule="auto"/>
              <w:rPr>
                <w:sz w:val="26"/>
                <w:szCs w:val="26"/>
                <w:lang w:val="lv-LV"/>
              </w:rPr>
            </w:pPr>
            <w:r w:rsidRPr="002874B1">
              <w:rPr>
                <w:sz w:val="26"/>
                <w:szCs w:val="26"/>
                <w:lang w:val="lv-LV"/>
              </w:rPr>
              <w:t>Tālrunis</w:t>
            </w:r>
            <w:r w:rsidR="262286A0" w:rsidRPr="002874B1">
              <w:rPr>
                <w:sz w:val="26"/>
                <w:szCs w:val="26"/>
                <w:lang w:val="lv-LV"/>
              </w:rPr>
              <w:t xml:space="preserve">: </w:t>
            </w:r>
          </w:p>
          <w:p w14:paraId="7F301FB4" w14:textId="1F39CDCB" w:rsidR="68BC2B41" w:rsidRPr="002874B1" w:rsidRDefault="68BC2B41" w:rsidP="00C815D1">
            <w:pPr>
              <w:spacing w:after="0" w:line="240" w:lineRule="auto"/>
              <w:rPr>
                <w:sz w:val="26"/>
                <w:szCs w:val="26"/>
                <w:lang w:val="lv-LV"/>
              </w:rPr>
            </w:pPr>
            <w:r w:rsidRPr="002874B1">
              <w:rPr>
                <w:sz w:val="26"/>
                <w:szCs w:val="26"/>
                <w:lang w:val="lv-LV"/>
              </w:rPr>
              <w:t>e-pasts:</w:t>
            </w:r>
            <w:r w:rsidR="7E961D75" w:rsidRPr="002874B1">
              <w:rPr>
                <w:sz w:val="26"/>
                <w:szCs w:val="26"/>
                <w:lang w:val="lv-LV"/>
              </w:rPr>
              <w:t xml:space="preserve"> </w:t>
            </w:r>
          </w:p>
          <w:p w14:paraId="3138855E" w14:textId="3017E1AF" w:rsidR="68BC2B41" w:rsidRPr="002874B1" w:rsidRDefault="68BC2B41" w:rsidP="00C815D1">
            <w:pPr>
              <w:spacing w:after="0" w:line="240" w:lineRule="auto"/>
              <w:rPr>
                <w:sz w:val="26"/>
                <w:szCs w:val="26"/>
                <w:lang w:val="lv-LV"/>
              </w:rPr>
            </w:pPr>
            <w:r w:rsidRPr="002874B1">
              <w:rPr>
                <w:sz w:val="26"/>
                <w:szCs w:val="26"/>
                <w:lang w:val="lv-LV"/>
              </w:rPr>
              <w:t>Banka:</w:t>
            </w:r>
            <w:r w:rsidR="1BE374FE" w:rsidRPr="002874B1">
              <w:rPr>
                <w:sz w:val="26"/>
                <w:szCs w:val="26"/>
                <w:lang w:val="lv-LV"/>
              </w:rPr>
              <w:t xml:space="preserve"> </w:t>
            </w:r>
          </w:p>
          <w:p w14:paraId="143D0DCE" w14:textId="404B9ECC" w:rsidR="68BC2B41" w:rsidRPr="002874B1" w:rsidRDefault="68BC2B41" w:rsidP="00C815D1">
            <w:pPr>
              <w:spacing w:after="0" w:line="240" w:lineRule="auto"/>
              <w:rPr>
                <w:sz w:val="26"/>
                <w:szCs w:val="26"/>
                <w:lang w:val="lv-LV"/>
              </w:rPr>
            </w:pPr>
            <w:r w:rsidRPr="002874B1">
              <w:rPr>
                <w:sz w:val="26"/>
                <w:szCs w:val="26"/>
                <w:lang w:val="lv-LV"/>
              </w:rPr>
              <w:t xml:space="preserve">Kods: </w:t>
            </w:r>
          </w:p>
          <w:p w14:paraId="7CCAD8CA" w14:textId="30B23943" w:rsidR="68BC2B41" w:rsidRPr="002874B1" w:rsidRDefault="68BC2B41" w:rsidP="00C815D1">
            <w:pPr>
              <w:spacing w:after="0" w:line="240" w:lineRule="auto"/>
              <w:ind w:right="-180"/>
              <w:rPr>
                <w:sz w:val="26"/>
                <w:szCs w:val="26"/>
                <w:lang w:val="lv-LV"/>
              </w:rPr>
            </w:pPr>
            <w:r w:rsidRPr="002874B1">
              <w:rPr>
                <w:sz w:val="26"/>
                <w:szCs w:val="26"/>
                <w:lang w:val="lv-LV"/>
              </w:rPr>
              <w:t>Konts:</w:t>
            </w:r>
            <w:r w:rsidR="5C776F59" w:rsidRPr="002874B1">
              <w:rPr>
                <w:sz w:val="26"/>
                <w:szCs w:val="26"/>
                <w:lang w:val="lv-LV"/>
              </w:rPr>
              <w:t xml:space="preserve"> </w:t>
            </w:r>
          </w:p>
          <w:p w14:paraId="66714981" w14:textId="33ABAB2D" w:rsidR="68BC2B41" w:rsidRPr="002874B1" w:rsidRDefault="68BC2B41" w:rsidP="00C815D1">
            <w:pPr>
              <w:spacing w:after="0" w:line="240" w:lineRule="auto"/>
              <w:ind w:right="-108"/>
              <w:rPr>
                <w:sz w:val="26"/>
                <w:szCs w:val="26"/>
                <w:lang w:val="lv-LV"/>
              </w:rPr>
            </w:pPr>
            <w:r w:rsidRPr="002874B1">
              <w:rPr>
                <w:sz w:val="26"/>
                <w:szCs w:val="26"/>
                <w:lang w:val="lv-LV"/>
              </w:rPr>
              <w:t xml:space="preserve"> </w:t>
            </w:r>
          </w:p>
          <w:p w14:paraId="4428ECAA" w14:textId="3A0E9057" w:rsidR="68BC2B41" w:rsidRPr="002874B1" w:rsidRDefault="68BC2B41" w:rsidP="00C815D1">
            <w:pPr>
              <w:spacing w:after="0" w:line="240" w:lineRule="auto"/>
              <w:ind w:right="-108"/>
              <w:rPr>
                <w:sz w:val="26"/>
                <w:szCs w:val="26"/>
                <w:lang w:val="lv-LV"/>
              </w:rPr>
            </w:pPr>
            <w:r w:rsidRPr="002874B1">
              <w:rPr>
                <w:sz w:val="26"/>
                <w:szCs w:val="26"/>
                <w:lang w:val="lv-LV"/>
              </w:rPr>
              <w:t xml:space="preserve"> </w:t>
            </w:r>
          </w:p>
          <w:p w14:paraId="53DF71D5" w14:textId="5CDF0B3C" w:rsidR="68BC2B41" w:rsidRPr="002874B1" w:rsidRDefault="68BC2B41" w:rsidP="00C815D1">
            <w:pPr>
              <w:spacing w:after="0" w:line="240" w:lineRule="auto"/>
              <w:ind w:right="-108"/>
              <w:rPr>
                <w:sz w:val="26"/>
                <w:szCs w:val="26"/>
                <w:lang w:val="lv-LV"/>
              </w:rPr>
            </w:pPr>
            <w:r w:rsidRPr="002874B1">
              <w:rPr>
                <w:sz w:val="26"/>
                <w:szCs w:val="26"/>
                <w:lang w:val="lv-LV"/>
              </w:rPr>
              <w:t xml:space="preserve"> </w:t>
            </w:r>
          </w:p>
          <w:p w14:paraId="11263047" w14:textId="6284DD0E" w:rsidR="68BC2B41" w:rsidRPr="002874B1" w:rsidRDefault="68BC2B41" w:rsidP="00C815D1">
            <w:pPr>
              <w:spacing w:after="0" w:line="240" w:lineRule="auto"/>
              <w:ind w:right="-108"/>
              <w:rPr>
                <w:sz w:val="26"/>
                <w:szCs w:val="26"/>
                <w:lang w:val="lv-LV"/>
              </w:rPr>
            </w:pPr>
            <w:r w:rsidRPr="002874B1">
              <w:rPr>
                <w:sz w:val="26"/>
                <w:szCs w:val="26"/>
                <w:lang w:val="lv-LV"/>
              </w:rPr>
              <w:t xml:space="preserve"> </w:t>
            </w:r>
          </w:p>
          <w:p w14:paraId="67C14D0F" w14:textId="0380AC56" w:rsidR="68BC2B41" w:rsidRPr="002874B1" w:rsidRDefault="68BC2B41" w:rsidP="00C815D1">
            <w:pPr>
              <w:spacing w:after="0" w:line="240" w:lineRule="auto"/>
              <w:ind w:right="-108"/>
              <w:rPr>
                <w:sz w:val="26"/>
                <w:szCs w:val="26"/>
                <w:lang w:val="lv-LV"/>
              </w:rPr>
            </w:pPr>
          </w:p>
          <w:p w14:paraId="08260C69" w14:textId="0719BDEE" w:rsidR="68BC2B41" w:rsidRDefault="68BC2B41" w:rsidP="00C815D1">
            <w:pPr>
              <w:spacing w:after="0" w:line="240" w:lineRule="auto"/>
              <w:ind w:right="-108"/>
              <w:rPr>
                <w:sz w:val="26"/>
                <w:szCs w:val="26"/>
                <w:lang w:val="lv-LV"/>
              </w:rPr>
            </w:pPr>
          </w:p>
          <w:p w14:paraId="7F4FEB0A" w14:textId="77777777" w:rsidR="00281CBD" w:rsidRPr="002874B1" w:rsidRDefault="00281CBD" w:rsidP="00C815D1">
            <w:pPr>
              <w:spacing w:after="0" w:line="240" w:lineRule="auto"/>
              <w:ind w:right="-108"/>
              <w:rPr>
                <w:sz w:val="26"/>
                <w:szCs w:val="26"/>
                <w:lang w:val="lv-LV"/>
              </w:rPr>
            </w:pPr>
          </w:p>
          <w:p w14:paraId="391F68AA" w14:textId="50E87684" w:rsidR="68BC2B41" w:rsidRPr="002874B1" w:rsidRDefault="68BC2B41" w:rsidP="00C815D1">
            <w:pPr>
              <w:spacing w:after="0" w:line="240" w:lineRule="auto"/>
              <w:ind w:right="-108"/>
              <w:rPr>
                <w:sz w:val="26"/>
                <w:szCs w:val="26"/>
                <w:lang w:val="lv-LV"/>
              </w:rPr>
            </w:pPr>
            <w:r w:rsidRPr="002874B1">
              <w:rPr>
                <w:sz w:val="26"/>
                <w:szCs w:val="26"/>
                <w:lang w:val="lv-LV"/>
              </w:rPr>
              <w:lastRenderedPageBreak/>
              <w:t xml:space="preserve"> </w:t>
            </w:r>
          </w:p>
          <w:p w14:paraId="7C54A70E" w14:textId="4D0664AC" w:rsidR="68BC2B41" w:rsidRPr="002874B1" w:rsidRDefault="68BC2B41" w:rsidP="00C815D1">
            <w:pPr>
              <w:spacing w:after="0" w:line="240" w:lineRule="auto"/>
              <w:rPr>
                <w:sz w:val="26"/>
                <w:szCs w:val="26"/>
                <w:lang w:val="lv-LV"/>
              </w:rPr>
            </w:pPr>
            <w:r w:rsidRPr="002874B1">
              <w:rPr>
                <w:sz w:val="26"/>
                <w:szCs w:val="26"/>
                <w:lang w:val="lv-LV"/>
              </w:rPr>
              <w:t>Dokumentu ar drošu elektronisko</w:t>
            </w:r>
          </w:p>
          <w:p w14:paraId="639A7195" w14:textId="10DD678A" w:rsidR="68BC2B41" w:rsidRPr="002874B1" w:rsidRDefault="68BC2B41" w:rsidP="00C815D1">
            <w:pPr>
              <w:spacing w:after="0" w:line="240" w:lineRule="auto"/>
              <w:rPr>
                <w:i/>
                <w:iCs/>
                <w:sz w:val="26"/>
                <w:szCs w:val="26"/>
                <w:lang w:val="lv-LV"/>
              </w:rPr>
            </w:pPr>
            <w:r w:rsidRPr="002874B1">
              <w:rPr>
                <w:sz w:val="26"/>
                <w:szCs w:val="26"/>
                <w:lang w:val="lv-LV"/>
              </w:rPr>
              <w:t>parakstu parakstīja</w:t>
            </w:r>
            <w:r w:rsidR="402447C9" w:rsidRPr="002874B1">
              <w:rPr>
                <w:sz w:val="26"/>
                <w:szCs w:val="26"/>
                <w:lang w:val="lv-LV"/>
              </w:rPr>
              <w:t xml:space="preserve"> V. Poplavskis</w:t>
            </w:r>
          </w:p>
          <w:p w14:paraId="65FFF600" w14:textId="51903570" w:rsidR="68BC2B41" w:rsidRPr="002874B1" w:rsidRDefault="68BC2B41" w:rsidP="00C815D1">
            <w:pPr>
              <w:spacing w:after="0" w:line="240" w:lineRule="auto"/>
              <w:rPr>
                <w:i/>
                <w:iCs/>
                <w:sz w:val="26"/>
                <w:szCs w:val="26"/>
                <w:lang w:val="lv-LV"/>
              </w:rPr>
            </w:pPr>
          </w:p>
          <w:p w14:paraId="49257F9E" w14:textId="1727A947" w:rsidR="68BC2B41" w:rsidRPr="002874B1" w:rsidRDefault="68BC2B41" w:rsidP="00C815D1">
            <w:pPr>
              <w:spacing w:after="0" w:line="240" w:lineRule="auto"/>
              <w:rPr>
                <w:sz w:val="26"/>
                <w:szCs w:val="26"/>
                <w:lang w:val="lv-LV"/>
              </w:rPr>
            </w:pPr>
            <w:r w:rsidRPr="002874B1">
              <w:rPr>
                <w:sz w:val="26"/>
                <w:szCs w:val="26"/>
                <w:lang w:val="lv-LV"/>
              </w:rPr>
              <w:t xml:space="preserve"> </w:t>
            </w:r>
          </w:p>
        </w:tc>
      </w:tr>
    </w:tbl>
    <w:p w14:paraId="2C078E63" w14:textId="69844564" w:rsidR="00254126" w:rsidRDefault="00254126" w:rsidP="00281CBD">
      <w:pPr>
        <w:spacing w:after="0"/>
        <w:rPr>
          <w:sz w:val="26"/>
          <w:szCs w:val="26"/>
          <w:lang w:val="lv-LV"/>
        </w:rPr>
      </w:pPr>
    </w:p>
    <w:p w14:paraId="738DEE93" w14:textId="77777777" w:rsidR="00281CBD" w:rsidRPr="00281CBD" w:rsidRDefault="00281CBD" w:rsidP="00281CBD">
      <w:pPr>
        <w:rPr>
          <w:sz w:val="26"/>
          <w:szCs w:val="26"/>
          <w:lang w:val="lv-LV"/>
        </w:rPr>
      </w:pPr>
    </w:p>
    <w:p w14:paraId="3AD7857A" w14:textId="77777777" w:rsidR="00281CBD" w:rsidRPr="00281CBD" w:rsidRDefault="00281CBD" w:rsidP="00281CBD">
      <w:pPr>
        <w:rPr>
          <w:sz w:val="26"/>
          <w:szCs w:val="26"/>
          <w:lang w:val="lv-LV"/>
        </w:rPr>
      </w:pPr>
    </w:p>
    <w:p w14:paraId="21664B98" w14:textId="77777777" w:rsidR="00281CBD" w:rsidRPr="00281CBD" w:rsidRDefault="00281CBD" w:rsidP="00281CBD">
      <w:pPr>
        <w:rPr>
          <w:sz w:val="26"/>
          <w:szCs w:val="26"/>
          <w:lang w:val="lv-LV"/>
        </w:rPr>
      </w:pPr>
    </w:p>
    <w:p w14:paraId="6F2CEF74" w14:textId="77777777" w:rsidR="00281CBD" w:rsidRPr="00281CBD" w:rsidRDefault="00281CBD" w:rsidP="00281CBD">
      <w:pPr>
        <w:rPr>
          <w:sz w:val="26"/>
          <w:szCs w:val="26"/>
          <w:lang w:val="lv-LV"/>
        </w:rPr>
      </w:pPr>
    </w:p>
    <w:p w14:paraId="3E11523C" w14:textId="77777777" w:rsidR="00281CBD" w:rsidRPr="00281CBD" w:rsidRDefault="00281CBD" w:rsidP="00281CBD">
      <w:pPr>
        <w:rPr>
          <w:sz w:val="26"/>
          <w:szCs w:val="26"/>
          <w:lang w:val="lv-LV"/>
        </w:rPr>
      </w:pPr>
    </w:p>
    <w:p w14:paraId="637AD7E0" w14:textId="77777777" w:rsidR="00281CBD" w:rsidRPr="00281CBD" w:rsidRDefault="00281CBD" w:rsidP="00281CBD">
      <w:pPr>
        <w:rPr>
          <w:sz w:val="26"/>
          <w:szCs w:val="26"/>
          <w:lang w:val="lv-LV"/>
        </w:rPr>
      </w:pPr>
    </w:p>
    <w:p w14:paraId="17CA7213" w14:textId="77777777" w:rsidR="00281CBD" w:rsidRPr="00281CBD" w:rsidRDefault="00281CBD" w:rsidP="00281CBD">
      <w:pPr>
        <w:rPr>
          <w:sz w:val="26"/>
          <w:szCs w:val="26"/>
          <w:lang w:val="lv-LV"/>
        </w:rPr>
      </w:pPr>
    </w:p>
    <w:p w14:paraId="6F7046E0" w14:textId="77777777" w:rsidR="00281CBD" w:rsidRPr="00281CBD" w:rsidRDefault="00281CBD" w:rsidP="00281CBD">
      <w:pPr>
        <w:rPr>
          <w:sz w:val="26"/>
          <w:szCs w:val="26"/>
          <w:lang w:val="lv-LV"/>
        </w:rPr>
      </w:pPr>
    </w:p>
    <w:p w14:paraId="7F0CFDAB" w14:textId="77777777" w:rsidR="00281CBD" w:rsidRPr="00281CBD" w:rsidRDefault="00281CBD" w:rsidP="00281CBD">
      <w:pPr>
        <w:rPr>
          <w:sz w:val="26"/>
          <w:szCs w:val="26"/>
          <w:lang w:val="lv-LV"/>
        </w:rPr>
      </w:pPr>
    </w:p>
    <w:p w14:paraId="4D4D78CD" w14:textId="77777777" w:rsidR="00281CBD" w:rsidRDefault="00281CBD" w:rsidP="00281CBD">
      <w:pPr>
        <w:rPr>
          <w:sz w:val="26"/>
          <w:szCs w:val="26"/>
          <w:lang w:val="lv-LV"/>
        </w:rPr>
      </w:pPr>
    </w:p>
    <w:p w14:paraId="5C8E3609" w14:textId="56BBE02B" w:rsidR="00281CBD" w:rsidRPr="00281CBD" w:rsidRDefault="00281CBD" w:rsidP="00281CBD">
      <w:pPr>
        <w:tabs>
          <w:tab w:val="left" w:pos="6870"/>
        </w:tabs>
        <w:rPr>
          <w:sz w:val="26"/>
          <w:szCs w:val="26"/>
          <w:lang w:val="lv-LV"/>
        </w:rPr>
      </w:pPr>
      <w:r>
        <w:rPr>
          <w:sz w:val="26"/>
          <w:szCs w:val="26"/>
          <w:lang w:val="lv-LV"/>
        </w:rPr>
        <w:tab/>
      </w:r>
    </w:p>
    <w:sectPr w:rsidR="00281CBD" w:rsidRPr="00281CBD" w:rsidSect="00281CBD">
      <w:pgSz w:w="12240" w:h="15840"/>
      <w:pgMar w:top="1440" w:right="99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B5F6" w14:textId="77777777" w:rsidR="00F0142F" w:rsidRDefault="00F0142F">
      <w:pPr>
        <w:spacing w:after="0" w:line="240" w:lineRule="auto"/>
      </w:pPr>
      <w:r>
        <w:separator/>
      </w:r>
    </w:p>
  </w:endnote>
  <w:endnote w:type="continuationSeparator" w:id="0">
    <w:p w14:paraId="5ADBAEE6" w14:textId="77777777" w:rsidR="00F0142F" w:rsidRDefault="00F0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E20A" w14:textId="77777777" w:rsidR="00F0142F" w:rsidRDefault="00F0142F">
      <w:pPr>
        <w:spacing w:after="0" w:line="240" w:lineRule="auto"/>
      </w:pPr>
      <w:r>
        <w:separator/>
      </w:r>
    </w:p>
  </w:footnote>
  <w:footnote w:type="continuationSeparator" w:id="0">
    <w:p w14:paraId="594FBDF0" w14:textId="77777777" w:rsidR="00F0142F" w:rsidRDefault="00F0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95B52"/>
    <w:multiLevelType w:val="hybridMultilevel"/>
    <w:tmpl w:val="9E023596"/>
    <w:lvl w:ilvl="0" w:tplc="35800038">
      <w:start w:val="1"/>
      <w:numFmt w:val="decimal"/>
      <w:lvlText w:val="%1."/>
      <w:lvlJc w:val="left"/>
      <w:pPr>
        <w:ind w:left="720" w:hanging="360"/>
      </w:pPr>
    </w:lvl>
    <w:lvl w:ilvl="1" w:tplc="DB80466E">
      <w:start w:val="1"/>
      <w:numFmt w:val="lowerLetter"/>
      <w:lvlText w:val="%2."/>
      <w:lvlJc w:val="left"/>
      <w:pPr>
        <w:ind w:left="1440" w:hanging="360"/>
      </w:pPr>
    </w:lvl>
    <w:lvl w:ilvl="2" w:tplc="5A7CBE90">
      <w:start w:val="1"/>
      <w:numFmt w:val="lowerRoman"/>
      <w:lvlText w:val="%3."/>
      <w:lvlJc w:val="right"/>
      <w:pPr>
        <w:ind w:left="2160" w:hanging="180"/>
      </w:pPr>
    </w:lvl>
    <w:lvl w:ilvl="3" w:tplc="28825F7A">
      <w:start w:val="1"/>
      <w:numFmt w:val="decimal"/>
      <w:lvlText w:val="%4."/>
      <w:lvlJc w:val="left"/>
      <w:pPr>
        <w:ind w:left="2880" w:hanging="360"/>
      </w:pPr>
    </w:lvl>
    <w:lvl w:ilvl="4" w:tplc="5C0E014C">
      <w:start w:val="1"/>
      <w:numFmt w:val="lowerLetter"/>
      <w:lvlText w:val="%5."/>
      <w:lvlJc w:val="left"/>
      <w:pPr>
        <w:ind w:left="3600" w:hanging="360"/>
      </w:pPr>
    </w:lvl>
    <w:lvl w:ilvl="5" w:tplc="0AF8118C">
      <w:start w:val="1"/>
      <w:numFmt w:val="lowerRoman"/>
      <w:lvlText w:val="%6."/>
      <w:lvlJc w:val="right"/>
      <w:pPr>
        <w:ind w:left="4320" w:hanging="180"/>
      </w:pPr>
    </w:lvl>
    <w:lvl w:ilvl="6" w:tplc="AB9045F4">
      <w:start w:val="1"/>
      <w:numFmt w:val="decimal"/>
      <w:lvlText w:val="%7."/>
      <w:lvlJc w:val="left"/>
      <w:pPr>
        <w:ind w:left="5040" w:hanging="360"/>
      </w:pPr>
    </w:lvl>
    <w:lvl w:ilvl="7" w:tplc="F2C65204">
      <w:start w:val="1"/>
      <w:numFmt w:val="lowerLetter"/>
      <w:lvlText w:val="%8."/>
      <w:lvlJc w:val="left"/>
      <w:pPr>
        <w:ind w:left="5760" w:hanging="360"/>
      </w:pPr>
    </w:lvl>
    <w:lvl w:ilvl="8" w:tplc="C2360B24">
      <w:start w:val="1"/>
      <w:numFmt w:val="lowerRoman"/>
      <w:lvlText w:val="%9."/>
      <w:lvlJc w:val="right"/>
      <w:pPr>
        <w:ind w:left="6480" w:hanging="180"/>
      </w:pPr>
    </w:lvl>
  </w:abstractNum>
  <w:abstractNum w:abstractNumId="1" w15:restartNumberingAfterBreak="0">
    <w:nsid w:val="77F28960"/>
    <w:multiLevelType w:val="hybridMultilevel"/>
    <w:tmpl w:val="DF26326E"/>
    <w:lvl w:ilvl="0" w:tplc="0DC47EE0">
      <w:start w:val="9"/>
      <w:numFmt w:val="decimal"/>
      <w:lvlText w:val="%1."/>
      <w:lvlJc w:val="left"/>
      <w:pPr>
        <w:ind w:left="720" w:hanging="360"/>
      </w:pPr>
    </w:lvl>
    <w:lvl w:ilvl="1" w:tplc="EC725B06">
      <w:start w:val="1"/>
      <w:numFmt w:val="lowerLetter"/>
      <w:lvlText w:val="%2."/>
      <w:lvlJc w:val="left"/>
      <w:pPr>
        <w:ind w:left="1440" w:hanging="360"/>
      </w:pPr>
    </w:lvl>
    <w:lvl w:ilvl="2" w:tplc="6784B360">
      <w:start w:val="1"/>
      <w:numFmt w:val="lowerRoman"/>
      <w:lvlText w:val="%3."/>
      <w:lvlJc w:val="right"/>
      <w:pPr>
        <w:ind w:left="2160" w:hanging="180"/>
      </w:pPr>
    </w:lvl>
    <w:lvl w:ilvl="3" w:tplc="145C54E2">
      <w:start w:val="1"/>
      <w:numFmt w:val="decimal"/>
      <w:lvlText w:val="%4."/>
      <w:lvlJc w:val="left"/>
      <w:pPr>
        <w:ind w:left="2880" w:hanging="360"/>
      </w:pPr>
    </w:lvl>
    <w:lvl w:ilvl="4" w:tplc="D71CEF86">
      <w:start w:val="1"/>
      <w:numFmt w:val="lowerLetter"/>
      <w:lvlText w:val="%5."/>
      <w:lvlJc w:val="left"/>
      <w:pPr>
        <w:ind w:left="3600" w:hanging="360"/>
      </w:pPr>
    </w:lvl>
    <w:lvl w:ilvl="5" w:tplc="67B03592">
      <w:start w:val="1"/>
      <w:numFmt w:val="lowerRoman"/>
      <w:lvlText w:val="%6."/>
      <w:lvlJc w:val="right"/>
      <w:pPr>
        <w:ind w:left="4320" w:hanging="180"/>
      </w:pPr>
    </w:lvl>
    <w:lvl w:ilvl="6" w:tplc="7FB482D8">
      <w:start w:val="1"/>
      <w:numFmt w:val="decimal"/>
      <w:lvlText w:val="%7."/>
      <w:lvlJc w:val="left"/>
      <w:pPr>
        <w:ind w:left="5040" w:hanging="360"/>
      </w:pPr>
    </w:lvl>
    <w:lvl w:ilvl="7" w:tplc="2B62B1F4">
      <w:start w:val="1"/>
      <w:numFmt w:val="lowerLetter"/>
      <w:lvlText w:val="%8."/>
      <w:lvlJc w:val="left"/>
      <w:pPr>
        <w:ind w:left="5760" w:hanging="360"/>
      </w:pPr>
    </w:lvl>
    <w:lvl w:ilvl="8" w:tplc="91FA97EC">
      <w:start w:val="1"/>
      <w:numFmt w:val="lowerRoman"/>
      <w:lvlText w:val="%9."/>
      <w:lvlJc w:val="right"/>
      <w:pPr>
        <w:ind w:left="6480" w:hanging="180"/>
      </w:pPr>
    </w:lvl>
  </w:abstractNum>
  <w:num w:numId="1" w16cid:durableId="1799713765">
    <w:abstractNumId w:val="0"/>
  </w:num>
  <w:num w:numId="2" w16cid:durableId="137777479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17"/>
    <w:rsid w:val="00185943"/>
    <w:rsid w:val="00254126"/>
    <w:rsid w:val="00281CBD"/>
    <w:rsid w:val="002874B1"/>
    <w:rsid w:val="003D6AE7"/>
    <w:rsid w:val="004F64F3"/>
    <w:rsid w:val="00547211"/>
    <w:rsid w:val="00623F78"/>
    <w:rsid w:val="006276C7"/>
    <w:rsid w:val="00690AEB"/>
    <w:rsid w:val="00694517"/>
    <w:rsid w:val="00704993"/>
    <w:rsid w:val="00822E61"/>
    <w:rsid w:val="00875B0A"/>
    <w:rsid w:val="009C4BC8"/>
    <w:rsid w:val="00B0EDB6"/>
    <w:rsid w:val="00C815D1"/>
    <w:rsid w:val="00CE3E9C"/>
    <w:rsid w:val="00DB52C9"/>
    <w:rsid w:val="00EB2F83"/>
    <w:rsid w:val="00F0142F"/>
    <w:rsid w:val="01096D66"/>
    <w:rsid w:val="014C6905"/>
    <w:rsid w:val="02674CC3"/>
    <w:rsid w:val="02B22A6E"/>
    <w:rsid w:val="0433EFE9"/>
    <w:rsid w:val="04C510DD"/>
    <w:rsid w:val="04CA7961"/>
    <w:rsid w:val="05721694"/>
    <w:rsid w:val="0710C674"/>
    <w:rsid w:val="092C79D1"/>
    <w:rsid w:val="09A809D1"/>
    <w:rsid w:val="09C38AAE"/>
    <w:rsid w:val="0B4FBDEE"/>
    <w:rsid w:val="0B539ABA"/>
    <w:rsid w:val="0BAE2A57"/>
    <w:rsid w:val="0BE02647"/>
    <w:rsid w:val="0C599F0D"/>
    <w:rsid w:val="0E18D45F"/>
    <w:rsid w:val="0E56293D"/>
    <w:rsid w:val="0E6161B6"/>
    <w:rsid w:val="0E9277E8"/>
    <w:rsid w:val="0F32E382"/>
    <w:rsid w:val="0FF865DD"/>
    <w:rsid w:val="10ECE8BB"/>
    <w:rsid w:val="1131EC31"/>
    <w:rsid w:val="11594AB8"/>
    <w:rsid w:val="1183B76C"/>
    <w:rsid w:val="12801EB8"/>
    <w:rsid w:val="12A946E7"/>
    <w:rsid w:val="13A80E6E"/>
    <w:rsid w:val="13B8D89B"/>
    <w:rsid w:val="13BA0CAF"/>
    <w:rsid w:val="14AFF4B2"/>
    <w:rsid w:val="15466175"/>
    <w:rsid w:val="160FA7A8"/>
    <w:rsid w:val="16414FB4"/>
    <w:rsid w:val="169BEC7B"/>
    <w:rsid w:val="16AF91F8"/>
    <w:rsid w:val="178CCE9C"/>
    <w:rsid w:val="17E46164"/>
    <w:rsid w:val="17F4B13A"/>
    <w:rsid w:val="192729A7"/>
    <w:rsid w:val="194789D2"/>
    <w:rsid w:val="19D74B67"/>
    <w:rsid w:val="1ADD8EA9"/>
    <w:rsid w:val="1BC9E36D"/>
    <w:rsid w:val="1BE374FE"/>
    <w:rsid w:val="1C9BB3AF"/>
    <w:rsid w:val="1F1371CF"/>
    <w:rsid w:val="1FC4A808"/>
    <w:rsid w:val="1FE5FA95"/>
    <w:rsid w:val="1FFD8CC0"/>
    <w:rsid w:val="202373DA"/>
    <w:rsid w:val="2026E503"/>
    <w:rsid w:val="204FB72E"/>
    <w:rsid w:val="22BF1556"/>
    <w:rsid w:val="234AE31F"/>
    <w:rsid w:val="25420937"/>
    <w:rsid w:val="254CAB70"/>
    <w:rsid w:val="262286A0"/>
    <w:rsid w:val="26722071"/>
    <w:rsid w:val="27ECBB92"/>
    <w:rsid w:val="281972C6"/>
    <w:rsid w:val="2AAE6A47"/>
    <w:rsid w:val="2B95B4DD"/>
    <w:rsid w:val="2CDE56C9"/>
    <w:rsid w:val="2D46BA5C"/>
    <w:rsid w:val="2D56ECC0"/>
    <w:rsid w:val="2E21AA0E"/>
    <w:rsid w:val="2F17633E"/>
    <w:rsid w:val="2FEB43C9"/>
    <w:rsid w:val="30A26E0A"/>
    <w:rsid w:val="32B19AA8"/>
    <w:rsid w:val="3349C86B"/>
    <w:rsid w:val="34414BE0"/>
    <w:rsid w:val="347394EC"/>
    <w:rsid w:val="348341B4"/>
    <w:rsid w:val="3492837A"/>
    <w:rsid w:val="3560E616"/>
    <w:rsid w:val="35D4B23A"/>
    <w:rsid w:val="368CF332"/>
    <w:rsid w:val="38030CFC"/>
    <w:rsid w:val="39274F30"/>
    <w:rsid w:val="3A2C61AB"/>
    <w:rsid w:val="3A9A0758"/>
    <w:rsid w:val="3AEB5B0C"/>
    <w:rsid w:val="3B1B7722"/>
    <w:rsid w:val="3BD5350B"/>
    <w:rsid w:val="3C78B976"/>
    <w:rsid w:val="3C820C3D"/>
    <w:rsid w:val="3CA63084"/>
    <w:rsid w:val="3CC8FC30"/>
    <w:rsid w:val="3D4A7AA0"/>
    <w:rsid w:val="3E2FE159"/>
    <w:rsid w:val="3EB782C0"/>
    <w:rsid w:val="3EC8C54D"/>
    <w:rsid w:val="3EDAB36A"/>
    <w:rsid w:val="3FCDD648"/>
    <w:rsid w:val="400D23BB"/>
    <w:rsid w:val="402447C9"/>
    <w:rsid w:val="41984D7E"/>
    <w:rsid w:val="42679CE8"/>
    <w:rsid w:val="4329AB91"/>
    <w:rsid w:val="4412DBB7"/>
    <w:rsid w:val="44A26923"/>
    <w:rsid w:val="47C52628"/>
    <w:rsid w:val="47FD644A"/>
    <w:rsid w:val="48477471"/>
    <w:rsid w:val="492BEB35"/>
    <w:rsid w:val="49859DC8"/>
    <w:rsid w:val="498D536F"/>
    <w:rsid w:val="49A6B9C9"/>
    <w:rsid w:val="4A19404F"/>
    <w:rsid w:val="4A525A4D"/>
    <w:rsid w:val="4AFC0BF6"/>
    <w:rsid w:val="4B163927"/>
    <w:rsid w:val="4C1FEA66"/>
    <w:rsid w:val="4C257A89"/>
    <w:rsid w:val="4CCBE66F"/>
    <w:rsid w:val="4E55B1EE"/>
    <w:rsid w:val="4E5CF643"/>
    <w:rsid w:val="4EAAC174"/>
    <w:rsid w:val="4EEC8A78"/>
    <w:rsid w:val="4F2AE3ED"/>
    <w:rsid w:val="4F75BEA6"/>
    <w:rsid w:val="5007606B"/>
    <w:rsid w:val="5108201C"/>
    <w:rsid w:val="51F1ED1A"/>
    <w:rsid w:val="5450A0AE"/>
    <w:rsid w:val="547002F8"/>
    <w:rsid w:val="548A823A"/>
    <w:rsid w:val="55EA2817"/>
    <w:rsid w:val="56EE901E"/>
    <w:rsid w:val="58AE2266"/>
    <w:rsid w:val="58EE1DA4"/>
    <w:rsid w:val="591FFBC7"/>
    <w:rsid w:val="59410A58"/>
    <w:rsid w:val="5968DD1A"/>
    <w:rsid w:val="5B28D4AC"/>
    <w:rsid w:val="5BA5298E"/>
    <w:rsid w:val="5BDCFD7E"/>
    <w:rsid w:val="5C776F59"/>
    <w:rsid w:val="5D367724"/>
    <w:rsid w:val="5DEBCEF0"/>
    <w:rsid w:val="5F7386B0"/>
    <w:rsid w:val="5FA1DC5D"/>
    <w:rsid w:val="60B80935"/>
    <w:rsid w:val="60DABB43"/>
    <w:rsid w:val="6203F987"/>
    <w:rsid w:val="630B7F66"/>
    <w:rsid w:val="6354021E"/>
    <w:rsid w:val="63561AB5"/>
    <w:rsid w:val="637A893F"/>
    <w:rsid w:val="642385D4"/>
    <w:rsid w:val="6515A761"/>
    <w:rsid w:val="651C9A5D"/>
    <w:rsid w:val="652CC8AE"/>
    <w:rsid w:val="658F5DD7"/>
    <w:rsid w:val="65B2801A"/>
    <w:rsid w:val="65FD6971"/>
    <w:rsid w:val="6614F378"/>
    <w:rsid w:val="661EE662"/>
    <w:rsid w:val="675E7C9C"/>
    <w:rsid w:val="67EED244"/>
    <w:rsid w:val="68BC2B41"/>
    <w:rsid w:val="690D3BC1"/>
    <w:rsid w:val="69B05A71"/>
    <w:rsid w:val="69C32F05"/>
    <w:rsid w:val="69F66D73"/>
    <w:rsid w:val="6A9F8387"/>
    <w:rsid w:val="6B18C22D"/>
    <w:rsid w:val="6B28497B"/>
    <w:rsid w:val="6C0AC580"/>
    <w:rsid w:val="6C97E1D3"/>
    <w:rsid w:val="6CB02F1C"/>
    <w:rsid w:val="6E52DD67"/>
    <w:rsid w:val="6F113042"/>
    <w:rsid w:val="6F4E93E1"/>
    <w:rsid w:val="6F7CA7FC"/>
    <w:rsid w:val="7236C3B5"/>
    <w:rsid w:val="733B1F0C"/>
    <w:rsid w:val="749E396D"/>
    <w:rsid w:val="77B1F0CE"/>
    <w:rsid w:val="786F6704"/>
    <w:rsid w:val="79AD57CC"/>
    <w:rsid w:val="7AC9047D"/>
    <w:rsid w:val="7AC9F251"/>
    <w:rsid w:val="7B29D32A"/>
    <w:rsid w:val="7B337AB6"/>
    <w:rsid w:val="7B6E835C"/>
    <w:rsid w:val="7BF80333"/>
    <w:rsid w:val="7C7A0E97"/>
    <w:rsid w:val="7C8DE3A2"/>
    <w:rsid w:val="7CDC21FC"/>
    <w:rsid w:val="7D39C64C"/>
    <w:rsid w:val="7D42E86A"/>
    <w:rsid w:val="7DE75A3E"/>
    <w:rsid w:val="7E3CC271"/>
    <w:rsid w:val="7E96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776F"/>
  <w15:chartTrackingRefBased/>
  <w15:docId w15:val="{A25DDA4A-B842-43F6-95C1-E96B1ADE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1"/>
    <w:qFormat/>
    <w:rsid w:val="68BC2B41"/>
    <w:pPr>
      <w:ind w:left="720"/>
      <w:contextualSpacing/>
    </w:pPr>
  </w:style>
  <w:style w:type="character" w:styleId="Hipersaite">
    <w:name w:val="Hyperlink"/>
    <w:basedOn w:val="Noklusjumarindkopasfonts"/>
    <w:uiPriority w:val="99"/>
    <w:unhideWhenUsed/>
    <w:rsid w:val="68BC2B41"/>
    <w:rPr>
      <w:color w:val="467886"/>
      <w:u w:val="single"/>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arasts"/>
    <w:uiPriority w:val="1"/>
    <w:qFormat/>
    <w:rsid w:val="00EB2F83"/>
    <w:pPr>
      <w:widowControl w:val="0"/>
      <w:autoSpaceDE w:val="0"/>
      <w:autoSpaceDN w:val="0"/>
      <w:spacing w:after="0" w:line="240" w:lineRule="auto"/>
    </w:pPr>
    <w:rPr>
      <w:rFonts w:ascii="Calibri" w:eastAsia="Calibri" w:hAnsi="Calibri" w:cs="Calibri"/>
      <w:sz w:val="22"/>
      <w:szCs w:val="22"/>
      <w:lang w:val="lv-LV" w:eastAsia="en-US"/>
    </w:rPr>
  </w:style>
  <w:style w:type="paragraph" w:styleId="Pamatteksts">
    <w:name w:val="Body Text"/>
    <w:basedOn w:val="Parasts"/>
    <w:link w:val="PamattekstsRakstz"/>
    <w:uiPriority w:val="1"/>
    <w:qFormat/>
    <w:rsid w:val="00822E61"/>
    <w:pPr>
      <w:widowControl w:val="0"/>
      <w:autoSpaceDE w:val="0"/>
      <w:autoSpaceDN w:val="0"/>
      <w:spacing w:before="120" w:after="0" w:line="240" w:lineRule="auto"/>
    </w:pPr>
    <w:rPr>
      <w:rFonts w:ascii="Times New Roman" w:eastAsia="Times New Roman" w:hAnsi="Times New Roman" w:cs="Times New Roman"/>
      <w:lang w:val="lv-LV" w:eastAsia="en-US"/>
    </w:rPr>
  </w:style>
  <w:style w:type="character" w:customStyle="1" w:styleId="PamattekstsRakstz">
    <w:name w:val="Pamatteksts Rakstz."/>
    <w:basedOn w:val="Noklusjumarindkopasfonts"/>
    <w:link w:val="Pamatteksts"/>
    <w:uiPriority w:val="1"/>
    <w:rsid w:val="00822E61"/>
    <w:rPr>
      <w:rFonts w:ascii="Times New Roman" w:eastAsia="Times New Roman" w:hAnsi="Times New Roman" w:cs="Times New Roman"/>
      <w:lang w:val="lv-LV" w:eastAsia="en-US"/>
    </w:rPr>
  </w:style>
  <w:style w:type="paragraph" w:styleId="Galvene">
    <w:name w:val="header"/>
    <w:basedOn w:val="Parasts"/>
    <w:link w:val="GalveneRakstz"/>
    <w:uiPriority w:val="99"/>
    <w:unhideWhenUsed/>
    <w:rsid w:val="00281C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81CBD"/>
  </w:style>
  <w:style w:type="paragraph" w:styleId="Kjene">
    <w:name w:val="footer"/>
    <w:basedOn w:val="Parasts"/>
    <w:link w:val="KjeneRakstz"/>
    <w:uiPriority w:val="99"/>
    <w:unhideWhenUsed/>
    <w:rsid w:val="00281C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81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ksd@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7F0D-F4BD-48A7-917E-BA3F2349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11593</Words>
  <Characters>6609</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Rībena</dc:creator>
  <cp:keywords/>
  <dc:description/>
  <cp:lastModifiedBy>Inese Liepa</cp:lastModifiedBy>
  <cp:revision>2</cp:revision>
  <dcterms:created xsi:type="dcterms:W3CDTF">2026-06-16T10:41:00Z</dcterms:created>
  <dcterms:modified xsi:type="dcterms:W3CDTF">2026-06-16T10:41:00Z</dcterms:modified>
</cp:coreProperties>
</file>