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AE9" w:rsidRPr="00BE3AE9" w:rsidRDefault="00BE3AE9" w:rsidP="00BE3AE9">
      <w:pPr>
        <w:jc w:val="both"/>
        <w:rPr>
          <w:rFonts w:ascii="Times New Roman" w:hAnsi="Times New Roman"/>
          <w:sz w:val="24"/>
          <w:szCs w:val="24"/>
          <w:lang w:eastAsia="lv-LV"/>
        </w:rPr>
      </w:pPr>
      <w:r w:rsidRPr="00BE3AE9">
        <w:rPr>
          <w:rFonts w:ascii="Times New Roman" w:hAnsi="Times New Roman"/>
          <w:sz w:val="24"/>
          <w:szCs w:val="24"/>
        </w:rPr>
        <w:t xml:space="preserve">Rīgas domes Izglītības, kultūras un sporta departaments kā centralizēta iepirkumu institūcija veic iepirkumu “Skolu ēdināšanas pakalpojumi Rīgas domes Izglītības, kultūras un sporta departamenta padotībā esošo skolu vajadzībām”  (identifikācijas </w:t>
      </w:r>
      <w:proofErr w:type="spellStart"/>
      <w:r w:rsidRPr="00BE3AE9">
        <w:rPr>
          <w:rFonts w:ascii="Times New Roman" w:hAnsi="Times New Roman"/>
          <w:sz w:val="24"/>
          <w:szCs w:val="24"/>
        </w:rPr>
        <w:t>Nr.RD</w:t>
      </w:r>
      <w:proofErr w:type="spellEnd"/>
      <w:r w:rsidRPr="00BE3AE9">
        <w:rPr>
          <w:rFonts w:ascii="Times New Roman" w:hAnsi="Times New Roman"/>
          <w:sz w:val="24"/>
          <w:szCs w:val="24"/>
        </w:rPr>
        <w:t xml:space="preserve"> IKSD 2018/23). </w:t>
      </w:r>
    </w:p>
    <w:p w:rsidR="00BE3AE9" w:rsidRPr="00BE3AE9" w:rsidRDefault="00BE3AE9" w:rsidP="00BE3AE9">
      <w:pPr>
        <w:pStyle w:val="Paraststmeklis"/>
        <w:spacing w:before="0" w:beforeAutospacing="0" w:after="0" w:afterAutospacing="0"/>
        <w:jc w:val="both"/>
      </w:pPr>
      <w:r w:rsidRPr="00BE3AE9">
        <w:t xml:space="preserve">Piedāvājumu var iesniegt </w:t>
      </w:r>
      <w:r w:rsidRPr="00BE3AE9">
        <w:rPr>
          <w:b/>
          <w:bCs/>
          <w:u w:val="single"/>
        </w:rPr>
        <w:t xml:space="preserve">tikai elektroniski līdz 2019. gada 8. februāra plkst. 10.00, </w:t>
      </w:r>
      <w:hyperlink r:id="rId5" w:history="1">
        <w:r w:rsidRPr="00BE3AE9">
          <w:rPr>
            <w:rStyle w:val="Hipersaite"/>
            <w:b/>
            <w:bCs/>
          </w:rPr>
          <w:t>www.eis.gov.lv</w:t>
        </w:r>
      </w:hyperlink>
      <w:r w:rsidRPr="00BE3AE9">
        <w:rPr>
          <w:b/>
          <w:bCs/>
          <w:u w:val="single"/>
        </w:rPr>
        <w:t> sistēmā</w:t>
      </w:r>
      <w:r w:rsidRPr="00BE3AE9">
        <w:rPr>
          <w:b/>
          <w:bCs/>
        </w:rPr>
        <w:t>.</w:t>
      </w:r>
    </w:p>
    <w:p w:rsidR="00BE3AE9" w:rsidRPr="00BE3AE9" w:rsidRDefault="00BE3AE9" w:rsidP="00BE3AE9">
      <w:pPr>
        <w:pStyle w:val="Paraststmeklis"/>
        <w:spacing w:before="0" w:beforeAutospacing="0" w:after="0" w:afterAutospacing="0"/>
        <w:jc w:val="both"/>
      </w:pPr>
      <w:r w:rsidRPr="00BE3AE9">
        <w:t xml:space="preserve">Lūdzam pretendentus savlaicīgi reģistrēties un iesniegt piedāvājumus Valsts reģionālās attīstības aģentūras </w:t>
      </w:r>
      <w:proofErr w:type="spellStart"/>
      <w:r w:rsidRPr="00BE3AE9">
        <w:t>pārziņā</w:t>
      </w:r>
      <w:proofErr w:type="spellEnd"/>
      <w:r w:rsidRPr="00BE3AE9">
        <w:t xml:space="preserve"> esošajā valsts informācijas sistēmas e-konkursu apakšsistēmā tīmekļvietnē </w:t>
      </w:r>
      <w:hyperlink r:id="rId6" w:history="1">
        <w:r w:rsidRPr="00BE3AE9">
          <w:rPr>
            <w:rStyle w:val="Hipersaite"/>
          </w:rPr>
          <w:t>www.eis.gov.lv</w:t>
        </w:r>
      </w:hyperlink>
      <w:r w:rsidRPr="00BE3AE9">
        <w:t xml:space="preserve"> saskaņā ar Ministru kabineta 28.02.2017. noteikumiem Nr. 108 “Publisko elektronisko iepirkumu noteikumi”. Ārpus E-iepirkumu sistēmas vai pēc nolikumā noteiktā piedāvājumu iesniegšanas termiņa beigām iesniegtie piedāvājumi tiks atzīti par neatbilstošiem nolikuma prasībām un tiks noraidīti.</w:t>
      </w:r>
    </w:p>
    <w:p w:rsidR="00BE3AE9" w:rsidRPr="00BE3AE9" w:rsidRDefault="00BE3AE9" w:rsidP="00BE3AE9">
      <w:pPr>
        <w:pStyle w:val="Paraststmeklis"/>
        <w:spacing w:before="0" w:beforeAutospacing="0" w:after="0" w:afterAutospacing="0"/>
        <w:jc w:val="both"/>
      </w:pPr>
      <w:r w:rsidRPr="00BE3AE9">
        <w:t>Atklāts konkurss tiek veikts atbilstoši Publisko iepirkumu likuma (turpmāk - PIL) 10. panta pirmajai daļai, iepirkuma rezultātā par katru tā daļu atsevišķi skolas slēgs līgumu par PIL 2. pielikuma 7. punktā minētajiem skolas ēdināšanas pakalpojumiem (CPV kods 55524000-9).</w:t>
      </w:r>
    </w:p>
    <w:p w:rsidR="00BE3AE9" w:rsidRPr="00BE3AE9" w:rsidRDefault="00BE3AE9" w:rsidP="00BE3AE9">
      <w:pPr>
        <w:pStyle w:val="Paraststmeklis"/>
        <w:spacing w:before="0" w:beforeAutospacing="0" w:after="0" w:afterAutospacing="0"/>
        <w:jc w:val="both"/>
      </w:pPr>
      <w:r w:rsidRPr="00BE3AE9">
        <w:t>Līgums tiks slēgts uz vienu gadu no līguma spēkā stāšanās ar skolas kā pasūtītāja tiesībām pagarināt tā darbību uz termiņu, kurš kopumā visā līguma darbības laikā nepārsniedz piecu gadu periodu.</w:t>
      </w:r>
    </w:p>
    <w:p w:rsidR="00BE3AE9" w:rsidRPr="00BE3AE9" w:rsidRDefault="00BE3AE9" w:rsidP="00BE3AE9">
      <w:pPr>
        <w:pStyle w:val="Paraststmeklis"/>
        <w:spacing w:before="0" w:beforeAutospacing="0" w:after="0" w:afterAutospacing="0"/>
        <w:jc w:val="both"/>
      </w:pPr>
      <w:r w:rsidRPr="00BE3AE9">
        <w:t>Piedāvājumu izvēles kritērijs – saimnieciski visizdevīgākais piedāvājums katrā iepirkuma daļā.</w:t>
      </w:r>
    </w:p>
    <w:p w:rsidR="00BE3AE9" w:rsidRPr="00BE3AE9" w:rsidRDefault="00BE3AE9" w:rsidP="00BE3AE9">
      <w:pPr>
        <w:pStyle w:val="Paraststmeklis"/>
        <w:spacing w:before="0" w:beforeAutospacing="0" w:after="0" w:afterAutospacing="0"/>
        <w:jc w:val="both"/>
      </w:pPr>
      <w:r w:rsidRPr="00BE3AE9">
        <w:t>Iepirkuma priekšmets tiek dalīts šādās daļās, rezultātā katrai skolai slēdzot līgumu par  attiecīgo daļu:</w:t>
      </w:r>
    </w:p>
    <w:p w:rsidR="00BE3AE9" w:rsidRPr="00BE3AE9" w:rsidRDefault="00BE3AE9" w:rsidP="00BE3AE9">
      <w:pPr>
        <w:pStyle w:val="Paraststmeklis"/>
        <w:spacing w:before="0" w:beforeAutospacing="0" w:after="0" w:afterAutospacing="0"/>
        <w:jc w:val="both"/>
      </w:pPr>
      <w:r w:rsidRPr="00BE3AE9">
        <w:t> </w:t>
      </w:r>
    </w:p>
    <w:tbl>
      <w:tblPr>
        <w:tblW w:w="5000" w:type="pct"/>
        <w:tblCellMar>
          <w:left w:w="0" w:type="dxa"/>
          <w:right w:w="0" w:type="dxa"/>
        </w:tblCellMar>
        <w:tblLook w:val="04A0" w:firstRow="1" w:lastRow="0" w:firstColumn="1" w:lastColumn="0" w:noHBand="0" w:noVBand="1"/>
      </w:tblPr>
      <w:tblGrid>
        <w:gridCol w:w="1203"/>
        <w:gridCol w:w="4915"/>
        <w:gridCol w:w="1709"/>
        <w:gridCol w:w="1743"/>
      </w:tblGrid>
      <w:tr w:rsidR="00BE3AE9" w:rsidRPr="00BE3AE9" w:rsidTr="00BE3AE9">
        <w:trPr>
          <w:trHeight w:val="1408"/>
        </w:trPr>
        <w:tc>
          <w:tcPr>
            <w:tcW w:w="5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Iepirkuma daļas Nr.</w:t>
            </w:r>
          </w:p>
        </w:tc>
        <w:tc>
          <w:tcPr>
            <w:tcW w:w="26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Iepirkuma daļas nosaukums</w:t>
            </w:r>
          </w:p>
        </w:tc>
        <w:tc>
          <w:tcPr>
            <w:tcW w:w="7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 xml:space="preserve">Paredzamā līgumcena (katras daļas kopējā summa par ēdināšanas pakalpojumiem </w:t>
            </w:r>
            <w:r w:rsidRPr="00BE3AE9">
              <w:rPr>
                <w:rFonts w:ascii="Times New Roman" w:hAnsi="Times New Roman"/>
                <w:b/>
                <w:bCs/>
                <w:color w:val="000000"/>
                <w:sz w:val="24"/>
                <w:szCs w:val="24"/>
                <w:u w:val="single"/>
                <w:lang w:eastAsia="lv-LV"/>
              </w:rPr>
              <w:t>vienam gadam</w:t>
            </w:r>
            <w:r w:rsidRPr="00BE3AE9">
              <w:rPr>
                <w:rFonts w:ascii="Times New Roman" w:hAnsi="Times New Roman"/>
                <w:color w:val="000000"/>
                <w:sz w:val="24"/>
                <w:szCs w:val="24"/>
                <w:lang w:eastAsia="lv-LV"/>
              </w:rPr>
              <w:t>), EUR</w:t>
            </w:r>
          </w:p>
        </w:tc>
        <w:tc>
          <w:tcPr>
            <w:tcW w:w="10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 xml:space="preserve">Paredzamā līgumcena pieciem gadiem (katras daļas kopējā summa par ēdināšanas pakalpojumiem vienam gadam, kas reizināta ar </w:t>
            </w:r>
            <w:r w:rsidRPr="00BE3AE9">
              <w:rPr>
                <w:rFonts w:ascii="Times New Roman" w:hAnsi="Times New Roman"/>
                <w:b/>
                <w:bCs/>
                <w:color w:val="000000"/>
                <w:sz w:val="24"/>
                <w:szCs w:val="24"/>
                <w:u w:val="single"/>
                <w:lang w:eastAsia="lv-LV"/>
              </w:rPr>
              <w:t>pieci</w:t>
            </w:r>
            <w:r w:rsidRPr="00BE3AE9">
              <w:rPr>
                <w:rFonts w:ascii="Times New Roman" w:hAnsi="Times New Roman"/>
                <w:color w:val="000000"/>
                <w:sz w:val="24"/>
                <w:szCs w:val="24"/>
                <w:lang w:eastAsia="lv-LV"/>
              </w:rPr>
              <w:t>), EUR</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Friča Brīvzemnieka pamatskolā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76507.32</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382536.60</w:t>
            </w:r>
          </w:p>
        </w:tc>
      </w:tr>
      <w:tr w:rsidR="00BE3AE9" w:rsidRPr="00BE3AE9" w:rsidTr="00BE3AE9">
        <w:trPr>
          <w:trHeight w:val="630"/>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2.daļa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O. Kalpaka Rīgas Tautas daiļamatu pamatskolā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136726.24</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683631.20</w:t>
            </w:r>
          </w:p>
        </w:tc>
      </w:tr>
      <w:tr w:rsidR="00BE3AE9" w:rsidRPr="00BE3AE9" w:rsidTr="00BE3AE9">
        <w:trPr>
          <w:trHeight w:val="630"/>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3.daļa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6.vidusskolā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225013.84</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1125069.20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4.daļa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7.pamatskolā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39277.92</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196389.60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5.daļa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9.vakara (maiņu) 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92972.88</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464864.40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6.daļa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15.vidusskolā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105798.92</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528994.60</w:t>
            </w:r>
          </w:p>
        </w:tc>
      </w:tr>
      <w:tr w:rsidR="00BE3AE9" w:rsidRPr="00BE3AE9" w:rsidTr="00BE3AE9">
        <w:trPr>
          <w:trHeight w:val="630"/>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7.daļa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Ēdiena piegādes pakalpojumi Rīgas 18.vakara (maiņu) vidusskolai</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112291.92</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561459.60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8.daļa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22.vidusskolā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137711.80</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688559.00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9.daļa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25.vidusskolā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171910.56</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859552.80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10.daļa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28.vidusskolā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65504.48</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327522.40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11.daļa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45.vidusskolā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164745.04</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823725.20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12.daļa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47.vidusskolā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106392.32</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531961.60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13.daļa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49.vidusskolā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186066.16</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930330.80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lastRenderedPageBreak/>
              <w:t>14.daļa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75.vidusskolā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122806.28</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614031.40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15.daļa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94.vidusskolā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188565.12</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942825.60</w:t>
            </w:r>
          </w:p>
        </w:tc>
      </w:tr>
      <w:tr w:rsidR="00BE3AE9" w:rsidRPr="00BE3AE9" w:rsidTr="00BE3AE9">
        <w:trPr>
          <w:trHeight w:val="630"/>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16.daļa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 xml:space="preserve">Ēdināšanas pakalpojumi Rīgas Itas </w:t>
            </w:r>
            <w:proofErr w:type="spellStart"/>
            <w:r w:rsidRPr="00BE3AE9">
              <w:rPr>
                <w:rFonts w:ascii="Times New Roman" w:hAnsi="Times New Roman"/>
                <w:color w:val="000000"/>
                <w:sz w:val="24"/>
                <w:szCs w:val="24"/>
                <w:lang w:eastAsia="lv-LV"/>
              </w:rPr>
              <w:t>Kozakēvičas</w:t>
            </w:r>
            <w:proofErr w:type="spellEnd"/>
            <w:r w:rsidRPr="00BE3AE9">
              <w:rPr>
                <w:rFonts w:ascii="Times New Roman" w:hAnsi="Times New Roman"/>
                <w:color w:val="000000"/>
                <w:sz w:val="24"/>
                <w:szCs w:val="24"/>
                <w:lang w:eastAsia="lv-LV"/>
              </w:rPr>
              <w:t xml:space="preserve"> Poļu 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107520.44</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537602.20</w:t>
            </w:r>
          </w:p>
        </w:tc>
      </w:tr>
      <w:tr w:rsidR="00BE3AE9" w:rsidRPr="00BE3AE9" w:rsidTr="00BE3AE9">
        <w:trPr>
          <w:trHeight w:val="630"/>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17.daļa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 xml:space="preserve">Ēdināšanas pakalpojumi Rīgas Mūzikas </w:t>
            </w:r>
            <w:proofErr w:type="spellStart"/>
            <w:r w:rsidRPr="00BE3AE9">
              <w:rPr>
                <w:rFonts w:ascii="Times New Roman" w:hAnsi="Times New Roman"/>
                <w:color w:val="000000"/>
                <w:sz w:val="24"/>
                <w:szCs w:val="24"/>
                <w:lang w:eastAsia="lv-LV"/>
              </w:rPr>
              <w:t>internātvidusskolā</w:t>
            </w:r>
            <w:proofErr w:type="spellEnd"/>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98858.72</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494293.60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18.daļa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Ēdiena piegādes pakalpojumi  Rīgas vakara ģimnāzijā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163608.12</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818040.60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19.daļa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Rīgas Valsts 3.ģimnāzijā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165821.76</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829108.80</w:t>
            </w:r>
          </w:p>
        </w:tc>
      </w:tr>
      <w:tr w:rsidR="00BE3AE9" w:rsidRPr="00BE3AE9" w:rsidTr="00BE3AE9">
        <w:trPr>
          <w:trHeight w:val="315"/>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20.daļa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 xml:space="preserve">Ēdināšanas pakalpojumi Š. </w:t>
            </w:r>
            <w:proofErr w:type="spellStart"/>
            <w:r w:rsidRPr="00BE3AE9">
              <w:rPr>
                <w:rFonts w:ascii="Times New Roman" w:hAnsi="Times New Roman"/>
                <w:color w:val="000000"/>
                <w:sz w:val="24"/>
                <w:szCs w:val="24"/>
                <w:lang w:eastAsia="lv-LV"/>
              </w:rPr>
              <w:t>Dubnova</w:t>
            </w:r>
            <w:proofErr w:type="spellEnd"/>
            <w:r w:rsidRPr="00BE3AE9">
              <w:rPr>
                <w:rFonts w:ascii="Times New Roman" w:hAnsi="Times New Roman"/>
                <w:color w:val="000000"/>
                <w:sz w:val="24"/>
                <w:szCs w:val="24"/>
                <w:lang w:eastAsia="lv-LV"/>
              </w:rPr>
              <w:t xml:space="preserve"> Rīgas Ebreju vidusskolā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91018.96</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455094.80</w:t>
            </w:r>
          </w:p>
        </w:tc>
      </w:tr>
      <w:tr w:rsidR="00BE3AE9" w:rsidRPr="00BE3AE9" w:rsidTr="00BE3AE9">
        <w:trPr>
          <w:trHeight w:val="630"/>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21.daļa</w:t>
            </w:r>
          </w:p>
        </w:tc>
        <w:tc>
          <w:tcPr>
            <w:tcW w:w="2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Ēdināšanas pakalpojumi Ziemeļvalstu ģimnāzijā</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196007.76</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980038.80</w:t>
            </w:r>
          </w:p>
        </w:tc>
      </w:tr>
      <w:tr w:rsidR="00BE3AE9" w:rsidRPr="00BE3AE9" w:rsidTr="00BE3AE9">
        <w:trPr>
          <w:trHeight w:val="1755"/>
        </w:trPr>
        <w:tc>
          <w:tcPr>
            <w:tcW w:w="3223" w:type="pct"/>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 xml:space="preserve">Iepirkuma paredzamā līgumcena (visu daļu kopējā summa par ēdināšanas pakalpojumiem vienam gadam, kas reizināta ar pieci) līdz EUR 13 775 632,80 (trīspadsmit miljoni septiņi simti septiņdesmit pieci tūkstoši seši simti trīsdesmit divi </w:t>
            </w:r>
            <w:proofErr w:type="spellStart"/>
            <w:r w:rsidRPr="00BE3AE9">
              <w:rPr>
                <w:rFonts w:ascii="Times New Roman" w:hAnsi="Times New Roman"/>
                <w:color w:val="000000"/>
                <w:sz w:val="24"/>
                <w:szCs w:val="24"/>
                <w:lang w:eastAsia="lv-LV"/>
              </w:rPr>
              <w:t>euro</w:t>
            </w:r>
            <w:proofErr w:type="spellEnd"/>
            <w:r w:rsidRPr="00BE3AE9">
              <w:rPr>
                <w:rFonts w:ascii="Times New Roman" w:hAnsi="Times New Roman"/>
                <w:color w:val="000000"/>
                <w:sz w:val="24"/>
                <w:szCs w:val="24"/>
                <w:lang w:eastAsia="lv-LV"/>
              </w:rPr>
              <w:t>, 80 centi), izņemot pievienotās vērtības nodokli (turpmāk – PVN)</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2755126.56</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3AE9" w:rsidRPr="00BE3AE9" w:rsidRDefault="00BE3AE9" w:rsidP="00BE3AE9">
            <w:pPr>
              <w:jc w:val="both"/>
              <w:rPr>
                <w:rFonts w:ascii="Times New Roman" w:hAnsi="Times New Roman"/>
                <w:color w:val="000000"/>
                <w:sz w:val="24"/>
                <w:szCs w:val="24"/>
                <w:lang w:eastAsia="lv-LV"/>
              </w:rPr>
            </w:pPr>
            <w:r w:rsidRPr="00BE3AE9">
              <w:rPr>
                <w:rFonts w:ascii="Times New Roman" w:hAnsi="Times New Roman"/>
                <w:color w:val="000000"/>
                <w:sz w:val="24"/>
                <w:szCs w:val="24"/>
                <w:lang w:eastAsia="lv-LV"/>
              </w:rPr>
              <w:t>13775632.80</w:t>
            </w:r>
          </w:p>
        </w:tc>
      </w:tr>
    </w:tbl>
    <w:p w:rsidR="00BE3AE9" w:rsidRPr="00BE3AE9" w:rsidRDefault="00BE3AE9" w:rsidP="00BE3AE9">
      <w:pPr>
        <w:pStyle w:val="Paraststmeklis"/>
        <w:spacing w:before="0" w:beforeAutospacing="0" w:after="0" w:afterAutospacing="0"/>
        <w:jc w:val="both"/>
      </w:pPr>
    </w:p>
    <w:p w:rsidR="00BE3AE9" w:rsidRPr="00BE3AE9" w:rsidRDefault="00BE3AE9" w:rsidP="00BE3AE9">
      <w:pPr>
        <w:pStyle w:val="Paraststmeklis"/>
        <w:spacing w:before="0" w:beforeAutospacing="0" w:after="0" w:afterAutospacing="0"/>
        <w:jc w:val="both"/>
      </w:pPr>
      <w:bookmarkStart w:id="0" w:name="_GoBack"/>
      <w:r w:rsidRPr="00BE3AE9">
        <w:t xml:space="preserve">Iepirkuma kontaktpersona Kristīne Graudumniece, tālrunis 67026892, e-pasts </w:t>
      </w:r>
      <w:hyperlink r:id="rId7" w:history="1">
        <w:r w:rsidRPr="00BE3AE9">
          <w:rPr>
            <w:rStyle w:val="Hipersaite"/>
          </w:rPr>
          <w:t>kristine.graudumniece@riga.lv</w:t>
        </w:r>
      </w:hyperlink>
      <w:r w:rsidRPr="00BE3AE9">
        <w:t> </w:t>
      </w:r>
    </w:p>
    <w:bookmarkEnd w:id="0"/>
    <w:p w:rsidR="00CA5954" w:rsidRPr="00BE3AE9" w:rsidRDefault="00CA5954" w:rsidP="00BE3AE9">
      <w:pPr>
        <w:jc w:val="both"/>
        <w:rPr>
          <w:rFonts w:ascii="Times New Roman" w:hAnsi="Times New Roman"/>
          <w:sz w:val="24"/>
          <w:szCs w:val="24"/>
        </w:rPr>
      </w:pPr>
    </w:p>
    <w:sectPr w:rsidR="00CA5954" w:rsidRPr="00BE3AE9" w:rsidSect="00264E4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E9"/>
    <w:rsid w:val="00264E44"/>
    <w:rsid w:val="00BE3AE9"/>
    <w:rsid w:val="00CA59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E3AE9"/>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E3AE9"/>
    <w:rPr>
      <w:color w:val="0563C1"/>
      <w:u w:val="single"/>
    </w:rPr>
  </w:style>
  <w:style w:type="paragraph" w:styleId="Paraststmeklis">
    <w:name w:val="Normal (Web)"/>
    <w:basedOn w:val="Parasts"/>
    <w:uiPriority w:val="99"/>
    <w:semiHidden/>
    <w:unhideWhenUsed/>
    <w:rsid w:val="00BE3AE9"/>
    <w:pPr>
      <w:spacing w:before="100" w:beforeAutospacing="1" w:after="100" w:afterAutospacing="1"/>
    </w:pPr>
    <w:rPr>
      <w:rFonts w:ascii="Times New Roman" w:hAnsi="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E3AE9"/>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E3AE9"/>
    <w:rPr>
      <w:color w:val="0563C1"/>
      <w:u w:val="single"/>
    </w:rPr>
  </w:style>
  <w:style w:type="paragraph" w:styleId="Paraststmeklis">
    <w:name w:val="Normal (Web)"/>
    <w:basedOn w:val="Parasts"/>
    <w:uiPriority w:val="99"/>
    <w:semiHidden/>
    <w:unhideWhenUsed/>
    <w:rsid w:val="00BE3AE9"/>
    <w:pPr>
      <w:spacing w:before="100" w:beforeAutospacing="1" w:after="100" w:afterAutospacing="1"/>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e.graudumniece@riga.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is.gov.lv/" TargetMode="External"/><Relationship Id="rId5" Type="http://schemas.openxmlformats.org/officeDocument/2006/relationships/hyperlink" Target="http://www.eis.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2558</Words>
  <Characters>1459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Cipruse</dc:creator>
  <cp:lastModifiedBy>Inese Cipruse</cp:lastModifiedBy>
  <cp:revision>1</cp:revision>
  <dcterms:created xsi:type="dcterms:W3CDTF">2019-01-16T07:46:00Z</dcterms:created>
  <dcterms:modified xsi:type="dcterms:W3CDTF">2019-01-16T07:53:00Z</dcterms:modified>
</cp:coreProperties>
</file>