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bookmarkStart w:id="0" w:name="_GoBack"/>
      <w:bookmarkEnd w:id="0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4.pielikums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9D5EF4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2019/35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Iesniedzot piedāvājumu Rīgas domes Izglītības, kultūras un sporta departamenta iepirkuma “Skolu ēdināšanas pakalpojumi Rīgas domes Izglītības, kultūras un sporta departamenta padotībā esošo skolu vajadzībām”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9D5EF4">
        <w:rPr>
          <w:rFonts w:ascii="Times New Roman" w:hAnsi="Times New Roman" w:cs="Times New Roman"/>
          <w:color w:val="000000"/>
          <w:sz w:val="24"/>
          <w:szCs w:val="26"/>
        </w:rPr>
        <w:t>2019/35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)  (turpmāk – Iepirkums) daļā/-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ās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 un nosaukumu)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sniegtajiem ēdināšanas pakalpojumiem ne vairāk kā trīs iepriekšējos gados  (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2016., 2017., 2018.gadā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200"/>
        <w:gridCol w:w="3904"/>
        <w:gridCol w:w="2023"/>
        <w:gridCol w:w="2194"/>
        <w:gridCol w:w="5465"/>
      </w:tblGrid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/>
          <w:i/>
          <w:color w:val="000000"/>
          <w:sz w:val="24"/>
          <w:szCs w:val="24"/>
        </w:rPr>
        <w:t>&lt;pretendenta nosaukums&gt;</w:t>
      </w:r>
      <w:r w:rsidRPr="008B368E">
        <w:rPr>
          <w:rFonts w:ascii="Times New Roman" w:hAnsi="Times New Roman"/>
          <w:color w:val="000000"/>
          <w:sz w:val="24"/>
          <w:szCs w:val="24"/>
        </w:rPr>
        <w:t xml:space="preserve"> apliecina, ka pēdējo trīs gadu laikā nav pārkāpis tādu ēdināšanas pakalpojumu līgumu nosacījumus, kuri noslēgti saistībā ar zaļo publisko iepirkumu.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 v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ides aizsardzības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pasākumu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uzskaitījums ēdināšanas pakalpojumu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izpildē: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Pretendents uzskaita vides aizsardzības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pasākumus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ēdināšanas pakalpojumu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izpildē, piemēram: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 tiek izmantoti produkti, kas atbilst bioloģiskās lauksaimniecības, nacionālās pārtikas kvalitātes shēmas vai lauksaimniecības produktu integrētās audzēšanas  prasībām;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izmantotie pārtikas produkti nesatur ģenētiski modificētos organismus, nesastāv no tiem un nav ražoti no tiem;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pārtikas produktiem tiek piegādāti iepakojumā, kas  izgatavots  no otrreiz pārstrādātiem materiāliem (piem. kartons, plastikāts) atkārtoti izmantojamā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sekundāraja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un/vai transporta iepakojumā (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piem.kastes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, paletes);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lastRenderedPageBreak/>
        <w:t>ēdināšanas pakalpojumā izmantoto pārtikas produktu piegāde tiek veikta noteiktā pasūtītāja paredzētā attāluma ietvaros no pārtikas produktu izcelsmes (audzēšanas/ražošanas) vietas līdz pasūtītāja norādītajai vietai (piemēram, 320 km ietvaros);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augļi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ogas un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dārzeņi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ko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paredzēts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izmantot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ēdināšanas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pakalpojumos, tiek izvēlēti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atkarība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no sezonas;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ēdienu gatavošanā un uzglabāšanā tiek dota priekšroka energoefektīvām un ūdens taupīšanas iespējām atbilstošām virtuves iekārtām;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pakalpojuma sniegšanā tiek dota priekšroka ledusskapjiem un saldētavām, kuri nesatur ozona slāni noārdošas vielas;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ēdieni un dzērieni tiek servēti, izmantojot vairakkārt lietojamos galda piederumus;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trauku mazgāšanai tiek lietoti videi draudzīgi (fosfātus nesaturoši) mazgāšanas līdzekļi;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tiek dota priekšroka videi draudzīgai piegādei, lai samazinātu vides piesārņojumu ar izplūdes gāzēm no autotransporta un ceļa infrastruktūras slodzi.</w:t>
      </w: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9F" w:rsidRDefault="000F109F" w:rsidP="000F109F">
      <w:pPr>
        <w:spacing w:after="0" w:line="240" w:lineRule="auto"/>
      </w:pPr>
      <w:r>
        <w:separator/>
      </w:r>
    </w:p>
  </w:endnote>
  <w:end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9D5EF4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9F" w:rsidRDefault="000F109F" w:rsidP="000F109F">
      <w:pPr>
        <w:spacing w:after="0" w:line="240" w:lineRule="auto"/>
      </w:pPr>
      <w:r>
        <w:separator/>
      </w:r>
    </w:p>
  </w:footnote>
  <w:foot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footnote>
  <w:footnote w:id="1">
    <w:p w:rsidR="000F109F" w:rsidRPr="00782504" w:rsidRDefault="000F109F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>Ēdināšanas pakalpojumu sniegšanā, nodrošinot ēdināšanas jomas normatīvo aktu speciālo prasību izpildi (piemēram, 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9F"/>
    <w:rsid w:val="000F109F"/>
    <w:rsid w:val="00274BA6"/>
    <w:rsid w:val="004B429B"/>
    <w:rsid w:val="006A664E"/>
    <w:rsid w:val="008B368E"/>
    <w:rsid w:val="009D5EF4"/>
    <w:rsid w:val="00C835EF"/>
    <w:rsid w:val="00D32CD7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1810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2</cp:revision>
  <dcterms:created xsi:type="dcterms:W3CDTF">2019-11-30T17:39:00Z</dcterms:created>
  <dcterms:modified xsi:type="dcterms:W3CDTF">2019-11-30T17:39:00Z</dcterms:modified>
</cp:coreProperties>
</file>