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081" w:rsidRPr="00C81081" w:rsidRDefault="00C81081" w:rsidP="00C81081">
      <w:pPr>
        <w:pStyle w:val="tv213"/>
        <w:spacing w:before="0" w:beforeAutospacing="0" w:after="0" w:afterAutospacing="0"/>
        <w:jc w:val="center"/>
        <w:rPr>
          <w:rFonts w:cs="Arial"/>
          <w:color w:val="414142"/>
          <w:sz w:val="26"/>
          <w:szCs w:val="20"/>
        </w:rPr>
      </w:pPr>
      <w:r w:rsidRPr="00C81081">
        <w:rPr>
          <w:rFonts w:cs="Arial"/>
          <w:color w:val="414142"/>
          <w:sz w:val="26"/>
          <w:szCs w:val="20"/>
        </w:rPr>
        <w:t>Rīgas domes izglītības, kultūras un sporta departaments</w:t>
      </w:r>
    </w:p>
    <w:p w:rsidR="00C81081" w:rsidRPr="00C81081" w:rsidRDefault="00C81081" w:rsidP="00C81081">
      <w:pPr>
        <w:pStyle w:val="tv213"/>
        <w:spacing w:before="0" w:beforeAutospacing="0" w:after="0" w:afterAutospacing="0"/>
        <w:jc w:val="center"/>
        <w:rPr>
          <w:rFonts w:cs="Arial"/>
          <w:color w:val="414142"/>
          <w:sz w:val="26"/>
          <w:szCs w:val="20"/>
        </w:rPr>
      </w:pPr>
      <w:r w:rsidRPr="00C81081">
        <w:rPr>
          <w:rFonts w:cs="Arial"/>
          <w:color w:val="414142"/>
          <w:sz w:val="26"/>
          <w:szCs w:val="20"/>
        </w:rPr>
        <w:t>SARUNU PROCEDŪRA</w:t>
      </w:r>
    </w:p>
    <w:p w:rsidR="00C81081" w:rsidRPr="00C81081" w:rsidRDefault="00C81081" w:rsidP="00C81081">
      <w:pPr>
        <w:pStyle w:val="tv213"/>
        <w:spacing w:before="0" w:beforeAutospacing="0" w:after="0" w:afterAutospacing="0"/>
        <w:jc w:val="center"/>
        <w:rPr>
          <w:rFonts w:cs="Arial"/>
          <w:color w:val="414142"/>
          <w:sz w:val="26"/>
          <w:szCs w:val="20"/>
        </w:rPr>
      </w:pPr>
      <w:r w:rsidRPr="00C81081">
        <w:rPr>
          <w:rFonts w:cs="Arial"/>
          <w:color w:val="414142"/>
          <w:sz w:val="26"/>
          <w:szCs w:val="20"/>
        </w:rPr>
        <w:t>„</w:t>
      </w:r>
      <w:bookmarkStart w:id="0" w:name="_Hlk9926361"/>
      <w:r w:rsidRPr="00C81081">
        <w:rPr>
          <w:rFonts w:cs="Arial"/>
          <w:color w:val="414142"/>
          <w:sz w:val="26"/>
          <w:szCs w:val="20"/>
        </w:rPr>
        <w:t>Ēdināšanas pakalpojumi Š.Dubnova Rīgas Ebreju vidusskolā”</w:t>
      </w:r>
      <w:bookmarkEnd w:id="0"/>
    </w:p>
    <w:p w:rsidR="00C81081" w:rsidRPr="00C81081" w:rsidRDefault="00C81081" w:rsidP="00DD1F92">
      <w:pPr>
        <w:pStyle w:val="tv213"/>
        <w:spacing w:before="0" w:beforeAutospacing="0" w:after="0" w:afterAutospacing="0"/>
        <w:jc w:val="center"/>
        <w:rPr>
          <w:rFonts w:cs="Arial"/>
          <w:color w:val="414142"/>
          <w:sz w:val="26"/>
          <w:szCs w:val="20"/>
        </w:rPr>
      </w:pPr>
      <w:r w:rsidRPr="00C81081">
        <w:rPr>
          <w:rFonts w:cs="Arial"/>
          <w:color w:val="414142"/>
          <w:sz w:val="26"/>
          <w:szCs w:val="20"/>
        </w:rPr>
        <w:t xml:space="preserve">(Iepirkuma identifikācijas </w:t>
      </w:r>
      <w:proofErr w:type="spellStart"/>
      <w:r w:rsidRPr="00C81081">
        <w:rPr>
          <w:rFonts w:cs="Arial"/>
          <w:color w:val="414142"/>
          <w:sz w:val="26"/>
          <w:szCs w:val="20"/>
        </w:rPr>
        <w:t>Nr.RD</w:t>
      </w:r>
      <w:proofErr w:type="spellEnd"/>
      <w:r w:rsidRPr="00C81081">
        <w:rPr>
          <w:rFonts w:cs="Arial"/>
          <w:color w:val="414142"/>
          <w:sz w:val="26"/>
          <w:szCs w:val="20"/>
        </w:rPr>
        <w:t xml:space="preserve"> IKSD 2019/18)</w:t>
      </w:r>
    </w:p>
    <w:p w:rsidR="00C81081" w:rsidRPr="00C81081" w:rsidRDefault="00C81081" w:rsidP="00C81081">
      <w:pPr>
        <w:pStyle w:val="tv213"/>
        <w:spacing w:before="0" w:beforeAutospacing="0" w:after="0" w:afterAutospacing="0"/>
        <w:jc w:val="center"/>
        <w:rPr>
          <w:rFonts w:cs="Arial"/>
          <w:b/>
          <w:color w:val="414142"/>
          <w:sz w:val="26"/>
          <w:szCs w:val="20"/>
        </w:rPr>
      </w:pPr>
      <w:r w:rsidRPr="00C81081">
        <w:rPr>
          <w:rFonts w:cs="Arial"/>
          <w:b/>
          <w:color w:val="414142"/>
          <w:sz w:val="26"/>
          <w:szCs w:val="20"/>
        </w:rPr>
        <w:t>ZIŅOJUMS</w:t>
      </w:r>
    </w:p>
    <w:p w:rsidR="00C81081" w:rsidRDefault="00C81081" w:rsidP="00DD1F92">
      <w:pPr>
        <w:pStyle w:val="tv213"/>
        <w:spacing w:before="0" w:beforeAutospacing="0" w:after="0" w:afterAutospacing="0"/>
        <w:jc w:val="both"/>
        <w:rPr>
          <w:rFonts w:cs="Arial"/>
          <w:color w:val="414142"/>
          <w:sz w:val="26"/>
          <w:szCs w:val="20"/>
        </w:rPr>
      </w:pPr>
      <w:r>
        <w:rPr>
          <w:rFonts w:cs="Arial"/>
          <w:color w:val="414142"/>
          <w:sz w:val="26"/>
          <w:szCs w:val="20"/>
        </w:rPr>
        <w:t>Rīgā, 02.07.2019.</w:t>
      </w:r>
    </w:p>
    <w:tbl>
      <w:tblPr>
        <w:tblStyle w:val="Reatabula"/>
        <w:tblW w:w="9214" w:type="dxa"/>
        <w:tblInd w:w="-5" w:type="dxa"/>
        <w:tblLook w:val="04A0" w:firstRow="1" w:lastRow="0" w:firstColumn="1" w:lastColumn="0" w:noHBand="0" w:noVBand="1"/>
      </w:tblPr>
      <w:tblGrid>
        <w:gridCol w:w="2694"/>
        <w:gridCol w:w="6520"/>
      </w:tblGrid>
      <w:tr w:rsidR="00C81081" w:rsidRPr="00C81081" w:rsidTr="00DD1F92">
        <w:tc>
          <w:tcPr>
            <w:tcW w:w="2694" w:type="dxa"/>
          </w:tcPr>
          <w:p w:rsidR="00C81081" w:rsidRPr="00C81081" w:rsidRDefault="00BE12A6" w:rsidP="00510B07">
            <w:pPr>
              <w:pStyle w:val="tv213"/>
              <w:spacing w:before="0" w:beforeAutospacing="0" w:after="0" w:afterAutospacing="0"/>
              <w:jc w:val="both"/>
              <w:rPr>
                <w:rFonts w:cs="Arial"/>
                <w:color w:val="000000" w:themeColor="text1"/>
                <w:sz w:val="26"/>
                <w:szCs w:val="20"/>
              </w:rPr>
            </w:pPr>
            <w:r>
              <w:rPr>
                <w:rFonts w:cs="Arial"/>
                <w:color w:val="000000" w:themeColor="text1"/>
                <w:sz w:val="26"/>
                <w:szCs w:val="20"/>
              </w:rPr>
              <w:t>P</w:t>
            </w:r>
            <w:r w:rsidR="00C81081" w:rsidRPr="00C81081">
              <w:rPr>
                <w:rFonts w:cs="Arial"/>
                <w:color w:val="000000" w:themeColor="text1"/>
                <w:sz w:val="26"/>
                <w:szCs w:val="20"/>
              </w:rPr>
              <w:t>asūtītāja nosaukums</w:t>
            </w:r>
            <w:r w:rsidR="00C81081" w:rsidRPr="00C81081">
              <w:rPr>
                <w:rFonts w:cs="Arial"/>
                <w:color w:val="000000" w:themeColor="text1"/>
                <w:sz w:val="26"/>
                <w:szCs w:val="20"/>
              </w:rPr>
              <w:t xml:space="preserve"> un adrese</w:t>
            </w:r>
          </w:p>
        </w:tc>
        <w:tc>
          <w:tcPr>
            <w:tcW w:w="6520" w:type="dxa"/>
          </w:tcPr>
          <w:p w:rsidR="00C81081" w:rsidRPr="00C81081" w:rsidRDefault="00C81081" w:rsidP="00510B07">
            <w:pPr>
              <w:pStyle w:val="tv213"/>
              <w:spacing w:before="0" w:beforeAutospacing="0" w:after="0" w:afterAutospacing="0"/>
              <w:jc w:val="both"/>
              <w:rPr>
                <w:rFonts w:cs="Arial"/>
                <w:color w:val="000000" w:themeColor="text1"/>
                <w:sz w:val="26"/>
                <w:szCs w:val="20"/>
              </w:rPr>
            </w:pPr>
            <w:r w:rsidRPr="00C81081">
              <w:rPr>
                <w:color w:val="000000" w:themeColor="text1"/>
                <w:sz w:val="26"/>
                <w:szCs w:val="26"/>
                <w:lang w:eastAsia="ar-SA"/>
              </w:rPr>
              <w:t xml:space="preserve">Rīgas domes Izglītības, kultūras un sporta departaments (adrese: Krišjāņa Valdemāra ielā 5, Rīgā, LV-1010, RD iestādes kods: 210) ir Rīgas pilsētas pašvaldības (adrese: Rātslaukums 1, Rīga, LV-1050, NMR kods: 90011524360, PVN </w:t>
            </w:r>
            <w:proofErr w:type="spellStart"/>
            <w:r w:rsidRPr="00C81081">
              <w:rPr>
                <w:color w:val="000000" w:themeColor="text1"/>
                <w:sz w:val="26"/>
                <w:szCs w:val="26"/>
                <w:lang w:eastAsia="ar-SA"/>
              </w:rPr>
              <w:t>reģ.Nr</w:t>
            </w:r>
            <w:proofErr w:type="spellEnd"/>
            <w:r w:rsidRPr="00C81081">
              <w:rPr>
                <w:color w:val="000000" w:themeColor="text1"/>
                <w:sz w:val="26"/>
                <w:szCs w:val="26"/>
                <w:lang w:eastAsia="ar-SA"/>
              </w:rPr>
              <w:t>.: LV90011524360) struktūrvienība</w:t>
            </w:r>
          </w:p>
        </w:tc>
      </w:tr>
      <w:tr w:rsidR="00C81081" w:rsidRPr="00C81081" w:rsidTr="00DD1F92">
        <w:tc>
          <w:tcPr>
            <w:tcW w:w="2694" w:type="dxa"/>
          </w:tcPr>
          <w:p w:rsidR="00C81081" w:rsidRPr="00C81081" w:rsidRDefault="00BE12A6" w:rsidP="00510B07">
            <w:pPr>
              <w:pStyle w:val="tv213"/>
              <w:spacing w:before="0" w:beforeAutospacing="0" w:after="0" w:afterAutospacing="0"/>
              <w:jc w:val="both"/>
              <w:rPr>
                <w:rFonts w:cs="Arial"/>
                <w:color w:val="000000" w:themeColor="text1"/>
                <w:sz w:val="26"/>
                <w:szCs w:val="20"/>
              </w:rPr>
            </w:pPr>
            <w:r>
              <w:rPr>
                <w:rFonts w:cs="Arial"/>
                <w:color w:val="000000" w:themeColor="text1"/>
                <w:sz w:val="26"/>
                <w:szCs w:val="20"/>
              </w:rPr>
              <w:t>I</w:t>
            </w:r>
            <w:r w:rsidR="00C81081" w:rsidRPr="00C81081">
              <w:rPr>
                <w:rFonts w:cs="Arial"/>
                <w:color w:val="000000" w:themeColor="text1"/>
                <w:sz w:val="26"/>
                <w:szCs w:val="20"/>
              </w:rPr>
              <w:t>epirkuma identifikācijas numurs</w:t>
            </w:r>
          </w:p>
        </w:tc>
        <w:tc>
          <w:tcPr>
            <w:tcW w:w="6520" w:type="dxa"/>
          </w:tcPr>
          <w:p w:rsidR="00C81081" w:rsidRPr="00C81081" w:rsidRDefault="00C81081" w:rsidP="00510B07">
            <w:pPr>
              <w:pStyle w:val="tv213"/>
              <w:spacing w:before="0" w:beforeAutospacing="0" w:after="0" w:afterAutospacing="0"/>
              <w:jc w:val="both"/>
              <w:rPr>
                <w:rFonts w:cs="Arial"/>
                <w:color w:val="000000" w:themeColor="text1"/>
                <w:sz w:val="26"/>
                <w:szCs w:val="20"/>
              </w:rPr>
            </w:pPr>
            <w:r w:rsidRPr="00C81081">
              <w:rPr>
                <w:rFonts w:cs="Arial"/>
                <w:color w:val="000000" w:themeColor="text1"/>
                <w:sz w:val="26"/>
                <w:szCs w:val="20"/>
              </w:rPr>
              <w:t>RD IKSD 2019/18</w:t>
            </w:r>
          </w:p>
        </w:tc>
      </w:tr>
      <w:tr w:rsidR="00C81081" w:rsidRPr="00C81081" w:rsidTr="00DD1F92">
        <w:tc>
          <w:tcPr>
            <w:tcW w:w="2694" w:type="dxa"/>
          </w:tcPr>
          <w:p w:rsidR="00C81081" w:rsidRPr="00C81081" w:rsidRDefault="00BE12A6" w:rsidP="00510B07">
            <w:pPr>
              <w:pStyle w:val="tv213"/>
              <w:spacing w:before="0" w:beforeAutospacing="0" w:after="0" w:afterAutospacing="0"/>
              <w:jc w:val="both"/>
              <w:rPr>
                <w:rFonts w:cs="Arial"/>
                <w:color w:val="000000" w:themeColor="text1"/>
                <w:sz w:val="26"/>
                <w:szCs w:val="20"/>
              </w:rPr>
            </w:pPr>
            <w:r>
              <w:rPr>
                <w:rFonts w:cs="Arial"/>
                <w:color w:val="000000" w:themeColor="text1"/>
                <w:sz w:val="26"/>
                <w:szCs w:val="20"/>
              </w:rPr>
              <w:t>I</w:t>
            </w:r>
            <w:r w:rsidR="00C81081" w:rsidRPr="00C81081">
              <w:rPr>
                <w:rFonts w:cs="Arial"/>
                <w:color w:val="000000" w:themeColor="text1"/>
                <w:sz w:val="26"/>
                <w:szCs w:val="20"/>
              </w:rPr>
              <w:t xml:space="preserve">epirkuma procedūras veids un tās izvēles pamatojums saskaņā ar </w:t>
            </w:r>
            <w:r w:rsidR="00C81081" w:rsidRPr="00BE12A6">
              <w:rPr>
                <w:rFonts w:cs="Arial"/>
                <w:color w:val="000000" w:themeColor="text1"/>
                <w:sz w:val="26"/>
                <w:szCs w:val="20"/>
              </w:rPr>
              <w:t>Publisko iepirkumu likuma</w:t>
            </w:r>
            <w:r w:rsidR="00C81081" w:rsidRPr="00C81081">
              <w:rPr>
                <w:rFonts w:cs="Arial"/>
                <w:color w:val="000000" w:themeColor="text1"/>
                <w:sz w:val="26"/>
                <w:szCs w:val="20"/>
              </w:rPr>
              <w:t xml:space="preserve"> </w:t>
            </w:r>
            <w:r w:rsidR="00C81081" w:rsidRPr="00BE12A6">
              <w:rPr>
                <w:rFonts w:cs="Arial"/>
                <w:color w:val="000000" w:themeColor="text1"/>
                <w:sz w:val="26"/>
                <w:szCs w:val="20"/>
              </w:rPr>
              <w:t>8. panta</w:t>
            </w:r>
            <w:r w:rsidR="00C81081" w:rsidRPr="00C81081">
              <w:rPr>
                <w:rFonts w:cs="Arial"/>
                <w:color w:val="000000" w:themeColor="text1"/>
                <w:sz w:val="26"/>
                <w:szCs w:val="20"/>
              </w:rPr>
              <w:t xml:space="preserve"> septītās daļas punktu</w:t>
            </w:r>
          </w:p>
        </w:tc>
        <w:tc>
          <w:tcPr>
            <w:tcW w:w="6520" w:type="dxa"/>
          </w:tcPr>
          <w:p w:rsidR="00C81081" w:rsidRPr="00C81081" w:rsidRDefault="00C81081" w:rsidP="00C81081">
            <w:pPr>
              <w:ind w:firstLine="709"/>
              <w:jc w:val="both"/>
              <w:rPr>
                <w:rFonts w:ascii="Times New Roman" w:eastAsia="Calibri" w:hAnsi="Times New Roman"/>
                <w:color w:val="000000" w:themeColor="text1"/>
                <w:sz w:val="26"/>
              </w:rPr>
            </w:pPr>
            <w:r w:rsidRPr="00C81081">
              <w:rPr>
                <w:rFonts w:ascii="Times New Roman" w:eastAsia="Calibri" w:hAnsi="Times New Roman"/>
                <w:color w:val="000000" w:themeColor="text1"/>
                <w:sz w:val="26"/>
              </w:rPr>
              <w:t>Publisko iepirkumu likuma (turpmāk – Likums) 8.panta septītās daļas 1.punkta regulējums noteic, ka pasūtītājs ir tiesīgs piemērot sarunu procedūru, ja „</w:t>
            </w:r>
            <w:r w:rsidRPr="00C81081">
              <w:rPr>
                <w:rFonts w:ascii="Times New Roman" w:eastAsia="Calibri" w:hAnsi="Times New Roman"/>
                <w:i/>
                <w:color w:val="000000" w:themeColor="text1"/>
                <w:sz w:val="26"/>
              </w:rPr>
              <w:t>atklātā vai slēgtā konkursa nav iesniegti piedāvājumi vai pieteikumi vai ir iesniegti iepirkuma līgumam neatbilstoši piedāvājumi, kas bez būtiskiem grozījumiem neatbilst iepirkuma procedūras dokumentos noteiktajām prasībām, vai iesniegti kvalifikācijas prasībām neatbilstošu un no iepirkuma procedūras izslēdzamu kandidātu pieteikumi un ja netiek būtiski mainīti sākotnējie iepirkuma līguma izpildes noteikumi”</w:t>
            </w:r>
            <w:r w:rsidRPr="00C81081">
              <w:rPr>
                <w:rFonts w:ascii="Times New Roman" w:eastAsia="Calibri" w:hAnsi="Times New Roman"/>
                <w:color w:val="000000" w:themeColor="text1"/>
                <w:sz w:val="26"/>
              </w:rPr>
              <w:t xml:space="preserve">. Departaments </w:t>
            </w:r>
            <w:r w:rsidRPr="00C81081">
              <w:rPr>
                <w:rFonts w:ascii="Times New Roman" w:eastAsia="Calibri" w:hAnsi="Times New Roman"/>
                <w:color w:val="000000" w:themeColor="text1"/>
                <w:sz w:val="26"/>
                <w:u w:val="single"/>
              </w:rPr>
              <w:t>24.05.2019. ir saņēmis Iepirkumu uzraudzības biroja  (turpmāk – Birojs) skaidrojumu</w:t>
            </w:r>
            <w:r w:rsidRPr="00C81081">
              <w:rPr>
                <w:rFonts w:ascii="Times New Roman" w:eastAsia="Calibri" w:hAnsi="Times New Roman"/>
                <w:color w:val="000000" w:themeColor="text1"/>
                <w:sz w:val="26"/>
              </w:rPr>
              <w:t xml:space="preserve">, ka, </w:t>
            </w:r>
            <w:r w:rsidRPr="00C81081">
              <w:rPr>
                <w:rFonts w:ascii="Times New Roman" w:eastAsia="Calibri" w:hAnsi="Times New Roman"/>
                <w:i/>
                <w:color w:val="000000" w:themeColor="text1"/>
                <w:sz w:val="26"/>
              </w:rPr>
              <w:t>“lai gan minētajā regulējumā ir konkrēti uzskaitītas iepirkuma procedūras, uz ko šis regulējums ir attiecināms, vienlaikus saskaņā ar Likuma 32. panta trešo daļu pasūtītājs ir tiesīgs nepublicēt šā panta pirmajā daļā minēto paziņojumu par sociālajiem un citiem īpašiem pakalpojumiem, ja iepirkums atbilst kādam no Likuma 8. panta septītajā daļā minētajiem gadījumiem. No minētā izriet, ka Likuma 8. panta septītās daļas 1. punkts pēc analoģijas ir attiecināms arī uz Likuma 10. panta kārtībā veiktu iepirkumu.”</w:t>
            </w:r>
            <w:r w:rsidRPr="00C81081">
              <w:rPr>
                <w:rFonts w:ascii="Times New Roman" w:eastAsia="Calibri" w:hAnsi="Times New Roman"/>
                <w:color w:val="000000" w:themeColor="text1"/>
                <w:sz w:val="26"/>
              </w:rPr>
              <w:t xml:space="preserve"> </w:t>
            </w:r>
          </w:p>
          <w:p w:rsidR="00C81081" w:rsidRPr="00C81081" w:rsidRDefault="00C81081" w:rsidP="00C81081">
            <w:pPr>
              <w:ind w:firstLine="709"/>
              <w:jc w:val="both"/>
              <w:rPr>
                <w:rFonts w:ascii="Times New Roman" w:eastAsia="Calibri" w:hAnsi="Times New Roman"/>
                <w:color w:val="000000" w:themeColor="text1"/>
                <w:sz w:val="26"/>
              </w:rPr>
            </w:pPr>
            <w:r w:rsidRPr="00C81081">
              <w:rPr>
                <w:rFonts w:ascii="Times New Roman" w:eastAsia="Calibri" w:hAnsi="Times New Roman"/>
                <w:color w:val="000000" w:themeColor="text1"/>
                <w:sz w:val="26"/>
              </w:rPr>
              <w:t xml:space="preserve">Birojs ir sniedzis skaidrojumu, ka pasūtītājs ir tiesīgs iepirkuma daļās, kurās nebija iesniegti piedāvājumi vai bija iesniegti iepirkuma līgumam neatbilstoši piedāvājumi, izbeigt iepirkumu, un, tā kā veiktā iepirkuma ietvaros pasūtītājs nevarēja iegādāties visus tam nepieciešamos pakalpojumus, pasūtītājs ir tiesīgs tos iepirkt, piemērojot sarunu procedūru atbilstoši </w:t>
            </w:r>
            <w:bookmarkStart w:id="1" w:name="_Hlk9926455"/>
            <w:r w:rsidRPr="00C81081">
              <w:rPr>
                <w:rFonts w:ascii="Times New Roman" w:eastAsia="Calibri" w:hAnsi="Times New Roman"/>
                <w:color w:val="000000" w:themeColor="text1"/>
                <w:sz w:val="26"/>
              </w:rPr>
              <w:t xml:space="preserve">Likuma 8. panta septītās daļas 1. punkta regulējumam </w:t>
            </w:r>
            <w:bookmarkEnd w:id="1"/>
            <w:r w:rsidRPr="00C81081">
              <w:rPr>
                <w:rFonts w:ascii="Times New Roman" w:eastAsia="Calibri" w:hAnsi="Times New Roman"/>
                <w:color w:val="000000" w:themeColor="text1"/>
                <w:sz w:val="26"/>
              </w:rPr>
              <w:t xml:space="preserve">vai Likuma 10. pantu, vienlaikus nepublicējot paziņojumu par līgumu atbilstoši Likuma 32. panta trešās daļas regulējumam. Tātad pasūtītājs ir tiesīgs uzaicināt paša izraudzītus piegādātājus, tajā skaitā arī tādus, </w:t>
            </w:r>
            <w:r w:rsidRPr="00C81081">
              <w:rPr>
                <w:rFonts w:ascii="Times New Roman" w:eastAsia="Calibri" w:hAnsi="Times New Roman"/>
                <w:color w:val="000000" w:themeColor="text1"/>
                <w:sz w:val="26"/>
              </w:rPr>
              <w:lastRenderedPageBreak/>
              <w:t>kuri iesnieguši sākotnēji izsludinātā iepirkuma nosacījumiem neatbilstošus piedāvājumus citās iepirkuma daļās.</w:t>
            </w:r>
          </w:p>
          <w:p w:rsidR="00C81081" w:rsidRPr="00C81081" w:rsidRDefault="00C81081" w:rsidP="00C81081">
            <w:pPr>
              <w:ind w:firstLine="709"/>
              <w:jc w:val="both"/>
              <w:rPr>
                <w:rFonts w:ascii="Times New Roman" w:eastAsia="Calibri" w:hAnsi="Times New Roman"/>
                <w:color w:val="000000" w:themeColor="text1"/>
                <w:sz w:val="26"/>
              </w:rPr>
            </w:pPr>
            <w:r w:rsidRPr="00C81081">
              <w:rPr>
                <w:rFonts w:ascii="Times New Roman" w:eastAsia="Calibri" w:hAnsi="Times New Roman"/>
                <w:color w:val="000000" w:themeColor="text1"/>
                <w:sz w:val="26"/>
              </w:rPr>
              <w:t xml:space="preserve">Papildus Birojs ir sniedzi skaidrojumu, ka Likuma 8. panta septītās daļas izpratnē </w:t>
            </w:r>
            <w:r w:rsidRPr="00C81081">
              <w:rPr>
                <w:rFonts w:ascii="Times New Roman" w:eastAsia="Calibri" w:hAnsi="Times New Roman"/>
                <w:color w:val="000000" w:themeColor="text1"/>
                <w:sz w:val="26"/>
                <w:u w:val="single"/>
              </w:rPr>
              <w:t>piedāvājumu uzskata par neatbilstošu, ja tam nav sakara ar līgumu, jo bez būtiskām izmaiņām acīmredzami nevar apmierināt pasūtītāja vajadzības un prasības, kas norādītas iepirkuma procedūras dokumentos, un kuru nebūtu iespējams uzlabot</w:t>
            </w:r>
            <w:r w:rsidRPr="00C81081">
              <w:rPr>
                <w:rFonts w:ascii="Times New Roman" w:eastAsia="Calibri" w:hAnsi="Times New Roman"/>
                <w:color w:val="000000" w:themeColor="text1"/>
                <w:sz w:val="26"/>
              </w:rPr>
              <w:t xml:space="preserve">. </w:t>
            </w:r>
          </w:p>
          <w:p w:rsidR="00C81081" w:rsidRPr="00DD1F92" w:rsidRDefault="00C81081" w:rsidP="00DD1F92">
            <w:pPr>
              <w:ind w:firstLine="709"/>
              <w:jc w:val="both"/>
              <w:rPr>
                <w:rFonts w:ascii="Times New Roman" w:hAnsi="Times New Roman"/>
                <w:color w:val="000000" w:themeColor="text1"/>
                <w:sz w:val="26"/>
              </w:rPr>
            </w:pPr>
            <w:r w:rsidRPr="00C81081">
              <w:rPr>
                <w:rFonts w:ascii="Times New Roman" w:eastAsia="Calibri" w:hAnsi="Times New Roman"/>
                <w:color w:val="000000" w:themeColor="text1"/>
                <w:sz w:val="26"/>
              </w:rPr>
              <w:t xml:space="preserve">Ievērojot, ka saskaņā ar iepirkuma „Skolu ēdināšanas pakalpojumi Rīgas domes Izglītības, kultūras un sporta departamenta padotībā esošo skolu vajadzībām”  </w:t>
            </w:r>
            <w:r w:rsidRPr="00C81081">
              <w:rPr>
                <w:rFonts w:ascii="Times New Roman" w:eastAsia="Calibri" w:hAnsi="Times New Roman"/>
                <w:bCs/>
                <w:color w:val="000000" w:themeColor="text1"/>
                <w:sz w:val="26"/>
              </w:rPr>
              <w:t>(Iepirkuma identifikācijas Nr. RD IKSD 2018/23</w:t>
            </w:r>
            <w:r w:rsidRPr="00C81081">
              <w:rPr>
                <w:rFonts w:ascii="Times New Roman" w:eastAsia="Calibri" w:hAnsi="Times New Roman"/>
                <w:color w:val="000000" w:themeColor="text1"/>
                <w:sz w:val="26"/>
              </w:rPr>
              <w:t>) iepirkuma k</w:t>
            </w:r>
            <w:r w:rsidRPr="00C81081">
              <w:rPr>
                <w:rFonts w:ascii="Times New Roman" w:hAnsi="Times New Roman"/>
                <w:color w:val="000000" w:themeColor="text1"/>
                <w:sz w:val="26"/>
              </w:rPr>
              <w:t>omisijas</w:t>
            </w:r>
            <w:r w:rsidRPr="00C81081">
              <w:rPr>
                <w:rFonts w:ascii="Times New Roman" w:hAnsi="Times New Roman"/>
                <w:color w:val="000000" w:themeColor="text1"/>
                <w:sz w:val="26"/>
                <w:lang w:eastAsia="ar-SA"/>
              </w:rPr>
              <w:t xml:space="preserve"> 28.03.2019. sēdes (protokolu Nr.5) tika pieņemts lēmums izbeigt iepirkumu bez rezultāta attiecībā uz </w:t>
            </w:r>
            <w:r w:rsidRPr="00C81081">
              <w:rPr>
                <w:rFonts w:ascii="Times New Roman" w:hAnsi="Times New Roman"/>
                <w:b/>
                <w:color w:val="000000" w:themeColor="text1"/>
                <w:sz w:val="26"/>
                <w:lang w:eastAsia="ar-SA"/>
              </w:rPr>
              <w:t>20.daļu “</w:t>
            </w:r>
            <w:r w:rsidRPr="00C81081">
              <w:rPr>
                <w:rFonts w:ascii="Times New Roman" w:hAnsi="Times New Roman"/>
                <w:b/>
                <w:color w:val="000000" w:themeColor="text1"/>
                <w:sz w:val="26"/>
              </w:rPr>
              <w:t>Ēdināšanas pakalpojumi Š.Dubnova Rīgas Ebreju vidusskolā</w:t>
            </w:r>
            <w:r w:rsidRPr="00C81081">
              <w:rPr>
                <w:rFonts w:ascii="Times New Roman" w:hAnsi="Times New Roman"/>
                <w:color w:val="000000" w:themeColor="text1"/>
                <w:sz w:val="26"/>
              </w:rPr>
              <w:t xml:space="preserve">”, jo </w:t>
            </w:r>
            <w:r w:rsidRPr="00C81081">
              <w:rPr>
                <w:rFonts w:ascii="Times New Roman" w:eastAsia="Calibri" w:hAnsi="Times New Roman"/>
                <w:color w:val="000000" w:themeColor="text1"/>
                <w:sz w:val="26"/>
              </w:rPr>
              <w:t>pretendenta SIA “</w:t>
            </w:r>
            <w:proofErr w:type="spellStart"/>
            <w:r w:rsidRPr="00C81081">
              <w:rPr>
                <w:rFonts w:ascii="Times New Roman" w:eastAsia="Calibri" w:hAnsi="Times New Roman"/>
                <w:color w:val="000000" w:themeColor="text1"/>
                <w:sz w:val="26"/>
              </w:rPr>
              <w:t>Linele</w:t>
            </w:r>
            <w:proofErr w:type="spellEnd"/>
            <w:r w:rsidRPr="00C81081">
              <w:rPr>
                <w:rFonts w:ascii="Times New Roman" w:eastAsia="Calibri" w:hAnsi="Times New Roman"/>
                <w:color w:val="000000" w:themeColor="text1"/>
                <w:sz w:val="26"/>
              </w:rPr>
              <w:t>” finanšu piedāvājums bez būtiskiem grozījumiem neatbilda iepirkuma līguma nosacījumiem, tas ir,  “</w:t>
            </w:r>
            <w:r w:rsidRPr="00C81081">
              <w:rPr>
                <w:rFonts w:ascii="Times New Roman" w:eastAsia="Calibri" w:hAnsi="Times New Roman"/>
                <w:i/>
                <w:color w:val="000000" w:themeColor="text1"/>
                <w:sz w:val="26"/>
              </w:rPr>
              <w:t xml:space="preserve">atzīstams par neatbilstošu Iepirkuma nolikuma 2.5.2.4.apakšpunkta prasībai, jo piedāvātā launaga cena (0,50 </w:t>
            </w:r>
            <w:proofErr w:type="spellStart"/>
            <w:r w:rsidRPr="00C81081">
              <w:rPr>
                <w:rFonts w:ascii="Times New Roman" w:eastAsia="Calibri" w:hAnsi="Times New Roman"/>
                <w:i/>
                <w:color w:val="000000" w:themeColor="text1"/>
                <w:sz w:val="26"/>
              </w:rPr>
              <w:t>euro</w:t>
            </w:r>
            <w:proofErr w:type="spellEnd"/>
            <w:r w:rsidRPr="00C81081">
              <w:rPr>
                <w:rFonts w:ascii="Times New Roman" w:eastAsia="Calibri" w:hAnsi="Times New Roman"/>
                <w:i/>
                <w:color w:val="000000" w:themeColor="text1"/>
                <w:sz w:val="26"/>
              </w:rPr>
              <w:t xml:space="preserve"> dienā bez PVN) pārsniedz Iepirkuma nolikumā noteikto  maksimālo maksu (0,47 </w:t>
            </w:r>
            <w:proofErr w:type="spellStart"/>
            <w:r w:rsidRPr="00C81081">
              <w:rPr>
                <w:rFonts w:ascii="Times New Roman" w:eastAsia="Calibri" w:hAnsi="Times New Roman"/>
                <w:i/>
                <w:color w:val="000000" w:themeColor="text1"/>
                <w:sz w:val="26"/>
              </w:rPr>
              <w:t>euro</w:t>
            </w:r>
            <w:proofErr w:type="spellEnd"/>
            <w:r w:rsidRPr="00C81081">
              <w:rPr>
                <w:rFonts w:ascii="Times New Roman" w:eastAsia="Calibri" w:hAnsi="Times New Roman"/>
                <w:i/>
                <w:color w:val="000000" w:themeColor="text1"/>
                <w:sz w:val="26"/>
              </w:rPr>
              <w:t xml:space="preserve"> dienā bez PVN), </w:t>
            </w:r>
            <w:r w:rsidRPr="00C81081">
              <w:rPr>
                <w:rFonts w:ascii="Times New Roman" w:eastAsia="Calibri" w:hAnsi="Times New Roman"/>
                <w:color w:val="000000" w:themeColor="text1"/>
                <w:sz w:val="26"/>
              </w:rPr>
              <w:t xml:space="preserve"> līdz ar to </w:t>
            </w:r>
            <w:r w:rsidRPr="00C81081">
              <w:rPr>
                <w:rFonts w:ascii="Times New Roman" w:hAnsi="Times New Roman"/>
                <w:color w:val="000000" w:themeColor="text1"/>
                <w:sz w:val="26"/>
              </w:rPr>
              <w:t>ir piemērojama sarunu procedūra atbilstoši Likuma 8. panta septītās daļas 1.punkta regulējumam.</w:t>
            </w:r>
          </w:p>
        </w:tc>
      </w:tr>
      <w:tr w:rsidR="00C81081" w:rsidRPr="00C81081" w:rsidTr="00DD1F92">
        <w:tc>
          <w:tcPr>
            <w:tcW w:w="2694" w:type="dxa"/>
          </w:tcPr>
          <w:p w:rsidR="00C81081" w:rsidRPr="00C81081" w:rsidRDefault="00BE12A6" w:rsidP="00510B07">
            <w:pPr>
              <w:pStyle w:val="tv213"/>
              <w:spacing w:before="0" w:beforeAutospacing="0" w:after="0" w:afterAutospacing="0"/>
              <w:jc w:val="both"/>
              <w:rPr>
                <w:rFonts w:cs="Arial"/>
                <w:color w:val="000000" w:themeColor="text1"/>
                <w:sz w:val="26"/>
                <w:szCs w:val="20"/>
              </w:rPr>
            </w:pPr>
            <w:r>
              <w:rPr>
                <w:rFonts w:cs="Arial"/>
                <w:color w:val="000000" w:themeColor="text1"/>
                <w:sz w:val="26"/>
                <w:szCs w:val="20"/>
              </w:rPr>
              <w:lastRenderedPageBreak/>
              <w:t>I</w:t>
            </w:r>
            <w:r w:rsidR="00C81081" w:rsidRPr="00C81081">
              <w:rPr>
                <w:rFonts w:cs="Arial"/>
                <w:color w:val="000000" w:themeColor="text1"/>
                <w:sz w:val="26"/>
                <w:szCs w:val="20"/>
              </w:rPr>
              <w:t>epirkuma līguma priekšmets</w:t>
            </w:r>
          </w:p>
        </w:tc>
        <w:tc>
          <w:tcPr>
            <w:tcW w:w="6520" w:type="dxa"/>
          </w:tcPr>
          <w:p w:rsidR="00C81081" w:rsidRPr="00C81081" w:rsidRDefault="00BE12A6" w:rsidP="00510B07">
            <w:pPr>
              <w:pStyle w:val="tv213"/>
              <w:spacing w:before="0" w:beforeAutospacing="0" w:after="0" w:afterAutospacing="0"/>
              <w:jc w:val="both"/>
              <w:rPr>
                <w:rFonts w:cs="Arial"/>
                <w:color w:val="000000" w:themeColor="text1"/>
                <w:sz w:val="26"/>
                <w:szCs w:val="20"/>
              </w:rPr>
            </w:pPr>
            <w:r w:rsidRPr="00C80720">
              <w:rPr>
                <w:color w:val="000000"/>
                <w:sz w:val="26"/>
                <w:szCs w:val="26"/>
                <w:lang w:eastAsia="ar-SA"/>
              </w:rPr>
              <w:t xml:space="preserve">PIL 2.pielikuma 7.punktā minētie skolas ēdināšanas pakalpojumi (CPV kods 55524000-9) </w:t>
            </w:r>
          </w:p>
        </w:tc>
      </w:tr>
      <w:tr w:rsidR="00C81081" w:rsidRPr="00C81081" w:rsidTr="00DD1F92">
        <w:tc>
          <w:tcPr>
            <w:tcW w:w="2694" w:type="dxa"/>
          </w:tcPr>
          <w:p w:rsidR="00C81081" w:rsidRPr="00C81081" w:rsidRDefault="00BE12A6" w:rsidP="00510B07">
            <w:pPr>
              <w:pStyle w:val="tv213"/>
              <w:spacing w:before="0" w:beforeAutospacing="0" w:after="0" w:afterAutospacing="0"/>
              <w:jc w:val="both"/>
              <w:rPr>
                <w:rFonts w:cs="Arial"/>
                <w:color w:val="000000" w:themeColor="text1"/>
                <w:sz w:val="26"/>
                <w:szCs w:val="20"/>
              </w:rPr>
            </w:pPr>
            <w:r>
              <w:rPr>
                <w:rFonts w:cs="Arial"/>
                <w:color w:val="000000" w:themeColor="text1"/>
                <w:sz w:val="26"/>
                <w:szCs w:val="20"/>
              </w:rPr>
              <w:t>I</w:t>
            </w:r>
            <w:r w:rsidR="00C81081" w:rsidRPr="00C81081">
              <w:rPr>
                <w:rFonts w:cs="Arial"/>
                <w:color w:val="000000" w:themeColor="text1"/>
                <w:sz w:val="26"/>
                <w:szCs w:val="20"/>
              </w:rPr>
              <w:t>epirkuma komisijas sastāvs un tās izveidošanas pamatojums</w:t>
            </w:r>
          </w:p>
        </w:tc>
        <w:tc>
          <w:tcPr>
            <w:tcW w:w="6520" w:type="dxa"/>
          </w:tcPr>
          <w:p w:rsidR="00C81081" w:rsidRPr="00C81081" w:rsidRDefault="00C81081" w:rsidP="00510B07">
            <w:pPr>
              <w:pStyle w:val="tv213"/>
              <w:spacing w:before="0" w:beforeAutospacing="0" w:after="0" w:afterAutospacing="0"/>
              <w:jc w:val="both"/>
              <w:rPr>
                <w:color w:val="000000" w:themeColor="text1"/>
                <w:sz w:val="26"/>
                <w:szCs w:val="26"/>
                <w:lang w:eastAsia="ar-SA"/>
              </w:rPr>
            </w:pPr>
            <w:r w:rsidRPr="00C81081">
              <w:rPr>
                <w:color w:val="000000" w:themeColor="text1"/>
                <w:sz w:val="26"/>
                <w:szCs w:val="26"/>
                <w:lang w:eastAsia="ar-SA"/>
              </w:rPr>
              <w:t>Rīgas domes izglītības, kultūras un sporta departamenta 28.05.2019. rīkojum</w:t>
            </w:r>
            <w:r w:rsidRPr="00C81081">
              <w:rPr>
                <w:color w:val="000000" w:themeColor="text1"/>
                <w:sz w:val="26"/>
                <w:szCs w:val="26"/>
                <w:lang w:eastAsia="ar-SA"/>
              </w:rPr>
              <w:t>s</w:t>
            </w:r>
            <w:r w:rsidRPr="00C81081">
              <w:rPr>
                <w:color w:val="000000" w:themeColor="text1"/>
                <w:sz w:val="26"/>
                <w:szCs w:val="26"/>
                <w:lang w:eastAsia="ar-SA"/>
              </w:rPr>
              <w:t xml:space="preserve"> Nr.DIKS-19-874-rs  „</w:t>
            </w:r>
            <w:r w:rsidRPr="00C81081">
              <w:rPr>
                <w:color w:val="000000" w:themeColor="text1"/>
                <w:sz w:val="26"/>
                <w:szCs w:val="26"/>
                <w:lang w:eastAsia="ar-SA"/>
              </w:rPr>
              <w:fldChar w:fldCharType="begin"/>
            </w:r>
            <w:r w:rsidRPr="00C81081">
              <w:rPr>
                <w:color w:val="000000" w:themeColor="text1"/>
                <w:sz w:val="26"/>
                <w:szCs w:val="26"/>
                <w:lang w:eastAsia="ar-SA"/>
              </w:rPr>
              <w:instrText xml:space="preserve"> DOCPROPERTY  #ANOTACIJA#  \* MERGEFORMAT </w:instrText>
            </w:r>
            <w:r w:rsidRPr="00C81081">
              <w:rPr>
                <w:color w:val="000000" w:themeColor="text1"/>
                <w:sz w:val="26"/>
                <w:szCs w:val="26"/>
                <w:lang w:eastAsia="ar-SA"/>
              </w:rPr>
              <w:fldChar w:fldCharType="separate"/>
            </w:r>
            <w:r w:rsidRPr="00C81081">
              <w:rPr>
                <w:color w:val="000000" w:themeColor="text1"/>
                <w:sz w:val="26"/>
                <w:szCs w:val="26"/>
                <w:lang w:eastAsia="ar-SA"/>
              </w:rPr>
              <w:t>Par iepirkuma komisijas izveidi Š.Dubnova Rīgas Ebreju vidusskolas ēdināšanas pakalpojumu iepirkuma veikšanai</w:t>
            </w:r>
            <w:r w:rsidRPr="00C81081">
              <w:rPr>
                <w:color w:val="000000" w:themeColor="text1"/>
                <w:sz w:val="26"/>
                <w:szCs w:val="26"/>
                <w:lang w:eastAsia="ar-SA"/>
              </w:rPr>
              <w:fldChar w:fldCharType="end"/>
            </w:r>
            <w:r w:rsidRPr="00C81081">
              <w:rPr>
                <w:color w:val="000000" w:themeColor="text1"/>
                <w:sz w:val="26"/>
                <w:szCs w:val="26"/>
                <w:lang w:eastAsia="ar-SA"/>
              </w:rPr>
              <w:t>”</w:t>
            </w:r>
            <w:r w:rsidR="00DD1F92">
              <w:rPr>
                <w:color w:val="000000" w:themeColor="text1"/>
                <w:sz w:val="26"/>
                <w:szCs w:val="26"/>
                <w:lang w:eastAsia="ar-SA"/>
              </w:rPr>
              <w:t>.</w:t>
            </w:r>
          </w:p>
          <w:p w:rsidR="00C81081" w:rsidRPr="00C81081" w:rsidRDefault="00C81081" w:rsidP="00510B07">
            <w:pPr>
              <w:pStyle w:val="tv213"/>
              <w:spacing w:before="0" w:beforeAutospacing="0" w:after="0" w:afterAutospacing="0"/>
              <w:jc w:val="both"/>
              <w:rPr>
                <w:color w:val="000000" w:themeColor="text1"/>
                <w:sz w:val="26"/>
                <w:szCs w:val="26"/>
                <w:lang w:eastAsia="ar-SA"/>
              </w:rPr>
            </w:pPr>
            <w:r w:rsidRPr="00C81081">
              <w:rPr>
                <w:color w:val="000000" w:themeColor="text1"/>
                <w:sz w:val="26"/>
                <w:szCs w:val="26"/>
                <w:lang w:eastAsia="ar-SA"/>
              </w:rPr>
              <w:t>Komisijas priekšsēdētāja Ineta Zalāne;</w:t>
            </w:r>
            <w:r w:rsidR="00DD1F92">
              <w:rPr>
                <w:color w:val="000000" w:themeColor="text1"/>
                <w:sz w:val="26"/>
                <w:szCs w:val="26"/>
                <w:lang w:eastAsia="ar-SA"/>
              </w:rPr>
              <w:t xml:space="preserve"> k</w:t>
            </w:r>
            <w:r w:rsidRPr="00C81081">
              <w:rPr>
                <w:color w:val="000000" w:themeColor="text1"/>
                <w:sz w:val="26"/>
                <w:szCs w:val="26"/>
                <w:lang w:eastAsia="ar-SA"/>
              </w:rPr>
              <w:t>omisijas priekšsēdētāja vietniece Kristīne Graudumniece;</w:t>
            </w:r>
            <w:r w:rsidR="00DD1F92">
              <w:rPr>
                <w:color w:val="000000" w:themeColor="text1"/>
                <w:sz w:val="26"/>
                <w:szCs w:val="26"/>
                <w:lang w:eastAsia="ar-SA"/>
              </w:rPr>
              <w:t xml:space="preserve"> k</w:t>
            </w:r>
            <w:r w:rsidRPr="00C81081">
              <w:rPr>
                <w:color w:val="000000" w:themeColor="text1"/>
                <w:sz w:val="26"/>
                <w:szCs w:val="26"/>
                <w:lang w:eastAsia="ar-SA"/>
              </w:rPr>
              <w:t>omisijas locekļi: Inese Cipruse Dāvis Kalniņš, Arta Rožkalne.</w:t>
            </w:r>
          </w:p>
        </w:tc>
      </w:tr>
      <w:tr w:rsidR="00C81081" w:rsidRPr="00C81081" w:rsidTr="00DD1F92">
        <w:tc>
          <w:tcPr>
            <w:tcW w:w="2694" w:type="dxa"/>
          </w:tcPr>
          <w:p w:rsidR="00C81081" w:rsidRPr="00C81081" w:rsidRDefault="00BE12A6" w:rsidP="00510B07">
            <w:pPr>
              <w:pStyle w:val="tv213"/>
              <w:spacing w:before="0" w:beforeAutospacing="0" w:after="0" w:afterAutospacing="0"/>
              <w:jc w:val="both"/>
              <w:rPr>
                <w:rFonts w:cs="Arial"/>
                <w:color w:val="000000" w:themeColor="text1"/>
                <w:sz w:val="26"/>
                <w:szCs w:val="20"/>
              </w:rPr>
            </w:pPr>
            <w:r>
              <w:rPr>
                <w:rFonts w:cs="Arial"/>
                <w:color w:val="000000" w:themeColor="text1"/>
                <w:sz w:val="26"/>
                <w:szCs w:val="20"/>
              </w:rPr>
              <w:t>U</w:t>
            </w:r>
            <w:r w:rsidR="00C81081" w:rsidRPr="00C81081">
              <w:rPr>
                <w:rFonts w:cs="Arial"/>
                <w:color w:val="000000" w:themeColor="text1"/>
                <w:sz w:val="26"/>
                <w:szCs w:val="20"/>
              </w:rPr>
              <w:t>z sarunām uzaicināto piegādātāju nosaukumi</w:t>
            </w:r>
          </w:p>
        </w:tc>
        <w:tc>
          <w:tcPr>
            <w:tcW w:w="6520" w:type="dxa"/>
          </w:tcPr>
          <w:p w:rsidR="00C81081" w:rsidRPr="00C81081" w:rsidRDefault="00BE12A6" w:rsidP="00510B07">
            <w:pPr>
              <w:pStyle w:val="tv213"/>
              <w:spacing w:before="0" w:beforeAutospacing="0" w:after="0" w:afterAutospacing="0"/>
              <w:jc w:val="both"/>
              <w:rPr>
                <w:rFonts w:cs="Arial"/>
                <w:color w:val="000000" w:themeColor="text1"/>
                <w:sz w:val="26"/>
                <w:szCs w:val="20"/>
              </w:rPr>
            </w:pPr>
            <w:r w:rsidRPr="00BE12A6">
              <w:rPr>
                <w:color w:val="000000" w:themeColor="text1"/>
                <w:sz w:val="26"/>
                <w:szCs w:val="26"/>
                <w:lang w:eastAsia="ar-SA"/>
              </w:rPr>
              <w:t>SIA “</w:t>
            </w:r>
            <w:proofErr w:type="spellStart"/>
            <w:r w:rsidRPr="00BE12A6">
              <w:rPr>
                <w:color w:val="000000" w:themeColor="text1"/>
                <w:sz w:val="26"/>
                <w:szCs w:val="26"/>
                <w:lang w:eastAsia="ar-SA"/>
              </w:rPr>
              <w:t>Linele</w:t>
            </w:r>
            <w:proofErr w:type="spellEnd"/>
            <w:r w:rsidRPr="00BE12A6">
              <w:rPr>
                <w:color w:val="000000" w:themeColor="text1"/>
                <w:sz w:val="26"/>
                <w:szCs w:val="26"/>
                <w:lang w:eastAsia="ar-SA"/>
              </w:rPr>
              <w:t>”</w:t>
            </w:r>
            <w:r>
              <w:rPr>
                <w:color w:val="000000" w:themeColor="text1"/>
                <w:sz w:val="26"/>
                <w:szCs w:val="26"/>
                <w:lang w:eastAsia="ar-SA"/>
              </w:rPr>
              <w:t xml:space="preserve">, </w:t>
            </w:r>
            <w:proofErr w:type="spellStart"/>
            <w:r>
              <w:rPr>
                <w:color w:val="000000" w:themeColor="text1"/>
                <w:sz w:val="26"/>
                <w:szCs w:val="26"/>
                <w:lang w:eastAsia="ar-SA"/>
              </w:rPr>
              <w:t>reģ</w:t>
            </w:r>
            <w:proofErr w:type="spellEnd"/>
            <w:r>
              <w:rPr>
                <w:color w:val="000000" w:themeColor="text1"/>
                <w:sz w:val="26"/>
                <w:szCs w:val="26"/>
                <w:lang w:eastAsia="ar-SA"/>
              </w:rPr>
              <w:t>. Nr.40103364074</w:t>
            </w:r>
          </w:p>
        </w:tc>
      </w:tr>
      <w:tr w:rsidR="00C81081" w:rsidRPr="00C81081" w:rsidTr="00DD1F92">
        <w:tc>
          <w:tcPr>
            <w:tcW w:w="2694" w:type="dxa"/>
          </w:tcPr>
          <w:p w:rsidR="00C81081" w:rsidRPr="00C81081" w:rsidRDefault="00C81081" w:rsidP="00510B07">
            <w:pPr>
              <w:pStyle w:val="tv213"/>
              <w:spacing w:before="0" w:beforeAutospacing="0" w:after="0" w:afterAutospacing="0"/>
              <w:jc w:val="both"/>
              <w:rPr>
                <w:rFonts w:cs="Arial"/>
                <w:color w:val="000000" w:themeColor="text1"/>
                <w:sz w:val="26"/>
                <w:szCs w:val="20"/>
              </w:rPr>
            </w:pPr>
            <w:r w:rsidRPr="00C81081">
              <w:rPr>
                <w:rFonts w:cs="Arial"/>
                <w:color w:val="000000" w:themeColor="text1"/>
                <w:sz w:val="26"/>
                <w:szCs w:val="20"/>
              </w:rPr>
              <w:t xml:space="preserve">tā piegādātāja nosaukums, ar kuru nolemts slēgt iepirkuma līgumu </w:t>
            </w:r>
          </w:p>
        </w:tc>
        <w:tc>
          <w:tcPr>
            <w:tcW w:w="6520" w:type="dxa"/>
          </w:tcPr>
          <w:p w:rsidR="00C81081" w:rsidRPr="00C81081" w:rsidRDefault="00BE12A6" w:rsidP="00510B07">
            <w:pPr>
              <w:pStyle w:val="tv213"/>
              <w:spacing w:before="0" w:beforeAutospacing="0" w:after="0" w:afterAutospacing="0"/>
              <w:jc w:val="both"/>
              <w:rPr>
                <w:rFonts w:cs="Arial"/>
                <w:color w:val="000000" w:themeColor="text1"/>
                <w:sz w:val="26"/>
                <w:szCs w:val="20"/>
              </w:rPr>
            </w:pPr>
            <w:r w:rsidRPr="00BE12A6">
              <w:rPr>
                <w:color w:val="000000" w:themeColor="text1"/>
                <w:sz w:val="26"/>
                <w:szCs w:val="26"/>
                <w:lang w:eastAsia="ar-SA"/>
              </w:rPr>
              <w:t>SIA “</w:t>
            </w:r>
            <w:proofErr w:type="spellStart"/>
            <w:r w:rsidRPr="00BE12A6">
              <w:rPr>
                <w:color w:val="000000" w:themeColor="text1"/>
                <w:sz w:val="26"/>
                <w:szCs w:val="26"/>
                <w:lang w:eastAsia="ar-SA"/>
              </w:rPr>
              <w:t>Linele</w:t>
            </w:r>
            <w:proofErr w:type="spellEnd"/>
            <w:r w:rsidRPr="00BE12A6">
              <w:rPr>
                <w:color w:val="000000" w:themeColor="text1"/>
                <w:sz w:val="26"/>
                <w:szCs w:val="26"/>
                <w:lang w:eastAsia="ar-SA"/>
              </w:rPr>
              <w:t>”</w:t>
            </w:r>
            <w:r>
              <w:rPr>
                <w:color w:val="000000" w:themeColor="text1"/>
                <w:sz w:val="26"/>
                <w:szCs w:val="26"/>
                <w:lang w:eastAsia="ar-SA"/>
              </w:rPr>
              <w:t xml:space="preserve">, </w:t>
            </w:r>
            <w:proofErr w:type="spellStart"/>
            <w:r>
              <w:rPr>
                <w:color w:val="000000" w:themeColor="text1"/>
                <w:sz w:val="26"/>
                <w:szCs w:val="26"/>
                <w:lang w:eastAsia="ar-SA"/>
              </w:rPr>
              <w:t>reģ</w:t>
            </w:r>
            <w:bookmarkStart w:id="2" w:name="_GoBack"/>
            <w:bookmarkEnd w:id="2"/>
            <w:proofErr w:type="spellEnd"/>
            <w:r>
              <w:rPr>
                <w:color w:val="000000" w:themeColor="text1"/>
                <w:sz w:val="26"/>
                <w:szCs w:val="26"/>
                <w:lang w:eastAsia="ar-SA"/>
              </w:rPr>
              <w:t>. Nr.40103364074</w:t>
            </w:r>
          </w:p>
        </w:tc>
      </w:tr>
      <w:tr w:rsidR="00C81081" w:rsidRPr="00C81081" w:rsidTr="00DD1F92">
        <w:tc>
          <w:tcPr>
            <w:tcW w:w="2694" w:type="dxa"/>
          </w:tcPr>
          <w:p w:rsidR="00C81081" w:rsidRPr="00C81081" w:rsidRDefault="00C81081" w:rsidP="00510B07">
            <w:pPr>
              <w:pStyle w:val="tv213"/>
              <w:spacing w:before="0" w:beforeAutospacing="0" w:after="0" w:afterAutospacing="0"/>
              <w:jc w:val="both"/>
              <w:rPr>
                <w:rFonts w:cs="Arial"/>
                <w:color w:val="000000" w:themeColor="text1"/>
                <w:sz w:val="26"/>
                <w:szCs w:val="20"/>
              </w:rPr>
            </w:pPr>
            <w:r w:rsidRPr="00C81081">
              <w:rPr>
                <w:rFonts w:cs="Arial"/>
                <w:color w:val="000000" w:themeColor="text1"/>
                <w:sz w:val="26"/>
                <w:szCs w:val="20"/>
              </w:rPr>
              <w:t>piedāvātā līgumcena</w:t>
            </w:r>
          </w:p>
        </w:tc>
        <w:tc>
          <w:tcPr>
            <w:tcW w:w="6520" w:type="dxa"/>
          </w:tcPr>
          <w:p w:rsidR="00C81081" w:rsidRPr="00C81081" w:rsidRDefault="00BE12A6" w:rsidP="00510B07">
            <w:pPr>
              <w:pStyle w:val="tv213"/>
              <w:spacing w:before="0" w:beforeAutospacing="0" w:after="0" w:afterAutospacing="0"/>
              <w:jc w:val="both"/>
              <w:rPr>
                <w:rFonts w:cs="Arial"/>
                <w:color w:val="000000" w:themeColor="text1"/>
                <w:sz w:val="26"/>
                <w:szCs w:val="20"/>
              </w:rPr>
            </w:pPr>
            <w:r>
              <w:rPr>
                <w:color w:val="000000" w:themeColor="text1"/>
                <w:sz w:val="26"/>
                <w:szCs w:val="26"/>
                <w:lang w:eastAsia="ar-SA"/>
              </w:rPr>
              <w:t>L</w:t>
            </w:r>
            <w:r w:rsidRPr="00BE12A6">
              <w:rPr>
                <w:color w:val="000000" w:themeColor="text1"/>
                <w:sz w:val="26"/>
                <w:szCs w:val="26"/>
                <w:lang w:eastAsia="ar-SA"/>
              </w:rPr>
              <w:t>īgumcen</w:t>
            </w:r>
            <w:r>
              <w:rPr>
                <w:color w:val="000000" w:themeColor="text1"/>
                <w:sz w:val="26"/>
                <w:szCs w:val="26"/>
                <w:lang w:eastAsia="ar-SA"/>
              </w:rPr>
              <w:t>a</w:t>
            </w:r>
            <w:r w:rsidRPr="00BE12A6">
              <w:rPr>
                <w:color w:val="000000" w:themeColor="text1"/>
                <w:sz w:val="26"/>
                <w:szCs w:val="26"/>
                <w:lang w:eastAsia="ar-SA"/>
              </w:rPr>
              <w:t xml:space="preserve"> pieciem gadiem EUR 448094,40 bez pievienotās vērtības nodokļa</w:t>
            </w:r>
          </w:p>
        </w:tc>
      </w:tr>
    </w:tbl>
    <w:p w:rsidR="00C81081" w:rsidRPr="00C81081" w:rsidRDefault="00C81081" w:rsidP="00C81081">
      <w:pPr>
        <w:pStyle w:val="tv213"/>
        <w:spacing w:before="0" w:beforeAutospacing="0" w:after="0" w:afterAutospacing="0"/>
        <w:ind w:left="600"/>
        <w:jc w:val="both"/>
        <w:rPr>
          <w:rFonts w:cs="Arial"/>
          <w:color w:val="414142"/>
          <w:sz w:val="26"/>
          <w:szCs w:val="20"/>
        </w:rPr>
      </w:pPr>
    </w:p>
    <w:p w:rsidR="00DD1F92" w:rsidRDefault="00DD1F92" w:rsidP="00DD1F92">
      <w:pPr>
        <w:suppressAutoHyphens/>
        <w:spacing w:after="0" w:line="240" w:lineRule="auto"/>
        <w:jc w:val="both"/>
        <w:rPr>
          <w:rFonts w:ascii="Times New Roman" w:hAnsi="Times New Roman" w:cs="Times New Roman"/>
          <w:color w:val="000000"/>
          <w:sz w:val="26"/>
          <w:szCs w:val="26"/>
          <w:lang w:eastAsia="ar-SA"/>
        </w:rPr>
      </w:pPr>
      <w:r w:rsidRPr="00C80720">
        <w:rPr>
          <w:rFonts w:ascii="Times New Roman" w:hAnsi="Times New Roman" w:cs="Times New Roman"/>
          <w:color w:val="000000"/>
          <w:sz w:val="26"/>
          <w:szCs w:val="26"/>
          <w:lang w:eastAsia="ar-SA"/>
        </w:rPr>
        <w:t>Komisijas priekšsēdētāja</w:t>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r w:rsidRPr="00C80720">
        <w:rPr>
          <w:rFonts w:ascii="Times New Roman" w:hAnsi="Times New Roman" w:cs="Times New Roman"/>
          <w:color w:val="000000"/>
          <w:sz w:val="26"/>
          <w:szCs w:val="26"/>
          <w:lang w:eastAsia="ar-SA"/>
        </w:rPr>
        <w:tab/>
      </w:r>
      <w:proofErr w:type="spellStart"/>
      <w:r w:rsidRPr="00C80720">
        <w:rPr>
          <w:rFonts w:ascii="Times New Roman" w:hAnsi="Times New Roman" w:cs="Times New Roman"/>
          <w:color w:val="000000"/>
          <w:sz w:val="26"/>
          <w:szCs w:val="26"/>
          <w:lang w:eastAsia="ar-SA"/>
        </w:rPr>
        <w:t>I.Zalāne</w:t>
      </w:r>
      <w:proofErr w:type="spellEnd"/>
    </w:p>
    <w:p w:rsidR="00DD1F92" w:rsidRDefault="00DD1F92" w:rsidP="00DD1F92">
      <w:pPr>
        <w:suppressAutoHyphens/>
        <w:spacing w:after="0" w:line="240" w:lineRule="auto"/>
        <w:jc w:val="both"/>
        <w:rPr>
          <w:rFonts w:ascii="Times New Roman" w:hAnsi="Times New Roman" w:cs="Times New Roman"/>
          <w:color w:val="000000"/>
          <w:sz w:val="26"/>
          <w:szCs w:val="26"/>
          <w:lang w:eastAsia="ar-SA"/>
        </w:rPr>
      </w:pPr>
    </w:p>
    <w:p w:rsidR="00DD1F92" w:rsidRDefault="00DD1F92" w:rsidP="00DD1F92">
      <w:pPr>
        <w:suppressAutoHyphens/>
        <w:spacing w:after="0" w:line="240" w:lineRule="auto"/>
        <w:jc w:val="both"/>
        <w:rPr>
          <w:rFonts w:ascii="Times New Roman" w:hAnsi="Times New Roman" w:cs="Times New Roman"/>
          <w:color w:val="000000"/>
          <w:sz w:val="26"/>
          <w:szCs w:val="26"/>
          <w:lang w:eastAsia="ar-SA"/>
        </w:rPr>
      </w:pPr>
      <w:r>
        <w:rPr>
          <w:rFonts w:ascii="Times New Roman" w:hAnsi="Times New Roman" w:cs="Times New Roman"/>
          <w:color w:val="000000"/>
          <w:sz w:val="26"/>
          <w:szCs w:val="26"/>
          <w:lang w:eastAsia="ar-SA"/>
        </w:rPr>
        <w:t>Graudumniece 67026892</w:t>
      </w:r>
    </w:p>
    <w:p w:rsidR="001D7419" w:rsidRPr="00C81081" w:rsidRDefault="001D7419" w:rsidP="00C81081">
      <w:pPr>
        <w:spacing w:after="0" w:line="240" w:lineRule="auto"/>
        <w:rPr>
          <w:rFonts w:ascii="Times New Roman" w:hAnsi="Times New Roman"/>
          <w:sz w:val="26"/>
        </w:rPr>
      </w:pPr>
    </w:p>
    <w:sectPr w:rsidR="001D7419" w:rsidRPr="00C81081">
      <w:foot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457" w:rsidRDefault="00E15457" w:rsidP="00E15457">
      <w:pPr>
        <w:spacing w:after="0" w:line="240" w:lineRule="auto"/>
      </w:pPr>
      <w:r>
        <w:separator/>
      </w:r>
    </w:p>
  </w:endnote>
  <w:endnote w:type="continuationSeparator" w:id="0">
    <w:p w:rsidR="00E15457" w:rsidRDefault="00E15457" w:rsidP="00E15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0889555"/>
      <w:docPartObj>
        <w:docPartGallery w:val="Page Numbers (Bottom of Page)"/>
        <w:docPartUnique/>
      </w:docPartObj>
    </w:sdtPr>
    <w:sdtContent>
      <w:p w:rsidR="00E15457" w:rsidRDefault="00E15457">
        <w:pPr>
          <w:pStyle w:val="Kjene"/>
          <w:jc w:val="center"/>
        </w:pPr>
        <w:r>
          <w:fldChar w:fldCharType="begin"/>
        </w:r>
        <w:r>
          <w:instrText>PAGE   \* MERGEFORMAT</w:instrText>
        </w:r>
        <w:r>
          <w:fldChar w:fldCharType="separate"/>
        </w:r>
        <w:r>
          <w:t>2</w:t>
        </w:r>
        <w:r>
          <w:fldChar w:fldCharType="end"/>
        </w:r>
      </w:p>
    </w:sdtContent>
  </w:sdt>
  <w:p w:rsidR="00E15457" w:rsidRDefault="00E154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457" w:rsidRDefault="00E15457" w:rsidP="00E15457">
      <w:pPr>
        <w:spacing w:after="0" w:line="240" w:lineRule="auto"/>
      </w:pPr>
      <w:r>
        <w:separator/>
      </w:r>
    </w:p>
  </w:footnote>
  <w:footnote w:type="continuationSeparator" w:id="0">
    <w:p w:rsidR="00E15457" w:rsidRDefault="00E15457" w:rsidP="00E1545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081"/>
    <w:rsid w:val="001D7419"/>
    <w:rsid w:val="006C4EE3"/>
    <w:rsid w:val="00BE12A6"/>
    <w:rsid w:val="00C81081"/>
    <w:rsid w:val="00DD1F92"/>
    <w:rsid w:val="00E154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97290"/>
  <w15:chartTrackingRefBased/>
  <w15:docId w15:val="{63ADF1EF-3963-4428-B2AA-B90FC664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C8108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C81081"/>
    <w:rPr>
      <w:color w:val="0000FF"/>
      <w:u w:val="single"/>
    </w:rPr>
  </w:style>
  <w:style w:type="table" w:styleId="Reatabula">
    <w:name w:val="Table Grid"/>
    <w:basedOn w:val="Parastatabula"/>
    <w:uiPriority w:val="39"/>
    <w:rsid w:val="00C81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E1545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15457"/>
  </w:style>
  <w:style w:type="paragraph" w:styleId="Kjene">
    <w:name w:val="footer"/>
    <w:basedOn w:val="Parasts"/>
    <w:link w:val="KjeneRakstz"/>
    <w:uiPriority w:val="99"/>
    <w:unhideWhenUsed/>
    <w:rsid w:val="00E1545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15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8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2983</Words>
  <Characters>1701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Graudumniece</dc:creator>
  <cp:keywords/>
  <dc:description/>
  <cp:lastModifiedBy>Kristīne Graudumniece</cp:lastModifiedBy>
  <cp:revision>4</cp:revision>
  <dcterms:created xsi:type="dcterms:W3CDTF">2019-07-04T07:28:00Z</dcterms:created>
  <dcterms:modified xsi:type="dcterms:W3CDTF">2019-07-04T08:59:00Z</dcterms:modified>
</cp:coreProperties>
</file>