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5CB6C" w14:textId="77777777"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>VIENOŠANĀS</w:t>
      </w:r>
      <w:r w:rsidR="00B87F81">
        <w:rPr>
          <w:b/>
          <w:sz w:val="26"/>
          <w:szCs w:val="26"/>
        </w:rPr>
        <w:t xml:space="preserve"> NR.</w:t>
      </w:r>
      <w:r w:rsidR="00404775">
        <w:rPr>
          <w:b/>
          <w:sz w:val="26"/>
          <w:szCs w:val="26"/>
        </w:rPr>
        <w:t xml:space="preserve"> 1</w:t>
      </w:r>
      <w:r w:rsidR="004501B0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 </w:t>
      </w:r>
    </w:p>
    <w:p w14:paraId="2829D124" w14:textId="77777777"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 xml:space="preserve">PAR </w:t>
      </w:r>
      <w:r w:rsidR="00404775">
        <w:rPr>
          <w:b/>
          <w:sz w:val="26"/>
          <w:szCs w:val="26"/>
        </w:rPr>
        <w:t>30</w:t>
      </w:r>
      <w:r w:rsidR="004501B0" w:rsidRPr="00540E69">
        <w:rPr>
          <w:b/>
          <w:sz w:val="26"/>
          <w:szCs w:val="26"/>
        </w:rPr>
        <w:t>.07.</w:t>
      </w:r>
      <w:r w:rsidR="006A31A4" w:rsidRPr="00540E69">
        <w:rPr>
          <w:b/>
          <w:sz w:val="26"/>
          <w:szCs w:val="26"/>
        </w:rPr>
        <w:t>201</w:t>
      </w:r>
      <w:r w:rsidR="006A31A4">
        <w:rPr>
          <w:b/>
          <w:sz w:val="26"/>
          <w:szCs w:val="26"/>
        </w:rPr>
        <w:t>9</w:t>
      </w:r>
      <w:r w:rsidRPr="00540E69">
        <w:rPr>
          <w:b/>
          <w:sz w:val="26"/>
          <w:szCs w:val="26"/>
        </w:rPr>
        <w:t xml:space="preserve">. PAKALPOJUMA LĪGUMA NR. </w:t>
      </w:r>
      <w:r w:rsidR="00404775">
        <w:rPr>
          <w:rFonts w:eastAsia="Arial Unicode MS"/>
          <w:b/>
          <w:szCs w:val="26"/>
        </w:rPr>
        <w:t>DIKS-1</w:t>
      </w:r>
      <w:r w:rsidR="006A31A4">
        <w:rPr>
          <w:rFonts w:eastAsia="Arial Unicode MS"/>
          <w:b/>
          <w:szCs w:val="26"/>
        </w:rPr>
        <w:t>9</w:t>
      </w:r>
      <w:r w:rsidR="00404775">
        <w:rPr>
          <w:rFonts w:eastAsia="Arial Unicode MS"/>
          <w:b/>
          <w:szCs w:val="26"/>
        </w:rPr>
        <w:t>-</w:t>
      </w:r>
      <w:r w:rsidR="006A31A4">
        <w:rPr>
          <w:rFonts w:eastAsia="Arial Unicode MS"/>
          <w:b/>
          <w:szCs w:val="26"/>
        </w:rPr>
        <w:t>1718</w:t>
      </w:r>
      <w:r w:rsidR="00404775">
        <w:rPr>
          <w:rFonts w:eastAsia="Arial Unicode MS"/>
          <w:b/>
          <w:szCs w:val="26"/>
        </w:rPr>
        <w:t>-lī</w:t>
      </w:r>
      <w:r w:rsidR="00404775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GROZĪJUMIEM </w:t>
      </w:r>
    </w:p>
    <w:p w14:paraId="674922EC" w14:textId="77777777" w:rsidR="00D004A8" w:rsidRPr="00540E69" w:rsidRDefault="00D004A8" w:rsidP="004A1D78">
      <w:pPr>
        <w:jc w:val="center"/>
        <w:rPr>
          <w:sz w:val="26"/>
          <w:szCs w:val="26"/>
        </w:rPr>
      </w:pPr>
    </w:p>
    <w:p w14:paraId="7BCDB78F" w14:textId="77777777" w:rsidR="004A1D78" w:rsidRPr="00540E69" w:rsidRDefault="004A1D78" w:rsidP="004A1D78">
      <w:pPr>
        <w:jc w:val="center"/>
        <w:rPr>
          <w:sz w:val="26"/>
          <w:szCs w:val="26"/>
        </w:rPr>
      </w:pPr>
      <w:r w:rsidRPr="00540E69">
        <w:rPr>
          <w:sz w:val="26"/>
          <w:szCs w:val="26"/>
        </w:rPr>
        <w:t>Rīgā</w:t>
      </w:r>
    </w:p>
    <w:p w14:paraId="1E07E482" w14:textId="77777777" w:rsidR="004A1D78" w:rsidRPr="00540E69" w:rsidRDefault="004A1D78" w:rsidP="004A1D78">
      <w:pPr>
        <w:jc w:val="center"/>
        <w:rPr>
          <w:sz w:val="26"/>
          <w:szCs w:val="26"/>
        </w:rPr>
      </w:pPr>
    </w:p>
    <w:p w14:paraId="2FD616EF" w14:textId="48D907ED" w:rsidR="004A1D78" w:rsidRPr="00540E69" w:rsidRDefault="004A1D78" w:rsidP="004A1D78">
      <w:pPr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201</w:t>
      </w:r>
      <w:r w:rsidR="00A805F1">
        <w:rPr>
          <w:sz w:val="26"/>
          <w:szCs w:val="26"/>
        </w:rPr>
        <w:t>9.</w:t>
      </w:r>
      <w:r w:rsidR="00055F4B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 xml:space="preserve">gada </w:t>
      </w:r>
      <w:r w:rsidR="00C85EE6">
        <w:rPr>
          <w:sz w:val="26"/>
          <w:szCs w:val="26"/>
        </w:rPr>
        <w:t>3</w:t>
      </w:r>
      <w:r w:rsidR="00A805F1">
        <w:rPr>
          <w:sz w:val="26"/>
          <w:szCs w:val="26"/>
        </w:rPr>
        <w:t>.</w:t>
      </w:r>
      <w:r w:rsidR="00055F4B">
        <w:rPr>
          <w:sz w:val="26"/>
          <w:szCs w:val="26"/>
        </w:rPr>
        <w:t xml:space="preserve"> </w:t>
      </w:r>
      <w:r w:rsidR="00C85EE6">
        <w:rPr>
          <w:sz w:val="26"/>
          <w:szCs w:val="26"/>
        </w:rPr>
        <w:t>oktobrī</w:t>
      </w:r>
      <w:bookmarkStart w:id="0" w:name="_GoBack"/>
      <w:bookmarkEnd w:id="0"/>
    </w:p>
    <w:p w14:paraId="433AA225" w14:textId="77777777" w:rsidR="005F3ADF" w:rsidRPr="00540E69" w:rsidRDefault="005F3ADF" w:rsidP="004A1D78">
      <w:pPr>
        <w:jc w:val="both"/>
        <w:rPr>
          <w:sz w:val="26"/>
          <w:szCs w:val="26"/>
        </w:rPr>
      </w:pPr>
    </w:p>
    <w:p w14:paraId="3B6B3EAE" w14:textId="77777777" w:rsidR="004501B0" w:rsidRPr="00540E69" w:rsidRDefault="004501B0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Rīgas domes Izglītības, kultūras un sporta departaments</w:t>
      </w:r>
      <w:r w:rsidRPr="00540E69">
        <w:rPr>
          <w:rFonts w:eastAsia="Arial Unicode MS"/>
          <w:sz w:val="26"/>
          <w:szCs w:val="26"/>
        </w:rPr>
        <w:t xml:space="preserve">, </w:t>
      </w:r>
      <w:proofErr w:type="spellStart"/>
      <w:r w:rsidRPr="00540E69">
        <w:rPr>
          <w:rFonts w:eastAsia="Arial Unicode MS"/>
          <w:sz w:val="26"/>
          <w:szCs w:val="26"/>
        </w:rPr>
        <w:t>Reģ</w:t>
      </w:r>
      <w:proofErr w:type="spellEnd"/>
      <w:r w:rsidRPr="00540E69">
        <w:rPr>
          <w:rFonts w:eastAsia="Arial Unicode MS"/>
          <w:sz w:val="26"/>
          <w:szCs w:val="26"/>
        </w:rPr>
        <w:t>. Nr. 90011524360, direktora</w:t>
      </w:r>
      <w:r w:rsidR="00497FE2">
        <w:rPr>
          <w:rFonts w:eastAsia="Arial Unicode MS"/>
          <w:sz w:val="26"/>
          <w:szCs w:val="26"/>
        </w:rPr>
        <w:t xml:space="preserve"> </w:t>
      </w:r>
      <w:proofErr w:type="spellStart"/>
      <w:r w:rsidR="00497FE2">
        <w:rPr>
          <w:rFonts w:eastAsia="Arial Unicode MS"/>
          <w:sz w:val="26"/>
          <w:szCs w:val="26"/>
        </w:rPr>
        <w:t>p.i</w:t>
      </w:r>
      <w:proofErr w:type="spellEnd"/>
      <w:r w:rsidR="00497FE2">
        <w:rPr>
          <w:rFonts w:eastAsia="Arial Unicode MS"/>
          <w:sz w:val="26"/>
          <w:szCs w:val="26"/>
        </w:rPr>
        <w:t>.</w:t>
      </w:r>
      <w:r w:rsidRPr="00540E69">
        <w:rPr>
          <w:rFonts w:eastAsia="Arial Unicode MS"/>
          <w:sz w:val="26"/>
          <w:szCs w:val="26"/>
        </w:rPr>
        <w:t xml:space="preserve"> </w:t>
      </w:r>
      <w:r w:rsidR="00497FE2">
        <w:rPr>
          <w:rFonts w:eastAsia="Arial Unicode MS"/>
          <w:sz w:val="26"/>
          <w:szCs w:val="26"/>
        </w:rPr>
        <w:t xml:space="preserve">Ivara </w:t>
      </w:r>
      <w:proofErr w:type="spellStart"/>
      <w:r w:rsidR="00497FE2">
        <w:rPr>
          <w:rFonts w:eastAsia="Arial Unicode MS"/>
          <w:sz w:val="26"/>
          <w:szCs w:val="26"/>
        </w:rPr>
        <w:t>Balamovska</w:t>
      </w:r>
      <w:proofErr w:type="spellEnd"/>
      <w:r w:rsidRPr="00540E69">
        <w:rPr>
          <w:rFonts w:eastAsia="Arial Unicode MS"/>
          <w:sz w:val="26"/>
          <w:szCs w:val="26"/>
        </w:rPr>
        <w:t xml:space="preserve"> personā, kurš darbojas saskaņā ar</w:t>
      </w:r>
      <w:r w:rsidR="005A5063">
        <w:rPr>
          <w:rFonts w:eastAsia="Arial Unicode MS"/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Rīgas domes 01.03.2011. saistošo noteikumu Nr.</w:t>
      </w:r>
      <w:r w:rsidR="00055F4B">
        <w:rPr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114 “Rīgas pilsētas pašvaldības nolikums” 110.</w:t>
      </w:r>
      <w:r w:rsidR="00055F4B">
        <w:rPr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punktu un Rīgas domes 17.12.2009. nolikuma Nr.</w:t>
      </w:r>
      <w:r w:rsidR="00055F4B">
        <w:rPr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36 “Rīgas domes Izglītības, kultūras un sporta departamenta nolikums” 15.3.6.</w:t>
      </w:r>
      <w:r w:rsidR="00055F4B">
        <w:rPr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apakšpunktu</w:t>
      </w:r>
      <w:r w:rsidRPr="005A5063">
        <w:rPr>
          <w:rFonts w:eastAsia="Arial Unicode MS"/>
          <w:sz w:val="26"/>
          <w:szCs w:val="26"/>
        </w:rPr>
        <w:t>,</w:t>
      </w:r>
      <w:r w:rsidRPr="00540E69">
        <w:rPr>
          <w:rFonts w:eastAsia="Arial Unicode MS"/>
          <w:sz w:val="26"/>
          <w:szCs w:val="26"/>
        </w:rPr>
        <w:t xml:space="preserve"> turpmāk – Pasūtītājs, no vienas puses un</w:t>
      </w:r>
      <w:r w:rsidRPr="00540E69">
        <w:rPr>
          <w:rFonts w:eastAsia="Arial Unicode MS"/>
          <w:b/>
          <w:sz w:val="26"/>
          <w:szCs w:val="26"/>
        </w:rPr>
        <w:t xml:space="preserve"> </w:t>
      </w:r>
    </w:p>
    <w:p w14:paraId="1C507FDD" w14:textId="77777777" w:rsidR="00540E69" w:rsidRPr="00540E69" w:rsidRDefault="00540E69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</w:p>
    <w:p w14:paraId="57461547" w14:textId="77777777" w:rsidR="004501B0" w:rsidRPr="00540E69" w:rsidRDefault="00404775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404775">
        <w:rPr>
          <w:rFonts w:eastAsia="Arial Unicode MS"/>
          <w:b/>
          <w:sz w:val="26"/>
          <w:szCs w:val="26"/>
          <w:lang w:eastAsia="en-US"/>
        </w:rPr>
        <w:t>SIA “</w:t>
      </w:r>
      <w:r w:rsidR="003657B2">
        <w:rPr>
          <w:rFonts w:eastAsia="Arial Unicode MS"/>
          <w:b/>
          <w:sz w:val="26"/>
          <w:szCs w:val="26"/>
          <w:lang w:eastAsia="en-US"/>
        </w:rPr>
        <w:t>S-PRINT BALTIC</w:t>
      </w:r>
      <w:r w:rsidRPr="00404775">
        <w:rPr>
          <w:rFonts w:eastAsia="Arial Unicode MS"/>
          <w:b/>
          <w:sz w:val="26"/>
          <w:szCs w:val="26"/>
          <w:lang w:eastAsia="en-US"/>
        </w:rPr>
        <w:t>”</w:t>
      </w:r>
      <w:r w:rsidRPr="00404775">
        <w:rPr>
          <w:rFonts w:eastAsia="Arial Unicode MS"/>
          <w:sz w:val="26"/>
          <w:szCs w:val="26"/>
          <w:lang w:eastAsia="en-US"/>
        </w:rPr>
        <w:t xml:space="preserve">, </w:t>
      </w:r>
      <w:proofErr w:type="spellStart"/>
      <w:r w:rsidRPr="00404775">
        <w:rPr>
          <w:rFonts w:eastAsia="Arial Unicode MS"/>
          <w:sz w:val="26"/>
          <w:szCs w:val="26"/>
          <w:lang w:eastAsia="en-US"/>
        </w:rPr>
        <w:t>Reģ</w:t>
      </w:r>
      <w:proofErr w:type="spellEnd"/>
      <w:r w:rsidRPr="00404775">
        <w:rPr>
          <w:rFonts w:eastAsia="Arial Unicode MS"/>
          <w:sz w:val="26"/>
          <w:szCs w:val="26"/>
          <w:lang w:eastAsia="en-US"/>
        </w:rPr>
        <w:t>. Nr. </w:t>
      </w:r>
      <w:r w:rsidR="003657B2">
        <w:rPr>
          <w:rFonts w:eastAsia="Times New Roman"/>
          <w:sz w:val="26"/>
          <w:szCs w:val="26"/>
          <w:lang w:eastAsia="en-US"/>
        </w:rPr>
        <w:t>40103288372</w:t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="003657B2" w:rsidRPr="00404775">
        <w:rPr>
          <w:rFonts w:eastAsia="Arial Unicode MS"/>
          <w:sz w:val="26"/>
          <w:szCs w:val="26"/>
          <w:lang w:eastAsia="en-US"/>
        </w:rPr>
        <w:softHyphen/>
      </w:r>
      <w:r w:rsidRPr="00404775">
        <w:rPr>
          <w:rFonts w:eastAsia="Arial Unicode MS"/>
          <w:sz w:val="26"/>
          <w:szCs w:val="26"/>
          <w:lang w:eastAsia="en-US"/>
        </w:rPr>
        <w:t xml:space="preserve">, </w:t>
      </w:r>
      <w:r w:rsidRPr="00404775">
        <w:rPr>
          <w:rFonts w:eastAsia="Times New Roman"/>
          <w:sz w:val="26"/>
          <w:szCs w:val="26"/>
          <w:lang w:eastAsia="en-US"/>
        </w:rPr>
        <w:t xml:space="preserve">tās </w:t>
      </w:r>
      <w:r w:rsidR="003657B2">
        <w:rPr>
          <w:rFonts w:eastAsia="Times New Roman"/>
          <w:sz w:val="26"/>
          <w:szCs w:val="26"/>
          <w:lang w:eastAsia="en-US"/>
        </w:rPr>
        <w:t xml:space="preserve">valdes locekļa Vjačeslava </w:t>
      </w:r>
      <w:proofErr w:type="spellStart"/>
      <w:r w:rsidR="003657B2">
        <w:rPr>
          <w:rFonts w:eastAsia="Times New Roman"/>
          <w:sz w:val="26"/>
          <w:szCs w:val="26"/>
          <w:lang w:eastAsia="en-US"/>
        </w:rPr>
        <w:t>Lavrinoviča</w:t>
      </w:r>
      <w:proofErr w:type="spellEnd"/>
      <w:r w:rsidRPr="00404775">
        <w:rPr>
          <w:rFonts w:eastAsia="Times New Roman"/>
          <w:bCs/>
          <w:sz w:val="26"/>
          <w:szCs w:val="26"/>
          <w:lang w:eastAsia="en-US"/>
        </w:rPr>
        <w:t xml:space="preserve"> personā</w:t>
      </w:r>
      <w:r w:rsidRPr="00404775">
        <w:rPr>
          <w:rFonts w:eastAsia="Times New Roman"/>
          <w:sz w:val="26"/>
          <w:szCs w:val="26"/>
          <w:lang w:eastAsia="en-US"/>
        </w:rPr>
        <w:t xml:space="preserve">, </w:t>
      </w:r>
      <w:r w:rsidR="003657B2" w:rsidRPr="00404775">
        <w:rPr>
          <w:rFonts w:eastAsia="Times New Roman"/>
          <w:bCs/>
          <w:iCs/>
          <w:spacing w:val="3"/>
          <w:sz w:val="26"/>
          <w:szCs w:val="26"/>
          <w:lang w:eastAsia="en-US"/>
        </w:rPr>
        <w:t>kur</w:t>
      </w:r>
      <w:r w:rsidR="003657B2">
        <w:rPr>
          <w:rFonts w:eastAsia="Times New Roman"/>
          <w:bCs/>
          <w:iCs/>
          <w:spacing w:val="3"/>
          <w:sz w:val="26"/>
          <w:szCs w:val="26"/>
          <w:lang w:eastAsia="en-US"/>
        </w:rPr>
        <w:t>š</w:t>
      </w:r>
      <w:r w:rsidR="003657B2" w:rsidRPr="00404775">
        <w:rPr>
          <w:rFonts w:eastAsia="Times New Roman"/>
          <w:bCs/>
          <w:iCs/>
          <w:spacing w:val="3"/>
          <w:sz w:val="26"/>
          <w:szCs w:val="26"/>
          <w:lang w:eastAsia="en-US"/>
        </w:rPr>
        <w:t xml:space="preserve"> </w:t>
      </w:r>
      <w:r w:rsidRPr="00404775">
        <w:rPr>
          <w:rFonts w:eastAsia="Times New Roman"/>
          <w:bCs/>
          <w:iCs/>
          <w:spacing w:val="3"/>
          <w:sz w:val="26"/>
          <w:szCs w:val="26"/>
          <w:lang w:eastAsia="en-US"/>
        </w:rPr>
        <w:t xml:space="preserve">darbojas saskaņā ar </w:t>
      </w:r>
      <w:r w:rsidR="003657B2">
        <w:rPr>
          <w:rFonts w:eastAsia="Times New Roman"/>
          <w:sz w:val="26"/>
          <w:szCs w:val="26"/>
          <w:lang w:eastAsia="en-US"/>
        </w:rPr>
        <w:t>statūtiem</w:t>
      </w:r>
      <w:r w:rsidR="004501B0" w:rsidRPr="00540E69">
        <w:rPr>
          <w:rFonts w:eastAsia="Arial Unicode MS"/>
          <w:sz w:val="26"/>
          <w:szCs w:val="26"/>
        </w:rPr>
        <w:t xml:space="preserve">, turpmāk – Izpildītājs, no otras puses, </w:t>
      </w:r>
    </w:p>
    <w:p w14:paraId="36AB3663" w14:textId="77777777" w:rsidR="00540E69" w:rsidRPr="00540E69" w:rsidRDefault="00540E69" w:rsidP="004501B0">
      <w:pPr>
        <w:ind w:firstLine="720"/>
        <w:jc w:val="both"/>
        <w:rPr>
          <w:rFonts w:eastAsia="Arial Unicode MS"/>
          <w:sz w:val="26"/>
          <w:szCs w:val="26"/>
        </w:rPr>
      </w:pPr>
    </w:p>
    <w:p w14:paraId="61523587" w14:textId="77777777"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sz w:val="26"/>
          <w:szCs w:val="26"/>
        </w:rPr>
        <w:t>kopā sauktas – Puses,</w:t>
      </w:r>
      <w:r w:rsidRPr="00540E69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 xml:space="preserve">pamatojoties uz </w:t>
      </w:r>
      <w:r w:rsidR="00404775">
        <w:rPr>
          <w:rFonts w:eastAsia="Arial Unicode MS"/>
          <w:sz w:val="26"/>
          <w:szCs w:val="26"/>
        </w:rPr>
        <w:t>30</w:t>
      </w:r>
      <w:r w:rsidR="005A5063">
        <w:rPr>
          <w:rFonts w:eastAsia="Arial Unicode MS"/>
          <w:sz w:val="26"/>
          <w:szCs w:val="26"/>
        </w:rPr>
        <w:t>.07.</w:t>
      </w:r>
      <w:r w:rsidR="00B9475F">
        <w:rPr>
          <w:rFonts w:eastAsia="Arial Unicode MS"/>
          <w:sz w:val="26"/>
          <w:szCs w:val="26"/>
        </w:rPr>
        <w:t>2019</w:t>
      </w:r>
      <w:r w:rsidR="005A5063">
        <w:rPr>
          <w:rFonts w:eastAsia="Arial Unicode MS"/>
          <w:sz w:val="26"/>
          <w:szCs w:val="26"/>
        </w:rPr>
        <w:t xml:space="preserve">. Pakalpojuma </w:t>
      </w:r>
      <w:r w:rsidRPr="00540E69">
        <w:rPr>
          <w:rFonts w:eastAsia="Arial Unicode MS"/>
          <w:sz w:val="26"/>
          <w:szCs w:val="26"/>
        </w:rPr>
        <w:t>līguma</w:t>
      </w:r>
      <w:r w:rsidR="005A5063">
        <w:rPr>
          <w:rFonts w:eastAsia="Arial Unicode MS"/>
          <w:sz w:val="26"/>
          <w:szCs w:val="26"/>
        </w:rPr>
        <w:t xml:space="preserve"> Nr.</w:t>
      </w:r>
      <w:r w:rsidR="009E58CE">
        <w:rPr>
          <w:rFonts w:eastAsia="Arial Unicode MS"/>
          <w:sz w:val="26"/>
          <w:szCs w:val="26"/>
        </w:rPr>
        <w:t> </w:t>
      </w:r>
      <w:r w:rsidR="005A5063">
        <w:rPr>
          <w:rFonts w:eastAsia="Arial Unicode MS"/>
          <w:sz w:val="26"/>
          <w:szCs w:val="26"/>
        </w:rPr>
        <w:t>DIKS-</w:t>
      </w:r>
      <w:r w:rsidR="00B9475F">
        <w:rPr>
          <w:rFonts w:eastAsia="Arial Unicode MS"/>
          <w:sz w:val="26"/>
          <w:szCs w:val="26"/>
        </w:rPr>
        <w:t>19-1718</w:t>
      </w:r>
      <w:r w:rsidR="005A5063">
        <w:rPr>
          <w:rFonts w:eastAsia="Arial Unicode MS"/>
          <w:sz w:val="26"/>
          <w:szCs w:val="26"/>
        </w:rPr>
        <w:t>-lī, turpmāk – Līgums,</w:t>
      </w:r>
      <w:r w:rsidRPr="00540E69">
        <w:rPr>
          <w:rFonts w:eastAsia="Arial Unicode MS"/>
          <w:sz w:val="26"/>
          <w:szCs w:val="26"/>
        </w:rPr>
        <w:t xml:space="preserve"> 9.2. apakšpunktu</w:t>
      </w:r>
      <w:r w:rsidR="00404775">
        <w:rPr>
          <w:rFonts w:eastAsia="Arial Unicode MS"/>
          <w:sz w:val="26"/>
          <w:szCs w:val="26"/>
        </w:rPr>
        <w:t>,</w:t>
      </w:r>
      <w:r w:rsidR="00404775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>vienojas par šādiem grozījumiem</w:t>
      </w:r>
      <w:r w:rsidR="004F366F">
        <w:rPr>
          <w:rFonts w:eastAsia="Arial Unicode MS"/>
          <w:sz w:val="26"/>
          <w:szCs w:val="26"/>
        </w:rPr>
        <w:t xml:space="preserve"> Līgumā</w:t>
      </w:r>
      <w:r w:rsidRPr="00540E69">
        <w:rPr>
          <w:rFonts w:eastAsia="Arial Unicode MS"/>
          <w:sz w:val="26"/>
          <w:szCs w:val="26"/>
        </w:rPr>
        <w:t xml:space="preserve">:     </w:t>
      </w:r>
    </w:p>
    <w:p w14:paraId="29DC5369" w14:textId="77777777" w:rsidR="004501B0" w:rsidRPr="00540E69" w:rsidRDefault="004501B0" w:rsidP="004A1D78">
      <w:pPr>
        <w:ind w:firstLine="720"/>
        <w:jc w:val="both"/>
        <w:rPr>
          <w:sz w:val="26"/>
          <w:szCs w:val="26"/>
        </w:rPr>
      </w:pPr>
    </w:p>
    <w:p w14:paraId="0478B50C" w14:textId="77777777" w:rsidR="00D577E2" w:rsidRPr="00540E69" w:rsidRDefault="00284583" w:rsidP="00E42244">
      <w:pPr>
        <w:pStyle w:val="Sarakstarindkopa"/>
        <w:numPr>
          <w:ilvl w:val="0"/>
          <w:numId w:val="5"/>
        </w:numPr>
        <w:tabs>
          <w:tab w:val="left" w:pos="1134"/>
        </w:tabs>
        <w:ind w:firstLine="349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3.1</w:t>
      </w:r>
      <w:r w:rsidR="004A1D78" w:rsidRPr="00540E69">
        <w:rPr>
          <w:sz w:val="26"/>
          <w:szCs w:val="26"/>
        </w:rPr>
        <w:t>. apakšpunktu šādā redakcijā:</w:t>
      </w:r>
    </w:p>
    <w:p w14:paraId="25C62EEE" w14:textId="5C821AB4" w:rsidR="004A1D78" w:rsidRPr="00540E69" w:rsidRDefault="004A1D78" w:rsidP="00D577E2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14:paraId="3F032253" w14:textId="00408360" w:rsidR="001F4756" w:rsidRPr="00C85EE6" w:rsidRDefault="004A1D78" w:rsidP="001F4756">
      <w:pPr>
        <w:tabs>
          <w:tab w:val="left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540E69">
        <w:rPr>
          <w:sz w:val="26"/>
          <w:szCs w:val="26"/>
        </w:rPr>
        <w:t>“</w:t>
      </w:r>
      <w:r w:rsidR="00F01664" w:rsidRPr="00540E69">
        <w:rPr>
          <w:sz w:val="26"/>
          <w:szCs w:val="26"/>
        </w:rPr>
        <w:t xml:space="preserve">3.1. </w:t>
      </w:r>
      <w:r w:rsidR="00EC1C6D" w:rsidRPr="00EC1C6D">
        <w:rPr>
          <w:rFonts w:eastAsia="Arial Unicode MS"/>
          <w:sz w:val="26"/>
          <w:szCs w:val="26"/>
        </w:rPr>
        <w:t xml:space="preserve">Līguma kopējā summa ir līdz EUR </w:t>
      </w:r>
      <w:r w:rsidR="00D24022" w:rsidRPr="00C85EE6">
        <w:rPr>
          <w:rFonts w:eastAsia="Arial Unicode MS"/>
          <w:sz w:val="26"/>
          <w:szCs w:val="26"/>
        </w:rPr>
        <w:t xml:space="preserve">38 205,35 (trīsdesmit astoņi tūkstoši divi simti pieci </w:t>
      </w:r>
      <w:proofErr w:type="spellStart"/>
      <w:r w:rsidR="00D24022" w:rsidRPr="00C85EE6">
        <w:rPr>
          <w:rFonts w:eastAsia="Arial Unicode MS"/>
          <w:sz w:val="26"/>
          <w:szCs w:val="26"/>
        </w:rPr>
        <w:t>euro</w:t>
      </w:r>
      <w:proofErr w:type="spellEnd"/>
      <w:r w:rsidR="00D24022" w:rsidRPr="00C85EE6">
        <w:rPr>
          <w:rFonts w:eastAsia="Arial Unicode MS"/>
          <w:sz w:val="26"/>
          <w:szCs w:val="26"/>
        </w:rPr>
        <w:t xml:space="preserve"> un 3</w:t>
      </w:r>
      <w:r w:rsidR="00EC1C6D" w:rsidRPr="00C85EE6">
        <w:rPr>
          <w:rFonts w:eastAsia="Arial Unicode MS"/>
          <w:sz w:val="26"/>
          <w:szCs w:val="26"/>
        </w:rPr>
        <w:t xml:space="preserve">5 centi), kas sastāv no pamatsummas EUR </w:t>
      </w:r>
      <w:r w:rsidR="00D24022" w:rsidRPr="00C85EE6">
        <w:rPr>
          <w:rFonts w:eastAsia="Arial Unicode MS"/>
          <w:sz w:val="26"/>
          <w:szCs w:val="26"/>
        </w:rPr>
        <w:t>31 574</w:t>
      </w:r>
      <w:r w:rsidR="00EC1C6D" w:rsidRPr="00C85EE6">
        <w:rPr>
          <w:rFonts w:eastAsia="Arial Unicode MS"/>
          <w:sz w:val="26"/>
          <w:szCs w:val="26"/>
        </w:rPr>
        <w:t xml:space="preserve">,67 </w:t>
      </w:r>
      <w:r w:rsidR="00D24022" w:rsidRPr="00C85EE6">
        <w:rPr>
          <w:rFonts w:eastAsia="Arial Unicode MS"/>
          <w:sz w:val="26"/>
          <w:szCs w:val="26"/>
        </w:rPr>
        <w:t>(trīsdesmit viens tūkstotis pieci simti septiņ</w:t>
      </w:r>
      <w:r w:rsidR="00EC1C6D" w:rsidRPr="00C85EE6">
        <w:rPr>
          <w:rFonts w:eastAsia="Arial Unicode MS"/>
          <w:sz w:val="26"/>
          <w:szCs w:val="26"/>
        </w:rPr>
        <w:t xml:space="preserve">desmit četri </w:t>
      </w:r>
      <w:proofErr w:type="spellStart"/>
      <w:r w:rsidR="00EC1C6D" w:rsidRPr="00C85EE6">
        <w:rPr>
          <w:rFonts w:eastAsia="Arial Unicode MS"/>
          <w:sz w:val="26"/>
          <w:szCs w:val="26"/>
        </w:rPr>
        <w:t>euro</w:t>
      </w:r>
      <w:proofErr w:type="spellEnd"/>
      <w:r w:rsidR="00EC1C6D" w:rsidRPr="00C85EE6">
        <w:rPr>
          <w:rFonts w:eastAsia="Arial Unicode MS"/>
          <w:sz w:val="26"/>
          <w:szCs w:val="26"/>
        </w:rPr>
        <w:t xml:space="preserve"> un 67 centi) un 21 % (divdesmit viens procents) pievienotās vērtības nodokļa EUR </w:t>
      </w:r>
      <w:r w:rsidR="00D24022" w:rsidRPr="00C85EE6">
        <w:rPr>
          <w:rFonts w:eastAsia="Arial Unicode MS"/>
          <w:sz w:val="26"/>
          <w:szCs w:val="26"/>
        </w:rPr>
        <w:t xml:space="preserve">6 630,68 (seši tūkstoši seši simti trīsdesmit  </w:t>
      </w:r>
      <w:proofErr w:type="spellStart"/>
      <w:r w:rsidR="00D24022" w:rsidRPr="00C85EE6">
        <w:rPr>
          <w:rFonts w:eastAsia="Arial Unicode MS"/>
          <w:sz w:val="26"/>
          <w:szCs w:val="26"/>
        </w:rPr>
        <w:t>euro</w:t>
      </w:r>
      <w:proofErr w:type="spellEnd"/>
      <w:r w:rsidR="00D24022" w:rsidRPr="00C85EE6">
        <w:rPr>
          <w:rFonts w:eastAsia="Arial Unicode MS"/>
          <w:sz w:val="26"/>
          <w:szCs w:val="26"/>
        </w:rPr>
        <w:t xml:space="preserve"> un 6</w:t>
      </w:r>
      <w:r w:rsidR="00EC1C6D" w:rsidRPr="00C85EE6">
        <w:rPr>
          <w:rFonts w:eastAsia="Arial Unicode MS"/>
          <w:sz w:val="26"/>
          <w:szCs w:val="26"/>
        </w:rPr>
        <w:t>8 centi) apmērā.</w:t>
      </w:r>
      <w:r w:rsidR="001F4756" w:rsidRPr="00C85EE6">
        <w:rPr>
          <w:sz w:val="26"/>
          <w:szCs w:val="26"/>
        </w:rPr>
        <w:t xml:space="preserve">” </w:t>
      </w:r>
    </w:p>
    <w:p w14:paraId="76489707" w14:textId="77777777" w:rsidR="004A1D78" w:rsidRPr="00C85EE6" w:rsidRDefault="004A1D78" w:rsidP="004A1D78">
      <w:p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sz w:val="26"/>
          <w:szCs w:val="26"/>
        </w:rPr>
      </w:pPr>
    </w:p>
    <w:p w14:paraId="59D6CF51" w14:textId="77777777" w:rsidR="00D154A5" w:rsidRPr="00C85EE6" w:rsidRDefault="00CD5511" w:rsidP="00E42244">
      <w:pPr>
        <w:pStyle w:val="Sarakstarindkopa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bookmarkStart w:id="1" w:name="_Hlk528742973"/>
      <w:r w:rsidRPr="00C85EE6">
        <w:rPr>
          <w:sz w:val="26"/>
          <w:szCs w:val="26"/>
        </w:rPr>
        <w:t>I</w:t>
      </w:r>
      <w:r w:rsidR="004A1D78" w:rsidRPr="00C85EE6">
        <w:rPr>
          <w:sz w:val="26"/>
          <w:szCs w:val="26"/>
        </w:rPr>
        <w:t xml:space="preserve">zteikt Līguma </w:t>
      </w:r>
      <w:r w:rsidR="00F01664" w:rsidRPr="00C85EE6">
        <w:rPr>
          <w:sz w:val="26"/>
          <w:szCs w:val="26"/>
        </w:rPr>
        <w:t>P</w:t>
      </w:r>
      <w:r w:rsidR="004A1D78" w:rsidRPr="00C85EE6">
        <w:rPr>
          <w:sz w:val="26"/>
          <w:szCs w:val="26"/>
        </w:rPr>
        <w:t xml:space="preserve">ielikuma </w:t>
      </w:r>
      <w:bookmarkStart w:id="2" w:name="_Hlk528742932"/>
      <w:r w:rsidR="00452873" w:rsidRPr="00C85EE6">
        <w:rPr>
          <w:sz w:val="26"/>
          <w:szCs w:val="26"/>
        </w:rPr>
        <w:t>“</w:t>
      </w:r>
      <w:r w:rsidR="004A1D78" w:rsidRPr="00C85EE6">
        <w:rPr>
          <w:sz w:val="26"/>
          <w:szCs w:val="26"/>
        </w:rPr>
        <w:t>TEHNISKĀ SPECIFIKĀCIJA</w:t>
      </w:r>
      <w:r w:rsidR="00C646B3" w:rsidRPr="00C85EE6">
        <w:rPr>
          <w:sz w:val="26"/>
          <w:szCs w:val="26"/>
        </w:rPr>
        <w:t xml:space="preserve"> - </w:t>
      </w:r>
      <w:r w:rsidR="00F01664" w:rsidRPr="00C85EE6">
        <w:rPr>
          <w:sz w:val="26"/>
          <w:szCs w:val="26"/>
        </w:rPr>
        <w:t>TEHNISKAIS UN FINANŠU PIEDĀVĀJUMS</w:t>
      </w:r>
      <w:bookmarkEnd w:id="2"/>
      <w:r w:rsidR="00452873" w:rsidRPr="00C85EE6">
        <w:rPr>
          <w:sz w:val="26"/>
          <w:szCs w:val="26"/>
        </w:rPr>
        <w:t>”</w:t>
      </w:r>
      <w:r w:rsidR="00F01664" w:rsidRPr="00C85EE6">
        <w:rPr>
          <w:sz w:val="26"/>
          <w:szCs w:val="26"/>
        </w:rPr>
        <w:t xml:space="preserve"> </w:t>
      </w:r>
      <w:r w:rsidR="00D154A5" w:rsidRPr="00C85EE6">
        <w:rPr>
          <w:sz w:val="26"/>
          <w:szCs w:val="26"/>
        </w:rPr>
        <w:t>sadaļ</w:t>
      </w:r>
      <w:r w:rsidR="00452873" w:rsidRPr="00C85EE6">
        <w:rPr>
          <w:sz w:val="26"/>
          <w:szCs w:val="26"/>
        </w:rPr>
        <w:t>ā</w:t>
      </w:r>
      <w:r w:rsidR="00D154A5" w:rsidRPr="00C85EE6">
        <w:rPr>
          <w:sz w:val="26"/>
          <w:szCs w:val="26"/>
        </w:rPr>
        <w:t xml:space="preserve"> “IEPIRKUMA PRIEKŠMETA 2.DAĻA -  IESPIEDDARBU PAKALPOJUMU NODROŠINĀŠANA DIREKTORA BIROJA, PROJEKTU UN SABIEDRĪBAS INTEGRĀCIJAS NODAĻAS, SPORTA NODAĻAS UN NEVALSTISKO ORGANIZĀCIJU ATBALSTA SEKTORA VAJADZĪBĀM”</w:t>
      </w:r>
      <w:r w:rsidR="00452873" w:rsidRPr="00C85EE6">
        <w:rPr>
          <w:sz w:val="26"/>
          <w:szCs w:val="26"/>
        </w:rPr>
        <w:t>:</w:t>
      </w:r>
    </w:p>
    <w:p w14:paraId="20DC464C" w14:textId="3653A5F9" w:rsidR="00F01664" w:rsidRPr="00C85EE6" w:rsidRDefault="00A805F1" w:rsidP="00E42244">
      <w:pPr>
        <w:pStyle w:val="Sarakstarindkopa"/>
        <w:numPr>
          <w:ilvl w:val="1"/>
          <w:numId w:val="5"/>
        </w:numPr>
        <w:tabs>
          <w:tab w:val="left" w:pos="1418"/>
        </w:tabs>
        <w:ind w:left="993" w:hanging="284"/>
        <w:jc w:val="both"/>
        <w:rPr>
          <w:sz w:val="26"/>
          <w:szCs w:val="26"/>
        </w:rPr>
      </w:pPr>
      <w:r w:rsidRPr="00C85EE6">
        <w:rPr>
          <w:sz w:val="26"/>
          <w:szCs w:val="26"/>
        </w:rPr>
        <w:t>1</w:t>
      </w:r>
      <w:r w:rsidR="00D154A5" w:rsidRPr="00C85EE6">
        <w:rPr>
          <w:sz w:val="26"/>
          <w:szCs w:val="26"/>
        </w:rPr>
        <w:t>7</w:t>
      </w:r>
      <w:r w:rsidR="004A1D78" w:rsidRPr="00C85EE6">
        <w:rPr>
          <w:sz w:val="26"/>
          <w:szCs w:val="26"/>
        </w:rPr>
        <w:t>. </w:t>
      </w:r>
      <w:r w:rsidR="009F7D73" w:rsidRPr="00C85EE6">
        <w:rPr>
          <w:sz w:val="26"/>
          <w:szCs w:val="26"/>
        </w:rPr>
        <w:t>punktu</w:t>
      </w:r>
      <w:r w:rsidR="004A1D78" w:rsidRPr="00C85EE6">
        <w:rPr>
          <w:sz w:val="26"/>
          <w:szCs w:val="26"/>
        </w:rPr>
        <w:t xml:space="preserve"> šādā redakcijā:</w:t>
      </w:r>
    </w:p>
    <w:bookmarkEnd w:id="1"/>
    <w:p w14:paraId="3D818C5B" w14:textId="77777777" w:rsidR="009C74C7" w:rsidRPr="00C85EE6" w:rsidRDefault="009C74C7" w:rsidP="00C646B3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8756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006"/>
        <w:gridCol w:w="553"/>
        <w:gridCol w:w="2127"/>
        <w:gridCol w:w="709"/>
        <w:gridCol w:w="567"/>
        <w:gridCol w:w="567"/>
        <w:gridCol w:w="709"/>
      </w:tblGrid>
      <w:tr w:rsidR="0075038D" w:rsidRPr="00C85EE6" w14:paraId="6502614E" w14:textId="77777777" w:rsidTr="0075038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421F" w14:textId="2400C275" w:rsidR="0075038D" w:rsidRPr="00C85EE6" w:rsidRDefault="0075038D" w:rsidP="00D154A5">
            <w:pPr>
              <w:jc w:val="center"/>
              <w:rPr>
                <w:bCs/>
                <w:sz w:val="20"/>
                <w:szCs w:val="20"/>
              </w:rPr>
            </w:pPr>
            <w:r w:rsidRPr="00C85EE6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F688B" w14:textId="77777777" w:rsidR="0075038D" w:rsidRPr="00C85EE6" w:rsidRDefault="0075038D" w:rsidP="00D154A5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proofErr w:type="spellStart"/>
            <w:r w:rsidRPr="00C85EE6">
              <w:rPr>
                <w:rFonts w:eastAsia="Times New Roman"/>
                <w:bCs/>
                <w:sz w:val="20"/>
                <w:szCs w:val="20"/>
              </w:rPr>
              <w:t>Fleieris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A68B3" w14:textId="77777777" w:rsidR="0075038D" w:rsidRPr="00C85EE6" w:rsidRDefault="0075038D" w:rsidP="00D154A5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C85EE6">
              <w:rPr>
                <w:rFonts w:eastAsia="Times New Roman"/>
                <w:bCs/>
                <w:sz w:val="20"/>
                <w:szCs w:val="20"/>
              </w:rPr>
              <w:t>1/3 A4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F6A74" w14:textId="77777777" w:rsidR="0075038D" w:rsidRPr="00C85EE6" w:rsidRDefault="0075038D" w:rsidP="00D154A5">
            <w:pPr>
              <w:suppressAutoHyphens/>
              <w:jc w:val="center"/>
              <w:rPr>
                <w:bCs/>
                <w:sz w:val="20"/>
                <w:lang w:eastAsia="ar-SA"/>
              </w:rPr>
            </w:pPr>
            <w:r w:rsidRPr="00C85EE6">
              <w:rPr>
                <w:rFonts w:eastAsia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3AC4B" w14:textId="77777777" w:rsidR="0075038D" w:rsidRPr="00C85EE6" w:rsidRDefault="0075038D" w:rsidP="00D154A5">
            <w:pPr>
              <w:suppressAutoHyphens/>
              <w:rPr>
                <w:bCs/>
                <w:sz w:val="20"/>
                <w:lang w:eastAsia="ar-SA"/>
              </w:rPr>
            </w:pPr>
            <w:r w:rsidRPr="00C85EE6">
              <w:rPr>
                <w:rFonts w:eastAsia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C85EE6">
              <w:rPr>
                <w:rFonts w:eastAsia="Times New Roman"/>
                <w:bCs/>
                <w:sz w:val="20"/>
                <w:szCs w:val="20"/>
              </w:rPr>
              <w:t>Galerie</w:t>
            </w:r>
            <w:proofErr w:type="spellEnd"/>
            <w:r w:rsidRPr="00C85EE6">
              <w:rPr>
                <w:rFonts w:eastAsia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C85EE6">
              <w:rPr>
                <w:rFonts w:eastAsia="Times New Roman"/>
                <w:bCs/>
                <w:sz w:val="20"/>
                <w:szCs w:val="20"/>
              </w:rPr>
              <w:t>Silk</w:t>
            </w:r>
            <w:proofErr w:type="spellEnd"/>
            <w:r w:rsidRPr="00C85EE6">
              <w:rPr>
                <w:rFonts w:eastAsia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267C0" w14:textId="3553E708" w:rsidR="0075038D" w:rsidRPr="00C85EE6" w:rsidRDefault="0075038D" w:rsidP="00D154A5">
            <w:pPr>
              <w:jc w:val="center"/>
              <w:rPr>
                <w:bCs/>
                <w:sz w:val="20"/>
                <w:szCs w:val="20"/>
              </w:rPr>
            </w:pPr>
            <w:r w:rsidRPr="00C85EE6">
              <w:rPr>
                <w:bCs/>
                <w:sz w:val="20"/>
                <w:szCs w:val="20"/>
              </w:rPr>
              <w:t>11</w:t>
            </w:r>
            <w:r w:rsidR="00E14A2C" w:rsidRPr="00C85EE6">
              <w:rPr>
                <w:bCs/>
                <w:sz w:val="20"/>
                <w:szCs w:val="20"/>
              </w:rPr>
              <w:t>0</w:t>
            </w:r>
            <w:r w:rsidRPr="00C85EE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319A7" w14:textId="77777777" w:rsidR="0075038D" w:rsidRPr="00C85EE6" w:rsidRDefault="0075038D" w:rsidP="00D154A5">
            <w:pPr>
              <w:jc w:val="center"/>
              <w:rPr>
                <w:bCs/>
                <w:sz w:val="20"/>
                <w:szCs w:val="20"/>
              </w:rPr>
            </w:pPr>
            <w:r w:rsidRPr="00C85EE6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BDA89" w14:textId="77777777" w:rsidR="0075038D" w:rsidRPr="00C85EE6" w:rsidRDefault="0075038D" w:rsidP="00D154A5">
            <w:pPr>
              <w:jc w:val="center"/>
              <w:rPr>
                <w:bCs/>
                <w:sz w:val="20"/>
                <w:szCs w:val="20"/>
              </w:rPr>
            </w:pPr>
            <w:r w:rsidRPr="00C85EE6">
              <w:rPr>
                <w:rFonts w:eastAsia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B7C75" w14:textId="666EB929" w:rsidR="0075038D" w:rsidRPr="00C85EE6" w:rsidRDefault="00D24022" w:rsidP="00D154A5">
            <w:pPr>
              <w:rPr>
                <w:bCs/>
                <w:sz w:val="20"/>
                <w:szCs w:val="20"/>
              </w:rPr>
            </w:pPr>
            <w:r w:rsidRPr="00C85EE6">
              <w:rPr>
                <w:bCs/>
                <w:sz w:val="20"/>
              </w:rPr>
              <w:t>275</w:t>
            </w:r>
          </w:p>
        </w:tc>
      </w:tr>
    </w:tbl>
    <w:p w14:paraId="275BCE25" w14:textId="77777777" w:rsidR="000C040C" w:rsidRPr="00C85EE6" w:rsidRDefault="000C040C" w:rsidP="009C74C7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14:paraId="08002EFF" w14:textId="2FBE59D6" w:rsidR="00452873" w:rsidRPr="00C85EE6" w:rsidRDefault="00452873" w:rsidP="00E42244">
      <w:pPr>
        <w:pStyle w:val="Sarakstarindkopa"/>
        <w:numPr>
          <w:ilvl w:val="1"/>
          <w:numId w:val="5"/>
        </w:numPr>
        <w:tabs>
          <w:tab w:val="left" w:pos="1418"/>
        </w:tabs>
        <w:ind w:left="993" w:hanging="284"/>
        <w:jc w:val="both"/>
        <w:rPr>
          <w:sz w:val="26"/>
          <w:szCs w:val="26"/>
        </w:rPr>
      </w:pPr>
      <w:r w:rsidRPr="00C85EE6">
        <w:rPr>
          <w:sz w:val="26"/>
          <w:szCs w:val="26"/>
        </w:rPr>
        <w:t>Kopējo summu (“KOPĀ (EUR bez PVN):”) šādā redakcijā “</w:t>
      </w:r>
      <w:r w:rsidR="00EC1C6D" w:rsidRPr="00C85EE6">
        <w:rPr>
          <w:sz w:val="26"/>
          <w:szCs w:val="26"/>
        </w:rPr>
        <w:t>6</w:t>
      </w:r>
      <w:r w:rsidR="009F7D73" w:rsidRPr="00C85EE6">
        <w:rPr>
          <w:sz w:val="26"/>
          <w:szCs w:val="26"/>
        </w:rPr>
        <w:t xml:space="preserve"> </w:t>
      </w:r>
      <w:r w:rsidR="000A6610" w:rsidRPr="00C85EE6">
        <w:rPr>
          <w:sz w:val="26"/>
          <w:szCs w:val="26"/>
        </w:rPr>
        <w:t>44</w:t>
      </w:r>
      <w:r w:rsidR="00EC1C6D" w:rsidRPr="00C85EE6">
        <w:rPr>
          <w:sz w:val="26"/>
          <w:szCs w:val="26"/>
        </w:rPr>
        <w:t>5,00</w:t>
      </w:r>
      <w:r w:rsidRPr="00C85EE6">
        <w:rPr>
          <w:sz w:val="26"/>
          <w:szCs w:val="26"/>
        </w:rPr>
        <w:t>”.</w:t>
      </w:r>
    </w:p>
    <w:p w14:paraId="0A17A00B" w14:textId="77777777" w:rsidR="00452873" w:rsidRDefault="00452873" w:rsidP="009C74C7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14:paraId="47636A56" w14:textId="77777777" w:rsidR="004A1D78" w:rsidRPr="00540E69" w:rsidRDefault="004A1D78" w:rsidP="00E42244">
      <w:pPr>
        <w:pStyle w:val="Sarakstarindkopa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Vienošanās </w:t>
      </w:r>
      <w:r w:rsidR="00AA70AD" w:rsidRPr="00540E69">
        <w:rPr>
          <w:color w:val="000000"/>
          <w:sz w:val="26"/>
          <w:szCs w:val="26"/>
        </w:rPr>
        <w:t xml:space="preserve">stājas spēkā no tās parakstīšanas brīža un tā ir </w:t>
      </w:r>
      <w:r w:rsidRPr="00540E69">
        <w:rPr>
          <w:sz w:val="26"/>
          <w:szCs w:val="26"/>
        </w:rPr>
        <w:t xml:space="preserve">sastādīta latviešu valodā uz </w:t>
      </w:r>
      <w:r w:rsidR="000E3317" w:rsidRPr="00540E69">
        <w:rPr>
          <w:sz w:val="26"/>
          <w:szCs w:val="26"/>
        </w:rPr>
        <w:t>2</w:t>
      </w:r>
      <w:r w:rsidRPr="00540E69">
        <w:rPr>
          <w:sz w:val="26"/>
          <w:szCs w:val="26"/>
        </w:rPr>
        <w:t xml:space="preserve"> (</w:t>
      </w:r>
      <w:r w:rsidR="000E3317" w:rsidRPr="00540E69">
        <w:rPr>
          <w:sz w:val="26"/>
          <w:szCs w:val="26"/>
        </w:rPr>
        <w:t>divām</w:t>
      </w:r>
      <w:r w:rsidRPr="00540E69">
        <w:rPr>
          <w:sz w:val="26"/>
          <w:szCs w:val="26"/>
        </w:rPr>
        <w:t>) lap</w:t>
      </w:r>
      <w:r w:rsidR="000E3317" w:rsidRPr="00540E69">
        <w:rPr>
          <w:sz w:val="26"/>
          <w:szCs w:val="26"/>
        </w:rPr>
        <w:t>ām</w:t>
      </w:r>
      <w:r w:rsidRPr="00540E69">
        <w:rPr>
          <w:sz w:val="26"/>
          <w:szCs w:val="26"/>
        </w:rPr>
        <w:t xml:space="preserve"> 2 (divos) eksemplāros</w:t>
      </w:r>
      <w:r w:rsidR="00AA70AD" w:rsidRPr="00540E69">
        <w:rPr>
          <w:sz w:val="26"/>
          <w:szCs w:val="26"/>
        </w:rPr>
        <w:t xml:space="preserve"> </w:t>
      </w:r>
      <w:r w:rsidR="00AA70AD" w:rsidRPr="00540E69">
        <w:rPr>
          <w:color w:val="000000"/>
          <w:sz w:val="26"/>
          <w:szCs w:val="26"/>
        </w:rPr>
        <w:t>ar vienādu juridisku spēku</w:t>
      </w:r>
      <w:r w:rsidRPr="00540E69">
        <w:rPr>
          <w:sz w:val="26"/>
          <w:szCs w:val="26"/>
        </w:rPr>
        <w:t xml:space="preserve">, pa vienam eksemplāram katrai Pusei.  </w:t>
      </w:r>
    </w:p>
    <w:p w14:paraId="4BF342C1" w14:textId="77777777" w:rsidR="00540E69" w:rsidRP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14:paraId="4E54B3F7" w14:textId="77777777" w:rsidR="004A1D78" w:rsidRPr="00540E69" w:rsidRDefault="00AA70AD" w:rsidP="00E42244">
      <w:pPr>
        <w:pStyle w:val="Sarakstarindkopa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Vienošanā</w:t>
      </w:r>
      <w:r w:rsidR="000E3317" w:rsidRPr="00540E69">
        <w:rPr>
          <w:sz w:val="26"/>
          <w:szCs w:val="26"/>
        </w:rPr>
        <w:t>s</w:t>
      </w:r>
      <w:r w:rsidRPr="00540E69">
        <w:rPr>
          <w:sz w:val="26"/>
          <w:szCs w:val="26"/>
        </w:rPr>
        <w:t xml:space="preserve"> ir</w:t>
      </w:r>
      <w:r w:rsidR="00AE2DA9" w:rsidRPr="00540E69">
        <w:rPr>
          <w:sz w:val="26"/>
          <w:szCs w:val="26"/>
        </w:rPr>
        <w:t xml:space="preserve"> Līguma</w:t>
      </w:r>
      <w:r w:rsidR="004A1D78" w:rsidRPr="00540E69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>neatņemama sastāvdaļa</w:t>
      </w:r>
      <w:r w:rsidR="004A1D78" w:rsidRPr="00540E69">
        <w:rPr>
          <w:sz w:val="26"/>
          <w:szCs w:val="26"/>
        </w:rPr>
        <w:t xml:space="preserve">. </w:t>
      </w:r>
    </w:p>
    <w:p w14:paraId="2288DA02" w14:textId="77777777" w:rsidR="00540E69" w:rsidRPr="00540E69" w:rsidRDefault="00540E69" w:rsidP="00540E69">
      <w:pPr>
        <w:pStyle w:val="Sarakstarindkopa"/>
        <w:rPr>
          <w:sz w:val="26"/>
          <w:szCs w:val="26"/>
        </w:rPr>
      </w:pPr>
    </w:p>
    <w:tbl>
      <w:tblPr>
        <w:tblW w:w="9641" w:type="dxa"/>
        <w:tblInd w:w="390" w:type="dxa"/>
        <w:tblLook w:val="04A0" w:firstRow="1" w:lastRow="0" w:firstColumn="1" w:lastColumn="0" w:noHBand="0" w:noVBand="1"/>
      </w:tblPr>
      <w:tblGrid>
        <w:gridCol w:w="4821"/>
        <w:gridCol w:w="4359"/>
        <w:gridCol w:w="461"/>
      </w:tblGrid>
      <w:tr w:rsidR="00452873" w:rsidRPr="006E1649" w14:paraId="60B995DC" w14:textId="77777777" w:rsidTr="00EC1C6D">
        <w:tc>
          <w:tcPr>
            <w:tcW w:w="4821" w:type="dxa"/>
            <w:shd w:val="clear" w:color="auto" w:fill="auto"/>
          </w:tcPr>
          <w:p w14:paraId="772038F1" w14:textId="77777777" w:rsidR="00452873" w:rsidRPr="00EC1C6D" w:rsidRDefault="00452873" w:rsidP="007877E1">
            <w:pPr>
              <w:rPr>
                <w:rFonts w:eastAsia="Arial Unicode MS"/>
                <w:sz w:val="26"/>
                <w:szCs w:val="26"/>
                <w:lang w:eastAsia="lv-LV"/>
              </w:rPr>
            </w:pPr>
            <w:r w:rsidRPr="00EC1C6D">
              <w:rPr>
                <w:rFonts w:eastAsia="Arial Unicode MS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A357AED" w14:textId="77777777" w:rsidR="00452873" w:rsidRPr="00EC1C6D" w:rsidRDefault="00452873" w:rsidP="007877E1">
            <w:pPr>
              <w:rPr>
                <w:rFonts w:eastAsia="Arial Unicode MS"/>
                <w:b/>
                <w:sz w:val="26"/>
                <w:szCs w:val="26"/>
                <w:lang w:eastAsia="lv-LV"/>
              </w:rPr>
            </w:pPr>
            <w:r w:rsidRPr="00EC1C6D">
              <w:rPr>
                <w:rFonts w:eastAsia="Arial Unicode MS"/>
                <w:b/>
                <w:sz w:val="26"/>
                <w:szCs w:val="26"/>
                <w:lang w:eastAsia="lv-LV"/>
              </w:rPr>
              <w:t>Izpildītājs:</w:t>
            </w:r>
          </w:p>
        </w:tc>
      </w:tr>
      <w:tr w:rsidR="00452873" w:rsidRPr="006E1649" w14:paraId="1C82946E" w14:textId="77777777" w:rsidTr="00EC1C6D">
        <w:tc>
          <w:tcPr>
            <w:tcW w:w="4821" w:type="dxa"/>
            <w:shd w:val="clear" w:color="auto" w:fill="auto"/>
          </w:tcPr>
          <w:p w14:paraId="4AB708DD" w14:textId="77777777" w:rsidR="00452873" w:rsidRPr="00EC1C6D" w:rsidRDefault="00452873" w:rsidP="007877E1">
            <w:pPr>
              <w:suppressAutoHyphens/>
              <w:ind w:left="34"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bookmarkStart w:id="3" w:name="_Hlk14782438"/>
          </w:p>
          <w:p w14:paraId="6ADBEE5C" w14:textId="77777777" w:rsidR="00452873" w:rsidRPr="00EC1C6D" w:rsidRDefault="00452873" w:rsidP="007877E1">
            <w:pPr>
              <w:suppressAutoHyphens/>
              <w:ind w:left="34"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14:paraId="125424BA" w14:textId="77777777" w:rsidR="00452873" w:rsidRPr="00EC1C6D" w:rsidRDefault="00452873" w:rsidP="007877E1">
            <w:pPr>
              <w:suppressAutoHyphens/>
              <w:ind w:left="34" w:right="-808"/>
              <w:rPr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14:paraId="4111BD3A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>Juridiskā adrese: Krišjāņa Valdemāra iela 5</w:t>
            </w:r>
          </w:p>
          <w:p w14:paraId="609522C0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>Rīga, LV-1010</w:t>
            </w:r>
          </w:p>
          <w:p w14:paraId="546300EE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14:paraId="75279ADA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14:paraId="0B6C88B9" w14:textId="77777777" w:rsidR="00452873" w:rsidRPr="00EC1C6D" w:rsidRDefault="00452873" w:rsidP="007877E1">
            <w:pPr>
              <w:suppressAutoHyphens/>
              <w:ind w:left="34"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/>
                <w:bCs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14:paraId="5DC5C77E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14:paraId="07832603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>NMR kods: 90011524360</w:t>
            </w:r>
          </w:p>
          <w:p w14:paraId="4D55F085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 xml:space="preserve">PVN </w:t>
            </w:r>
            <w:proofErr w:type="spellStart"/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>. Nr. LV90011524360</w:t>
            </w:r>
          </w:p>
          <w:p w14:paraId="74F8F754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14:paraId="0E3549A1" w14:textId="77777777" w:rsidR="00452873" w:rsidRPr="00EC1C6D" w:rsidRDefault="00452873" w:rsidP="007877E1">
            <w:pPr>
              <w:suppressAutoHyphens/>
              <w:ind w:left="34" w:right="-808"/>
              <w:rPr>
                <w:sz w:val="26"/>
                <w:szCs w:val="26"/>
                <w:lang w:eastAsia="ar-SA"/>
              </w:rPr>
            </w:pPr>
            <w:r w:rsidRPr="00EC1C6D">
              <w:rPr>
                <w:sz w:val="26"/>
                <w:szCs w:val="26"/>
                <w:lang w:eastAsia="ar-SA"/>
              </w:rPr>
              <w:t xml:space="preserve">Banka: </w:t>
            </w:r>
            <w:proofErr w:type="spellStart"/>
            <w:r w:rsidRPr="00EC1C6D">
              <w:rPr>
                <w:bCs/>
                <w:sz w:val="26"/>
                <w:szCs w:val="26"/>
                <w:lang w:eastAsia="ar-SA"/>
              </w:rPr>
              <w:t>Luminor</w:t>
            </w:r>
            <w:proofErr w:type="spellEnd"/>
            <w:r w:rsidRPr="00EC1C6D">
              <w:rPr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C1C6D">
              <w:rPr>
                <w:bCs/>
                <w:sz w:val="26"/>
                <w:szCs w:val="26"/>
                <w:lang w:eastAsia="ar-SA"/>
              </w:rPr>
              <w:t>Bank</w:t>
            </w:r>
            <w:proofErr w:type="spellEnd"/>
            <w:r w:rsidRPr="00EC1C6D">
              <w:rPr>
                <w:bCs/>
                <w:sz w:val="26"/>
                <w:szCs w:val="26"/>
                <w:lang w:eastAsia="ar-SA"/>
              </w:rPr>
              <w:t xml:space="preserve"> AS</w:t>
            </w:r>
          </w:p>
          <w:p w14:paraId="2D565F8F" w14:textId="77777777" w:rsidR="00452873" w:rsidRPr="00EC1C6D" w:rsidRDefault="00452873" w:rsidP="007877E1">
            <w:pPr>
              <w:tabs>
                <w:tab w:val="left" w:pos="540"/>
              </w:tabs>
              <w:suppressAutoHyphens/>
              <w:ind w:left="34" w:right="-808"/>
              <w:rPr>
                <w:sz w:val="26"/>
                <w:szCs w:val="26"/>
                <w:lang w:eastAsia="ar-SA"/>
              </w:rPr>
            </w:pPr>
            <w:r w:rsidRPr="00EC1C6D">
              <w:rPr>
                <w:sz w:val="26"/>
                <w:szCs w:val="26"/>
                <w:lang w:eastAsia="ar-SA"/>
              </w:rPr>
              <w:t xml:space="preserve">Kods: </w:t>
            </w:r>
            <w:r w:rsidRPr="00EC1C6D">
              <w:rPr>
                <w:bCs/>
                <w:sz w:val="26"/>
                <w:szCs w:val="26"/>
                <w:lang w:eastAsia="ar-SA"/>
              </w:rPr>
              <w:t>NDEALV2X</w:t>
            </w:r>
          </w:p>
          <w:p w14:paraId="659CC205" w14:textId="77777777" w:rsidR="00452873" w:rsidRPr="00EC1C6D" w:rsidRDefault="00452873" w:rsidP="007877E1">
            <w:pPr>
              <w:suppressAutoHyphens/>
              <w:ind w:left="34" w:right="-808"/>
              <w:rPr>
                <w:sz w:val="26"/>
                <w:szCs w:val="26"/>
                <w:lang w:eastAsia="ar-SA"/>
              </w:rPr>
            </w:pPr>
            <w:r w:rsidRPr="00EC1C6D">
              <w:rPr>
                <w:sz w:val="26"/>
                <w:szCs w:val="26"/>
                <w:lang w:eastAsia="ar-SA"/>
              </w:rPr>
              <w:t>Konts</w:t>
            </w:r>
            <w:r w:rsidRPr="00EC1C6D">
              <w:rPr>
                <w:rStyle w:val="Vresatsauce"/>
                <w:sz w:val="26"/>
                <w:szCs w:val="26"/>
                <w:lang w:eastAsia="ar-SA"/>
              </w:rPr>
              <w:footnoteReference w:customMarkFollows="1" w:id="1"/>
              <w:sym w:font="Symbol" w:char="F02A"/>
            </w:r>
            <w:r w:rsidRPr="00EC1C6D">
              <w:rPr>
                <w:sz w:val="26"/>
                <w:szCs w:val="26"/>
                <w:lang w:eastAsia="ar-SA"/>
              </w:rPr>
              <w:t>: LV95NDEA0021000016073</w:t>
            </w:r>
          </w:p>
          <w:p w14:paraId="49CC282F" w14:textId="77777777" w:rsidR="00452873" w:rsidRPr="00EC1C6D" w:rsidRDefault="00452873" w:rsidP="007877E1">
            <w:pPr>
              <w:ind w:firstLine="886"/>
              <w:rPr>
                <w:sz w:val="26"/>
                <w:szCs w:val="26"/>
              </w:rPr>
            </w:pPr>
            <w:r w:rsidRPr="00EC1C6D">
              <w:rPr>
                <w:sz w:val="26"/>
                <w:szCs w:val="26"/>
              </w:rPr>
              <w:t>LV07NDEA0021000916071</w:t>
            </w:r>
          </w:p>
          <w:p w14:paraId="382E8245" w14:textId="77777777" w:rsidR="00452873" w:rsidRPr="00EC1C6D" w:rsidRDefault="00452873" w:rsidP="007877E1">
            <w:pPr>
              <w:ind w:firstLine="886"/>
              <w:rPr>
                <w:bCs/>
                <w:sz w:val="26"/>
                <w:szCs w:val="26"/>
                <w:lang w:eastAsia="ar-SA"/>
              </w:rPr>
            </w:pPr>
            <w:r w:rsidRPr="00EC1C6D">
              <w:rPr>
                <w:bCs/>
                <w:sz w:val="26"/>
                <w:szCs w:val="26"/>
                <w:lang w:eastAsia="ar-SA"/>
              </w:rPr>
              <w:t>LV95NDEA0021000016170</w:t>
            </w:r>
          </w:p>
          <w:p w14:paraId="6B4859D2" w14:textId="77777777" w:rsidR="00452873" w:rsidRPr="00EC1C6D" w:rsidRDefault="00452873" w:rsidP="007877E1">
            <w:pPr>
              <w:ind w:firstLine="886"/>
              <w:rPr>
                <w:sz w:val="26"/>
                <w:szCs w:val="26"/>
              </w:rPr>
            </w:pPr>
            <w:r w:rsidRPr="00EC1C6D">
              <w:rPr>
                <w:sz w:val="26"/>
                <w:szCs w:val="26"/>
              </w:rPr>
              <w:t>LV66NDEA0021000016110</w:t>
            </w:r>
          </w:p>
          <w:p w14:paraId="51AAB570" w14:textId="77777777" w:rsidR="00452873" w:rsidRPr="00EC1C6D" w:rsidRDefault="00452873" w:rsidP="007877E1">
            <w:pPr>
              <w:ind w:firstLine="886"/>
              <w:rPr>
                <w:sz w:val="26"/>
                <w:szCs w:val="26"/>
              </w:rPr>
            </w:pPr>
            <w:r w:rsidRPr="00EC1C6D">
              <w:rPr>
                <w:sz w:val="26"/>
                <w:szCs w:val="26"/>
              </w:rPr>
              <w:t>LV24NDEA0021000016090</w:t>
            </w:r>
          </w:p>
          <w:p w14:paraId="1CFF761C" w14:textId="77777777" w:rsidR="00452873" w:rsidRPr="00EC1C6D" w:rsidRDefault="00452873" w:rsidP="007877E1">
            <w:pPr>
              <w:rPr>
                <w:sz w:val="26"/>
                <w:szCs w:val="26"/>
                <w:lang w:eastAsia="ar-SA"/>
              </w:rPr>
            </w:pPr>
            <w:r w:rsidRPr="00EC1C6D">
              <w:rPr>
                <w:sz w:val="26"/>
                <w:szCs w:val="26"/>
                <w:lang w:eastAsia="ar-SA"/>
              </w:rPr>
              <w:t>Banka: Valsts kase</w:t>
            </w:r>
          </w:p>
          <w:p w14:paraId="0F62E3A5" w14:textId="77777777" w:rsidR="00452873" w:rsidRPr="00EC1C6D" w:rsidRDefault="00452873" w:rsidP="007877E1">
            <w:pPr>
              <w:rPr>
                <w:sz w:val="26"/>
                <w:szCs w:val="26"/>
                <w:lang w:eastAsia="ar-SA"/>
              </w:rPr>
            </w:pPr>
            <w:r w:rsidRPr="00EC1C6D">
              <w:rPr>
                <w:sz w:val="26"/>
                <w:szCs w:val="26"/>
                <w:lang w:eastAsia="ar-SA"/>
              </w:rPr>
              <w:t>Bankas kods: TRELLV22</w:t>
            </w:r>
          </w:p>
          <w:p w14:paraId="5FC3F1C1" w14:textId="77777777" w:rsidR="00452873" w:rsidRPr="00EC1C6D" w:rsidRDefault="00452873" w:rsidP="007877E1">
            <w:pPr>
              <w:rPr>
                <w:sz w:val="26"/>
                <w:szCs w:val="26"/>
                <w:lang w:eastAsia="ar-SA"/>
              </w:rPr>
            </w:pPr>
            <w:r w:rsidRPr="00EC1C6D">
              <w:rPr>
                <w:sz w:val="26"/>
                <w:szCs w:val="26"/>
                <w:lang w:eastAsia="ar-SA"/>
              </w:rPr>
              <w:t>Konts</w:t>
            </w:r>
            <w:r w:rsidRPr="00EC1C6D">
              <w:rPr>
                <w:sz w:val="26"/>
                <w:szCs w:val="26"/>
                <w:vertAlign w:val="superscript"/>
                <w:lang w:eastAsia="ar-SA"/>
              </w:rPr>
              <w:t>*</w:t>
            </w:r>
            <w:r w:rsidRPr="00EC1C6D">
              <w:rPr>
                <w:sz w:val="26"/>
                <w:szCs w:val="26"/>
                <w:lang w:eastAsia="ar-SA"/>
              </w:rPr>
              <w:t xml:space="preserve">: LV78TREL980259703200B </w:t>
            </w:r>
          </w:p>
          <w:p w14:paraId="7B1E5785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iCs/>
                <w:sz w:val="26"/>
                <w:szCs w:val="26"/>
                <w:lang w:eastAsia="ar-SA"/>
              </w:rPr>
            </w:pPr>
          </w:p>
          <w:p w14:paraId="5610846C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  <w:lang w:val="en-US"/>
              </w:rPr>
            </w:pPr>
          </w:p>
          <w:p w14:paraId="52B50DDB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14:paraId="06E1769C" w14:textId="77777777" w:rsidR="00452873" w:rsidRPr="00EC1C6D" w:rsidRDefault="00452873" w:rsidP="007877E1">
            <w:pPr>
              <w:suppressAutoHyphens/>
              <w:ind w:left="34"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C1C6D">
              <w:rPr>
                <w:bCs/>
                <w:kern w:val="1"/>
                <w:sz w:val="26"/>
                <w:szCs w:val="26"/>
                <w:lang w:eastAsia="ar-SA"/>
              </w:rPr>
              <w:t xml:space="preserve">sporta departamenta </w:t>
            </w:r>
          </w:p>
          <w:p w14:paraId="128FEF4E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</w:rPr>
            </w:pPr>
            <w:r w:rsidRPr="00EC1C6D">
              <w:rPr>
                <w:sz w:val="26"/>
                <w:szCs w:val="26"/>
              </w:rPr>
              <w:t xml:space="preserve">direktora </w:t>
            </w:r>
            <w:proofErr w:type="spellStart"/>
            <w:r w:rsidRPr="00EC1C6D">
              <w:rPr>
                <w:sz w:val="26"/>
                <w:szCs w:val="26"/>
              </w:rPr>
              <w:t>p.i</w:t>
            </w:r>
            <w:proofErr w:type="spellEnd"/>
            <w:r w:rsidRPr="00EC1C6D">
              <w:rPr>
                <w:sz w:val="26"/>
                <w:szCs w:val="26"/>
              </w:rPr>
              <w:t>.</w:t>
            </w:r>
          </w:p>
          <w:p w14:paraId="36DC3264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  <w:lang w:val="en-US"/>
              </w:rPr>
            </w:pPr>
          </w:p>
          <w:p w14:paraId="388602DE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  <w:lang w:val="en-US"/>
              </w:rPr>
            </w:pPr>
          </w:p>
          <w:p w14:paraId="0828BEA4" w14:textId="77777777" w:rsidR="00452873" w:rsidRPr="00EC1C6D" w:rsidRDefault="00452873" w:rsidP="007877E1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EC1C6D">
              <w:rPr>
                <w:bCs/>
                <w:iCs/>
                <w:sz w:val="26"/>
                <w:szCs w:val="26"/>
              </w:rPr>
              <w:t>___________________         I. Balamovskis</w:t>
            </w:r>
          </w:p>
          <w:p w14:paraId="1E2651B4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  <w:lang w:val="en-US"/>
              </w:rPr>
            </w:pPr>
            <w:r w:rsidRPr="00EC1C6D">
              <w:rPr>
                <w:bCs/>
                <w:i/>
                <w:iCs/>
                <w:sz w:val="26"/>
                <w:szCs w:val="26"/>
              </w:rPr>
              <w:t xml:space="preserve">Paraksts                                   </w:t>
            </w:r>
          </w:p>
          <w:p w14:paraId="3F191BBD" w14:textId="77777777" w:rsidR="00452873" w:rsidRPr="00EC1C6D" w:rsidRDefault="00452873" w:rsidP="007877E1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14:paraId="414A0816" w14:textId="77777777" w:rsidR="00452873" w:rsidRPr="00EC1C6D" w:rsidRDefault="00452873" w:rsidP="007877E1">
            <w:pPr>
              <w:ind w:left="34" w:right="-808"/>
              <w:rPr>
                <w:i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0251972" w14:textId="77777777" w:rsidR="00452873" w:rsidRPr="00EC1C6D" w:rsidRDefault="00452873" w:rsidP="007877E1">
            <w:pPr>
              <w:ind w:left="34" w:right="-808"/>
              <w:jc w:val="both"/>
              <w:rPr>
                <w:b/>
                <w:sz w:val="26"/>
                <w:szCs w:val="26"/>
              </w:rPr>
            </w:pPr>
          </w:p>
          <w:p w14:paraId="3A4E0202" w14:textId="77777777" w:rsidR="00452873" w:rsidRPr="00EC1C6D" w:rsidRDefault="00452873" w:rsidP="007877E1">
            <w:pPr>
              <w:ind w:left="34" w:right="-808"/>
              <w:jc w:val="both"/>
              <w:rPr>
                <w:b/>
                <w:sz w:val="26"/>
                <w:szCs w:val="26"/>
              </w:rPr>
            </w:pPr>
            <w:r w:rsidRPr="00EC1C6D">
              <w:rPr>
                <w:b/>
                <w:sz w:val="26"/>
                <w:szCs w:val="26"/>
              </w:rPr>
              <w:t>SIA “S-PRINT BALTIC”</w:t>
            </w:r>
          </w:p>
          <w:p w14:paraId="5DAFC72A" w14:textId="77777777" w:rsidR="00452873" w:rsidRPr="00EC1C6D" w:rsidRDefault="00452873" w:rsidP="007877E1">
            <w:pPr>
              <w:ind w:left="34" w:right="-808"/>
              <w:jc w:val="both"/>
              <w:rPr>
                <w:sz w:val="26"/>
                <w:szCs w:val="26"/>
              </w:rPr>
            </w:pPr>
            <w:r w:rsidRPr="00EC1C6D">
              <w:rPr>
                <w:sz w:val="26"/>
                <w:szCs w:val="26"/>
              </w:rPr>
              <w:t>Reģistrācijas Nr.40103288372</w:t>
            </w:r>
          </w:p>
          <w:p w14:paraId="3B787831" w14:textId="77777777" w:rsidR="00452873" w:rsidRPr="00EC1C6D" w:rsidRDefault="00452873" w:rsidP="007877E1">
            <w:pPr>
              <w:ind w:left="34" w:right="-808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EC1C6D">
              <w:rPr>
                <w:sz w:val="26"/>
                <w:szCs w:val="26"/>
                <w:lang w:val="en-US"/>
              </w:rPr>
              <w:t>Juridiskā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1C6D">
              <w:rPr>
                <w:sz w:val="26"/>
                <w:szCs w:val="26"/>
                <w:lang w:val="en-US"/>
              </w:rPr>
              <w:t>adrese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: Viršu </w:t>
            </w:r>
            <w:proofErr w:type="spellStart"/>
            <w:r w:rsidRPr="00EC1C6D">
              <w:rPr>
                <w:sz w:val="26"/>
                <w:szCs w:val="26"/>
                <w:lang w:val="en-US"/>
              </w:rPr>
              <w:t>iela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 1-9,</w:t>
            </w:r>
          </w:p>
          <w:p w14:paraId="17A7B2CA" w14:textId="77777777" w:rsidR="00452873" w:rsidRPr="00EC1C6D" w:rsidRDefault="00452873" w:rsidP="007877E1">
            <w:pPr>
              <w:ind w:left="34" w:right="-808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EC1C6D">
              <w:rPr>
                <w:sz w:val="26"/>
                <w:szCs w:val="26"/>
                <w:lang w:val="en-US"/>
              </w:rPr>
              <w:t>Rīga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>, LV-1035</w:t>
            </w:r>
          </w:p>
          <w:p w14:paraId="1782B1B2" w14:textId="77777777" w:rsidR="00452873" w:rsidRPr="00EC1C6D" w:rsidRDefault="00452873" w:rsidP="007877E1">
            <w:pPr>
              <w:ind w:left="34" w:right="-808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EC1C6D">
              <w:rPr>
                <w:sz w:val="26"/>
                <w:szCs w:val="26"/>
                <w:lang w:val="en-US"/>
              </w:rPr>
              <w:t>Faktiskā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1C6D">
              <w:rPr>
                <w:sz w:val="26"/>
                <w:szCs w:val="26"/>
                <w:lang w:val="en-US"/>
              </w:rPr>
              <w:t>adrese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EC1C6D">
              <w:rPr>
                <w:sz w:val="26"/>
                <w:szCs w:val="26"/>
                <w:lang w:val="en-US"/>
              </w:rPr>
              <w:t>Starta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1C6D">
              <w:rPr>
                <w:sz w:val="26"/>
                <w:szCs w:val="26"/>
                <w:lang w:val="en-US"/>
              </w:rPr>
              <w:t>iela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 1, 2. </w:t>
            </w:r>
            <w:proofErr w:type="spellStart"/>
            <w:r w:rsidRPr="00EC1C6D">
              <w:rPr>
                <w:sz w:val="26"/>
                <w:szCs w:val="26"/>
                <w:lang w:val="en-US"/>
              </w:rPr>
              <w:t>Stāvs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>,</w:t>
            </w:r>
          </w:p>
          <w:p w14:paraId="0BE7C9FE" w14:textId="77777777" w:rsidR="00452873" w:rsidRPr="00EC1C6D" w:rsidRDefault="00452873" w:rsidP="007877E1">
            <w:pPr>
              <w:ind w:left="34" w:right="-808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EC1C6D">
              <w:rPr>
                <w:sz w:val="26"/>
                <w:szCs w:val="26"/>
                <w:lang w:val="en-US"/>
              </w:rPr>
              <w:t>Rīga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>, LV-1026</w:t>
            </w:r>
          </w:p>
          <w:p w14:paraId="563CBDF5" w14:textId="77777777" w:rsidR="00452873" w:rsidRPr="00EC1C6D" w:rsidRDefault="00452873" w:rsidP="007877E1">
            <w:pPr>
              <w:ind w:left="34" w:right="-808"/>
              <w:jc w:val="both"/>
              <w:rPr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EC1C6D">
              <w:rPr>
                <w:bCs/>
                <w:color w:val="000000"/>
                <w:sz w:val="26"/>
                <w:szCs w:val="26"/>
                <w:lang w:val="en-US"/>
              </w:rPr>
              <w:t>Tālrunis</w:t>
            </w:r>
            <w:proofErr w:type="spellEnd"/>
            <w:r w:rsidRPr="00EC1C6D">
              <w:rPr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EC1C6D">
              <w:rPr>
                <w:bCs/>
                <w:color w:val="000000"/>
                <w:sz w:val="26"/>
                <w:szCs w:val="26"/>
                <w:lang w:val="en-US"/>
              </w:rPr>
              <w:t xml:space="preserve"> 67625238</w:t>
            </w:r>
          </w:p>
          <w:p w14:paraId="7350520B" w14:textId="77777777" w:rsidR="00452873" w:rsidRPr="00EC1C6D" w:rsidRDefault="00452873" w:rsidP="007877E1">
            <w:pPr>
              <w:ind w:left="34" w:right="-808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EC1C6D">
              <w:rPr>
                <w:bCs/>
                <w:color w:val="000000"/>
                <w:sz w:val="26"/>
                <w:szCs w:val="26"/>
                <w:lang w:val="en-US"/>
              </w:rPr>
              <w:t>e-pasts: info@s-print.lv</w:t>
            </w:r>
          </w:p>
          <w:p w14:paraId="6B685B5E" w14:textId="77777777" w:rsidR="00452873" w:rsidRPr="00EC1C6D" w:rsidRDefault="00452873" w:rsidP="007877E1">
            <w:pPr>
              <w:ind w:left="34" w:right="-808"/>
              <w:jc w:val="both"/>
              <w:rPr>
                <w:sz w:val="26"/>
                <w:szCs w:val="26"/>
                <w:lang w:val="en-US"/>
              </w:rPr>
            </w:pPr>
            <w:r w:rsidRPr="00EC1C6D">
              <w:rPr>
                <w:sz w:val="26"/>
                <w:szCs w:val="26"/>
                <w:lang w:val="en-US"/>
              </w:rPr>
              <w:t xml:space="preserve">Banka: </w:t>
            </w:r>
            <w:proofErr w:type="spellStart"/>
            <w:r w:rsidRPr="00EC1C6D">
              <w:rPr>
                <w:sz w:val="26"/>
                <w:szCs w:val="26"/>
                <w:lang w:val="en-US"/>
              </w:rPr>
              <w:t>Luminor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 Bank AS</w:t>
            </w:r>
          </w:p>
          <w:p w14:paraId="1D860A3B" w14:textId="77777777" w:rsidR="00452873" w:rsidRPr="00EC1C6D" w:rsidRDefault="00452873" w:rsidP="007877E1">
            <w:pPr>
              <w:ind w:left="34" w:right="-808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EC1C6D">
              <w:rPr>
                <w:sz w:val="26"/>
                <w:szCs w:val="26"/>
                <w:lang w:val="en-US"/>
              </w:rPr>
              <w:t>Bankas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1C6D">
              <w:rPr>
                <w:sz w:val="26"/>
                <w:szCs w:val="26"/>
                <w:lang w:val="en-US"/>
              </w:rPr>
              <w:t>kods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>: RIKOLV2X</w:t>
            </w:r>
          </w:p>
          <w:p w14:paraId="3A432E42" w14:textId="77777777" w:rsidR="00452873" w:rsidRPr="00EC1C6D" w:rsidRDefault="00452873" w:rsidP="007877E1">
            <w:pPr>
              <w:ind w:left="34" w:right="-808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EC1C6D">
              <w:rPr>
                <w:sz w:val="26"/>
                <w:szCs w:val="26"/>
                <w:lang w:val="en-US"/>
              </w:rPr>
              <w:t>Konta</w:t>
            </w:r>
            <w:proofErr w:type="spellEnd"/>
            <w:r w:rsidRPr="00EC1C6D">
              <w:rPr>
                <w:sz w:val="26"/>
                <w:szCs w:val="26"/>
                <w:lang w:val="en-US"/>
              </w:rPr>
              <w:t xml:space="preserve"> Nr. LV85RIKO0002930098236</w:t>
            </w:r>
          </w:p>
          <w:p w14:paraId="3E5275FD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  <w:lang w:val="en-US"/>
              </w:rPr>
            </w:pPr>
          </w:p>
          <w:p w14:paraId="7C8546D8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  <w:lang w:val="en-US"/>
              </w:rPr>
            </w:pPr>
          </w:p>
          <w:p w14:paraId="1FFBC7CE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  <w:lang w:val="en-US"/>
              </w:rPr>
            </w:pPr>
          </w:p>
          <w:p w14:paraId="192CDCB7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  <w:lang w:val="en-US"/>
              </w:rPr>
            </w:pPr>
          </w:p>
          <w:p w14:paraId="691C18C4" w14:textId="77777777" w:rsidR="00452873" w:rsidRPr="00EC1C6D" w:rsidRDefault="00452873" w:rsidP="007877E1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14:paraId="75EF118F" w14:textId="77777777" w:rsidR="00452873" w:rsidRPr="00EC1C6D" w:rsidRDefault="00452873" w:rsidP="007877E1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14:paraId="6F818C8A" w14:textId="77777777" w:rsidR="00452873" w:rsidRPr="00EC1C6D" w:rsidRDefault="00452873" w:rsidP="007877E1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14:paraId="57F9720F" w14:textId="77777777" w:rsidR="00452873" w:rsidRPr="00EC1C6D" w:rsidRDefault="00452873" w:rsidP="007877E1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14:paraId="179980E5" w14:textId="77777777" w:rsidR="00452873" w:rsidRPr="00EC1C6D" w:rsidRDefault="00452873" w:rsidP="007877E1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14:paraId="52A3382D" w14:textId="77777777" w:rsidR="00452873" w:rsidRPr="00EC1C6D" w:rsidRDefault="00452873" w:rsidP="00D60429">
            <w:pPr>
              <w:ind w:right="-808"/>
              <w:rPr>
                <w:bCs/>
                <w:iCs/>
                <w:sz w:val="26"/>
                <w:szCs w:val="26"/>
              </w:rPr>
            </w:pPr>
          </w:p>
          <w:p w14:paraId="5AAEE565" w14:textId="77777777" w:rsidR="00452873" w:rsidRPr="00EC1C6D" w:rsidRDefault="00452873" w:rsidP="007877E1">
            <w:pPr>
              <w:ind w:right="-808"/>
              <w:rPr>
                <w:bCs/>
                <w:iCs/>
                <w:sz w:val="26"/>
                <w:szCs w:val="26"/>
              </w:rPr>
            </w:pPr>
          </w:p>
          <w:p w14:paraId="02A345BD" w14:textId="77777777" w:rsidR="00452873" w:rsidRPr="00EC1C6D" w:rsidRDefault="00452873" w:rsidP="007877E1">
            <w:pPr>
              <w:ind w:right="-808"/>
              <w:rPr>
                <w:bCs/>
                <w:iCs/>
                <w:sz w:val="26"/>
                <w:szCs w:val="26"/>
              </w:rPr>
            </w:pPr>
          </w:p>
          <w:p w14:paraId="4CB7024E" w14:textId="77777777" w:rsidR="00452873" w:rsidRPr="00EC1C6D" w:rsidRDefault="00452873" w:rsidP="007877E1">
            <w:pPr>
              <w:ind w:left="34" w:right="-808"/>
              <w:jc w:val="both"/>
              <w:rPr>
                <w:sz w:val="26"/>
                <w:szCs w:val="26"/>
              </w:rPr>
            </w:pPr>
            <w:r w:rsidRPr="00EC1C6D">
              <w:rPr>
                <w:sz w:val="26"/>
                <w:szCs w:val="26"/>
              </w:rPr>
              <w:t>SIA “S-PRINT BALTIC”</w:t>
            </w:r>
          </w:p>
          <w:p w14:paraId="23E04F58" w14:textId="77777777" w:rsidR="00452873" w:rsidRPr="00EC1C6D" w:rsidRDefault="00452873" w:rsidP="007877E1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EC1C6D">
              <w:rPr>
                <w:bCs/>
                <w:iCs/>
                <w:sz w:val="26"/>
                <w:szCs w:val="26"/>
              </w:rPr>
              <w:t>valdes loceklis</w:t>
            </w:r>
          </w:p>
          <w:p w14:paraId="6F50A7C0" w14:textId="77777777" w:rsidR="00452873" w:rsidRPr="00EC1C6D" w:rsidRDefault="00452873" w:rsidP="007877E1">
            <w:pPr>
              <w:tabs>
                <w:tab w:val="right" w:pos="4320"/>
              </w:tabs>
              <w:ind w:left="34" w:right="-808"/>
              <w:rPr>
                <w:bCs/>
                <w:iCs/>
                <w:sz w:val="26"/>
                <w:szCs w:val="26"/>
              </w:rPr>
            </w:pPr>
          </w:p>
          <w:p w14:paraId="04406737" w14:textId="77777777" w:rsidR="00452873" w:rsidRPr="00EC1C6D" w:rsidRDefault="00452873" w:rsidP="007877E1">
            <w:pPr>
              <w:tabs>
                <w:tab w:val="right" w:pos="4320"/>
              </w:tabs>
              <w:ind w:left="34" w:right="-808"/>
              <w:rPr>
                <w:bCs/>
                <w:iCs/>
                <w:sz w:val="26"/>
                <w:szCs w:val="26"/>
              </w:rPr>
            </w:pPr>
          </w:p>
          <w:p w14:paraId="35C46333" w14:textId="77777777" w:rsidR="00452873" w:rsidRPr="00EC1C6D" w:rsidRDefault="00452873" w:rsidP="007877E1">
            <w:pPr>
              <w:tabs>
                <w:tab w:val="right" w:pos="4320"/>
              </w:tabs>
              <w:ind w:left="34" w:right="-808"/>
              <w:rPr>
                <w:bCs/>
                <w:iCs/>
                <w:sz w:val="26"/>
                <w:szCs w:val="26"/>
              </w:rPr>
            </w:pPr>
          </w:p>
          <w:p w14:paraId="4A1E7A89" w14:textId="77777777" w:rsidR="00452873" w:rsidRPr="00EC1C6D" w:rsidRDefault="00452873" w:rsidP="007877E1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EC1C6D">
              <w:rPr>
                <w:bCs/>
                <w:iCs/>
                <w:sz w:val="26"/>
                <w:szCs w:val="26"/>
              </w:rPr>
              <w:t xml:space="preserve">___________________         V. </w:t>
            </w:r>
            <w:proofErr w:type="spellStart"/>
            <w:r w:rsidRPr="00EC1C6D">
              <w:rPr>
                <w:bCs/>
                <w:iCs/>
                <w:sz w:val="26"/>
                <w:szCs w:val="26"/>
              </w:rPr>
              <w:t>Lavrinovičs</w:t>
            </w:r>
            <w:proofErr w:type="spellEnd"/>
          </w:p>
          <w:p w14:paraId="0E4FBFE6" w14:textId="77777777" w:rsidR="00452873" w:rsidRPr="00EC1C6D" w:rsidRDefault="00452873" w:rsidP="007877E1">
            <w:pPr>
              <w:ind w:left="34" w:right="-808"/>
              <w:rPr>
                <w:sz w:val="26"/>
                <w:szCs w:val="26"/>
                <w:lang w:val="en-US"/>
              </w:rPr>
            </w:pPr>
            <w:r w:rsidRPr="00EC1C6D">
              <w:rPr>
                <w:bCs/>
                <w:i/>
                <w:iCs/>
                <w:sz w:val="26"/>
                <w:szCs w:val="26"/>
              </w:rPr>
              <w:t xml:space="preserve">Paraksts                                   </w:t>
            </w:r>
          </w:p>
          <w:p w14:paraId="2481A423" w14:textId="77777777" w:rsidR="00452873" w:rsidRPr="00EC1C6D" w:rsidRDefault="00452873" w:rsidP="007877E1">
            <w:pPr>
              <w:tabs>
                <w:tab w:val="right" w:pos="4320"/>
              </w:tabs>
              <w:ind w:left="34" w:right="-808"/>
              <w:rPr>
                <w:bCs/>
                <w:iCs/>
                <w:sz w:val="26"/>
                <w:szCs w:val="26"/>
              </w:rPr>
            </w:pPr>
          </w:p>
        </w:tc>
      </w:tr>
      <w:bookmarkEnd w:id="3"/>
      <w:tr w:rsidR="00452873" w:rsidRPr="006E1649" w14:paraId="3696A915" w14:textId="77777777" w:rsidTr="00EC1C6D">
        <w:trPr>
          <w:gridAfter w:val="1"/>
          <w:wAfter w:w="461" w:type="dxa"/>
        </w:trPr>
        <w:tc>
          <w:tcPr>
            <w:tcW w:w="4821" w:type="dxa"/>
            <w:shd w:val="clear" w:color="auto" w:fill="auto"/>
          </w:tcPr>
          <w:p w14:paraId="5884FEE6" w14:textId="77777777" w:rsidR="00452873" w:rsidRPr="006E1649" w:rsidRDefault="00452873" w:rsidP="007877E1">
            <w:pPr>
              <w:rPr>
                <w:rFonts w:eastAsia="Arial Unicode MS"/>
                <w:szCs w:val="26"/>
                <w:lang w:eastAsia="lv-LV"/>
              </w:rPr>
            </w:pPr>
          </w:p>
        </w:tc>
        <w:tc>
          <w:tcPr>
            <w:tcW w:w="4359" w:type="dxa"/>
            <w:shd w:val="clear" w:color="auto" w:fill="auto"/>
          </w:tcPr>
          <w:p w14:paraId="0133AD94" w14:textId="77777777" w:rsidR="00452873" w:rsidRPr="006E1649" w:rsidRDefault="00452873" w:rsidP="007877E1">
            <w:pPr>
              <w:jc w:val="right"/>
              <w:rPr>
                <w:rFonts w:eastAsia="Arial Unicode MS"/>
                <w:szCs w:val="26"/>
                <w:lang w:eastAsia="lv-LV"/>
              </w:rPr>
            </w:pPr>
          </w:p>
        </w:tc>
      </w:tr>
    </w:tbl>
    <w:p w14:paraId="4CE16BD0" w14:textId="77777777" w:rsidR="00540E69" w:rsidRPr="00540E69" w:rsidRDefault="00540E69" w:rsidP="00540E69">
      <w:pPr>
        <w:tabs>
          <w:tab w:val="left" w:pos="1134"/>
        </w:tabs>
        <w:jc w:val="both"/>
        <w:rPr>
          <w:sz w:val="26"/>
          <w:szCs w:val="26"/>
        </w:rPr>
      </w:pPr>
    </w:p>
    <w:sectPr w:rsidR="00540E69" w:rsidRPr="00540E69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51F17" w14:textId="77777777" w:rsidR="00DB672B" w:rsidRDefault="00DB672B" w:rsidP="00452873">
      <w:r>
        <w:separator/>
      </w:r>
    </w:p>
  </w:endnote>
  <w:endnote w:type="continuationSeparator" w:id="0">
    <w:p w14:paraId="1637F418" w14:textId="77777777" w:rsidR="00DB672B" w:rsidRDefault="00DB672B" w:rsidP="0045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AF70F" w14:textId="77777777" w:rsidR="00DB672B" w:rsidRDefault="00DB672B" w:rsidP="00452873">
      <w:r>
        <w:separator/>
      </w:r>
    </w:p>
  </w:footnote>
  <w:footnote w:type="continuationSeparator" w:id="0">
    <w:p w14:paraId="63B1753C" w14:textId="77777777" w:rsidR="00DB672B" w:rsidRDefault="00DB672B" w:rsidP="00452873">
      <w:r>
        <w:continuationSeparator/>
      </w:r>
    </w:p>
  </w:footnote>
  <w:footnote w:id="1">
    <w:p w14:paraId="5F1AD2D0" w14:textId="77777777" w:rsidR="00452873" w:rsidRPr="00724AE0" w:rsidRDefault="00452873" w:rsidP="00452873">
      <w:pPr>
        <w:pStyle w:val="Vresteksts"/>
        <w:rPr>
          <w:lang w:val="lv-LV"/>
        </w:rPr>
      </w:pPr>
      <w:r w:rsidRPr="00724AE0">
        <w:rPr>
          <w:rStyle w:val="Vresatsauce"/>
        </w:rPr>
        <w:sym w:font="Symbol" w:char="F02A"/>
      </w:r>
      <w:r>
        <w:t xml:space="preserve"> </w:t>
      </w:r>
      <w:r>
        <w:rPr>
          <w:lang w:val="lv-LV"/>
        </w:rPr>
        <w:t>Pēc kontaktpersonas norādījumiem. Iespējami arī citi kontu numuri.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6C40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2A937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D78"/>
    <w:rsid w:val="0002185A"/>
    <w:rsid w:val="00055F4B"/>
    <w:rsid w:val="00085AAA"/>
    <w:rsid w:val="000A6610"/>
    <w:rsid w:val="000C040C"/>
    <w:rsid w:val="000E3317"/>
    <w:rsid w:val="000E4887"/>
    <w:rsid w:val="00140E0F"/>
    <w:rsid w:val="001E6D66"/>
    <w:rsid w:val="001F2BA2"/>
    <w:rsid w:val="001F4756"/>
    <w:rsid w:val="00217CED"/>
    <w:rsid w:val="002431AE"/>
    <w:rsid w:val="00284583"/>
    <w:rsid w:val="002F2CC3"/>
    <w:rsid w:val="003253E7"/>
    <w:rsid w:val="003657B2"/>
    <w:rsid w:val="00404775"/>
    <w:rsid w:val="004230B4"/>
    <w:rsid w:val="004501B0"/>
    <w:rsid w:val="00452873"/>
    <w:rsid w:val="004739B2"/>
    <w:rsid w:val="00497FE2"/>
    <w:rsid w:val="004A1D78"/>
    <w:rsid w:val="004C44C9"/>
    <w:rsid w:val="004E6E67"/>
    <w:rsid w:val="004F366F"/>
    <w:rsid w:val="005029B8"/>
    <w:rsid w:val="00540E69"/>
    <w:rsid w:val="00581D84"/>
    <w:rsid w:val="00583A6E"/>
    <w:rsid w:val="00587F3F"/>
    <w:rsid w:val="005A5063"/>
    <w:rsid w:val="005F3ADF"/>
    <w:rsid w:val="00603FF4"/>
    <w:rsid w:val="006A31A4"/>
    <w:rsid w:val="00721052"/>
    <w:rsid w:val="0074062C"/>
    <w:rsid w:val="0075038D"/>
    <w:rsid w:val="00795864"/>
    <w:rsid w:val="007B272F"/>
    <w:rsid w:val="007D5AAC"/>
    <w:rsid w:val="007E709A"/>
    <w:rsid w:val="0083757B"/>
    <w:rsid w:val="008519B0"/>
    <w:rsid w:val="00891353"/>
    <w:rsid w:val="008B420C"/>
    <w:rsid w:val="00984CAA"/>
    <w:rsid w:val="00996CC5"/>
    <w:rsid w:val="009C74C7"/>
    <w:rsid w:val="009D12D2"/>
    <w:rsid w:val="009E1FD4"/>
    <w:rsid w:val="009E58CE"/>
    <w:rsid w:val="009F0CA3"/>
    <w:rsid w:val="009F4BDC"/>
    <w:rsid w:val="009F7D73"/>
    <w:rsid w:val="00A35EFB"/>
    <w:rsid w:val="00A528DD"/>
    <w:rsid w:val="00A52D75"/>
    <w:rsid w:val="00A7713D"/>
    <w:rsid w:val="00A805F1"/>
    <w:rsid w:val="00AA6A94"/>
    <w:rsid w:val="00AA70AD"/>
    <w:rsid w:val="00AD795C"/>
    <w:rsid w:val="00AE2DA9"/>
    <w:rsid w:val="00AF1A9D"/>
    <w:rsid w:val="00B51F93"/>
    <w:rsid w:val="00B521B7"/>
    <w:rsid w:val="00B66B8A"/>
    <w:rsid w:val="00B87F81"/>
    <w:rsid w:val="00B9475F"/>
    <w:rsid w:val="00BA08F2"/>
    <w:rsid w:val="00BC137B"/>
    <w:rsid w:val="00C002EC"/>
    <w:rsid w:val="00C26A52"/>
    <w:rsid w:val="00C311DD"/>
    <w:rsid w:val="00C646B3"/>
    <w:rsid w:val="00C85EE6"/>
    <w:rsid w:val="00CD5511"/>
    <w:rsid w:val="00D004A8"/>
    <w:rsid w:val="00D14AE8"/>
    <w:rsid w:val="00D154A5"/>
    <w:rsid w:val="00D24022"/>
    <w:rsid w:val="00D577E2"/>
    <w:rsid w:val="00D60429"/>
    <w:rsid w:val="00D878D6"/>
    <w:rsid w:val="00DB3937"/>
    <w:rsid w:val="00DB672B"/>
    <w:rsid w:val="00E13B84"/>
    <w:rsid w:val="00E14A2C"/>
    <w:rsid w:val="00E3693D"/>
    <w:rsid w:val="00E42244"/>
    <w:rsid w:val="00EC1C6D"/>
    <w:rsid w:val="00ED68C2"/>
    <w:rsid w:val="00EF36E0"/>
    <w:rsid w:val="00EF5D42"/>
    <w:rsid w:val="00F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B511D"/>
  <w15:docId w15:val="{B85E9E71-476B-4E91-9209-EEAF5235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  <w:style w:type="paragraph" w:styleId="Vresteksts">
    <w:name w:val="footnote text"/>
    <w:basedOn w:val="Parasts"/>
    <w:link w:val="VrestekstsRakstz"/>
    <w:uiPriority w:val="99"/>
    <w:rsid w:val="00452873"/>
    <w:rPr>
      <w:rFonts w:eastAsia="Times New Roman"/>
      <w:sz w:val="20"/>
      <w:szCs w:val="20"/>
      <w:lang w:val="x-none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45287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Vresatsauce">
    <w:name w:val="footnote reference"/>
    <w:uiPriority w:val="99"/>
    <w:qFormat/>
    <w:rsid w:val="0045287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EC1C6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C1C6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C1C6D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C1C6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C1C6D"/>
    <w:rPr>
      <w:rFonts w:ascii="Times New Roman" w:eastAsia="PMingLiU" w:hAnsi="Times New Roman" w:cs="Times New Roman"/>
      <w:b/>
      <w:bCs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2020</Words>
  <Characters>1152</Characters>
  <Application>Microsoft Office Word</Application>
  <DocSecurity>4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Anastasija Goļatkina</cp:lastModifiedBy>
  <cp:revision>2</cp:revision>
  <dcterms:created xsi:type="dcterms:W3CDTF">2019-10-08T06:01:00Z</dcterms:created>
  <dcterms:modified xsi:type="dcterms:W3CDTF">2019-10-08T06:01:00Z</dcterms:modified>
</cp:coreProperties>
</file>