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133" w:rsidRDefault="00B04133">
      <w:pPr>
        <w:spacing w:line="240" w:lineRule="auto"/>
        <w:ind w:hanging="2"/>
        <w:rPr>
          <w:sz w:val="24"/>
          <w:szCs w:val="24"/>
        </w:rPr>
      </w:pPr>
    </w:p>
    <w:p w:rsidR="00B04133" w:rsidRDefault="000F514D">
      <w:pPr>
        <w:spacing w:line="240" w:lineRule="auto"/>
        <w:ind w:hanging="2"/>
        <w:jc w:val="center"/>
        <w:rPr>
          <w:sz w:val="24"/>
          <w:szCs w:val="24"/>
        </w:rPr>
      </w:pPr>
      <w:r>
        <w:rPr>
          <w:sz w:val="24"/>
          <w:szCs w:val="24"/>
        </w:rPr>
        <w:t>Rīgas 1. speciālā internātpamatskola - attīstības centrs</w:t>
      </w:r>
    </w:p>
    <w:p w:rsidR="00B04133" w:rsidRDefault="000F514D">
      <w:pPr>
        <w:spacing w:line="240" w:lineRule="auto"/>
        <w:ind w:hanging="2"/>
        <w:rPr>
          <w:sz w:val="24"/>
          <w:szCs w:val="24"/>
        </w:rPr>
      </w:pPr>
      <w:r>
        <w:rPr>
          <w:sz w:val="24"/>
          <w:szCs w:val="24"/>
        </w:rPr>
        <w:t xml:space="preserve">   </w:t>
      </w:r>
    </w:p>
    <w:p w:rsidR="00B04133" w:rsidRDefault="000F514D">
      <w:pPr>
        <w:spacing w:line="240" w:lineRule="auto"/>
        <w:ind w:hanging="2"/>
        <w:jc w:val="right"/>
        <w:rPr>
          <w:sz w:val="24"/>
          <w:szCs w:val="24"/>
        </w:rPr>
      </w:pPr>
      <w:r>
        <w:rPr>
          <w:sz w:val="24"/>
          <w:szCs w:val="24"/>
        </w:rPr>
        <w:t xml:space="preserve">APSTIPRINĀTS </w:t>
      </w:r>
    </w:p>
    <w:p w:rsidR="00B04133" w:rsidRDefault="000F514D">
      <w:pPr>
        <w:spacing w:line="240" w:lineRule="auto"/>
        <w:ind w:hanging="2"/>
        <w:jc w:val="right"/>
        <w:rPr>
          <w:sz w:val="24"/>
          <w:szCs w:val="24"/>
        </w:rPr>
      </w:pPr>
      <w:r>
        <w:rPr>
          <w:sz w:val="24"/>
          <w:szCs w:val="24"/>
        </w:rPr>
        <w:t xml:space="preserve"> iepirkuma komisijas </w:t>
      </w:r>
    </w:p>
    <w:p w:rsidR="00B04133" w:rsidRDefault="00FB57C6">
      <w:pPr>
        <w:spacing w:line="240" w:lineRule="auto"/>
        <w:ind w:hanging="2"/>
        <w:jc w:val="right"/>
        <w:rPr>
          <w:sz w:val="24"/>
          <w:szCs w:val="24"/>
        </w:rPr>
      </w:pPr>
      <w:r>
        <w:rPr>
          <w:sz w:val="24"/>
          <w:szCs w:val="24"/>
        </w:rPr>
        <w:t>2018</w:t>
      </w:r>
      <w:r w:rsidR="000F514D">
        <w:rPr>
          <w:sz w:val="24"/>
          <w:szCs w:val="24"/>
        </w:rPr>
        <w:t>.gada</w:t>
      </w:r>
      <w:r w:rsidR="000F514D">
        <w:rPr>
          <w:color w:val="FF0000"/>
          <w:sz w:val="24"/>
          <w:szCs w:val="24"/>
        </w:rPr>
        <w:t xml:space="preserve"> </w:t>
      </w:r>
      <w:r w:rsidR="00E3732D">
        <w:rPr>
          <w:color w:val="auto"/>
          <w:sz w:val="24"/>
          <w:szCs w:val="24"/>
        </w:rPr>
        <w:t>25</w:t>
      </w:r>
      <w:r w:rsidR="00E54BA2">
        <w:rPr>
          <w:color w:val="auto"/>
          <w:sz w:val="24"/>
          <w:szCs w:val="24"/>
        </w:rPr>
        <w:t>.</w:t>
      </w:r>
      <w:r w:rsidR="002B2858">
        <w:rPr>
          <w:color w:val="auto"/>
          <w:sz w:val="24"/>
          <w:szCs w:val="24"/>
        </w:rPr>
        <w:t xml:space="preserve"> </w:t>
      </w:r>
      <w:r>
        <w:rPr>
          <w:color w:val="auto"/>
          <w:sz w:val="24"/>
          <w:szCs w:val="24"/>
        </w:rPr>
        <w:t>jūnija</w:t>
      </w:r>
      <w:r w:rsidR="000F514D">
        <w:rPr>
          <w:sz w:val="24"/>
          <w:szCs w:val="24"/>
        </w:rPr>
        <w:t xml:space="preserve"> sēdē, </w:t>
      </w:r>
    </w:p>
    <w:p w:rsidR="00B04133" w:rsidRDefault="002B2858">
      <w:pPr>
        <w:spacing w:line="240" w:lineRule="auto"/>
        <w:ind w:hanging="2"/>
        <w:jc w:val="right"/>
        <w:rPr>
          <w:sz w:val="24"/>
          <w:szCs w:val="24"/>
        </w:rPr>
      </w:pPr>
      <w:r>
        <w:rPr>
          <w:sz w:val="24"/>
          <w:szCs w:val="24"/>
        </w:rPr>
        <w:t>protokols Nr.1</w:t>
      </w:r>
    </w:p>
    <w:p w:rsidR="00B04133" w:rsidRDefault="000F514D">
      <w:pPr>
        <w:tabs>
          <w:tab w:val="left" w:pos="720"/>
          <w:tab w:val="left" w:pos="1440"/>
          <w:tab w:val="left" w:pos="2160"/>
          <w:tab w:val="left" w:pos="2880"/>
          <w:tab w:val="left" w:pos="3600"/>
          <w:tab w:val="left" w:pos="7500"/>
        </w:tabs>
        <w:ind w:hanging="2"/>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2"/>
          <w:szCs w:val="22"/>
        </w:rPr>
        <w:tab/>
      </w:r>
    </w:p>
    <w:p w:rsidR="00B04133" w:rsidRDefault="00B04133">
      <w:pPr>
        <w:tabs>
          <w:tab w:val="center" w:pos="4320"/>
          <w:tab w:val="right" w:pos="8640"/>
        </w:tabs>
        <w:spacing w:line="240" w:lineRule="auto"/>
        <w:ind w:hanging="2"/>
        <w:jc w:val="right"/>
        <w:rPr>
          <w:sz w:val="24"/>
          <w:szCs w:val="24"/>
        </w:rPr>
      </w:pPr>
    </w:p>
    <w:p w:rsidR="00B04133" w:rsidRDefault="00B04133">
      <w:pPr>
        <w:tabs>
          <w:tab w:val="center" w:pos="4320"/>
          <w:tab w:val="right" w:pos="8640"/>
        </w:tabs>
        <w:spacing w:line="240" w:lineRule="auto"/>
        <w:ind w:hanging="2"/>
        <w:rPr>
          <w:sz w:val="24"/>
          <w:szCs w:val="24"/>
        </w:rPr>
      </w:pPr>
    </w:p>
    <w:p w:rsidR="00B04133" w:rsidRDefault="000F514D">
      <w:pPr>
        <w:tabs>
          <w:tab w:val="center" w:pos="4320"/>
          <w:tab w:val="right" w:pos="8640"/>
        </w:tabs>
        <w:spacing w:line="240" w:lineRule="auto"/>
        <w:ind w:hanging="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04133" w:rsidRDefault="000F514D">
      <w:pPr>
        <w:tabs>
          <w:tab w:val="center" w:pos="4320"/>
          <w:tab w:val="right" w:pos="8640"/>
        </w:tabs>
        <w:spacing w:line="240" w:lineRule="auto"/>
        <w:ind w:hanging="2"/>
        <w:rPr>
          <w:sz w:val="24"/>
          <w:szCs w:val="24"/>
        </w:rPr>
      </w:pPr>
      <w:r>
        <w:rPr>
          <w:sz w:val="24"/>
          <w:szCs w:val="24"/>
        </w:rPr>
        <w:tab/>
      </w:r>
      <w:r>
        <w:rPr>
          <w:sz w:val="24"/>
          <w:szCs w:val="24"/>
        </w:rPr>
        <w:tab/>
      </w:r>
      <w:r>
        <w:rPr>
          <w:sz w:val="24"/>
          <w:szCs w:val="24"/>
        </w:rPr>
        <w:tab/>
      </w:r>
    </w:p>
    <w:p w:rsidR="00B04133" w:rsidRDefault="00B04133">
      <w:pPr>
        <w:spacing w:line="240" w:lineRule="auto"/>
        <w:ind w:right="-58" w:hanging="2"/>
        <w:jc w:val="center"/>
        <w:rPr>
          <w:b/>
          <w:sz w:val="24"/>
          <w:szCs w:val="24"/>
        </w:rPr>
      </w:pPr>
    </w:p>
    <w:p w:rsidR="00B04133" w:rsidRDefault="00B04133">
      <w:pPr>
        <w:spacing w:line="240" w:lineRule="auto"/>
        <w:ind w:right="-58" w:hanging="2"/>
        <w:jc w:val="center"/>
        <w:rPr>
          <w:b/>
          <w:sz w:val="24"/>
          <w:szCs w:val="24"/>
        </w:rPr>
      </w:pPr>
    </w:p>
    <w:p w:rsidR="00B04133" w:rsidRDefault="00CE0880">
      <w:pPr>
        <w:spacing w:line="240" w:lineRule="auto"/>
        <w:ind w:right="-58" w:hanging="2"/>
        <w:jc w:val="center"/>
        <w:rPr>
          <w:b/>
          <w:sz w:val="24"/>
          <w:szCs w:val="24"/>
        </w:rPr>
      </w:pPr>
      <w:r>
        <w:rPr>
          <w:b/>
          <w:sz w:val="24"/>
          <w:szCs w:val="24"/>
        </w:rPr>
        <w:t>Iepirkuma</w:t>
      </w:r>
    </w:p>
    <w:p w:rsidR="00B04133" w:rsidRDefault="000F514D">
      <w:pPr>
        <w:spacing w:line="240" w:lineRule="auto"/>
        <w:ind w:right="-58" w:hanging="2"/>
        <w:jc w:val="center"/>
        <w:rPr>
          <w:b/>
          <w:sz w:val="24"/>
          <w:szCs w:val="24"/>
        </w:rPr>
      </w:pPr>
      <w:r>
        <w:rPr>
          <w:b/>
          <w:sz w:val="24"/>
          <w:szCs w:val="24"/>
        </w:rPr>
        <w:t>“</w:t>
      </w:r>
      <w:r w:rsidR="00CC7677">
        <w:rPr>
          <w:b/>
          <w:sz w:val="24"/>
          <w:szCs w:val="24"/>
        </w:rPr>
        <w:t>Mēbeļu</w:t>
      </w:r>
      <w:r w:rsidR="00516679">
        <w:rPr>
          <w:rFonts w:ascii="Times New Roman Bold" w:hAnsi="Times New Roman Bold"/>
          <w:b/>
          <w:sz w:val="24"/>
          <w:szCs w:val="24"/>
        </w:rPr>
        <w:t xml:space="preserve"> piegāde </w:t>
      </w:r>
      <w:r w:rsidR="00516679" w:rsidRPr="00516679">
        <w:rPr>
          <w:rFonts w:ascii="Times New Roman Bold" w:hAnsi="Times New Roman Bold"/>
          <w:b/>
          <w:sz w:val="24"/>
          <w:szCs w:val="24"/>
        </w:rPr>
        <w:t>Rīgas 1. speciālajai internātpamatskolai - attīstības centram</w:t>
      </w:r>
      <w:r>
        <w:rPr>
          <w:b/>
          <w:sz w:val="24"/>
          <w:szCs w:val="24"/>
        </w:rPr>
        <w:t>”</w:t>
      </w:r>
    </w:p>
    <w:p w:rsidR="00B04133" w:rsidRPr="00046837" w:rsidRDefault="000F514D">
      <w:pPr>
        <w:ind w:hanging="2"/>
        <w:jc w:val="center"/>
        <w:rPr>
          <w:color w:val="auto"/>
          <w:sz w:val="24"/>
          <w:szCs w:val="24"/>
        </w:rPr>
      </w:pPr>
      <w:r>
        <w:rPr>
          <w:sz w:val="24"/>
          <w:szCs w:val="24"/>
        </w:rPr>
        <w:t>Identifikācijas Nr.</w:t>
      </w:r>
      <w:r w:rsidR="00FB57C6">
        <w:rPr>
          <w:color w:val="auto"/>
          <w:sz w:val="24"/>
          <w:szCs w:val="24"/>
        </w:rPr>
        <w:t>R1SIPS2018</w:t>
      </w:r>
      <w:r w:rsidR="00046837" w:rsidRPr="00046837">
        <w:rPr>
          <w:color w:val="auto"/>
          <w:sz w:val="24"/>
          <w:szCs w:val="24"/>
        </w:rPr>
        <w:t>/</w:t>
      </w:r>
      <w:r w:rsidR="00FB57C6">
        <w:rPr>
          <w:color w:val="auto"/>
          <w:sz w:val="24"/>
          <w:szCs w:val="24"/>
        </w:rPr>
        <w:t>2</w:t>
      </w:r>
    </w:p>
    <w:p w:rsidR="00B04133" w:rsidRDefault="00B04133">
      <w:pPr>
        <w:ind w:hanging="2"/>
        <w:jc w:val="center"/>
        <w:rPr>
          <w:sz w:val="24"/>
          <w:szCs w:val="24"/>
        </w:rPr>
      </w:pPr>
    </w:p>
    <w:p w:rsidR="00B04133" w:rsidRDefault="000F514D">
      <w:pPr>
        <w:ind w:hanging="2"/>
        <w:jc w:val="center"/>
        <w:rPr>
          <w:sz w:val="24"/>
          <w:szCs w:val="24"/>
        </w:rPr>
      </w:pPr>
      <w:r>
        <w:rPr>
          <w:b/>
          <w:sz w:val="24"/>
          <w:szCs w:val="24"/>
        </w:rPr>
        <w:t>NOLIKUMS</w:t>
      </w:r>
    </w:p>
    <w:p w:rsidR="00B04133" w:rsidRDefault="00B04133">
      <w:pPr>
        <w:ind w:hanging="2"/>
        <w:jc w:val="center"/>
        <w:rPr>
          <w:sz w:val="24"/>
          <w:szCs w:val="24"/>
        </w:rPr>
      </w:pPr>
    </w:p>
    <w:p w:rsidR="00B04133" w:rsidRDefault="00B04133">
      <w:pPr>
        <w:ind w:hanging="2"/>
        <w:jc w:val="center"/>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B04133">
      <w:pPr>
        <w:ind w:hanging="2"/>
        <w:rPr>
          <w:sz w:val="24"/>
          <w:szCs w:val="24"/>
        </w:rPr>
      </w:pPr>
    </w:p>
    <w:p w:rsidR="00B04133" w:rsidRDefault="000F514D">
      <w:pPr>
        <w:ind w:hanging="2"/>
        <w:rPr>
          <w:sz w:val="24"/>
          <w:szCs w:val="24"/>
        </w:rPr>
      </w:pPr>
      <w:r>
        <w:rPr>
          <w:sz w:val="24"/>
          <w:szCs w:val="24"/>
        </w:rPr>
        <w:tab/>
      </w:r>
      <w:r>
        <w:rPr>
          <w:sz w:val="24"/>
          <w:szCs w:val="24"/>
        </w:rPr>
        <w:tab/>
      </w:r>
      <w:r>
        <w:rPr>
          <w:sz w:val="24"/>
          <w:szCs w:val="24"/>
        </w:rPr>
        <w:tab/>
      </w:r>
      <w:r>
        <w:rPr>
          <w:sz w:val="24"/>
          <w:szCs w:val="24"/>
        </w:rPr>
        <w:tab/>
      </w:r>
    </w:p>
    <w:p w:rsidR="00B04133" w:rsidRDefault="000F514D">
      <w:pPr>
        <w:ind w:hanging="2"/>
        <w:jc w:val="center"/>
        <w:rPr>
          <w:sz w:val="24"/>
          <w:szCs w:val="24"/>
        </w:rPr>
      </w:pPr>
      <w:r>
        <w:rPr>
          <w:b/>
          <w:sz w:val="24"/>
          <w:szCs w:val="24"/>
        </w:rPr>
        <w:t>Rīga</w:t>
      </w:r>
    </w:p>
    <w:p w:rsidR="00B04133" w:rsidRDefault="00FB57C6">
      <w:pPr>
        <w:ind w:hanging="2"/>
        <w:jc w:val="center"/>
        <w:rPr>
          <w:sz w:val="24"/>
          <w:szCs w:val="24"/>
        </w:rPr>
      </w:pPr>
      <w:r>
        <w:rPr>
          <w:b/>
          <w:sz w:val="24"/>
          <w:szCs w:val="24"/>
        </w:rPr>
        <w:t>2018</w:t>
      </w:r>
    </w:p>
    <w:p w:rsidR="00B04133" w:rsidRDefault="000F514D">
      <w:pPr>
        <w:ind w:hanging="2"/>
        <w:rPr>
          <w:sz w:val="24"/>
          <w:szCs w:val="24"/>
        </w:rPr>
      </w:pPr>
      <w:r>
        <w:rPr>
          <w:sz w:val="24"/>
          <w:szCs w:val="24"/>
        </w:rPr>
        <w:t xml:space="preserve">                                                      </w:t>
      </w:r>
    </w:p>
    <w:p w:rsidR="00B04133" w:rsidRDefault="00B04133">
      <w:pPr>
        <w:ind w:hanging="2"/>
        <w:jc w:val="center"/>
        <w:rPr>
          <w:sz w:val="24"/>
          <w:szCs w:val="24"/>
        </w:rPr>
      </w:pPr>
    </w:p>
    <w:p w:rsidR="00B04133" w:rsidRDefault="000F514D">
      <w:pPr>
        <w:ind w:left="0" w:hanging="3"/>
        <w:rPr>
          <w:sz w:val="24"/>
          <w:szCs w:val="24"/>
        </w:rPr>
      </w:pPr>
      <w:r>
        <w:br w:type="page"/>
      </w:r>
      <w:bookmarkStart w:id="0" w:name="_GoBack"/>
      <w:bookmarkEnd w:id="0"/>
    </w:p>
    <w:p w:rsidR="00B04133" w:rsidRDefault="000F514D" w:rsidP="00B83615">
      <w:pPr>
        <w:numPr>
          <w:ilvl w:val="0"/>
          <w:numId w:val="1"/>
        </w:numPr>
        <w:ind w:left="-1" w:hanging="2"/>
        <w:jc w:val="both"/>
        <w:rPr>
          <w:sz w:val="24"/>
          <w:szCs w:val="24"/>
        </w:rPr>
      </w:pPr>
      <w:r>
        <w:rPr>
          <w:b/>
          <w:sz w:val="24"/>
          <w:szCs w:val="24"/>
        </w:rPr>
        <w:lastRenderedPageBreak/>
        <w:t xml:space="preserve">VISPĀRĪGĀ INFORMĀCIJA PAR </w:t>
      </w:r>
      <w:r w:rsidR="00CE0880">
        <w:rPr>
          <w:b/>
          <w:sz w:val="24"/>
          <w:szCs w:val="24"/>
        </w:rPr>
        <w:t>IEPIRKUMU</w:t>
      </w:r>
    </w:p>
    <w:p w:rsidR="00B04133" w:rsidRDefault="00B04133" w:rsidP="00B83615">
      <w:pPr>
        <w:ind w:hanging="2"/>
        <w:rPr>
          <w:sz w:val="24"/>
          <w:szCs w:val="24"/>
        </w:rPr>
      </w:pPr>
    </w:p>
    <w:p w:rsidR="00B04133" w:rsidRDefault="00CE0880" w:rsidP="00B83615">
      <w:pPr>
        <w:numPr>
          <w:ilvl w:val="1"/>
          <w:numId w:val="4"/>
        </w:numPr>
        <w:ind w:left="-1" w:hanging="2"/>
      </w:pPr>
      <w:r>
        <w:rPr>
          <w:b/>
          <w:sz w:val="24"/>
          <w:szCs w:val="24"/>
        </w:rPr>
        <w:t>Iepirkuma</w:t>
      </w:r>
      <w:r w:rsidR="000F514D">
        <w:rPr>
          <w:b/>
          <w:sz w:val="24"/>
          <w:szCs w:val="24"/>
        </w:rPr>
        <w:t xml:space="preserve"> mērķis un metode</w:t>
      </w:r>
    </w:p>
    <w:p w:rsidR="00B04133" w:rsidRDefault="00CE0880" w:rsidP="00B83615">
      <w:pPr>
        <w:numPr>
          <w:ilvl w:val="2"/>
          <w:numId w:val="6"/>
        </w:numPr>
        <w:ind w:left="-1" w:hanging="2"/>
        <w:jc w:val="both"/>
        <w:rPr>
          <w:sz w:val="24"/>
          <w:szCs w:val="24"/>
        </w:rPr>
      </w:pPr>
      <w:r>
        <w:rPr>
          <w:sz w:val="24"/>
          <w:szCs w:val="24"/>
        </w:rPr>
        <w:t>Iepirkuma</w:t>
      </w:r>
      <w:r w:rsidR="000F514D">
        <w:rPr>
          <w:sz w:val="24"/>
          <w:szCs w:val="24"/>
        </w:rPr>
        <w:t xml:space="preserve"> mērķis ir noteikt </w:t>
      </w:r>
      <w:r w:rsidR="00553DA6">
        <w:rPr>
          <w:sz w:val="24"/>
          <w:szCs w:val="24"/>
        </w:rPr>
        <w:t>mēbeļu</w:t>
      </w:r>
      <w:r w:rsidR="000F514D">
        <w:rPr>
          <w:sz w:val="24"/>
          <w:szCs w:val="24"/>
        </w:rPr>
        <w:t xml:space="preserve"> piegādes izdevīgāko piedāvājumu saskaņā ar pasūtītāja izstrādāto tehnisko specifikāciju.</w:t>
      </w:r>
    </w:p>
    <w:p w:rsidR="00B04133" w:rsidRDefault="000F514D" w:rsidP="00B83615">
      <w:pPr>
        <w:numPr>
          <w:ilvl w:val="2"/>
          <w:numId w:val="6"/>
        </w:numPr>
        <w:ind w:left="-1" w:hanging="2"/>
        <w:jc w:val="both"/>
        <w:rPr>
          <w:sz w:val="24"/>
          <w:szCs w:val="24"/>
        </w:rPr>
      </w:pPr>
      <w:r>
        <w:rPr>
          <w:sz w:val="24"/>
          <w:szCs w:val="24"/>
        </w:rPr>
        <w:t xml:space="preserve">Iepirkuma metode </w:t>
      </w:r>
      <w:r w:rsidR="00CE0880">
        <w:rPr>
          <w:sz w:val="24"/>
          <w:szCs w:val="24"/>
        </w:rPr>
        <w:t>– iepirkums</w:t>
      </w:r>
      <w:r>
        <w:rPr>
          <w:sz w:val="24"/>
          <w:szCs w:val="24"/>
        </w:rPr>
        <w:t xml:space="preserve"> saskaņā ar P</w:t>
      </w:r>
      <w:r w:rsidR="00524A6E">
        <w:rPr>
          <w:sz w:val="24"/>
          <w:szCs w:val="24"/>
        </w:rPr>
        <w:t>ubliskā</w:t>
      </w:r>
      <w:r>
        <w:rPr>
          <w:sz w:val="24"/>
          <w:szCs w:val="24"/>
        </w:rPr>
        <w:t xml:space="preserve"> iepirkumu likum</w:t>
      </w:r>
      <w:r w:rsidR="009F3F07">
        <w:rPr>
          <w:sz w:val="24"/>
          <w:szCs w:val="24"/>
        </w:rPr>
        <w:t xml:space="preserve">a </w:t>
      </w:r>
      <w:r w:rsidR="00524A6E">
        <w:rPr>
          <w:sz w:val="24"/>
          <w:szCs w:val="24"/>
        </w:rPr>
        <w:t>9.pantu.</w:t>
      </w:r>
    </w:p>
    <w:p w:rsidR="00B04133" w:rsidRDefault="00B04133" w:rsidP="00B83615">
      <w:pPr>
        <w:ind w:hanging="2"/>
        <w:jc w:val="both"/>
        <w:rPr>
          <w:sz w:val="24"/>
          <w:szCs w:val="24"/>
        </w:rPr>
      </w:pPr>
    </w:p>
    <w:p w:rsidR="00B04133" w:rsidRDefault="000F514D" w:rsidP="00B83615">
      <w:pPr>
        <w:numPr>
          <w:ilvl w:val="1"/>
          <w:numId w:val="4"/>
        </w:numPr>
        <w:ind w:left="-1" w:hanging="2"/>
      </w:pPr>
      <w:r>
        <w:rPr>
          <w:b/>
          <w:sz w:val="24"/>
          <w:szCs w:val="24"/>
        </w:rPr>
        <w:t>Iepirkuma identifikācijas numurs</w:t>
      </w:r>
      <w:r>
        <w:rPr>
          <w:sz w:val="24"/>
          <w:szCs w:val="24"/>
        </w:rPr>
        <w:t xml:space="preserve"> – </w:t>
      </w:r>
      <w:r w:rsidR="00FB57C6">
        <w:rPr>
          <w:color w:val="auto"/>
          <w:sz w:val="24"/>
          <w:szCs w:val="24"/>
        </w:rPr>
        <w:t>R1SIPS2018/2</w:t>
      </w:r>
    </w:p>
    <w:p w:rsidR="00B04133" w:rsidRDefault="00B04133" w:rsidP="00B83615">
      <w:pPr>
        <w:ind w:hanging="2"/>
        <w:rPr>
          <w:sz w:val="24"/>
          <w:szCs w:val="24"/>
        </w:rPr>
      </w:pPr>
    </w:p>
    <w:p w:rsidR="00B04133" w:rsidRDefault="000F514D" w:rsidP="00B83615">
      <w:pPr>
        <w:numPr>
          <w:ilvl w:val="1"/>
          <w:numId w:val="4"/>
        </w:numPr>
        <w:ind w:left="-1" w:hanging="2"/>
      </w:pPr>
      <w:bookmarkStart w:id="1" w:name="_gjdgxs" w:colFirst="0" w:colLast="0"/>
      <w:bookmarkEnd w:id="1"/>
      <w:r>
        <w:rPr>
          <w:b/>
          <w:sz w:val="24"/>
          <w:szCs w:val="24"/>
        </w:rPr>
        <w:t>Ziņas par pasūtītāju</w:t>
      </w:r>
    </w:p>
    <w:p w:rsidR="00B04133" w:rsidRDefault="000F514D" w:rsidP="00B83615">
      <w:pPr>
        <w:ind w:hanging="2"/>
        <w:rPr>
          <w:sz w:val="24"/>
          <w:szCs w:val="24"/>
        </w:rPr>
      </w:pPr>
      <w:bookmarkStart w:id="2" w:name="_30j0zll" w:colFirst="0" w:colLast="0"/>
      <w:bookmarkEnd w:id="2"/>
      <w:r>
        <w:rPr>
          <w:sz w:val="24"/>
          <w:szCs w:val="24"/>
        </w:rPr>
        <w:t xml:space="preserve">Rīgas 1. speciālā internātpamatskola - attīstības centrs, reģ. Nr. </w:t>
      </w:r>
      <w:r w:rsidR="00FB57C6" w:rsidRPr="00FB57C6">
        <w:rPr>
          <w:sz w:val="26"/>
          <w:szCs w:val="26"/>
        </w:rPr>
        <w:t>90011524360</w:t>
      </w:r>
      <w:r>
        <w:rPr>
          <w:sz w:val="24"/>
          <w:szCs w:val="24"/>
        </w:rPr>
        <w:t>, adrese: Ģertrūdes iela 18, Rīgā, LV- 1011</w:t>
      </w:r>
    </w:p>
    <w:p w:rsidR="00B04133" w:rsidRDefault="000F514D" w:rsidP="00B83615">
      <w:pPr>
        <w:numPr>
          <w:ilvl w:val="1"/>
          <w:numId w:val="4"/>
        </w:numPr>
        <w:tabs>
          <w:tab w:val="left" w:pos="567"/>
        </w:tabs>
        <w:ind w:left="-1" w:hanging="2"/>
      </w:pPr>
      <w:r>
        <w:rPr>
          <w:b/>
          <w:sz w:val="24"/>
          <w:szCs w:val="24"/>
        </w:rPr>
        <w:t>Piedāvājuma iesniegšanas vieta, datums, laiks un kārtība</w:t>
      </w:r>
    </w:p>
    <w:p w:rsidR="00B04133" w:rsidRDefault="00CE0880" w:rsidP="00B83615">
      <w:pPr>
        <w:numPr>
          <w:ilvl w:val="2"/>
          <w:numId w:val="4"/>
        </w:numPr>
        <w:ind w:left="-1" w:hanging="2"/>
        <w:jc w:val="both"/>
        <w:rPr>
          <w:sz w:val="24"/>
          <w:szCs w:val="24"/>
        </w:rPr>
      </w:pPr>
      <w:r w:rsidRPr="00FE05B5">
        <w:rPr>
          <w:color w:val="auto"/>
          <w:sz w:val="24"/>
          <w:szCs w:val="24"/>
        </w:rPr>
        <w:t>Iepirkuma</w:t>
      </w:r>
      <w:r w:rsidR="000F514D" w:rsidRPr="00FE05B5">
        <w:rPr>
          <w:color w:val="auto"/>
          <w:sz w:val="24"/>
          <w:szCs w:val="24"/>
        </w:rPr>
        <w:t xml:space="preserve"> piedāvājumi jāiesniedz līdz </w:t>
      </w:r>
      <w:r w:rsidR="00FB57C6">
        <w:rPr>
          <w:color w:val="auto"/>
          <w:sz w:val="24"/>
          <w:szCs w:val="24"/>
        </w:rPr>
        <w:t>2018</w:t>
      </w:r>
      <w:r w:rsidR="000F514D" w:rsidRPr="00DC579C">
        <w:rPr>
          <w:color w:val="auto"/>
          <w:sz w:val="24"/>
          <w:szCs w:val="24"/>
        </w:rPr>
        <w:t xml:space="preserve">.gada </w:t>
      </w:r>
      <w:r w:rsidR="0004668A">
        <w:rPr>
          <w:color w:val="auto"/>
          <w:sz w:val="24"/>
          <w:szCs w:val="24"/>
        </w:rPr>
        <w:t>12</w:t>
      </w:r>
      <w:r w:rsidR="00B73EB1" w:rsidRPr="00DC579C">
        <w:rPr>
          <w:color w:val="auto"/>
          <w:sz w:val="24"/>
          <w:szCs w:val="24"/>
        </w:rPr>
        <w:t xml:space="preserve">. </w:t>
      </w:r>
      <w:r w:rsidR="00FB57C6">
        <w:rPr>
          <w:color w:val="auto"/>
          <w:sz w:val="24"/>
          <w:szCs w:val="24"/>
        </w:rPr>
        <w:t>jūlijam</w:t>
      </w:r>
      <w:r w:rsidR="00B73EB1" w:rsidRPr="00DC579C">
        <w:rPr>
          <w:color w:val="auto"/>
          <w:sz w:val="24"/>
          <w:szCs w:val="24"/>
        </w:rPr>
        <w:t xml:space="preserve"> </w:t>
      </w:r>
      <w:r w:rsidR="000F514D" w:rsidRPr="00DC579C">
        <w:rPr>
          <w:color w:val="auto"/>
          <w:sz w:val="24"/>
          <w:szCs w:val="24"/>
        </w:rPr>
        <w:t>plkst.</w:t>
      </w:r>
      <w:r w:rsidR="00FB57C6">
        <w:rPr>
          <w:color w:val="auto"/>
          <w:sz w:val="24"/>
          <w:szCs w:val="24"/>
        </w:rPr>
        <w:t>12</w:t>
      </w:r>
      <w:r w:rsidR="002B2858" w:rsidRPr="00DC579C">
        <w:rPr>
          <w:color w:val="auto"/>
          <w:sz w:val="24"/>
          <w:szCs w:val="24"/>
        </w:rPr>
        <w:t>:00</w:t>
      </w:r>
      <w:r w:rsidR="000F514D" w:rsidRPr="00DC579C">
        <w:rPr>
          <w:color w:val="auto"/>
          <w:sz w:val="24"/>
          <w:szCs w:val="24"/>
        </w:rPr>
        <w:t xml:space="preserve">, Rīgas 1. speciālā internātpamatskolā - attīstības centrā, Ģertrūdes iela 18, Rīgā, LV- 1011, personiski vai atsūtot pa pastu, kuru pasts ir piegādājis Pasūtītājam līdz 2017.gada </w:t>
      </w:r>
      <w:r w:rsidR="0004668A">
        <w:rPr>
          <w:color w:val="auto"/>
          <w:sz w:val="24"/>
          <w:szCs w:val="24"/>
        </w:rPr>
        <w:t>12</w:t>
      </w:r>
      <w:r w:rsidR="002B2858" w:rsidRPr="00DC579C">
        <w:rPr>
          <w:color w:val="auto"/>
          <w:sz w:val="24"/>
          <w:szCs w:val="24"/>
        </w:rPr>
        <w:t xml:space="preserve">. </w:t>
      </w:r>
      <w:r w:rsidR="00FB57C6">
        <w:rPr>
          <w:color w:val="auto"/>
          <w:sz w:val="24"/>
          <w:szCs w:val="24"/>
        </w:rPr>
        <w:t>jūlijam</w:t>
      </w:r>
      <w:r w:rsidR="000F514D" w:rsidRPr="00DC579C">
        <w:rPr>
          <w:color w:val="auto"/>
          <w:sz w:val="24"/>
          <w:szCs w:val="24"/>
        </w:rPr>
        <w:t xml:space="preserve"> plkst.</w:t>
      </w:r>
      <w:r w:rsidR="00FB57C6">
        <w:rPr>
          <w:color w:val="auto"/>
          <w:sz w:val="24"/>
          <w:szCs w:val="24"/>
        </w:rPr>
        <w:t>12</w:t>
      </w:r>
      <w:r w:rsidR="002B2858" w:rsidRPr="00DC579C">
        <w:rPr>
          <w:color w:val="auto"/>
          <w:sz w:val="24"/>
          <w:szCs w:val="24"/>
        </w:rPr>
        <w:t>:00</w:t>
      </w:r>
      <w:r w:rsidR="000F514D" w:rsidRPr="00DC579C">
        <w:rPr>
          <w:color w:val="auto"/>
          <w:sz w:val="24"/>
          <w:szCs w:val="24"/>
        </w:rPr>
        <w:t xml:space="preserve">. </w:t>
      </w:r>
      <w:r w:rsidR="000F514D">
        <w:rPr>
          <w:sz w:val="24"/>
          <w:szCs w:val="24"/>
        </w:rPr>
        <w:t>Piedāvājums, kas iesniegts pēc minētā termiņa, netiks atvērts un tiks atdots atpakaļ iesniedzējam.</w:t>
      </w:r>
    </w:p>
    <w:p w:rsidR="00B04133" w:rsidRDefault="000F514D" w:rsidP="00B83615">
      <w:pPr>
        <w:numPr>
          <w:ilvl w:val="2"/>
          <w:numId w:val="4"/>
        </w:numPr>
        <w:ind w:left="-1" w:hanging="2"/>
        <w:jc w:val="both"/>
        <w:rPr>
          <w:sz w:val="24"/>
          <w:szCs w:val="24"/>
        </w:rPr>
      </w:pPr>
      <w:r>
        <w:rPr>
          <w:sz w:val="24"/>
          <w:szCs w:val="24"/>
        </w:rPr>
        <w:t>Piedāvājuma iesniegšanas kārtība:</w:t>
      </w:r>
    </w:p>
    <w:p w:rsidR="00B04133" w:rsidRDefault="000F514D" w:rsidP="00B83615">
      <w:pPr>
        <w:numPr>
          <w:ilvl w:val="3"/>
          <w:numId w:val="4"/>
        </w:numPr>
        <w:ind w:left="-1" w:hanging="2"/>
        <w:jc w:val="both"/>
        <w:rPr>
          <w:sz w:val="24"/>
          <w:szCs w:val="24"/>
        </w:rPr>
      </w:pPr>
      <w:r>
        <w:rPr>
          <w:sz w:val="24"/>
          <w:szCs w:val="24"/>
        </w:rPr>
        <w:t xml:space="preserve">Pretendents piedāvājumu var iesniegt, sākot ar </w:t>
      </w:r>
      <w:r w:rsidR="00CE0880">
        <w:rPr>
          <w:sz w:val="24"/>
          <w:szCs w:val="24"/>
        </w:rPr>
        <w:t>iepirkuma</w:t>
      </w:r>
      <w:r>
        <w:rPr>
          <w:sz w:val="24"/>
          <w:szCs w:val="24"/>
        </w:rPr>
        <w:t xml:space="preserve"> izziņošanas dienu.</w:t>
      </w:r>
    </w:p>
    <w:p w:rsidR="00B04133" w:rsidRDefault="000F514D" w:rsidP="00B83615">
      <w:pPr>
        <w:numPr>
          <w:ilvl w:val="2"/>
          <w:numId w:val="4"/>
        </w:numPr>
        <w:ind w:left="-1" w:hanging="2"/>
        <w:jc w:val="both"/>
        <w:rPr>
          <w:sz w:val="24"/>
          <w:szCs w:val="24"/>
        </w:rPr>
      </w:pPr>
      <w:r>
        <w:rPr>
          <w:sz w:val="24"/>
          <w:szCs w:val="24"/>
        </w:rPr>
        <w:t>Piedāvājumu grozīšanas vai atsaukšanas kārtība:</w:t>
      </w:r>
    </w:p>
    <w:p w:rsidR="00B04133" w:rsidRDefault="000F514D" w:rsidP="00B83615">
      <w:pPr>
        <w:numPr>
          <w:ilvl w:val="3"/>
          <w:numId w:val="4"/>
        </w:numPr>
        <w:ind w:left="-1" w:hanging="2"/>
        <w:jc w:val="both"/>
        <w:rPr>
          <w:sz w:val="24"/>
          <w:szCs w:val="24"/>
        </w:rPr>
      </w:pPr>
      <w:r>
        <w:rPr>
          <w:sz w:val="24"/>
          <w:szCs w:val="24"/>
        </w:rPr>
        <w:t xml:space="preserve">Pretendenti pirms piedāvājuma iesniegšanai noteiktā termiņa beigām, var savos iesniegtajos piedāvājumos izdarīt izmaiņas, norādot uz aploksnes - “Grozījumi piedāvājumā </w:t>
      </w:r>
      <w:r w:rsidR="00CE0880">
        <w:rPr>
          <w:sz w:val="24"/>
          <w:szCs w:val="24"/>
        </w:rPr>
        <w:t>iepirkuma</w:t>
      </w:r>
      <w:r>
        <w:rPr>
          <w:sz w:val="24"/>
          <w:szCs w:val="24"/>
        </w:rPr>
        <w:t>m “</w:t>
      </w:r>
      <w:r w:rsidR="00871942" w:rsidRPr="00871942">
        <w:rPr>
          <w:sz w:val="24"/>
          <w:szCs w:val="24"/>
        </w:rPr>
        <w:t>Mēbeļu</w:t>
      </w:r>
      <w:r w:rsidR="00871942">
        <w:rPr>
          <w:sz w:val="24"/>
          <w:szCs w:val="24"/>
        </w:rPr>
        <w:t xml:space="preserve"> piegāde</w:t>
      </w:r>
      <w:r w:rsidR="00871942" w:rsidRPr="00871942">
        <w:rPr>
          <w:rFonts w:ascii="Times New Roman Bold" w:hAnsi="Times New Roman Bold"/>
          <w:sz w:val="24"/>
          <w:szCs w:val="24"/>
        </w:rPr>
        <w:t xml:space="preserve"> </w:t>
      </w:r>
      <w:r w:rsidR="00516679">
        <w:rPr>
          <w:sz w:val="24"/>
          <w:szCs w:val="24"/>
        </w:rPr>
        <w:t>Rīgas 1. speciālajai internātpamatskolai - attīstības centram</w:t>
      </w:r>
      <w:r>
        <w:rPr>
          <w:sz w:val="24"/>
          <w:szCs w:val="24"/>
        </w:rPr>
        <w:t xml:space="preserve">”. </w:t>
      </w:r>
    </w:p>
    <w:p w:rsidR="00B04133" w:rsidRDefault="000F514D" w:rsidP="00B83615">
      <w:pPr>
        <w:numPr>
          <w:ilvl w:val="3"/>
          <w:numId w:val="4"/>
        </w:numPr>
        <w:ind w:left="-1" w:hanging="2"/>
        <w:jc w:val="both"/>
        <w:rPr>
          <w:sz w:val="24"/>
          <w:szCs w:val="24"/>
        </w:rPr>
      </w:pPr>
      <w:r>
        <w:rPr>
          <w:sz w:val="24"/>
          <w:szCs w:val="24"/>
        </w:rPr>
        <w:t xml:space="preserve">Pretendenti, pirms piedāvājuma iesniegšanai noteiktā termiņa beigām, var savus iesniegtos piedāvājumus atsaukt, paziņojot par to iepirkuma komisijai rakstiski, norādot uz aploksnes - “Piedāvājuma atsaukums </w:t>
      </w:r>
      <w:r w:rsidR="00CE0880">
        <w:rPr>
          <w:sz w:val="24"/>
          <w:szCs w:val="24"/>
        </w:rPr>
        <w:t>iepirkuma</w:t>
      </w:r>
      <w:r>
        <w:rPr>
          <w:sz w:val="24"/>
          <w:szCs w:val="24"/>
        </w:rPr>
        <w:t>m “</w:t>
      </w:r>
      <w:r w:rsidR="00871942" w:rsidRPr="00871942">
        <w:rPr>
          <w:sz w:val="24"/>
          <w:szCs w:val="24"/>
        </w:rPr>
        <w:t>Mēbeļu</w:t>
      </w:r>
      <w:r w:rsidR="00871942">
        <w:rPr>
          <w:sz w:val="24"/>
          <w:szCs w:val="24"/>
        </w:rPr>
        <w:t xml:space="preserve"> piegāde</w:t>
      </w:r>
      <w:r w:rsidR="00871942">
        <w:rPr>
          <w:rFonts w:ascii="Times New Roman Bold" w:hAnsi="Times New Roman Bold"/>
          <w:sz w:val="24"/>
          <w:szCs w:val="24"/>
        </w:rPr>
        <w:t xml:space="preserve"> </w:t>
      </w:r>
      <w:r w:rsidR="00516679">
        <w:rPr>
          <w:sz w:val="24"/>
          <w:szCs w:val="24"/>
        </w:rPr>
        <w:t>Rīgas 1. speciālajai internātpamatskolai - attīstības centram</w:t>
      </w:r>
      <w:r>
        <w:rPr>
          <w:sz w:val="24"/>
          <w:szCs w:val="24"/>
        </w:rPr>
        <w:t>”.</w:t>
      </w:r>
    </w:p>
    <w:p w:rsidR="00B04133" w:rsidRDefault="000F514D" w:rsidP="00B83615">
      <w:pPr>
        <w:numPr>
          <w:ilvl w:val="3"/>
          <w:numId w:val="4"/>
        </w:numPr>
        <w:ind w:left="-1" w:hanging="2"/>
        <w:jc w:val="both"/>
        <w:rPr>
          <w:sz w:val="24"/>
          <w:szCs w:val="24"/>
        </w:rPr>
      </w:pPr>
      <w:r>
        <w:rPr>
          <w:sz w:val="24"/>
          <w:szCs w:val="24"/>
        </w:rPr>
        <w:t>Piedāvājuma mainīšanas gadījumā par piedāvājuma iesniegšanas laiku tiks uzskatīts pēdējā piedāvājuma iesniegšanas brīdis.</w:t>
      </w:r>
    </w:p>
    <w:p w:rsidR="00B04133" w:rsidRDefault="000F514D" w:rsidP="00B83615">
      <w:pPr>
        <w:numPr>
          <w:ilvl w:val="2"/>
          <w:numId w:val="4"/>
        </w:numPr>
        <w:tabs>
          <w:tab w:val="left" w:pos="709"/>
        </w:tabs>
        <w:ind w:left="-1" w:hanging="2"/>
        <w:jc w:val="both"/>
        <w:rPr>
          <w:sz w:val="24"/>
          <w:szCs w:val="24"/>
        </w:rPr>
      </w:pPr>
      <w:r>
        <w:rPr>
          <w:sz w:val="24"/>
          <w:szCs w:val="24"/>
        </w:rPr>
        <w:t xml:space="preserve">Iesniegtie </w:t>
      </w:r>
      <w:r w:rsidR="00CE0880">
        <w:rPr>
          <w:sz w:val="24"/>
          <w:szCs w:val="24"/>
        </w:rPr>
        <w:t>iepirkuma</w:t>
      </w:r>
      <w:r>
        <w:rPr>
          <w:sz w:val="24"/>
          <w:szCs w:val="24"/>
        </w:rPr>
        <w:t xml:space="preserve"> piedāvājumi ir pasūtītāja īpašums un netiek atdoti atpakaļ pretendentiem.</w:t>
      </w:r>
    </w:p>
    <w:p w:rsidR="00B04133" w:rsidRDefault="000F514D" w:rsidP="00B83615">
      <w:pPr>
        <w:numPr>
          <w:ilvl w:val="2"/>
          <w:numId w:val="4"/>
        </w:numPr>
        <w:tabs>
          <w:tab w:val="left" w:pos="709"/>
        </w:tabs>
        <w:ind w:left="-1" w:hanging="2"/>
        <w:jc w:val="both"/>
        <w:rPr>
          <w:sz w:val="24"/>
          <w:szCs w:val="24"/>
        </w:rPr>
      </w:pPr>
      <w:r>
        <w:rPr>
          <w:sz w:val="24"/>
          <w:szCs w:val="24"/>
        </w:rPr>
        <w:t xml:space="preserve">Pēc </w:t>
      </w:r>
      <w:r w:rsidR="00CE0880">
        <w:rPr>
          <w:sz w:val="24"/>
          <w:szCs w:val="24"/>
        </w:rPr>
        <w:t>iepirkuma</w:t>
      </w:r>
      <w:r>
        <w:rPr>
          <w:sz w:val="24"/>
          <w:szCs w:val="24"/>
        </w:rPr>
        <w:t xml:space="preserve"> piedāvājumu iesniegšanas noteiktā termiņa beigām, piedāvājumā labojumi vai papildinājumi nav izdarāmi. Atsauktie </w:t>
      </w:r>
      <w:r w:rsidR="00CE0880">
        <w:rPr>
          <w:sz w:val="24"/>
          <w:szCs w:val="24"/>
        </w:rPr>
        <w:t>iepirkuma</w:t>
      </w:r>
      <w:r>
        <w:rPr>
          <w:sz w:val="24"/>
          <w:szCs w:val="24"/>
        </w:rPr>
        <w:t xml:space="preserve"> piedāvājumi, kā arī piedāvājumi, kurus pasūtītājs saņem pēc piedāvājumu iesniegšanas noteiktā termiņa beigām, netiek atvērti un tiek izsniegti atpakaļ attiecīgajiem pretendentiem.</w:t>
      </w:r>
    </w:p>
    <w:p w:rsidR="00B04133" w:rsidRDefault="000F514D" w:rsidP="00B83615">
      <w:pPr>
        <w:numPr>
          <w:ilvl w:val="2"/>
          <w:numId w:val="4"/>
        </w:numPr>
        <w:tabs>
          <w:tab w:val="left" w:pos="709"/>
        </w:tabs>
        <w:ind w:left="-1" w:hanging="2"/>
        <w:jc w:val="both"/>
        <w:rPr>
          <w:sz w:val="24"/>
          <w:szCs w:val="24"/>
        </w:rPr>
      </w:pPr>
      <w:r>
        <w:rPr>
          <w:sz w:val="24"/>
          <w:szCs w:val="24"/>
        </w:rPr>
        <w:t>Pretendentam piedāvājumā jānorāda, vai attiecībā uz piedāvājuma priekšmetu vai atsevišķām tā daļām nepieciešams ievērot komercnoslēpumu.</w:t>
      </w:r>
    </w:p>
    <w:p w:rsidR="00B04133" w:rsidRDefault="00B04133">
      <w:pPr>
        <w:ind w:hanging="2"/>
        <w:jc w:val="both"/>
        <w:rPr>
          <w:sz w:val="24"/>
          <w:szCs w:val="24"/>
        </w:rPr>
      </w:pPr>
    </w:p>
    <w:p w:rsidR="00B04133" w:rsidRDefault="000F514D">
      <w:pPr>
        <w:numPr>
          <w:ilvl w:val="1"/>
          <w:numId w:val="4"/>
        </w:numPr>
        <w:ind w:left="-1" w:hanging="2"/>
        <w:jc w:val="both"/>
      </w:pPr>
      <w:bookmarkStart w:id="3" w:name="_3znysh7" w:colFirst="0" w:colLast="0"/>
      <w:bookmarkEnd w:id="3"/>
      <w:r>
        <w:rPr>
          <w:b/>
          <w:sz w:val="24"/>
          <w:szCs w:val="24"/>
        </w:rPr>
        <w:t>Piedāvājuma noformēšana</w:t>
      </w:r>
    </w:p>
    <w:p w:rsidR="00B04133" w:rsidRDefault="000F514D">
      <w:pPr>
        <w:numPr>
          <w:ilvl w:val="2"/>
          <w:numId w:val="4"/>
        </w:numPr>
        <w:ind w:left="-1" w:hanging="2"/>
        <w:jc w:val="both"/>
        <w:rPr>
          <w:sz w:val="24"/>
          <w:szCs w:val="24"/>
        </w:rPr>
      </w:pPr>
      <w:r>
        <w:rPr>
          <w:sz w:val="24"/>
          <w:szCs w:val="24"/>
        </w:rPr>
        <w:t>Iesniegtajiem dokumentiem ir jābūt skaidri salasāmiem, lai izvairītos no jebkādām šaubām un pārpratumiem, kas attiecas uz vārdiem un skaitļiem. Tiem ir jābūt bez kļūdām,</w:t>
      </w:r>
      <w:r w:rsidR="00F01310" w:rsidRPr="00F01310">
        <w:rPr>
          <w:rFonts w:ascii="ArialMT" w:hAnsi="ArialMT" w:cs="ArialMT"/>
          <w:position w:val="0"/>
          <w:sz w:val="18"/>
          <w:szCs w:val="18"/>
          <w:lang w:eastAsia="lv-LV"/>
        </w:rPr>
        <w:t xml:space="preserve"> </w:t>
      </w:r>
      <w:r w:rsidR="00F01310" w:rsidRPr="00F01310">
        <w:rPr>
          <w:position w:val="0"/>
          <w:sz w:val="24"/>
          <w:szCs w:val="18"/>
          <w:lang w:eastAsia="lv-LV"/>
        </w:rPr>
        <w:t>dzēsumiem, aizkrāsojumiem, neatrunātiem labojumiem, svītrojumiem vai papildinājumiem.</w:t>
      </w:r>
    </w:p>
    <w:p w:rsidR="00B04133" w:rsidRDefault="000F514D">
      <w:pPr>
        <w:numPr>
          <w:ilvl w:val="2"/>
          <w:numId w:val="4"/>
        </w:numPr>
        <w:ind w:left="-1" w:hanging="2"/>
        <w:jc w:val="both"/>
        <w:rPr>
          <w:sz w:val="24"/>
          <w:szCs w:val="24"/>
        </w:rPr>
      </w:pPr>
      <w:r>
        <w:rPr>
          <w:sz w:val="24"/>
          <w:szCs w:val="24"/>
        </w:rPr>
        <w:t xml:space="preserve">Piedāvājums iesniedzams latviešu valodā. </w:t>
      </w:r>
      <w:r w:rsidR="00CE0880">
        <w:rPr>
          <w:sz w:val="24"/>
          <w:szCs w:val="24"/>
        </w:rPr>
        <w:t>Iepirkuma</w:t>
      </w:r>
      <w:r>
        <w:rPr>
          <w:sz w:val="24"/>
          <w:szCs w:val="24"/>
        </w:rPr>
        <w:t xml:space="preserve"> procesa laikā sarakste starp Pasūtītāju un pretendentiem noris latviešu valodā. Pretendents var piedāvājumā iekļaut oriģināldokumentus vai aprakstus svešvalodā, bet dokumentiem, kas iesniegti citā valodā, jābūt pievienotam atbilstoši apliecinātam tulkojumam latviešu valodā. </w:t>
      </w:r>
    </w:p>
    <w:p w:rsidR="00B04133" w:rsidRDefault="00F01310">
      <w:pPr>
        <w:numPr>
          <w:ilvl w:val="2"/>
          <w:numId w:val="4"/>
        </w:numPr>
        <w:ind w:left="-1" w:hanging="2"/>
        <w:jc w:val="both"/>
        <w:rPr>
          <w:sz w:val="24"/>
          <w:szCs w:val="24"/>
        </w:rPr>
      </w:pPr>
      <w:r>
        <w:rPr>
          <w:sz w:val="24"/>
          <w:szCs w:val="24"/>
        </w:rPr>
        <w:t>P</w:t>
      </w:r>
      <w:r w:rsidR="000F514D">
        <w:rPr>
          <w:sz w:val="24"/>
          <w:szCs w:val="24"/>
        </w:rPr>
        <w:t>iedāvājuma dokument</w:t>
      </w:r>
      <w:r w:rsidR="00F95DE9">
        <w:rPr>
          <w:sz w:val="24"/>
          <w:szCs w:val="24"/>
        </w:rPr>
        <w:t>iem</w:t>
      </w:r>
      <w:r w:rsidR="000F514D">
        <w:rPr>
          <w:sz w:val="24"/>
          <w:szCs w:val="24"/>
        </w:rPr>
        <w:t xml:space="preserve"> jābūt satura rādītājam, sanumurētām lapām, cauršūtām, parakstītām un apzīmogotām.</w:t>
      </w:r>
    </w:p>
    <w:p w:rsidR="00B04133" w:rsidRDefault="000F514D">
      <w:pPr>
        <w:numPr>
          <w:ilvl w:val="2"/>
          <w:numId w:val="4"/>
        </w:numPr>
        <w:ind w:left="-1" w:hanging="2"/>
        <w:jc w:val="both"/>
        <w:rPr>
          <w:sz w:val="24"/>
          <w:szCs w:val="24"/>
        </w:rPr>
      </w:pPr>
      <w:r>
        <w:rPr>
          <w:sz w:val="24"/>
          <w:szCs w:val="24"/>
        </w:rPr>
        <w:lastRenderedPageBreak/>
        <w:t xml:space="preserve">Visus </w:t>
      </w:r>
      <w:r w:rsidR="00CE0880">
        <w:rPr>
          <w:sz w:val="24"/>
          <w:szCs w:val="24"/>
        </w:rPr>
        <w:t>iepirkuma</w:t>
      </w:r>
      <w:r>
        <w:rPr>
          <w:sz w:val="24"/>
          <w:szCs w:val="24"/>
        </w:rPr>
        <w:t xml:space="preserve"> piedāvājuma dokumentus un to pielikumus jāparaksta pretendenta amatpersonai ar pārstāvības tiesībām vai pretendenta pilnvarotai personai. Ja piedāvājumu paraksta pilnvarota persona, tad kopā ar piedāvājumu jāiesniedz arī pilnvara. </w:t>
      </w:r>
    </w:p>
    <w:p w:rsidR="00B04133" w:rsidRDefault="000F514D">
      <w:pPr>
        <w:numPr>
          <w:ilvl w:val="2"/>
          <w:numId w:val="4"/>
        </w:numPr>
        <w:ind w:left="-1" w:hanging="2"/>
        <w:jc w:val="both"/>
        <w:rPr>
          <w:sz w:val="24"/>
          <w:szCs w:val="24"/>
        </w:rPr>
      </w:pPr>
      <w:r>
        <w:rPr>
          <w:sz w:val="24"/>
          <w:szCs w:val="24"/>
        </w:rPr>
        <w:t>Tehniskā piedāvājuma un finanšu piedāvājuma apraksts iesniedzams arī uz datu nesēja MS Word vai MS Excel formātos. Datu nesējs ir jāievieto 1.</w:t>
      </w:r>
      <w:r w:rsidR="00862D6A">
        <w:rPr>
          <w:sz w:val="24"/>
          <w:szCs w:val="24"/>
        </w:rPr>
        <w:t>5</w:t>
      </w:r>
      <w:r>
        <w:rPr>
          <w:sz w:val="24"/>
          <w:szCs w:val="24"/>
        </w:rPr>
        <w:t xml:space="preserve">.8.punktā minētajā aploksnē. Oficiāls raksturs ir tikai </w:t>
      </w:r>
      <w:r w:rsidR="00CE0880">
        <w:rPr>
          <w:sz w:val="24"/>
          <w:szCs w:val="24"/>
        </w:rPr>
        <w:t>Iepirkuma</w:t>
      </w:r>
      <w:r>
        <w:rPr>
          <w:sz w:val="24"/>
          <w:szCs w:val="24"/>
        </w:rPr>
        <w:t xml:space="preserve"> piedāvājumam dokumenta formā.</w:t>
      </w:r>
    </w:p>
    <w:p w:rsidR="00B04133" w:rsidRDefault="000F514D">
      <w:pPr>
        <w:numPr>
          <w:ilvl w:val="2"/>
          <w:numId w:val="4"/>
        </w:numPr>
        <w:ind w:left="-1" w:hanging="2"/>
        <w:jc w:val="both"/>
        <w:rPr>
          <w:sz w:val="24"/>
          <w:szCs w:val="24"/>
        </w:rPr>
      </w:pPr>
      <w:r>
        <w:rPr>
          <w:sz w:val="24"/>
          <w:szCs w:val="24"/>
        </w:rPr>
        <w:t>Piedāvājumā iekļautajiem dokumentiem jāatbilst Dokumentu juridiskā spēka likuma un Ministru kabineta 2010.gada 28.septembra noteikumu Nr.916 „Dokumentu izstrādāšanas un noformēšanas kārtība” prasībām.</w:t>
      </w:r>
    </w:p>
    <w:p w:rsidR="00B04133" w:rsidRDefault="000F514D">
      <w:pPr>
        <w:numPr>
          <w:ilvl w:val="2"/>
          <w:numId w:val="4"/>
        </w:numPr>
        <w:ind w:left="-1" w:hanging="2"/>
        <w:jc w:val="both"/>
        <w:rPr>
          <w:sz w:val="24"/>
          <w:szCs w:val="24"/>
        </w:rPr>
      </w:pPr>
      <w:r>
        <w:rPr>
          <w:sz w:val="24"/>
          <w:szCs w:val="24"/>
        </w:rPr>
        <w:t xml:space="preserve">Ja piedāvājumu iesniedz personu apvienība vai personālsabiedrība, pieteikumu paraksta visas personas, kas iekļautas personu apvienībā (personālsabiedrībā). Piedāvājumam jāpievieno visu personu apvienības (personālsabiedrības) dalībnieku parakstīta vienošanās, kurā norādīta persona, kura pārstāv personu apvienību (personālsabiedrību) </w:t>
      </w:r>
      <w:r w:rsidR="00CE0880">
        <w:rPr>
          <w:sz w:val="24"/>
          <w:szCs w:val="24"/>
        </w:rPr>
        <w:t>iepirkum</w:t>
      </w:r>
      <w:r>
        <w:rPr>
          <w:sz w:val="24"/>
          <w:szCs w:val="24"/>
        </w:rPr>
        <w:t xml:space="preserve">ā, apvienības (personālsabiedrības) dalībnieku kompetences un atbildības sadalījums par iepirkuma līguma izpildi. </w:t>
      </w:r>
    </w:p>
    <w:p w:rsidR="00B04133" w:rsidRDefault="000F514D">
      <w:pPr>
        <w:numPr>
          <w:ilvl w:val="2"/>
          <w:numId w:val="4"/>
        </w:numPr>
        <w:ind w:left="-1" w:hanging="2"/>
        <w:jc w:val="both"/>
        <w:rPr>
          <w:sz w:val="24"/>
          <w:szCs w:val="24"/>
        </w:rPr>
      </w:pPr>
      <w:r>
        <w:rPr>
          <w:sz w:val="24"/>
          <w:szCs w:val="24"/>
        </w:rPr>
        <w:t xml:space="preserve">Pretendenti iesniedz piedāvājuma dokumentu  vienu oriģinālu, norādot “ORIĢINĀLS” un </w:t>
      </w:r>
      <w:r w:rsidR="00F01310">
        <w:rPr>
          <w:sz w:val="24"/>
          <w:szCs w:val="24"/>
        </w:rPr>
        <w:t>vienu kopiju</w:t>
      </w:r>
      <w:r>
        <w:rPr>
          <w:sz w:val="24"/>
          <w:szCs w:val="24"/>
        </w:rPr>
        <w:t>, norādot “KOPIJA”. Piedāvājuma dokumenti jāievieto slēgtā aizzīmogotā  aploksnē, uz kuras jānorāda:</w:t>
      </w:r>
    </w:p>
    <w:p w:rsidR="00B04133" w:rsidRDefault="000F514D">
      <w:pPr>
        <w:ind w:hanging="2"/>
        <w:jc w:val="both"/>
        <w:rPr>
          <w:sz w:val="24"/>
          <w:szCs w:val="24"/>
        </w:rPr>
      </w:pPr>
      <w:r>
        <w:rPr>
          <w:sz w:val="24"/>
          <w:szCs w:val="24"/>
        </w:rPr>
        <w:t>Rīgas 1. speciālā internātpamatskola- attīstības centrs</w:t>
      </w:r>
    </w:p>
    <w:p w:rsidR="00B04133" w:rsidRDefault="000F514D">
      <w:pPr>
        <w:tabs>
          <w:tab w:val="left" w:pos="1620"/>
        </w:tabs>
        <w:spacing w:line="240" w:lineRule="auto"/>
        <w:ind w:hanging="2"/>
        <w:rPr>
          <w:sz w:val="24"/>
          <w:szCs w:val="24"/>
        </w:rPr>
      </w:pPr>
      <w:r>
        <w:rPr>
          <w:sz w:val="24"/>
          <w:szCs w:val="24"/>
        </w:rPr>
        <w:t>Adrese: Ģertrūdes iela 18, Rīgā, LV- 1011</w:t>
      </w:r>
    </w:p>
    <w:p w:rsidR="00B04133" w:rsidRDefault="000F514D">
      <w:pPr>
        <w:tabs>
          <w:tab w:val="left" w:pos="1620"/>
        </w:tabs>
        <w:spacing w:line="240" w:lineRule="auto"/>
        <w:ind w:hanging="2"/>
        <w:rPr>
          <w:color w:val="FF0000"/>
          <w:sz w:val="24"/>
          <w:szCs w:val="24"/>
        </w:rPr>
      </w:pPr>
      <w:r>
        <w:rPr>
          <w:sz w:val="24"/>
          <w:szCs w:val="24"/>
        </w:rPr>
        <w:t xml:space="preserve">Piedāvājums </w:t>
      </w:r>
      <w:r w:rsidR="00CE0880">
        <w:rPr>
          <w:sz w:val="24"/>
          <w:szCs w:val="24"/>
        </w:rPr>
        <w:t>iepirkuma</w:t>
      </w:r>
      <w:r>
        <w:rPr>
          <w:sz w:val="24"/>
          <w:szCs w:val="24"/>
        </w:rPr>
        <w:t>m</w:t>
      </w:r>
      <w:r>
        <w:rPr>
          <w:color w:val="FF0000"/>
          <w:sz w:val="24"/>
          <w:szCs w:val="24"/>
        </w:rPr>
        <w:t xml:space="preserve"> </w:t>
      </w:r>
      <w:r>
        <w:rPr>
          <w:sz w:val="24"/>
          <w:szCs w:val="24"/>
        </w:rPr>
        <w:t>“</w:t>
      </w:r>
      <w:r w:rsidR="003B2CF9" w:rsidRPr="00871942">
        <w:rPr>
          <w:sz w:val="24"/>
          <w:szCs w:val="24"/>
        </w:rPr>
        <w:t>Mēbeļu</w:t>
      </w:r>
      <w:r w:rsidR="003B2CF9">
        <w:rPr>
          <w:sz w:val="24"/>
          <w:szCs w:val="24"/>
        </w:rPr>
        <w:t xml:space="preserve"> piegāde</w:t>
      </w:r>
      <w:r w:rsidR="003B2CF9" w:rsidRPr="00871942">
        <w:rPr>
          <w:rFonts w:ascii="Times New Roman Bold" w:hAnsi="Times New Roman Bold"/>
          <w:sz w:val="24"/>
          <w:szCs w:val="24"/>
        </w:rPr>
        <w:t xml:space="preserve"> </w:t>
      </w:r>
      <w:r w:rsidR="00516679">
        <w:rPr>
          <w:sz w:val="24"/>
          <w:szCs w:val="24"/>
        </w:rPr>
        <w:t>Rīgas 1. speciālajai internātpamatskolai - attīstības centram</w:t>
      </w:r>
      <w:r>
        <w:rPr>
          <w:sz w:val="24"/>
          <w:szCs w:val="24"/>
        </w:rPr>
        <w:t>”</w:t>
      </w:r>
    </w:p>
    <w:p w:rsidR="00B04133" w:rsidRDefault="000F514D">
      <w:pPr>
        <w:tabs>
          <w:tab w:val="left" w:pos="1620"/>
        </w:tabs>
        <w:spacing w:line="240" w:lineRule="auto"/>
        <w:ind w:hanging="2"/>
        <w:rPr>
          <w:color w:val="FF0000"/>
          <w:sz w:val="24"/>
          <w:szCs w:val="24"/>
        </w:rPr>
      </w:pPr>
      <w:r>
        <w:rPr>
          <w:sz w:val="24"/>
          <w:szCs w:val="24"/>
        </w:rPr>
        <w:t>Identifikācijas Nr.</w:t>
      </w:r>
      <w:r w:rsidR="00FB57C6">
        <w:rPr>
          <w:color w:val="auto"/>
          <w:sz w:val="24"/>
          <w:szCs w:val="24"/>
        </w:rPr>
        <w:t xml:space="preserve"> R1SIPS2018/2</w:t>
      </w:r>
    </w:p>
    <w:p w:rsidR="00B04133" w:rsidRPr="002B2858" w:rsidRDefault="000F514D">
      <w:pPr>
        <w:ind w:hanging="2"/>
        <w:jc w:val="both"/>
        <w:rPr>
          <w:color w:val="FF0000"/>
          <w:sz w:val="24"/>
          <w:szCs w:val="24"/>
        </w:rPr>
      </w:pPr>
      <w:r>
        <w:rPr>
          <w:sz w:val="24"/>
          <w:szCs w:val="24"/>
        </w:rPr>
        <w:t xml:space="preserve">Neatvērt </w:t>
      </w:r>
      <w:r w:rsidRPr="00DC579C">
        <w:rPr>
          <w:color w:val="auto"/>
          <w:sz w:val="24"/>
          <w:szCs w:val="24"/>
        </w:rPr>
        <w:t xml:space="preserve">pirms </w:t>
      </w:r>
      <w:r w:rsidR="00FB57C6">
        <w:rPr>
          <w:color w:val="auto"/>
          <w:sz w:val="24"/>
          <w:szCs w:val="24"/>
        </w:rPr>
        <w:t>2018</w:t>
      </w:r>
      <w:r w:rsidR="00A65FDF" w:rsidRPr="00DC579C">
        <w:rPr>
          <w:color w:val="auto"/>
          <w:sz w:val="24"/>
          <w:szCs w:val="24"/>
        </w:rPr>
        <w:t xml:space="preserve">.gada </w:t>
      </w:r>
      <w:r w:rsidR="0004668A">
        <w:rPr>
          <w:color w:val="auto"/>
          <w:sz w:val="24"/>
          <w:szCs w:val="24"/>
        </w:rPr>
        <w:t>12</w:t>
      </w:r>
      <w:r w:rsidR="002B2858" w:rsidRPr="00DC579C">
        <w:rPr>
          <w:color w:val="auto"/>
          <w:sz w:val="24"/>
          <w:szCs w:val="24"/>
        </w:rPr>
        <w:t xml:space="preserve">. </w:t>
      </w:r>
      <w:r w:rsidR="00FB57C6">
        <w:rPr>
          <w:color w:val="auto"/>
          <w:sz w:val="24"/>
          <w:szCs w:val="24"/>
        </w:rPr>
        <w:t>jūlija plkst. 12</w:t>
      </w:r>
      <w:r w:rsidR="002B2858" w:rsidRPr="00DC579C">
        <w:rPr>
          <w:color w:val="auto"/>
          <w:sz w:val="24"/>
          <w:szCs w:val="24"/>
        </w:rPr>
        <w:t>:00</w:t>
      </w:r>
    </w:p>
    <w:p w:rsidR="00B04133" w:rsidRDefault="000F514D">
      <w:pPr>
        <w:ind w:hanging="2"/>
        <w:jc w:val="both"/>
        <w:rPr>
          <w:sz w:val="24"/>
          <w:szCs w:val="24"/>
        </w:rPr>
      </w:pPr>
      <w:r>
        <w:rPr>
          <w:sz w:val="24"/>
          <w:szCs w:val="24"/>
        </w:rPr>
        <w:t>Pretendenta nosaukums un adrese.</w:t>
      </w:r>
    </w:p>
    <w:p w:rsidR="00B04133" w:rsidRDefault="000F514D">
      <w:pPr>
        <w:numPr>
          <w:ilvl w:val="1"/>
          <w:numId w:val="4"/>
        </w:numPr>
        <w:ind w:left="-1" w:hanging="2"/>
        <w:jc w:val="both"/>
      </w:pPr>
      <w:r>
        <w:rPr>
          <w:b/>
          <w:sz w:val="24"/>
          <w:szCs w:val="24"/>
        </w:rPr>
        <w:t>Piedāvājuma sastāvs</w:t>
      </w:r>
      <w:r>
        <w:rPr>
          <w:sz w:val="24"/>
          <w:szCs w:val="24"/>
        </w:rPr>
        <w:t xml:space="preserve"> </w:t>
      </w:r>
      <w:r>
        <w:rPr>
          <w:b/>
          <w:sz w:val="24"/>
          <w:szCs w:val="24"/>
        </w:rPr>
        <w:t>-</w:t>
      </w:r>
      <w:r>
        <w:rPr>
          <w:sz w:val="24"/>
          <w:szCs w:val="24"/>
        </w:rPr>
        <w:t xml:space="preserve"> </w:t>
      </w:r>
      <w:r w:rsidR="00CE0880">
        <w:rPr>
          <w:sz w:val="24"/>
          <w:szCs w:val="24"/>
        </w:rPr>
        <w:t>Iepirkuma</w:t>
      </w:r>
      <w:r>
        <w:rPr>
          <w:sz w:val="24"/>
          <w:szCs w:val="24"/>
        </w:rPr>
        <w:t xml:space="preserve"> piedāvājumi iesniedzami atbilstoši </w:t>
      </w:r>
      <w:r w:rsidR="00CE0880">
        <w:rPr>
          <w:sz w:val="24"/>
          <w:szCs w:val="24"/>
        </w:rPr>
        <w:t>iepirkuma</w:t>
      </w:r>
      <w:r>
        <w:rPr>
          <w:sz w:val="24"/>
          <w:szCs w:val="24"/>
        </w:rPr>
        <w:t xml:space="preserve"> nolikumā iekļautajiem paraugiem, kuru forma ir obligāti ievērojama. Pretendentu piedāvājums sastāv no: </w:t>
      </w:r>
    </w:p>
    <w:p w:rsidR="00E3732D" w:rsidRPr="005B4DF3" w:rsidRDefault="00E3732D" w:rsidP="00E3732D">
      <w:pPr>
        <w:numPr>
          <w:ilvl w:val="2"/>
          <w:numId w:val="4"/>
        </w:numPr>
        <w:ind w:left="-1" w:hanging="2"/>
        <w:jc w:val="both"/>
        <w:rPr>
          <w:color w:val="auto"/>
          <w:sz w:val="24"/>
          <w:szCs w:val="24"/>
        </w:rPr>
      </w:pPr>
      <w:r w:rsidRPr="005B4DF3">
        <w:rPr>
          <w:color w:val="auto"/>
          <w:sz w:val="24"/>
          <w:szCs w:val="24"/>
        </w:rPr>
        <w:t xml:space="preserve">pretendentu atlases dokumentiem, kas sagatavoti atbilstoši iepirkuma nolikuma 3.punktā noteiktajām prasībām; </w:t>
      </w:r>
    </w:p>
    <w:p w:rsidR="00E3732D" w:rsidRPr="00252710" w:rsidRDefault="00E3732D" w:rsidP="00E3732D">
      <w:pPr>
        <w:numPr>
          <w:ilvl w:val="2"/>
          <w:numId w:val="4"/>
        </w:numPr>
        <w:ind w:left="-1" w:hanging="2"/>
        <w:jc w:val="both"/>
        <w:rPr>
          <w:color w:val="auto"/>
          <w:sz w:val="24"/>
          <w:szCs w:val="24"/>
        </w:rPr>
      </w:pPr>
      <w:r w:rsidRPr="00252710">
        <w:rPr>
          <w:color w:val="auto"/>
          <w:sz w:val="24"/>
          <w:szCs w:val="24"/>
        </w:rPr>
        <w:t>tehniskā piedāvājuma, kas sagatavots atbilstoši iepirkuma nolikuma 2.2.punkta prasībām.</w:t>
      </w:r>
    </w:p>
    <w:p w:rsidR="00E3732D" w:rsidRPr="00E3732D" w:rsidRDefault="00E3732D" w:rsidP="00E3732D">
      <w:pPr>
        <w:numPr>
          <w:ilvl w:val="2"/>
          <w:numId w:val="4"/>
        </w:numPr>
        <w:ind w:left="-1" w:hanging="2"/>
        <w:jc w:val="both"/>
        <w:rPr>
          <w:color w:val="auto"/>
          <w:sz w:val="24"/>
          <w:szCs w:val="24"/>
        </w:rPr>
      </w:pPr>
      <w:r w:rsidRPr="00252710">
        <w:rPr>
          <w:color w:val="auto"/>
          <w:sz w:val="24"/>
          <w:szCs w:val="24"/>
        </w:rPr>
        <w:t>finanšu piedāvājuma, kas sagatavots atbilstoši iepirkuma nolikuma 2.4.punkta prasībām;</w:t>
      </w:r>
    </w:p>
    <w:p w:rsidR="00B04133" w:rsidRPr="005B4DF3" w:rsidRDefault="000F514D">
      <w:pPr>
        <w:numPr>
          <w:ilvl w:val="2"/>
          <w:numId w:val="4"/>
        </w:numPr>
        <w:tabs>
          <w:tab w:val="left" w:pos="709"/>
        </w:tabs>
        <w:ind w:left="-1" w:hanging="2"/>
        <w:jc w:val="both"/>
        <w:rPr>
          <w:color w:val="auto"/>
          <w:sz w:val="24"/>
          <w:szCs w:val="24"/>
        </w:rPr>
      </w:pPr>
      <w:r w:rsidRPr="005B4DF3">
        <w:rPr>
          <w:color w:val="auto"/>
          <w:sz w:val="24"/>
          <w:szCs w:val="24"/>
        </w:rPr>
        <w:t xml:space="preserve">pieteikuma, kas sagatavots </w:t>
      </w:r>
      <w:r w:rsidR="00E3732D">
        <w:rPr>
          <w:color w:val="auto"/>
          <w:sz w:val="24"/>
          <w:szCs w:val="24"/>
        </w:rPr>
        <w:t>atbilstoši 2.pielikuma paraugam.</w:t>
      </w:r>
    </w:p>
    <w:p w:rsidR="00B04133" w:rsidRPr="00985BCF" w:rsidRDefault="00B04133" w:rsidP="00661F57">
      <w:pPr>
        <w:ind w:leftChars="0" w:firstLineChars="0" w:firstLine="0"/>
        <w:jc w:val="both"/>
        <w:rPr>
          <w:sz w:val="24"/>
          <w:szCs w:val="24"/>
        </w:rPr>
      </w:pPr>
    </w:p>
    <w:p w:rsidR="00B04133" w:rsidRDefault="000F514D">
      <w:pPr>
        <w:numPr>
          <w:ilvl w:val="1"/>
          <w:numId w:val="4"/>
        </w:numPr>
        <w:ind w:left="-1" w:hanging="2"/>
        <w:jc w:val="both"/>
      </w:pPr>
      <w:r>
        <w:rPr>
          <w:b/>
          <w:sz w:val="24"/>
          <w:szCs w:val="24"/>
        </w:rPr>
        <w:t>Cita informācija</w:t>
      </w:r>
    </w:p>
    <w:p w:rsidR="00B04133" w:rsidRDefault="000F514D">
      <w:pPr>
        <w:numPr>
          <w:ilvl w:val="2"/>
          <w:numId w:val="4"/>
        </w:numPr>
        <w:ind w:left="-1" w:hanging="2"/>
        <w:jc w:val="both"/>
        <w:rPr>
          <w:sz w:val="24"/>
          <w:szCs w:val="24"/>
        </w:rPr>
      </w:pPr>
      <w:bookmarkStart w:id="4" w:name="_2et92p0" w:colFirst="0" w:colLast="0"/>
      <w:bookmarkEnd w:id="4"/>
      <w:r>
        <w:rPr>
          <w:sz w:val="24"/>
          <w:szCs w:val="24"/>
        </w:rPr>
        <w:t xml:space="preserve">Papildus informāciju par </w:t>
      </w:r>
      <w:r w:rsidR="00CE0880">
        <w:rPr>
          <w:sz w:val="24"/>
          <w:szCs w:val="24"/>
        </w:rPr>
        <w:t>iepirkuma</w:t>
      </w:r>
      <w:r>
        <w:rPr>
          <w:sz w:val="24"/>
          <w:szCs w:val="24"/>
        </w:rPr>
        <w:t xml:space="preserve"> nolikum</w:t>
      </w:r>
      <w:r w:rsidR="00B7187F">
        <w:rPr>
          <w:sz w:val="24"/>
          <w:szCs w:val="24"/>
        </w:rPr>
        <w:t>ā iekļautajām prasībām</w:t>
      </w:r>
      <w:r>
        <w:rPr>
          <w:sz w:val="24"/>
          <w:szCs w:val="24"/>
        </w:rPr>
        <w:t xml:space="preserve"> var pieprasīt, iesniedzot šādu pieprasījumu rakstiskā formā Pasūtītāja adresē vai nosūtot pa pastu, vēstuli adresējot iepirkuma komisijai vai elektroniski parakstītu nosūtot uz e-pasta adresi r1sips@riga.lv.</w:t>
      </w:r>
    </w:p>
    <w:p w:rsidR="00B04133" w:rsidRDefault="000F514D">
      <w:pPr>
        <w:numPr>
          <w:ilvl w:val="2"/>
          <w:numId w:val="4"/>
        </w:numPr>
        <w:ind w:left="-1" w:hanging="2"/>
        <w:jc w:val="both"/>
        <w:rPr>
          <w:sz w:val="24"/>
          <w:szCs w:val="24"/>
        </w:rPr>
      </w:pPr>
      <w:r>
        <w:rPr>
          <w:sz w:val="24"/>
          <w:szCs w:val="24"/>
        </w:rPr>
        <w:t xml:space="preserve">Ja iepirkuma komisija no </w:t>
      </w:r>
      <w:r w:rsidR="0057344B">
        <w:rPr>
          <w:sz w:val="24"/>
          <w:szCs w:val="24"/>
        </w:rPr>
        <w:t>piegādātāja</w:t>
      </w:r>
      <w:r>
        <w:rPr>
          <w:sz w:val="24"/>
          <w:szCs w:val="24"/>
        </w:rPr>
        <w:t xml:space="preserve"> ir saņēmusi </w:t>
      </w:r>
      <w:r w:rsidR="0057344B">
        <w:rPr>
          <w:sz w:val="24"/>
          <w:szCs w:val="24"/>
        </w:rPr>
        <w:t>šādu informācijas pieprasījumu,</w:t>
      </w:r>
      <w:r w:rsidR="00380D15">
        <w:rPr>
          <w:sz w:val="24"/>
          <w:szCs w:val="24"/>
        </w:rPr>
        <w:t xml:space="preserve"> </w:t>
      </w:r>
      <w:r w:rsidR="0057344B">
        <w:rPr>
          <w:sz w:val="24"/>
          <w:szCs w:val="24"/>
        </w:rPr>
        <w:t>to sniedz 3 darbdienu laikā, bet ne vēlāk kā 4 dienas pirms piedāvājuma iesniegšanas termiņa beigām.</w:t>
      </w:r>
      <w:r w:rsidR="00FA58D3">
        <w:rPr>
          <w:sz w:val="24"/>
          <w:szCs w:val="24"/>
        </w:rPr>
        <w:t xml:space="preserve"> To </w:t>
      </w:r>
      <w:r>
        <w:rPr>
          <w:sz w:val="24"/>
          <w:szCs w:val="24"/>
        </w:rPr>
        <w:t xml:space="preserve">nosūta  </w:t>
      </w:r>
      <w:r w:rsidR="00FA58D3">
        <w:rPr>
          <w:sz w:val="24"/>
          <w:szCs w:val="24"/>
        </w:rPr>
        <w:t>piegādātājam</w:t>
      </w:r>
      <w:r>
        <w:rPr>
          <w:sz w:val="24"/>
          <w:szCs w:val="24"/>
        </w:rPr>
        <w:t>, kas uzdev</w:t>
      </w:r>
      <w:r w:rsidR="00FA58D3">
        <w:rPr>
          <w:sz w:val="24"/>
          <w:szCs w:val="24"/>
        </w:rPr>
        <w:t>is</w:t>
      </w:r>
      <w:r>
        <w:rPr>
          <w:sz w:val="24"/>
          <w:szCs w:val="24"/>
        </w:rPr>
        <w:t xml:space="preserve"> jautājumu, un vienlaikus ievieto šo informāciju</w:t>
      </w:r>
      <w:r w:rsidR="00FA58D3">
        <w:rPr>
          <w:sz w:val="24"/>
          <w:szCs w:val="24"/>
        </w:rPr>
        <w:t xml:space="preserve"> pircēja profilā</w:t>
      </w:r>
      <w:r>
        <w:rPr>
          <w:sz w:val="24"/>
          <w:szCs w:val="24"/>
        </w:rPr>
        <w:t>, kurā ir pieejam</w:t>
      </w:r>
      <w:r w:rsidR="00FA58D3">
        <w:rPr>
          <w:sz w:val="24"/>
          <w:szCs w:val="24"/>
        </w:rPr>
        <w:t>s nolikums</w:t>
      </w:r>
      <w:r>
        <w:rPr>
          <w:sz w:val="24"/>
          <w:szCs w:val="24"/>
        </w:rPr>
        <w:t>, norādot arī uzdoto jautājumu.</w:t>
      </w:r>
    </w:p>
    <w:p w:rsidR="00B04133" w:rsidRDefault="000F514D">
      <w:pPr>
        <w:numPr>
          <w:ilvl w:val="2"/>
          <w:numId w:val="4"/>
        </w:numPr>
        <w:ind w:left="-1" w:hanging="2"/>
        <w:jc w:val="both"/>
        <w:rPr>
          <w:sz w:val="24"/>
          <w:szCs w:val="24"/>
        </w:rPr>
      </w:pPr>
      <w:r>
        <w:rPr>
          <w:sz w:val="24"/>
          <w:szCs w:val="24"/>
        </w:rPr>
        <w:t xml:space="preserve">Kontaktpersona, kas sniedz organizatorisku informāciju par </w:t>
      </w:r>
      <w:r w:rsidR="00CE0880">
        <w:rPr>
          <w:sz w:val="24"/>
          <w:szCs w:val="24"/>
        </w:rPr>
        <w:t>iepirkumu</w:t>
      </w:r>
      <w:r>
        <w:rPr>
          <w:sz w:val="24"/>
          <w:szCs w:val="24"/>
        </w:rPr>
        <w:t>, ir – Rīgas 1. speciālā internātpamatskolas - attīstības centra Direktora vietnieks</w:t>
      </w:r>
      <w:r w:rsidR="008D13C6">
        <w:rPr>
          <w:sz w:val="24"/>
          <w:szCs w:val="24"/>
        </w:rPr>
        <w:t xml:space="preserve"> administratīvi saimnieciskajā darbā </w:t>
      </w:r>
      <w:r>
        <w:rPr>
          <w:sz w:val="24"/>
          <w:szCs w:val="24"/>
        </w:rPr>
        <w:t xml:space="preserve"> </w:t>
      </w:r>
      <w:r w:rsidR="008D13C6">
        <w:rPr>
          <w:sz w:val="24"/>
          <w:szCs w:val="24"/>
        </w:rPr>
        <w:t>Ēriks Streičs</w:t>
      </w:r>
      <w:r>
        <w:rPr>
          <w:sz w:val="24"/>
          <w:szCs w:val="24"/>
        </w:rPr>
        <w:t xml:space="preserve">, tel. +371 </w:t>
      </w:r>
      <w:r w:rsidR="008D13C6" w:rsidRPr="008D13C6">
        <w:rPr>
          <w:sz w:val="24"/>
          <w:szCs w:val="24"/>
        </w:rPr>
        <w:t>67294164</w:t>
      </w:r>
      <w:r>
        <w:rPr>
          <w:sz w:val="24"/>
          <w:szCs w:val="24"/>
        </w:rPr>
        <w:t>; darba dienās no plkst. 9.00-16.00.</w:t>
      </w:r>
    </w:p>
    <w:p w:rsidR="00B04133" w:rsidRDefault="00B04133">
      <w:pPr>
        <w:ind w:hanging="2"/>
        <w:jc w:val="both"/>
        <w:rPr>
          <w:sz w:val="24"/>
          <w:szCs w:val="24"/>
        </w:rPr>
      </w:pPr>
    </w:p>
    <w:p w:rsidR="00E3732D" w:rsidRDefault="00E3732D">
      <w:pPr>
        <w:ind w:hanging="2"/>
        <w:jc w:val="both"/>
        <w:rPr>
          <w:sz w:val="24"/>
          <w:szCs w:val="24"/>
        </w:rPr>
      </w:pPr>
    </w:p>
    <w:p w:rsidR="00B04133" w:rsidRDefault="000F514D">
      <w:pPr>
        <w:numPr>
          <w:ilvl w:val="0"/>
          <w:numId w:val="4"/>
        </w:numPr>
        <w:ind w:left="-1" w:hanging="2"/>
        <w:jc w:val="both"/>
        <w:rPr>
          <w:sz w:val="24"/>
          <w:szCs w:val="24"/>
        </w:rPr>
      </w:pPr>
      <w:r>
        <w:rPr>
          <w:b/>
          <w:sz w:val="24"/>
          <w:szCs w:val="24"/>
        </w:rPr>
        <w:lastRenderedPageBreak/>
        <w:t>INFORMĀCIJA PAR IEPIRKUMA PRIEKŠMETU</w:t>
      </w:r>
    </w:p>
    <w:p w:rsidR="00B04133" w:rsidRDefault="00B04133">
      <w:pPr>
        <w:spacing w:line="240" w:lineRule="auto"/>
        <w:ind w:hanging="2"/>
        <w:jc w:val="both"/>
        <w:rPr>
          <w:sz w:val="24"/>
          <w:szCs w:val="24"/>
        </w:rPr>
      </w:pPr>
    </w:p>
    <w:p w:rsidR="00B04133" w:rsidRPr="00732656" w:rsidRDefault="000F514D">
      <w:pPr>
        <w:numPr>
          <w:ilvl w:val="1"/>
          <w:numId w:val="4"/>
        </w:numPr>
        <w:ind w:left="-1" w:hanging="2"/>
        <w:jc w:val="both"/>
      </w:pPr>
      <w:r>
        <w:rPr>
          <w:b/>
          <w:sz w:val="24"/>
          <w:szCs w:val="24"/>
        </w:rPr>
        <w:t>Iepirkuma priekšmets</w:t>
      </w:r>
    </w:p>
    <w:p w:rsidR="00732656" w:rsidRDefault="00732656" w:rsidP="00732656">
      <w:pPr>
        <w:ind w:leftChars="0" w:firstLineChars="0" w:firstLine="0"/>
        <w:jc w:val="both"/>
      </w:pPr>
    </w:p>
    <w:p w:rsidR="00732656" w:rsidRDefault="00732656" w:rsidP="008D13C6">
      <w:pPr>
        <w:numPr>
          <w:ilvl w:val="2"/>
          <w:numId w:val="4"/>
        </w:numPr>
        <w:spacing w:after="60" w:line="240" w:lineRule="auto"/>
        <w:ind w:leftChars="0" w:left="360" w:firstLineChars="0" w:firstLine="360"/>
        <w:jc w:val="both"/>
        <w:rPr>
          <w:sz w:val="24"/>
          <w:szCs w:val="24"/>
        </w:rPr>
      </w:pPr>
      <w:r w:rsidRPr="008D13C6">
        <w:rPr>
          <w:rFonts w:eastAsia="Calibri"/>
          <w:sz w:val="24"/>
          <w:szCs w:val="24"/>
        </w:rPr>
        <w:t xml:space="preserve">Iepirkuma priekšmets ir </w:t>
      </w:r>
      <w:r w:rsidR="008D13C6" w:rsidRPr="008D13C6">
        <w:rPr>
          <w:b/>
          <w:sz w:val="24"/>
          <w:szCs w:val="24"/>
        </w:rPr>
        <w:t>„Mācību telpu mēbeles”</w:t>
      </w:r>
      <w:r w:rsidR="008D13C6" w:rsidRPr="008D13C6">
        <w:rPr>
          <w:sz w:val="24"/>
          <w:szCs w:val="24"/>
        </w:rPr>
        <w:t>;</w:t>
      </w:r>
      <w:r w:rsidR="008D13C6">
        <w:rPr>
          <w:sz w:val="24"/>
          <w:szCs w:val="24"/>
        </w:rPr>
        <w:t xml:space="preserve"> </w:t>
      </w:r>
      <w:r w:rsidRPr="008D13C6">
        <w:rPr>
          <w:rFonts w:eastAsia="Calibri"/>
          <w:sz w:val="24"/>
          <w:szCs w:val="24"/>
        </w:rPr>
        <w:t xml:space="preserve">atbilstoši </w:t>
      </w:r>
      <w:r w:rsidR="005B4DF3" w:rsidRPr="008D13C6">
        <w:rPr>
          <w:color w:val="auto"/>
          <w:sz w:val="24"/>
          <w:szCs w:val="24"/>
        </w:rPr>
        <w:t>Nolikuma (1.pielikums) „Tehniskais un finanšu piedāvājums”</w:t>
      </w:r>
      <w:r w:rsidRPr="008D13C6">
        <w:rPr>
          <w:rFonts w:eastAsia="Calibri"/>
          <w:color w:val="auto"/>
          <w:sz w:val="24"/>
          <w:szCs w:val="24"/>
        </w:rPr>
        <w:t>:</w:t>
      </w:r>
      <w:r w:rsidRPr="008D13C6">
        <w:rPr>
          <w:sz w:val="24"/>
          <w:szCs w:val="24"/>
        </w:rPr>
        <w:t xml:space="preserve"> </w:t>
      </w:r>
    </w:p>
    <w:p w:rsidR="00A06064" w:rsidRDefault="00A06064">
      <w:pPr>
        <w:numPr>
          <w:ilvl w:val="2"/>
          <w:numId w:val="4"/>
        </w:numPr>
        <w:ind w:left="-1" w:hanging="2"/>
        <w:jc w:val="both"/>
        <w:rPr>
          <w:sz w:val="24"/>
          <w:szCs w:val="24"/>
        </w:rPr>
      </w:pPr>
      <w:r>
        <w:rPr>
          <w:sz w:val="24"/>
          <w:szCs w:val="24"/>
        </w:rPr>
        <w:t xml:space="preserve">Paredzamā līguma summa līdz </w:t>
      </w:r>
      <w:r w:rsidR="00E3732D">
        <w:rPr>
          <w:color w:val="auto"/>
          <w:sz w:val="24"/>
          <w:szCs w:val="24"/>
        </w:rPr>
        <w:t>15</w:t>
      </w:r>
      <w:r w:rsidRPr="008E53AB">
        <w:rPr>
          <w:color w:val="auto"/>
          <w:sz w:val="24"/>
          <w:szCs w:val="24"/>
        </w:rPr>
        <w:t xml:space="preserve"> 000 </w:t>
      </w:r>
      <w:r>
        <w:rPr>
          <w:sz w:val="24"/>
          <w:szCs w:val="24"/>
        </w:rPr>
        <w:t>(</w:t>
      </w:r>
      <w:r w:rsidR="00E3732D">
        <w:rPr>
          <w:sz w:val="24"/>
          <w:szCs w:val="24"/>
        </w:rPr>
        <w:t>piecpadsmit</w:t>
      </w:r>
      <w:r w:rsidR="00BB119D">
        <w:rPr>
          <w:sz w:val="24"/>
          <w:szCs w:val="24"/>
        </w:rPr>
        <w:t xml:space="preserve"> </w:t>
      </w:r>
      <w:r w:rsidR="00714AD1">
        <w:rPr>
          <w:sz w:val="24"/>
          <w:szCs w:val="24"/>
        </w:rPr>
        <w:t>tūkstošiem</w:t>
      </w:r>
      <w:r>
        <w:rPr>
          <w:sz w:val="24"/>
          <w:szCs w:val="24"/>
        </w:rPr>
        <w:t xml:space="preserve">) eiro bez PVN. </w:t>
      </w:r>
    </w:p>
    <w:p w:rsidR="00B04133" w:rsidRDefault="00B04133">
      <w:pPr>
        <w:ind w:hanging="2"/>
        <w:jc w:val="both"/>
        <w:rPr>
          <w:sz w:val="24"/>
          <w:szCs w:val="24"/>
        </w:rPr>
      </w:pPr>
    </w:p>
    <w:p w:rsidR="00B04133" w:rsidRDefault="00B04133">
      <w:pPr>
        <w:ind w:hanging="2"/>
        <w:jc w:val="both"/>
        <w:rPr>
          <w:sz w:val="24"/>
          <w:szCs w:val="24"/>
        </w:rPr>
      </w:pPr>
    </w:p>
    <w:p w:rsidR="00B04133" w:rsidRDefault="000F514D">
      <w:pPr>
        <w:numPr>
          <w:ilvl w:val="1"/>
          <w:numId w:val="4"/>
        </w:numPr>
        <w:ind w:left="-1" w:hanging="2"/>
        <w:jc w:val="both"/>
      </w:pPr>
      <w:bookmarkStart w:id="5" w:name="_tyjcwt" w:colFirst="0" w:colLast="0"/>
      <w:bookmarkEnd w:id="5"/>
      <w:r>
        <w:rPr>
          <w:b/>
          <w:sz w:val="24"/>
          <w:szCs w:val="24"/>
        </w:rPr>
        <w:t>Tehnisk</w:t>
      </w:r>
      <w:r w:rsidR="00E529AA">
        <w:rPr>
          <w:b/>
          <w:sz w:val="24"/>
          <w:szCs w:val="24"/>
        </w:rPr>
        <w:t>ais piedāvājums</w:t>
      </w:r>
    </w:p>
    <w:p w:rsidR="00B04133" w:rsidRPr="005B4DF3" w:rsidRDefault="00E529AA">
      <w:pPr>
        <w:numPr>
          <w:ilvl w:val="2"/>
          <w:numId w:val="4"/>
        </w:numPr>
        <w:ind w:left="-1" w:hanging="2"/>
        <w:jc w:val="both"/>
        <w:rPr>
          <w:color w:val="auto"/>
          <w:sz w:val="24"/>
          <w:szCs w:val="24"/>
        </w:rPr>
      </w:pPr>
      <w:r w:rsidRPr="005B4DF3">
        <w:rPr>
          <w:color w:val="auto"/>
          <w:sz w:val="24"/>
          <w:szCs w:val="24"/>
        </w:rPr>
        <w:t xml:space="preserve">Pretendents, iesniedzot tehnisko piedāvājumu atbilstoši Nolikuma (1.pielikums) </w:t>
      </w:r>
      <w:r w:rsidR="008E53AB" w:rsidRPr="005C565C">
        <w:rPr>
          <w:color w:val="auto"/>
          <w:sz w:val="24"/>
          <w:szCs w:val="24"/>
        </w:rPr>
        <w:t xml:space="preserve">„Tehniskais </w:t>
      </w:r>
      <w:r w:rsidRPr="005C565C">
        <w:rPr>
          <w:color w:val="auto"/>
          <w:sz w:val="24"/>
          <w:szCs w:val="24"/>
        </w:rPr>
        <w:t>un finanšu piedāvājum</w:t>
      </w:r>
      <w:r w:rsidR="008E53AB" w:rsidRPr="005C565C">
        <w:rPr>
          <w:color w:val="auto"/>
          <w:sz w:val="24"/>
          <w:szCs w:val="24"/>
        </w:rPr>
        <w:t>s</w:t>
      </w:r>
      <w:r w:rsidRPr="005C565C">
        <w:rPr>
          <w:color w:val="auto"/>
          <w:sz w:val="24"/>
          <w:szCs w:val="24"/>
        </w:rPr>
        <w:t xml:space="preserve">” </w:t>
      </w:r>
      <w:r w:rsidRPr="005B4DF3">
        <w:rPr>
          <w:color w:val="auto"/>
          <w:sz w:val="24"/>
          <w:szCs w:val="24"/>
        </w:rPr>
        <w:t>un aizpildot kolonnas atbilstošās tehniskā piedāvājuma ailes, apliecina piedāvātās Preces atbilstību noteiktajām prasībām</w:t>
      </w:r>
      <w:r w:rsidR="008E53AB" w:rsidRPr="005B4DF3">
        <w:rPr>
          <w:color w:val="auto"/>
          <w:sz w:val="24"/>
          <w:szCs w:val="24"/>
        </w:rPr>
        <w:t>.</w:t>
      </w:r>
    </w:p>
    <w:p w:rsidR="008E53AB" w:rsidRPr="008E53AB" w:rsidRDefault="005919AA">
      <w:pPr>
        <w:numPr>
          <w:ilvl w:val="2"/>
          <w:numId w:val="4"/>
        </w:numPr>
        <w:ind w:left="-1" w:hanging="2"/>
        <w:jc w:val="both"/>
        <w:rPr>
          <w:color w:val="auto"/>
          <w:sz w:val="24"/>
          <w:szCs w:val="24"/>
        </w:rPr>
      </w:pPr>
      <w:r>
        <w:rPr>
          <w:color w:val="auto"/>
          <w:sz w:val="24"/>
          <w:szCs w:val="24"/>
        </w:rPr>
        <w:t xml:space="preserve">Tehniskais </w:t>
      </w:r>
      <w:r w:rsidRPr="008E53AB">
        <w:rPr>
          <w:color w:val="auto"/>
          <w:sz w:val="24"/>
          <w:szCs w:val="24"/>
        </w:rPr>
        <w:t>piedāvājums Pretendentam jāaizpilda, norādot konkrētās piedāvātās Preces tehniskās īpašības.</w:t>
      </w:r>
      <w:r>
        <w:rPr>
          <w:color w:val="auto"/>
          <w:sz w:val="24"/>
          <w:szCs w:val="24"/>
        </w:rPr>
        <w:t xml:space="preserve"> N</w:t>
      </w:r>
      <w:r w:rsidR="008E53AB" w:rsidRPr="008E53AB">
        <w:rPr>
          <w:color w:val="auto"/>
          <w:sz w:val="24"/>
          <w:szCs w:val="24"/>
        </w:rPr>
        <w:t>av pieļaujams kolonnu „Tehniskais un finanšu piedāvājums” aizpildīt, norādot tikai „</w:t>
      </w:r>
      <w:r w:rsidR="008E53AB" w:rsidRPr="008E53AB">
        <w:rPr>
          <w:i/>
          <w:color w:val="auto"/>
          <w:sz w:val="24"/>
          <w:szCs w:val="24"/>
        </w:rPr>
        <w:t>atbilst</w:t>
      </w:r>
      <w:r w:rsidR="008E53AB" w:rsidRPr="008E53AB">
        <w:rPr>
          <w:color w:val="auto"/>
          <w:sz w:val="24"/>
          <w:szCs w:val="24"/>
        </w:rPr>
        <w:t>”, „</w:t>
      </w:r>
      <w:r w:rsidR="008E53AB" w:rsidRPr="008E53AB">
        <w:rPr>
          <w:i/>
          <w:color w:val="auto"/>
          <w:sz w:val="24"/>
          <w:szCs w:val="24"/>
        </w:rPr>
        <w:t>tiek nodrošināts</w:t>
      </w:r>
      <w:r w:rsidR="008E53AB" w:rsidRPr="008E53AB">
        <w:rPr>
          <w:color w:val="auto"/>
          <w:sz w:val="24"/>
          <w:szCs w:val="24"/>
        </w:rPr>
        <w:t>” u.tml. vispārīgas piedāvāto Preci neraksturojošas frāzes</w:t>
      </w:r>
      <w:r>
        <w:rPr>
          <w:color w:val="auto"/>
          <w:sz w:val="24"/>
          <w:szCs w:val="24"/>
        </w:rPr>
        <w:t>.</w:t>
      </w:r>
      <w:r w:rsidR="008E53AB" w:rsidRPr="008E53AB">
        <w:rPr>
          <w:color w:val="auto"/>
          <w:sz w:val="24"/>
          <w:szCs w:val="24"/>
        </w:rPr>
        <w:t xml:space="preserve"> </w:t>
      </w:r>
    </w:p>
    <w:p w:rsidR="00B04133" w:rsidRPr="00082BC0" w:rsidRDefault="00082BC0" w:rsidP="00082BC0">
      <w:pPr>
        <w:numPr>
          <w:ilvl w:val="2"/>
          <w:numId w:val="4"/>
        </w:numPr>
        <w:ind w:leftChars="0" w:left="0" w:firstLineChars="0" w:hanging="2"/>
        <w:jc w:val="both"/>
        <w:rPr>
          <w:sz w:val="24"/>
          <w:szCs w:val="24"/>
        </w:rPr>
      </w:pPr>
      <w:r w:rsidRPr="00082BC0">
        <w:rPr>
          <w:sz w:val="24"/>
          <w:szCs w:val="24"/>
        </w:rPr>
        <w:t>Mēbeļu</w:t>
      </w:r>
      <w:r w:rsidR="000F514D" w:rsidRPr="00082BC0">
        <w:rPr>
          <w:sz w:val="24"/>
          <w:szCs w:val="24"/>
        </w:rPr>
        <w:t xml:space="preserve"> tehniskajam piedāvājumam pretendents pievieno aprakstus, fotogrāfijas</w:t>
      </w:r>
      <w:r w:rsidR="005B4DF3">
        <w:rPr>
          <w:sz w:val="24"/>
          <w:szCs w:val="24"/>
        </w:rPr>
        <w:t xml:space="preserve"> vai citus vizuālos materiālus.</w:t>
      </w:r>
    </w:p>
    <w:p w:rsidR="00B04133" w:rsidRDefault="000F514D">
      <w:pPr>
        <w:numPr>
          <w:ilvl w:val="1"/>
          <w:numId w:val="4"/>
        </w:numPr>
        <w:ind w:left="-1" w:hanging="2"/>
        <w:jc w:val="both"/>
      </w:pPr>
      <w:r>
        <w:rPr>
          <w:b/>
          <w:sz w:val="24"/>
          <w:szCs w:val="24"/>
        </w:rPr>
        <w:t>Līguma izpildes laiks un vieta</w:t>
      </w:r>
    </w:p>
    <w:p w:rsidR="00B04133" w:rsidRDefault="00055C3C">
      <w:pPr>
        <w:numPr>
          <w:ilvl w:val="2"/>
          <w:numId w:val="4"/>
        </w:numPr>
        <w:ind w:left="-1" w:hanging="2"/>
        <w:jc w:val="both"/>
        <w:rPr>
          <w:sz w:val="24"/>
          <w:szCs w:val="24"/>
        </w:rPr>
      </w:pPr>
      <w:r>
        <w:rPr>
          <w:sz w:val="24"/>
          <w:szCs w:val="24"/>
        </w:rPr>
        <w:t>Iepirkuma</w:t>
      </w:r>
      <w:r w:rsidR="000F514D">
        <w:rPr>
          <w:sz w:val="24"/>
          <w:szCs w:val="24"/>
        </w:rPr>
        <w:t xml:space="preserve"> rezultātā Pasūtītājs noslēgs līgumu ar pretendentu, kura piedāvājums atbildīs </w:t>
      </w:r>
      <w:r w:rsidR="00CE0880">
        <w:rPr>
          <w:sz w:val="24"/>
          <w:szCs w:val="24"/>
        </w:rPr>
        <w:t>iepirkuma</w:t>
      </w:r>
      <w:r w:rsidR="000F514D">
        <w:rPr>
          <w:sz w:val="24"/>
          <w:szCs w:val="24"/>
        </w:rPr>
        <w:t xml:space="preserve"> nolikuma pras</w:t>
      </w:r>
      <w:r w:rsidR="00082BC0">
        <w:rPr>
          <w:sz w:val="24"/>
          <w:szCs w:val="24"/>
        </w:rPr>
        <w:t>ībām un kurš piedāvās piegādāt mēbeles</w:t>
      </w:r>
      <w:r w:rsidR="000F514D">
        <w:rPr>
          <w:sz w:val="24"/>
          <w:szCs w:val="24"/>
        </w:rPr>
        <w:t xml:space="preserve"> uz Pasūtītājam saimnieciski visizdevīgākajiem noteikumiem. </w:t>
      </w:r>
    </w:p>
    <w:p w:rsidR="00B04133" w:rsidRDefault="000F514D">
      <w:pPr>
        <w:numPr>
          <w:ilvl w:val="2"/>
          <w:numId w:val="4"/>
        </w:numPr>
        <w:ind w:left="-1" w:hanging="2"/>
        <w:jc w:val="both"/>
        <w:rPr>
          <w:sz w:val="24"/>
          <w:szCs w:val="24"/>
        </w:rPr>
      </w:pPr>
      <w:r>
        <w:rPr>
          <w:sz w:val="24"/>
          <w:szCs w:val="24"/>
        </w:rPr>
        <w:t xml:space="preserve">Pasūtītājs pasūtīs un piegādātājs pārdos un piegādās </w:t>
      </w:r>
      <w:r w:rsidR="00082BC0">
        <w:rPr>
          <w:sz w:val="24"/>
          <w:szCs w:val="24"/>
        </w:rPr>
        <w:t>mēbeles</w:t>
      </w:r>
      <w:r>
        <w:rPr>
          <w:sz w:val="24"/>
          <w:szCs w:val="24"/>
        </w:rPr>
        <w:t xml:space="preserve"> atbilstoši </w:t>
      </w:r>
      <w:r w:rsidR="00A15013">
        <w:rPr>
          <w:sz w:val="24"/>
          <w:szCs w:val="24"/>
        </w:rPr>
        <w:t>Iepirkuma</w:t>
      </w:r>
      <w:r>
        <w:rPr>
          <w:sz w:val="24"/>
          <w:szCs w:val="24"/>
        </w:rPr>
        <w:t xml:space="preserve"> līgumam.</w:t>
      </w:r>
    </w:p>
    <w:p w:rsidR="00B04133" w:rsidRDefault="00082BC0">
      <w:pPr>
        <w:numPr>
          <w:ilvl w:val="2"/>
          <w:numId w:val="4"/>
        </w:numPr>
        <w:ind w:left="-1" w:hanging="2"/>
        <w:jc w:val="both"/>
        <w:rPr>
          <w:sz w:val="24"/>
          <w:szCs w:val="24"/>
        </w:rPr>
      </w:pPr>
      <w:r>
        <w:rPr>
          <w:sz w:val="24"/>
          <w:szCs w:val="24"/>
        </w:rPr>
        <w:t>Mēbeļu</w:t>
      </w:r>
      <w:r w:rsidR="000F514D">
        <w:rPr>
          <w:sz w:val="24"/>
          <w:szCs w:val="24"/>
        </w:rPr>
        <w:t xml:space="preserve"> piegādes vieta – Rīgā, Ģertrūdes ielā 18.</w:t>
      </w:r>
    </w:p>
    <w:p w:rsidR="00B04133" w:rsidRPr="007809AB" w:rsidRDefault="00120535" w:rsidP="00365727">
      <w:pPr>
        <w:numPr>
          <w:ilvl w:val="2"/>
          <w:numId w:val="4"/>
        </w:numPr>
        <w:ind w:left="-1" w:hanging="2"/>
        <w:jc w:val="both"/>
        <w:rPr>
          <w:sz w:val="24"/>
          <w:szCs w:val="24"/>
        </w:rPr>
      </w:pPr>
      <w:r w:rsidRPr="007809AB">
        <w:rPr>
          <w:sz w:val="24"/>
          <w:szCs w:val="24"/>
        </w:rPr>
        <w:t>Maksi</w:t>
      </w:r>
      <w:r w:rsidR="0059047A" w:rsidRPr="007809AB">
        <w:rPr>
          <w:sz w:val="24"/>
          <w:szCs w:val="24"/>
        </w:rPr>
        <w:t xml:space="preserve">mālais </w:t>
      </w:r>
      <w:r w:rsidR="00082BC0" w:rsidRPr="007809AB">
        <w:rPr>
          <w:sz w:val="24"/>
          <w:szCs w:val="24"/>
        </w:rPr>
        <w:t>mēbeļu</w:t>
      </w:r>
      <w:r w:rsidR="000F514D" w:rsidRPr="007809AB">
        <w:rPr>
          <w:sz w:val="24"/>
          <w:szCs w:val="24"/>
        </w:rPr>
        <w:t xml:space="preserve"> piegādes termiņš </w:t>
      </w:r>
      <w:r w:rsidR="0059047A" w:rsidRPr="00417C55">
        <w:rPr>
          <w:color w:val="auto"/>
          <w:sz w:val="24"/>
          <w:szCs w:val="24"/>
        </w:rPr>
        <w:t xml:space="preserve">ir </w:t>
      </w:r>
      <w:r w:rsidR="008D13C6">
        <w:rPr>
          <w:color w:val="auto"/>
          <w:sz w:val="24"/>
          <w:szCs w:val="24"/>
        </w:rPr>
        <w:t>2018</w:t>
      </w:r>
      <w:r w:rsidR="007809AB" w:rsidRPr="00417C55">
        <w:rPr>
          <w:color w:val="auto"/>
          <w:sz w:val="24"/>
          <w:szCs w:val="24"/>
        </w:rPr>
        <w:t xml:space="preserve">. gada 20. </w:t>
      </w:r>
      <w:r w:rsidR="008D13C6">
        <w:rPr>
          <w:color w:val="auto"/>
          <w:sz w:val="24"/>
          <w:szCs w:val="24"/>
        </w:rPr>
        <w:t>augusts</w:t>
      </w:r>
      <w:r w:rsidR="007809AB" w:rsidRPr="00417C55">
        <w:rPr>
          <w:color w:val="auto"/>
          <w:sz w:val="24"/>
          <w:szCs w:val="24"/>
        </w:rPr>
        <w:t xml:space="preserve">. </w:t>
      </w:r>
      <w:bookmarkStart w:id="6" w:name="_3dy6vkm" w:colFirst="0" w:colLast="0"/>
      <w:bookmarkEnd w:id="6"/>
    </w:p>
    <w:p w:rsidR="00B04133" w:rsidRPr="005B4DF3" w:rsidRDefault="000F514D">
      <w:pPr>
        <w:numPr>
          <w:ilvl w:val="1"/>
          <w:numId w:val="4"/>
        </w:numPr>
        <w:ind w:left="-1" w:hanging="2"/>
        <w:jc w:val="both"/>
        <w:rPr>
          <w:color w:val="auto"/>
        </w:rPr>
      </w:pPr>
      <w:r w:rsidRPr="005B4DF3">
        <w:rPr>
          <w:b/>
          <w:color w:val="auto"/>
          <w:sz w:val="24"/>
          <w:szCs w:val="24"/>
        </w:rPr>
        <w:t xml:space="preserve">Finanšu piedāvājums </w:t>
      </w:r>
    </w:p>
    <w:p w:rsidR="00B04133" w:rsidRPr="005B4DF3" w:rsidRDefault="000F514D">
      <w:pPr>
        <w:numPr>
          <w:ilvl w:val="2"/>
          <w:numId w:val="4"/>
        </w:numPr>
        <w:ind w:left="-1" w:hanging="2"/>
        <w:jc w:val="both"/>
        <w:rPr>
          <w:color w:val="auto"/>
          <w:sz w:val="24"/>
          <w:szCs w:val="24"/>
        </w:rPr>
      </w:pPr>
      <w:r w:rsidRPr="005B4DF3">
        <w:rPr>
          <w:color w:val="auto"/>
          <w:sz w:val="24"/>
          <w:szCs w:val="24"/>
        </w:rPr>
        <w:t xml:space="preserve">Finanšu piedāvājums jāsagatavo saskaņā ar </w:t>
      </w:r>
      <w:r w:rsidR="005B4DF3" w:rsidRPr="005B4DF3">
        <w:rPr>
          <w:color w:val="auto"/>
          <w:sz w:val="24"/>
          <w:szCs w:val="24"/>
        </w:rPr>
        <w:t>Nolikuma (1.pielikums) „Tehniskais un finanšu piedāvājums” aizpildot kolonnas atbilstošās ailes.</w:t>
      </w:r>
    </w:p>
    <w:p w:rsidR="00B04133" w:rsidRPr="005B4DF3" w:rsidRDefault="000F514D">
      <w:pPr>
        <w:numPr>
          <w:ilvl w:val="2"/>
          <w:numId w:val="4"/>
        </w:numPr>
        <w:ind w:left="-1" w:hanging="2"/>
        <w:jc w:val="both"/>
        <w:rPr>
          <w:color w:val="auto"/>
          <w:sz w:val="24"/>
          <w:szCs w:val="24"/>
        </w:rPr>
      </w:pPr>
      <w:r w:rsidRPr="005B4DF3">
        <w:rPr>
          <w:color w:val="auto"/>
          <w:sz w:val="24"/>
          <w:szCs w:val="24"/>
        </w:rPr>
        <w:t>Uz finanšu piedāvājumā norādāmajām cenām attiecas šādi noteikumi:</w:t>
      </w:r>
    </w:p>
    <w:p w:rsidR="00B04133" w:rsidRPr="005B4DF3" w:rsidRDefault="0091459B">
      <w:pPr>
        <w:numPr>
          <w:ilvl w:val="3"/>
          <w:numId w:val="4"/>
        </w:numPr>
        <w:tabs>
          <w:tab w:val="left" w:pos="993"/>
        </w:tabs>
        <w:ind w:left="-1" w:hanging="2"/>
        <w:jc w:val="both"/>
        <w:rPr>
          <w:color w:val="auto"/>
          <w:sz w:val="24"/>
          <w:szCs w:val="24"/>
        </w:rPr>
      </w:pPr>
      <w:r w:rsidRPr="005B4DF3">
        <w:rPr>
          <w:color w:val="auto"/>
          <w:sz w:val="24"/>
          <w:szCs w:val="24"/>
        </w:rPr>
        <w:t>Mēbeļu</w:t>
      </w:r>
      <w:r w:rsidR="000F514D" w:rsidRPr="005B4DF3">
        <w:rPr>
          <w:color w:val="auto"/>
          <w:sz w:val="24"/>
          <w:szCs w:val="24"/>
        </w:rPr>
        <w:t xml:space="preserve"> cena finanšu piedāvājumā jānorāda, ietverot transportēšanas izmaksas līdz </w:t>
      </w:r>
      <w:r w:rsidRPr="005B4DF3">
        <w:rPr>
          <w:color w:val="auto"/>
          <w:sz w:val="24"/>
          <w:szCs w:val="24"/>
        </w:rPr>
        <w:t>mēbeļu</w:t>
      </w:r>
      <w:r w:rsidR="000F514D" w:rsidRPr="005B4DF3">
        <w:rPr>
          <w:color w:val="auto"/>
          <w:sz w:val="24"/>
          <w:szCs w:val="24"/>
        </w:rPr>
        <w:t xml:space="preserve"> piegādes vietai, </w:t>
      </w:r>
      <w:r w:rsidRPr="005B4DF3">
        <w:rPr>
          <w:color w:val="auto"/>
          <w:sz w:val="24"/>
          <w:szCs w:val="24"/>
        </w:rPr>
        <w:t>montāžas</w:t>
      </w:r>
      <w:r w:rsidR="000F514D" w:rsidRPr="005B4DF3">
        <w:rPr>
          <w:color w:val="auto"/>
          <w:sz w:val="24"/>
          <w:szCs w:val="24"/>
        </w:rPr>
        <w:t xml:space="preserve"> izmaksas. </w:t>
      </w:r>
    </w:p>
    <w:p w:rsidR="00B04133" w:rsidRDefault="00B04133">
      <w:pPr>
        <w:ind w:hanging="2"/>
        <w:jc w:val="both"/>
        <w:rPr>
          <w:sz w:val="24"/>
          <w:szCs w:val="24"/>
        </w:rPr>
      </w:pPr>
    </w:p>
    <w:p w:rsidR="005C565C" w:rsidRDefault="005C565C">
      <w:pPr>
        <w:ind w:hanging="2"/>
        <w:jc w:val="both"/>
        <w:rPr>
          <w:sz w:val="24"/>
          <w:szCs w:val="24"/>
        </w:rPr>
      </w:pPr>
    </w:p>
    <w:p w:rsidR="00B04133" w:rsidRPr="00E9682E" w:rsidRDefault="00E9682E">
      <w:pPr>
        <w:numPr>
          <w:ilvl w:val="1"/>
          <w:numId w:val="4"/>
        </w:numPr>
        <w:ind w:left="-1" w:hanging="2"/>
        <w:jc w:val="both"/>
      </w:pPr>
      <w:r>
        <w:rPr>
          <w:b/>
          <w:sz w:val="24"/>
          <w:szCs w:val="24"/>
        </w:rPr>
        <w:t>Rēķina formāts un n</w:t>
      </w:r>
      <w:r w:rsidR="000F514D">
        <w:rPr>
          <w:b/>
          <w:sz w:val="24"/>
          <w:szCs w:val="24"/>
        </w:rPr>
        <w:t>orēķinu kārtība</w:t>
      </w:r>
    </w:p>
    <w:p w:rsidR="00E9682E" w:rsidRPr="00E9682E" w:rsidRDefault="00E9682E" w:rsidP="00E9682E">
      <w:pPr>
        <w:pStyle w:val="NormalWeb"/>
        <w:numPr>
          <w:ilvl w:val="2"/>
          <w:numId w:val="4"/>
        </w:numPr>
        <w:shd w:val="clear" w:color="auto" w:fill="FFFFFF"/>
        <w:spacing w:before="0"/>
        <w:ind w:leftChars="0" w:left="0" w:firstLineChars="0" w:hanging="11"/>
        <w:jc w:val="both"/>
        <w:rPr>
          <w:rFonts w:asciiTheme="majorBidi" w:hAnsiTheme="majorBidi" w:cstheme="majorBidi"/>
          <w:color w:val="222222"/>
          <w:position w:val="0"/>
          <w:sz w:val="18"/>
          <w:szCs w:val="18"/>
          <w:lang w:val="lv-LV" w:eastAsia="lv-LV"/>
        </w:rPr>
      </w:pPr>
      <w:r w:rsidRPr="00E9682E">
        <w:rPr>
          <w:rFonts w:asciiTheme="majorBidi" w:hAnsiTheme="majorBidi" w:cstheme="majorBidi"/>
          <w:lang w:val="lv-LV"/>
        </w:rPr>
        <w:t xml:space="preserve">Piegādātājs sagatavo un iesniedz </w:t>
      </w:r>
      <w:r>
        <w:rPr>
          <w:rFonts w:asciiTheme="majorBidi" w:hAnsiTheme="majorBidi" w:cstheme="majorBidi"/>
          <w:lang w:val="lv-LV"/>
        </w:rPr>
        <w:t>Pasūtītājam</w:t>
      </w:r>
      <w:r w:rsidRPr="00E9682E">
        <w:rPr>
          <w:rFonts w:asciiTheme="majorBidi" w:hAnsiTheme="majorBidi" w:cstheme="majorBidi"/>
          <w:lang w:val="lv-LV"/>
        </w:rPr>
        <w:t xml:space="preserve"> apmaksai rēķinu elektroniskā formātā atbilstoši Rīgas pilsētas pašvaldības portālā </w:t>
      </w:r>
      <w:hyperlink r:id="rId8" w:tgtFrame="_blank" w:history="1">
        <w:r w:rsidRPr="00E9682E">
          <w:rPr>
            <w:rStyle w:val="Hyperlink"/>
            <w:rFonts w:asciiTheme="majorBidi" w:hAnsiTheme="majorBidi" w:cstheme="majorBidi"/>
            <w:lang w:val="lv-LV"/>
          </w:rPr>
          <w:t>www.eriga.lv</w:t>
        </w:r>
      </w:hyperlink>
      <w:r w:rsidRPr="00E9682E">
        <w:rPr>
          <w:rFonts w:asciiTheme="majorBidi" w:hAnsiTheme="majorBidi" w:cstheme="majorBidi"/>
          <w:lang w:val="lv-LV"/>
        </w:rPr>
        <w:t>, sadaļā “Rēķinu iesniegšana” norādītajai informācijai par elektroniskā rēķina formātu.</w:t>
      </w:r>
    </w:p>
    <w:p w:rsidR="00E9682E" w:rsidRPr="00E9682E" w:rsidRDefault="00E9682E" w:rsidP="00E9682E">
      <w:pPr>
        <w:pStyle w:val="NormalWeb"/>
        <w:numPr>
          <w:ilvl w:val="2"/>
          <w:numId w:val="4"/>
        </w:numPr>
        <w:shd w:val="clear" w:color="auto" w:fill="FFFFFF"/>
        <w:spacing w:before="0"/>
        <w:ind w:leftChars="0" w:left="0" w:firstLineChars="0" w:hanging="11"/>
        <w:jc w:val="both"/>
        <w:rPr>
          <w:rFonts w:asciiTheme="majorBidi" w:hAnsiTheme="majorBidi" w:cstheme="majorBidi"/>
          <w:color w:val="222222"/>
          <w:sz w:val="18"/>
          <w:szCs w:val="18"/>
          <w:lang w:val="lv-LV"/>
        </w:rPr>
      </w:pPr>
      <w:r w:rsidRPr="00E9682E">
        <w:rPr>
          <w:rFonts w:asciiTheme="majorBidi" w:hAnsiTheme="majorBidi" w:cstheme="majorBidi"/>
          <w:lang w:val="lv-LV"/>
        </w:rPr>
        <w:t>Piegādātājam ir pienākums pašvaldības portālā </w:t>
      </w:r>
      <w:hyperlink r:id="rId9" w:tgtFrame="_blank" w:history="1">
        <w:r w:rsidRPr="00E9682E">
          <w:rPr>
            <w:rStyle w:val="Hyperlink"/>
            <w:rFonts w:asciiTheme="majorBidi" w:hAnsiTheme="majorBidi" w:cstheme="majorBidi"/>
            <w:lang w:val="lv-LV"/>
          </w:rPr>
          <w:t>www.eriga.lv</w:t>
        </w:r>
      </w:hyperlink>
      <w:r w:rsidRPr="00E9682E">
        <w:rPr>
          <w:rFonts w:asciiTheme="majorBidi" w:hAnsiTheme="majorBidi" w:cstheme="majorBidi"/>
          <w:lang w:val="lv-LV"/>
        </w:rPr>
        <w:t> sekot līdzi iesniegtā rēķina apstrādes statusam.</w:t>
      </w:r>
    </w:p>
    <w:p w:rsidR="00E9682E" w:rsidRPr="00E9682E" w:rsidRDefault="00E9682E" w:rsidP="00E9682E">
      <w:pPr>
        <w:pStyle w:val="NormalWeb"/>
        <w:numPr>
          <w:ilvl w:val="2"/>
          <w:numId w:val="4"/>
        </w:numPr>
        <w:shd w:val="clear" w:color="auto" w:fill="FFFFFF"/>
        <w:spacing w:before="0"/>
        <w:ind w:leftChars="0" w:left="0" w:firstLineChars="0" w:hanging="11"/>
        <w:jc w:val="both"/>
        <w:rPr>
          <w:rFonts w:asciiTheme="majorBidi" w:hAnsiTheme="majorBidi" w:cstheme="majorBidi"/>
          <w:lang w:val="lv-LV"/>
        </w:rPr>
      </w:pPr>
      <w:r w:rsidRPr="00E9682E">
        <w:rPr>
          <w:rFonts w:asciiTheme="majorBidi" w:hAnsiTheme="majorBidi" w:cstheme="majorBidi"/>
          <w:lang w:val="lv-LV"/>
        </w:rPr>
        <w:t xml:space="preserve">Ja Piegādātājs ir iesniedzis nepareizi aizpildītu un/vai Līguma nosacījumiem neatbilstošu rēķinu, </w:t>
      </w:r>
      <w:r>
        <w:rPr>
          <w:rFonts w:asciiTheme="majorBidi" w:hAnsiTheme="majorBidi" w:cstheme="majorBidi"/>
          <w:lang w:val="lv-LV"/>
        </w:rPr>
        <w:t>Pasūtītājs</w:t>
      </w:r>
      <w:r w:rsidRPr="00E9682E">
        <w:rPr>
          <w:rFonts w:asciiTheme="majorBidi" w:hAnsiTheme="majorBidi" w:cstheme="majorBidi"/>
          <w:lang w:val="lv-LV"/>
        </w:rPr>
        <w:t xml:space="preserve"> šādu rēķinu apmaksai nepieņem un neakceptē. Piegādātājam ir pienākums iesniegt atkārtoti pareizi un Līguma nosacījumiem atbilstoši aizpildītu rēķinu. Šādā situācijā rēķina apmaksu termiņu skaita no dienas, kad Piegādātājs ir iesniedzis atkārtotu rēķinu.</w:t>
      </w:r>
    </w:p>
    <w:p w:rsidR="00B04133" w:rsidRDefault="000F514D">
      <w:pPr>
        <w:numPr>
          <w:ilvl w:val="2"/>
          <w:numId w:val="4"/>
        </w:numPr>
        <w:ind w:left="-1" w:hanging="2"/>
        <w:jc w:val="both"/>
        <w:rPr>
          <w:sz w:val="24"/>
          <w:szCs w:val="24"/>
        </w:rPr>
      </w:pPr>
      <w:r>
        <w:rPr>
          <w:sz w:val="24"/>
          <w:szCs w:val="24"/>
        </w:rPr>
        <w:t>Par līguma ietvaros piegādāt</w:t>
      </w:r>
      <w:r w:rsidR="00725C84">
        <w:rPr>
          <w:sz w:val="24"/>
          <w:szCs w:val="24"/>
        </w:rPr>
        <w:t xml:space="preserve">ajām mēbelēm </w:t>
      </w:r>
      <w:r w:rsidR="0004668A">
        <w:rPr>
          <w:sz w:val="24"/>
          <w:szCs w:val="24"/>
        </w:rPr>
        <w:t>Pasūtītājs norēķināsies 14</w:t>
      </w:r>
      <w:r>
        <w:rPr>
          <w:sz w:val="24"/>
          <w:szCs w:val="24"/>
        </w:rPr>
        <w:t xml:space="preserve"> (</w:t>
      </w:r>
      <w:r w:rsidR="0004668A">
        <w:rPr>
          <w:sz w:val="24"/>
          <w:szCs w:val="24"/>
        </w:rPr>
        <w:t>četrpadsmit</w:t>
      </w:r>
      <w:r>
        <w:rPr>
          <w:sz w:val="24"/>
          <w:szCs w:val="24"/>
        </w:rPr>
        <w:t xml:space="preserve">) kalendāro dienu laikā pēc </w:t>
      </w:r>
      <w:r w:rsidR="00E955B0">
        <w:rPr>
          <w:sz w:val="24"/>
          <w:szCs w:val="24"/>
        </w:rPr>
        <w:t>mēbeļu</w:t>
      </w:r>
      <w:r>
        <w:rPr>
          <w:sz w:val="24"/>
          <w:szCs w:val="24"/>
        </w:rPr>
        <w:t xml:space="preserve"> piegādes</w:t>
      </w:r>
      <w:r w:rsidR="00896E22">
        <w:rPr>
          <w:sz w:val="24"/>
          <w:szCs w:val="24"/>
        </w:rPr>
        <w:t xml:space="preserve"> un rēķina saņemšanas</w:t>
      </w:r>
      <w:r>
        <w:rPr>
          <w:sz w:val="24"/>
          <w:szCs w:val="24"/>
        </w:rPr>
        <w:t>.</w:t>
      </w:r>
      <w:r w:rsidR="00835990">
        <w:rPr>
          <w:sz w:val="24"/>
          <w:szCs w:val="24"/>
        </w:rPr>
        <w:br/>
      </w:r>
    </w:p>
    <w:p w:rsidR="00B04133" w:rsidRDefault="00B04133">
      <w:pPr>
        <w:ind w:hanging="2"/>
        <w:jc w:val="both"/>
        <w:rPr>
          <w:sz w:val="24"/>
          <w:szCs w:val="24"/>
        </w:rPr>
      </w:pPr>
    </w:p>
    <w:p w:rsidR="00B04133" w:rsidRDefault="000F514D">
      <w:pPr>
        <w:numPr>
          <w:ilvl w:val="0"/>
          <w:numId w:val="4"/>
        </w:numPr>
        <w:ind w:left="-1" w:hanging="2"/>
        <w:jc w:val="both"/>
        <w:rPr>
          <w:sz w:val="24"/>
          <w:szCs w:val="24"/>
        </w:rPr>
      </w:pPr>
      <w:r>
        <w:rPr>
          <w:b/>
          <w:sz w:val="24"/>
          <w:szCs w:val="24"/>
        </w:rPr>
        <w:lastRenderedPageBreak/>
        <w:t xml:space="preserve">PRETENDENTU </w:t>
      </w:r>
      <w:r w:rsidR="007467AE">
        <w:rPr>
          <w:b/>
          <w:sz w:val="24"/>
          <w:szCs w:val="24"/>
        </w:rPr>
        <w:t>IZSLĒGŠANAS NOSACĪJUMU PĀRBAUDE</w:t>
      </w:r>
    </w:p>
    <w:p w:rsidR="00B04133" w:rsidRDefault="00B04133">
      <w:pPr>
        <w:ind w:hanging="2"/>
        <w:jc w:val="both"/>
        <w:rPr>
          <w:sz w:val="24"/>
          <w:szCs w:val="24"/>
        </w:rPr>
      </w:pPr>
    </w:p>
    <w:p w:rsidR="00B04133" w:rsidRDefault="007467AE" w:rsidP="007236F6">
      <w:pPr>
        <w:pStyle w:val="ListParagraph"/>
        <w:numPr>
          <w:ilvl w:val="1"/>
          <w:numId w:val="4"/>
        </w:numPr>
        <w:spacing w:line="240" w:lineRule="auto"/>
        <w:ind w:leftChars="0" w:left="0" w:firstLineChars="0" w:firstLine="0"/>
        <w:jc w:val="both"/>
        <w:rPr>
          <w:color w:val="auto"/>
          <w:sz w:val="24"/>
          <w:szCs w:val="24"/>
        </w:rPr>
      </w:pPr>
      <w:bookmarkStart w:id="7" w:name="_1t3h5sf" w:colFirst="0" w:colLast="0"/>
      <w:bookmarkEnd w:id="7"/>
      <w:r w:rsidRPr="007236F6">
        <w:rPr>
          <w:color w:val="auto"/>
          <w:sz w:val="24"/>
          <w:szCs w:val="24"/>
        </w:rPr>
        <w:t>Pasūtītājs pretendentu, kuram būtu piešķiramas iepirkuma līg</w:t>
      </w:r>
      <w:r w:rsidR="00A47F44" w:rsidRPr="007236F6">
        <w:rPr>
          <w:color w:val="auto"/>
          <w:sz w:val="24"/>
          <w:szCs w:val="24"/>
        </w:rPr>
        <w:t xml:space="preserve">uma slēgšanas tiesības, izslēdz </w:t>
      </w:r>
      <w:r w:rsidRPr="007236F6">
        <w:rPr>
          <w:color w:val="auto"/>
          <w:sz w:val="24"/>
          <w:szCs w:val="24"/>
        </w:rPr>
        <w:t>no dalības</w:t>
      </w:r>
      <w:r w:rsidR="00A47F44" w:rsidRPr="007236F6">
        <w:rPr>
          <w:color w:val="auto"/>
          <w:sz w:val="24"/>
          <w:szCs w:val="24"/>
        </w:rPr>
        <w:t xml:space="preserve"> </w:t>
      </w:r>
      <w:r w:rsidRPr="007236F6">
        <w:rPr>
          <w:color w:val="auto"/>
          <w:sz w:val="24"/>
          <w:szCs w:val="24"/>
        </w:rPr>
        <w:t xml:space="preserve">iepirkumā jebkurā no </w:t>
      </w:r>
      <w:r w:rsidR="00A47F44" w:rsidRPr="007236F6">
        <w:rPr>
          <w:color w:val="auto"/>
          <w:sz w:val="24"/>
          <w:szCs w:val="24"/>
        </w:rPr>
        <w:t xml:space="preserve">Publisko iepirkumu likuma 9.panta 8.daļā </w:t>
      </w:r>
      <w:r w:rsidR="00301028">
        <w:rPr>
          <w:color w:val="auto"/>
          <w:sz w:val="24"/>
          <w:szCs w:val="24"/>
        </w:rPr>
        <w:t>minētajiem gadījumiem.</w:t>
      </w:r>
    </w:p>
    <w:p w:rsidR="00301028" w:rsidRPr="007236F6" w:rsidRDefault="00301028" w:rsidP="007236F6">
      <w:pPr>
        <w:pStyle w:val="ListParagraph"/>
        <w:numPr>
          <w:ilvl w:val="1"/>
          <w:numId w:val="4"/>
        </w:numPr>
        <w:spacing w:line="240" w:lineRule="auto"/>
        <w:ind w:leftChars="0" w:left="0" w:firstLineChars="0" w:firstLine="0"/>
        <w:jc w:val="both"/>
        <w:rPr>
          <w:color w:val="auto"/>
          <w:sz w:val="24"/>
          <w:szCs w:val="24"/>
        </w:rPr>
      </w:pPr>
      <w:r>
        <w:rPr>
          <w:color w:val="auto"/>
          <w:sz w:val="24"/>
          <w:szCs w:val="24"/>
        </w:rPr>
        <w:t>Pretendentu izslēgšanas pārbaudi pasūtītājs veic Publisko iepirkumu likuma 9.panta 10., 11. un 12.daļā minētajā kārtībā.</w:t>
      </w:r>
    </w:p>
    <w:p w:rsidR="00B04133" w:rsidRDefault="00B04133">
      <w:pPr>
        <w:ind w:hanging="2"/>
        <w:jc w:val="both"/>
        <w:rPr>
          <w:sz w:val="24"/>
          <w:szCs w:val="24"/>
        </w:rPr>
      </w:pPr>
    </w:p>
    <w:p w:rsidR="00B04133" w:rsidRDefault="00B04133">
      <w:pPr>
        <w:ind w:hanging="2"/>
        <w:jc w:val="both"/>
        <w:rPr>
          <w:sz w:val="24"/>
          <w:szCs w:val="24"/>
          <w:u w:val="single"/>
        </w:rPr>
      </w:pPr>
    </w:p>
    <w:p w:rsidR="00B04133" w:rsidRDefault="00B04133">
      <w:pPr>
        <w:ind w:hanging="2"/>
        <w:jc w:val="both"/>
        <w:rPr>
          <w:sz w:val="24"/>
          <w:szCs w:val="24"/>
          <w:u w:val="single"/>
        </w:rPr>
      </w:pPr>
    </w:p>
    <w:p w:rsidR="00B04133" w:rsidRDefault="00EC48C9">
      <w:pPr>
        <w:numPr>
          <w:ilvl w:val="0"/>
          <w:numId w:val="4"/>
        </w:numPr>
        <w:ind w:left="-1" w:hanging="2"/>
        <w:jc w:val="both"/>
        <w:rPr>
          <w:sz w:val="24"/>
          <w:szCs w:val="24"/>
        </w:rPr>
      </w:pPr>
      <w:r>
        <w:rPr>
          <w:b/>
          <w:sz w:val="24"/>
          <w:szCs w:val="24"/>
        </w:rPr>
        <w:t xml:space="preserve">PRASĪBAS PRETENDENTIEM UN </w:t>
      </w:r>
      <w:r w:rsidR="000F514D">
        <w:rPr>
          <w:b/>
          <w:sz w:val="24"/>
          <w:szCs w:val="24"/>
        </w:rPr>
        <w:t>PRETENDENTU ATLASES DOKUMENTI</w:t>
      </w:r>
    </w:p>
    <w:p w:rsidR="00B04133" w:rsidRDefault="00B04133">
      <w:pPr>
        <w:ind w:hanging="2"/>
        <w:jc w:val="both"/>
        <w:rPr>
          <w:sz w:val="24"/>
          <w:szCs w:val="24"/>
        </w:rPr>
      </w:pPr>
    </w:p>
    <w:p w:rsidR="001151B2" w:rsidRPr="001151B2" w:rsidRDefault="001151B2" w:rsidP="001151B2">
      <w:pPr>
        <w:numPr>
          <w:ilvl w:val="1"/>
          <w:numId w:val="4"/>
        </w:numPr>
        <w:ind w:leftChars="0" w:firstLineChars="0" w:firstLine="0"/>
        <w:jc w:val="both"/>
        <w:rPr>
          <w:sz w:val="24"/>
          <w:szCs w:val="24"/>
        </w:rPr>
      </w:pPr>
      <w:r w:rsidRPr="001151B2">
        <w:rPr>
          <w:sz w:val="24"/>
          <w:szCs w:val="24"/>
        </w:rPr>
        <w:t>Atbilstība profesionālās darbības veikšanai:</w:t>
      </w:r>
    </w:p>
    <w:p w:rsidR="00EC48C9" w:rsidRPr="001151B2" w:rsidRDefault="00EC48C9" w:rsidP="001151B2">
      <w:pPr>
        <w:pStyle w:val="ListParagraph"/>
        <w:ind w:leftChars="0" w:left="504" w:firstLineChars="0" w:firstLine="0"/>
        <w:jc w:val="both"/>
        <w:rPr>
          <w:sz w:val="24"/>
          <w:szCs w:val="24"/>
        </w:rPr>
      </w:pPr>
      <w:r w:rsidRPr="001151B2">
        <w:rPr>
          <w:sz w:val="24"/>
          <w:szCs w:val="24"/>
        </w:rPr>
        <w:t>Pretendents ir reģistrēts normatīvajos aktos noteiktajā kārtībā un noteiktajos gadījumos;</w:t>
      </w:r>
    </w:p>
    <w:p w:rsidR="00EC48C9" w:rsidRPr="00EC48C9" w:rsidRDefault="00EC48C9" w:rsidP="001151B2">
      <w:pPr>
        <w:numPr>
          <w:ilvl w:val="1"/>
          <w:numId w:val="4"/>
        </w:numPr>
        <w:ind w:leftChars="0" w:firstLineChars="0"/>
        <w:jc w:val="both"/>
        <w:rPr>
          <w:sz w:val="24"/>
          <w:szCs w:val="24"/>
        </w:rPr>
      </w:pPr>
      <w:r w:rsidRPr="00EC48C9">
        <w:rPr>
          <w:sz w:val="24"/>
          <w:szCs w:val="24"/>
        </w:rPr>
        <w:t>Visus iepirkuma piedāvājuma dokumentus un to pielikumus ir parakstījusi pretendenta amatpersona ar pārstāvības tiesībām vai pretendenta pilnvarota persona.</w:t>
      </w:r>
    </w:p>
    <w:p w:rsidR="001151B2" w:rsidRPr="001151B2" w:rsidRDefault="001151B2" w:rsidP="001151B2">
      <w:pPr>
        <w:numPr>
          <w:ilvl w:val="1"/>
          <w:numId w:val="4"/>
        </w:numPr>
        <w:ind w:leftChars="0" w:firstLineChars="0"/>
        <w:jc w:val="both"/>
        <w:rPr>
          <w:sz w:val="24"/>
          <w:szCs w:val="24"/>
        </w:rPr>
      </w:pPr>
      <w:r w:rsidRPr="001151B2">
        <w:rPr>
          <w:sz w:val="24"/>
          <w:szCs w:val="24"/>
        </w:rPr>
        <w:t>Prasības attiecībā uz pretendenta saimniecisko un finansiālo stāvokli un tehniskajām iespējām:</w:t>
      </w:r>
    </w:p>
    <w:p w:rsidR="001151B2" w:rsidRPr="001151B2" w:rsidRDefault="001151B2" w:rsidP="001151B2">
      <w:pPr>
        <w:ind w:leftChars="0" w:left="432" w:firstLineChars="0" w:firstLine="0"/>
        <w:jc w:val="both"/>
        <w:rPr>
          <w:sz w:val="24"/>
          <w:szCs w:val="24"/>
        </w:rPr>
      </w:pPr>
      <w:r w:rsidRPr="001151B2">
        <w:rPr>
          <w:sz w:val="24"/>
          <w:szCs w:val="24"/>
        </w:rPr>
        <w:t>Pretendents ir veicis vismaz 3 (trīs) līdzvērtīgas piegādes ne vairāk kā iepriekšējos trijos gados.</w:t>
      </w:r>
    </w:p>
    <w:p w:rsidR="00440F75" w:rsidRPr="00440F75" w:rsidRDefault="000F514D" w:rsidP="00EC48C9">
      <w:pPr>
        <w:numPr>
          <w:ilvl w:val="1"/>
          <w:numId w:val="4"/>
        </w:numPr>
        <w:ind w:left="-1" w:hanging="2"/>
        <w:jc w:val="both"/>
      </w:pPr>
      <w:r>
        <w:rPr>
          <w:sz w:val="24"/>
          <w:szCs w:val="24"/>
        </w:rPr>
        <w:t xml:space="preserve">Lai noskaidrotu pretendentu atbilstību Pasūtītāja izvirzītajām atlases prasībām, Pasūtītājs pārbaudīs par pretendentu pieejamo informāciju publiskās datubāzēs. </w:t>
      </w:r>
    </w:p>
    <w:p w:rsidR="00B04133" w:rsidRDefault="00E3732D">
      <w:pPr>
        <w:numPr>
          <w:ilvl w:val="1"/>
          <w:numId w:val="4"/>
        </w:numPr>
        <w:ind w:left="-1" w:hanging="2"/>
        <w:jc w:val="both"/>
      </w:pPr>
      <w:r>
        <w:rPr>
          <w:sz w:val="24"/>
          <w:szCs w:val="24"/>
        </w:rPr>
        <w:t>pretendentam jāiesniedz šādi pretendentu atlases dokumenti</w:t>
      </w:r>
      <w:r w:rsidR="000F514D">
        <w:rPr>
          <w:sz w:val="24"/>
          <w:szCs w:val="24"/>
        </w:rPr>
        <w:t>:</w:t>
      </w:r>
    </w:p>
    <w:p w:rsidR="00B04133" w:rsidRDefault="000F514D">
      <w:pPr>
        <w:numPr>
          <w:ilvl w:val="2"/>
          <w:numId w:val="4"/>
        </w:numPr>
        <w:ind w:left="-1" w:hanging="2"/>
        <w:jc w:val="both"/>
        <w:rPr>
          <w:sz w:val="24"/>
          <w:szCs w:val="24"/>
        </w:rPr>
      </w:pPr>
      <w:r>
        <w:rPr>
          <w:sz w:val="24"/>
          <w:szCs w:val="24"/>
        </w:rPr>
        <w:t>Ārvalstu pretendentiem jāiesniedz kompetentas attiecīgās valsts institūcijas izsniegts dokuments, kas apliecina, ka pretendentam ir juridiskā rīcībspēja un tiesībspēja slēgt iepirkuma līgumu;</w:t>
      </w:r>
    </w:p>
    <w:p w:rsidR="00B04133" w:rsidRDefault="000F514D">
      <w:pPr>
        <w:numPr>
          <w:ilvl w:val="2"/>
          <w:numId w:val="4"/>
        </w:numPr>
        <w:ind w:left="-1" w:hanging="2"/>
        <w:jc w:val="both"/>
        <w:rPr>
          <w:sz w:val="24"/>
          <w:szCs w:val="24"/>
        </w:rPr>
      </w:pPr>
      <w:r>
        <w:rPr>
          <w:sz w:val="24"/>
          <w:szCs w:val="24"/>
        </w:rPr>
        <w:t xml:space="preserve">Ārvalstu pretendentiem jāiesniedz izziņa, ko ne agrāk kā </w:t>
      </w:r>
      <w:r w:rsidR="00A47F44">
        <w:rPr>
          <w:sz w:val="24"/>
          <w:szCs w:val="24"/>
        </w:rPr>
        <w:t xml:space="preserve">sešus </w:t>
      </w:r>
      <w:r>
        <w:rPr>
          <w:sz w:val="24"/>
          <w:szCs w:val="24"/>
        </w:rPr>
        <w:t>mēnešus pirms piedāvājuma iesniegšanas ir izdevusi kompetenta iestāde, ja attiecīgās valsts likumdošana paredz šādu ziņu publisku reģistrēšanu, kas apliecina pretendenta amatpersonu pārstāvības tiesības;</w:t>
      </w:r>
    </w:p>
    <w:p w:rsidR="00B04133" w:rsidRPr="001A1330" w:rsidRDefault="000F514D" w:rsidP="001A1330">
      <w:pPr>
        <w:numPr>
          <w:ilvl w:val="2"/>
          <w:numId w:val="4"/>
        </w:numPr>
        <w:ind w:left="-1" w:hanging="2"/>
        <w:jc w:val="both"/>
        <w:rPr>
          <w:color w:val="auto"/>
          <w:sz w:val="24"/>
          <w:szCs w:val="24"/>
        </w:rPr>
      </w:pPr>
      <w:r w:rsidRPr="00935C36">
        <w:rPr>
          <w:color w:val="auto"/>
          <w:sz w:val="24"/>
          <w:szCs w:val="24"/>
        </w:rPr>
        <w:t>P</w:t>
      </w:r>
      <w:r w:rsidR="00A742DF" w:rsidRPr="00935C36">
        <w:rPr>
          <w:color w:val="auto"/>
          <w:sz w:val="24"/>
          <w:szCs w:val="24"/>
        </w:rPr>
        <w:t>reten</w:t>
      </w:r>
      <w:r w:rsidR="00A742DF" w:rsidRPr="008D6514">
        <w:rPr>
          <w:color w:val="auto"/>
          <w:sz w:val="24"/>
          <w:szCs w:val="24"/>
        </w:rPr>
        <w:t>dent</w:t>
      </w:r>
      <w:r w:rsidR="008D6514" w:rsidRPr="008D6514">
        <w:rPr>
          <w:color w:val="auto"/>
          <w:sz w:val="24"/>
          <w:szCs w:val="24"/>
        </w:rPr>
        <w:t>s</w:t>
      </w:r>
      <w:r w:rsidR="00A742DF" w:rsidRPr="00935C36">
        <w:rPr>
          <w:color w:val="auto"/>
          <w:sz w:val="24"/>
          <w:szCs w:val="24"/>
        </w:rPr>
        <w:t xml:space="preserve"> iesniedz</w:t>
      </w:r>
      <w:r w:rsidR="00CF4A28" w:rsidRPr="00935C36">
        <w:rPr>
          <w:color w:val="auto"/>
          <w:sz w:val="24"/>
          <w:szCs w:val="24"/>
        </w:rPr>
        <w:t xml:space="preserve"> vismaz trīs</w:t>
      </w:r>
      <w:r w:rsidR="00A742DF" w:rsidRPr="00935C36">
        <w:rPr>
          <w:color w:val="auto"/>
          <w:sz w:val="24"/>
          <w:szCs w:val="24"/>
        </w:rPr>
        <w:t xml:space="preserve"> pozitīvas</w:t>
      </w:r>
      <w:r w:rsidR="00CF4A28" w:rsidRPr="00935C36">
        <w:rPr>
          <w:color w:val="auto"/>
          <w:sz w:val="24"/>
          <w:szCs w:val="24"/>
        </w:rPr>
        <w:t xml:space="preserve"> </w:t>
      </w:r>
      <w:r w:rsidR="00A742DF" w:rsidRPr="00935C36">
        <w:rPr>
          <w:color w:val="auto"/>
          <w:sz w:val="24"/>
          <w:szCs w:val="24"/>
        </w:rPr>
        <w:t xml:space="preserve">atsauksmes </w:t>
      </w:r>
      <w:r w:rsidR="00935C36" w:rsidRPr="00935C36">
        <w:rPr>
          <w:color w:val="auto"/>
          <w:sz w:val="24"/>
          <w:szCs w:val="24"/>
        </w:rPr>
        <w:t xml:space="preserve">par </w:t>
      </w:r>
      <w:r w:rsidR="00CF4A28" w:rsidRPr="00935C36">
        <w:rPr>
          <w:color w:val="auto"/>
          <w:sz w:val="24"/>
          <w:szCs w:val="24"/>
        </w:rPr>
        <w:t>līdzvērtīg</w:t>
      </w:r>
      <w:r w:rsidR="00935C36" w:rsidRPr="00935C36">
        <w:rPr>
          <w:color w:val="auto"/>
          <w:sz w:val="24"/>
          <w:szCs w:val="24"/>
        </w:rPr>
        <w:t xml:space="preserve">a </w:t>
      </w:r>
      <w:r w:rsidR="00E3732D">
        <w:rPr>
          <w:color w:val="auto"/>
          <w:sz w:val="24"/>
          <w:szCs w:val="24"/>
        </w:rPr>
        <w:t xml:space="preserve">satura un </w:t>
      </w:r>
      <w:r w:rsidR="00935C36" w:rsidRPr="00935C36">
        <w:rPr>
          <w:color w:val="auto"/>
          <w:sz w:val="24"/>
          <w:szCs w:val="24"/>
        </w:rPr>
        <w:t>apjoma mēbeļu</w:t>
      </w:r>
      <w:r w:rsidRPr="00935C36">
        <w:rPr>
          <w:color w:val="auto"/>
          <w:sz w:val="24"/>
          <w:szCs w:val="24"/>
        </w:rPr>
        <w:t xml:space="preserve"> piegādēm</w:t>
      </w:r>
      <w:r w:rsidR="008D6514">
        <w:rPr>
          <w:color w:val="auto"/>
          <w:sz w:val="24"/>
          <w:szCs w:val="24"/>
        </w:rPr>
        <w:t xml:space="preserve"> ne vairāk kā iepriekšējos</w:t>
      </w:r>
      <w:r w:rsidR="00825F0C">
        <w:rPr>
          <w:color w:val="auto"/>
          <w:sz w:val="24"/>
          <w:szCs w:val="24"/>
        </w:rPr>
        <w:t xml:space="preserve"> trijos</w:t>
      </w:r>
      <w:r w:rsidR="008D6514" w:rsidRPr="0043370F">
        <w:rPr>
          <w:color w:val="auto"/>
          <w:sz w:val="24"/>
          <w:szCs w:val="24"/>
        </w:rPr>
        <w:t xml:space="preserve"> gados.</w:t>
      </w:r>
    </w:p>
    <w:p w:rsidR="00B04133" w:rsidRDefault="00B04133">
      <w:pPr>
        <w:ind w:hanging="2"/>
        <w:jc w:val="both"/>
        <w:rPr>
          <w:sz w:val="24"/>
          <w:szCs w:val="24"/>
        </w:rPr>
      </w:pPr>
    </w:p>
    <w:p w:rsidR="00B04133" w:rsidRDefault="000F514D">
      <w:pPr>
        <w:numPr>
          <w:ilvl w:val="0"/>
          <w:numId w:val="4"/>
        </w:numPr>
        <w:ind w:left="-1" w:hanging="2"/>
        <w:jc w:val="both"/>
        <w:rPr>
          <w:sz w:val="24"/>
          <w:szCs w:val="24"/>
        </w:rPr>
      </w:pPr>
      <w:r>
        <w:rPr>
          <w:b/>
          <w:sz w:val="24"/>
          <w:szCs w:val="24"/>
        </w:rPr>
        <w:t>PIEDĀVĀJUMU VĒRTĒŠANA</w:t>
      </w:r>
    </w:p>
    <w:p w:rsidR="00B04133" w:rsidRDefault="00B04133">
      <w:pPr>
        <w:ind w:hanging="2"/>
        <w:jc w:val="both"/>
        <w:rPr>
          <w:sz w:val="24"/>
          <w:szCs w:val="24"/>
        </w:rPr>
      </w:pPr>
    </w:p>
    <w:p w:rsidR="00B04133" w:rsidRDefault="00CE0880">
      <w:pPr>
        <w:numPr>
          <w:ilvl w:val="1"/>
          <w:numId w:val="4"/>
        </w:numPr>
        <w:ind w:left="-1" w:hanging="2"/>
        <w:jc w:val="both"/>
      </w:pPr>
      <w:r>
        <w:rPr>
          <w:sz w:val="24"/>
          <w:szCs w:val="24"/>
        </w:rPr>
        <w:t>Visus ar</w:t>
      </w:r>
      <w:r w:rsidR="000F514D">
        <w:rPr>
          <w:sz w:val="24"/>
          <w:szCs w:val="24"/>
        </w:rPr>
        <w:t xml:space="preserve"> </w:t>
      </w:r>
      <w:r>
        <w:rPr>
          <w:sz w:val="24"/>
          <w:szCs w:val="24"/>
        </w:rPr>
        <w:t>iepirkuma</w:t>
      </w:r>
      <w:r w:rsidR="000F514D">
        <w:rPr>
          <w:sz w:val="24"/>
          <w:szCs w:val="24"/>
        </w:rPr>
        <w:t xml:space="preserve"> norisi saistītos jautājumus risina Pasūtītāja izveidota iepirkuma komisija. </w:t>
      </w:r>
    </w:p>
    <w:p w:rsidR="00B04133" w:rsidRDefault="000F514D">
      <w:pPr>
        <w:numPr>
          <w:ilvl w:val="1"/>
          <w:numId w:val="4"/>
        </w:numPr>
        <w:ind w:left="-1" w:hanging="2"/>
        <w:jc w:val="both"/>
      </w:pPr>
      <w:r>
        <w:rPr>
          <w:sz w:val="24"/>
          <w:szCs w:val="24"/>
        </w:rPr>
        <w:t>No sākuma komisija veic piedāvājumu noformējuma pārbaudi, kuras laikā komisija izvērtē, vai piedāvājums sagatavots un n</w:t>
      </w:r>
      <w:r w:rsidR="00F21696">
        <w:rPr>
          <w:sz w:val="24"/>
          <w:szCs w:val="24"/>
        </w:rPr>
        <w:t>oformēts atbilstoši nolikuma 1.5</w:t>
      </w:r>
      <w:r>
        <w:rPr>
          <w:sz w:val="24"/>
          <w:szCs w:val="24"/>
        </w:rPr>
        <w:t xml:space="preserve">.punkta prasībām. Ja piedāvājums neatbilst prasībām, komisijai ir tiesības to noraidīt un turpmākajā </w:t>
      </w:r>
      <w:r w:rsidR="00CE0880">
        <w:rPr>
          <w:sz w:val="24"/>
          <w:szCs w:val="24"/>
        </w:rPr>
        <w:t>iepirkum</w:t>
      </w:r>
      <w:r w:rsidR="0076649A">
        <w:rPr>
          <w:sz w:val="24"/>
          <w:szCs w:val="24"/>
        </w:rPr>
        <w:t xml:space="preserve">ā </w:t>
      </w:r>
      <w:r>
        <w:rPr>
          <w:sz w:val="24"/>
          <w:szCs w:val="24"/>
        </w:rPr>
        <w:t>tas tālāk netiek vērtēts.</w:t>
      </w:r>
    </w:p>
    <w:p w:rsidR="00B04133" w:rsidRDefault="000F514D">
      <w:pPr>
        <w:numPr>
          <w:ilvl w:val="1"/>
          <w:numId w:val="4"/>
        </w:numPr>
        <w:ind w:left="-1" w:hanging="2"/>
        <w:jc w:val="both"/>
      </w:pPr>
      <w:r>
        <w:rPr>
          <w:sz w:val="24"/>
          <w:szCs w:val="24"/>
        </w:rPr>
        <w:t>Pēc piedāvājumu noformējuma pārbaudes komisija veic pretendentu kvalifikācijas pārbaudi. Pretend</w:t>
      </w:r>
      <w:r w:rsidR="001A1330">
        <w:rPr>
          <w:sz w:val="24"/>
          <w:szCs w:val="24"/>
        </w:rPr>
        <w:t xml:space="preserve">enti, kas neatbilst nolikuma </w:t>
      </w:r>
      <w:r w:rsidR="00835990" w:rsidRPr="00835990">
        <w:rPr>
          <w:color w:val="auto"/>
          <w:sz w:val="24"/>
          <w:szCs w:val="24"/>
        </w:rPr>
        <w:t>4. p</w:t>
      </w:r>
      <w:r w:rsidRPr="00835990">
        <w:rPr>
          <w:color w:val="auto"/>
          <w:sz w:val="24"/>
          <w:szCs w:val="24"/>
        </w:rPr>
        <w:t xml:space="preserve">unktā </w:t>
      </w:r>
      <w:r>
        <w:rPr>
          <w:sz w:val="24"/>
          <w:szCs w:val="24"/>
        </w:rPr>
        <w:t xml:space="preserve">noteiktajām pretendentu atlases prasībām vai kuri nav iesnieguši kādu no atlases dokumentiem, tiek izslēgti no turpmākās dalības </w:t>
      </w:r>
      <w:r w:rsidR="00CE0880">
        <w:rPr>
          <w:sz w:val="24"/>
          <w:szCs w:val="24"/>
        </w:rPr>
        <w:t>iepirkum</w:t>
      </w:r>
      <w:r>
        <w:rPr>
          <w:sz w:val="24"/>
          <w:szCs w:val="24"/>
        </w:rPr>
        <w:t>ā.</w:t>
      </w:r>
    </w:p>
    <w:p w:rsidR="00B04133" w:rsidRDefault="000F514D">
      <w:pPr>
        <w:numPr>
          <w:ilvl w:val="1"/>
          <w:numId w:val="4"/>
        </w:numPr>
        <w:ind w:left="-1" w:hanging="2"/>
        <w:jc w:val="both"/>
      </w:pPr>
      <w:r>
        <w:rPr>
          <w:sz w:val="24"/>
          <w:szCs w:val="24"/>
        </w:rPr>
        <w:t>Pretendentu kvalifikācijas pārbaudē komisija noskaidro pretendentu kompetenci un atbilstību paredzamā līguma izpildes prasībām. Pretendentu atlase notiek, pēc iesniegtajiem pretendentu atlases dokumentiem, pārbaudot pretendenta atbilstību nolikumā izvirzītajām prasībām.</w:t>
      </w:r>
    </w:p>
    <w:p w:rsidR="00B04133" w:rsidRDefault="000F514D">
      <w:pPr>
        <w:numPr>
          <w:ilvl w:val="1"/>
          <w:numId w:val="4"/>
        </w:numPr>
        <w:ind w:left="-1" w:hanging="2"/>
        <w:jc w:val="both"/>
      </w:pPr>
      <w:r>
        <w:rPr>
          <w:sz w:val="24"/>
          <w:szCs w:val="24"/>
        </w:rPr>
        <w:lastRenderedPageBreak/>
        <w:t xml:space="preserve">Pēc pretendentu kvalifikācijas pārbaudes komisija veic tehniskā piedāvājuma atbilstības pārbaudi. Ja piedāvājums neatbilst </w:t>
      </w:r>
      <w:r w:rsidR="00CE0880">
        <w:rPr>
          <w:sz w:val="24"/>
          <w:szCs w:val="24"/>
        </w:rPr>
        <w:t>iepirkuma</w:t>
      </w:r>
      <w:r>
        <w:rPr>
          <w:sz w:val="24"/>
          <w:szCs w:val="24"/>
        </w:rPr>
        <w:t xml:space="preserve"> nolikuma un tehniskās specifikācijas prasībām, tas tālāk netiek vērtēts.</w:t>
      </w:r>
    </w:p>
    <w:p w:rsidR="00B04133" w:rsidRDefault="000F514D">
      <w:pPr>
        <w:numPr>
          <w:ilvl w:val="1"/>
          <w:numId w:val="4"/>
        </w:numPr>
        <w:ind w:left="-1" w:hanging="2"/>
        <w:jc w:val="both"/>
      </w:pPr>
      <w:r>
        <w:rPr>
          <w:sz w:val="24"/>
          <w:szCs w:val="24"/>
        </w:rPr>
        <w:t xml:space="preserve">Tehniskā piedāvājuma atbilstības gadījumā komisija pārbauda, vai finanšu piedāvājumā nav pieļauta aritmētiskā kļūda. Ja piedāvājumā tiek konstatētas aritmētiskās kļūdas, iepirkuma komisija tās izlabo un par kļūdu labojumu informē pretendentu. </w:t>
      </w:r>
    </w:p>
    <w:p w:rsidR="00B04133" w:rsidRDefault="000F514D">
      <w:pPr>
        <w:numPr>
          <w:ilvl w:val="1"/>
          <w:numId w:val="4"/>
        </w:numPr>
        <w:tabs>
          <w:tab w:val="left" w:pos="624"/>
        </w:tabs>
        <w:spacing w:line="240" w:lineRule="auto"/>
        <w:ind w:left="-1" w:hanging="2"/>
        <w:jc w:val="both"/>
      </w:pPr>
      <w:r>
        <w:rPr>
          <w:sz w:val="24"/>
          <w:szCs w:val="24"/>
        </w:rPr>
        <w:t xml:space="preserve">Visus </w:t>
      </w:r>
      <w:r w:rsidR="00CE0880">
        <w:rPr>
          <w:sz w:val="24"/>
          <w:szCs w:val="24"/>
        </w:rPr>
        <w:t>iepirkuma</w:t>
      </w:r>
      <w:r>
        <w:rPr>
          <w:sz w:val="24"/>
          <w:szCs w:val="24"/>
        </w:rPr>
        <w:t xml:space="preserve"> nolikumā minētajām prasībām atbilstošos piedāvājumus komisija novērtē atbilstoši 6.punktā noteiktajiem izvēles kritērijiem.</w:t>
      </w:r>
    </w:p>
    <w:p w:rsidR="00B04133" w:rsidRPr="009F3F07" w:rsidRDefault="000F514D" w:rsidP="00EC7141">
      <w:pPr>
        <w:numPr>
          <w:ilvl w:val="0"/>
          <w:numId w:val="4"/>
        </w:numPr>
        <w:tabs>
          <w:tab w:val="left" w:pos="624"/>
        </w:tabs>
        <w:spacing w:before="240" w:line="240" w:lineRule="auto"/>
        <w:ind w:left="-1" w:hanging="2"/>
        <w:jc w:val="both"/>
        <w:rPr>
          <w:sz w:val="24"/>
          <w:szCs w:val="24"/>
        </w:rPr>
      </w:pPr>
      <w:r w:rsidRPr="00EC7141">
        <w:rPr>
          <w:b/>
          <w:sz w:val="24"/>
          <w:szCs w:val="24"/>
        </w:rPr>
        <w:t>PIEDĀVĀJUMA IZVĒLES KRITĒRIJI</w:t>
      </w:r>
    </w:p>
    <w:p w:rsidR="009F3F07" w:rsidRDefault="009F3F07" w:rsidP="009F3F07">
      <w:pPr>
        <w:ind w:leftChars="0" w:left="0" w:firstLineChars="0" w:firstLine="0"/>
        <w:jc w:val="both"/>
        <w:rPr>
          <w:sz w:val="24"/>
          <w:szCs w:val="24"/>
        </w:rPr>
      </w:pPr>
      <w:bookmarkStart w:id="8" w:name="_4d34og8" w:colFirst="0" w:colLast="0"/>
      <w:bookmarkEnd w:id="8"/>
    </w:p>
    <w:p w:rsidR="00307E09" w:rsidRDefault="00307E09" w:rsidP="009F3F07">
      <w:pPr>
        <w:ind w:leftChars="0" w:left="0" w:firstLineChars="0" w:firstLine="0"/>
        <w:jc w:val="both"/>
        <w:rPr>
          <w:sz w:val="24"/>
          <w:szCs w:val="24"/>
        </w:rPr>
      </w:pPr>
    </w:p>
    <w:p w:rsidR="009F3F07" w:rsidRDefault="009F3F07" w:rsidP="009F3F07">
      <w:pPr>
        <w:numPr>
          <w:ilvl w:val="1"/>
          <w:numId w:val="4"/>
        </w:numPr>
        <w:ind w:left="-1" w:hanging="2"/>
        <w:jc w:val="both"/>
      </w:pPr>
      <w:r>
        <w:rPr>
          <w:sz w:val="24"/>
          <w:szCs w:val="24"/>
        </w:rPr>
        <w:t>Saimnieciski visizdevīgākā piedāvājuma izvēles kritēriji, un tiem piešķiramais punktu skaits:</w:t>
      </w:r>
    </w:p>
    <w:p w:rsidR="009F3F07" w:rsidRDefault="009F3F07" w:rsidP="009F3F07">
      <w:pPr>
        <w:ind w:hanging="2"/>
        <w:rPr>
          <w:sz w:val="24"/>
          <w:szCs w:val="24"/>
        </w:rPr>
      </w:pPr>
    </w:p>
    <w:tbl>
      <w:tblPr>
        <w:tblStyle w:val="a2"/>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2700"/>
      </w:tblGrid>
      <w:tr w:rsidR="009F3F07" w:rsidTr="009F3F07">
        <w:tc>
          <w:tcPr>
            <w:tcW w:w="6660" w:type="dxa"/>
          </w:tcPr>
          <w:p w:rsidR="009F3F07" w:rsidRDefault="009F3F07" w:rsidP="009F3F07">
            <w:pPr>
              <w:ind w:hanging="2"/>
              <w:jc w:val="center"/>
              <w:rPr>
                <w:sz w:val="24"/>
                <w:szCs w:val="24"/>
              </w:rPr>
            </w:pPr>
            <w:r>
              <w:rPr>
                <w:sz w:val="24"/>
                <w:szCs w:val="24"/>
              </w:rPr>
              <w:t xml:space="preserve"> Kritēriji</w:t>
            </w:r>
          </w:p>
        </w:tc>
        <w:tc>
          <w:tcPr>
            <w:tcW w:w="2700" w:type="dxa"/>
          </w:tcPr>
          <w:p w:rsidR="009F3F07" w:rsidRDefault="009F3F07" w:rsidP="009F3F07">
            <w:pPr>
              <w:ind w:hanging="2"/>
              <w:jc w:val="center"/>
              <w:rPr>
                <w:sz w:val="24"/>
                <w:szCs w:val="24"/>
              </w:rPr>
            </w:pPr>
            <w:r>
              <w:rPr>
                <w:sz w:val="24"/>
                <w:szCs w:val="24"/>
              </w:rPr>
              <w:t>Maksimālais punktu skaits</w:t>
            </w:r>
          </w:p>
        </w:tc>
      </w:tr>
      <w:tr w:rsidR="009F3F07" w:rsidTr="009F3F07">
        <w:trPr>
          <w:trHeight w:val="740"/>
        </w:trPr>
        <w:tc>
          <w:tcPr>
            <w:tcW w:w="6660" w:type="dxa"/>
          </w:tcPr>
          <w:p w:rsidR="009F3F07" w:rsidRDefault="009F3F07" w:rsidP="009F3F07">
            <w:pPr>
              <w:tabs>
                <w:tab w:val="center" w:pos="4677"/>
                <w:tab w:val="right" w:pos="9355"/>
              </w:tabs>
              <w:spacing w:line="240" w:lineRule="auto"/>
              <w:ind w:hanging="2"/>
              <w:rPr>
                <w:sz w:val="24"/>
                <w:szCs w:val="24"/>
              </w:rPr>
            </w:pPr>
            <w:r>
              <w:rPr>
                <w:sz w:val="24"/>
                <w:szCs w:val="24"/>
              </w:rPr>
              <w:t>Mēbeļu cena</w:t>
            </w:r>
          </w:p>
        </w:tc>
        <w:tc>
          <w:tcPr>
            <w:tcW w:w="2700" w:type="dxa"/>
          </w:tcPr>
          <w:p w:rsidR="009F3F07" w:rsidRPr="00B22AD4" w:rsidRDefault="00E3732D" w:rsidP="009F3F07">
            <w:pPr>
              <w:ind w:hanging="2"/>
              <w:jc w:val="center"/>
              <w:rPr>
                <w:sz w:val="24"/>
                <w:szCs w:val="24"/>
              </w:rPr>
            </w:pPr>
            <w:r>
              <w:rPr>
                <w:sz w:val="24"/>
                <w:szCs w:val="24"/>
              </w:rPr>
              <w:t>70</w:t>
            </w:r>
          </w:p>
        </w:tc>
      </w:tr>
      <w:tr w:rsidR="009F3F07" w:rsidTr="009F3F07">
        <w:tc>
          <w:tcPr>
            <w:tcW w:w="6660" w:type="dxa"/>
          </w:tcPr>
          <w:p w:rsidR="009F3F07" w:rsidRDefault="009F3F07" w:rsidP="009F3F07">
            <w:pPr>
              <w:ind w:hanging="2"/>
              <w:rPr>
                <w:sz w:val="24"/>
                <w:szCs w:val="24"/>
              </w:rPr>
            </w:pPr>
            <w:r>
              <w:rPr>
                <w:sz w:val="24"/>
                <w:szCs w:val="24"/>
              </w:rPr>
              <w:t>Garantijas termiņš</w:t>
            </w:r>
          </w:p>
        </w:tc>
        <w:tc>
          <w:tcPr>
            <w:tcW w:w="2700" w:type="dxa"/>
            <w:vAlign w:val="center"/>
          </w:tcPr>
          <w:p w:rsidR="009F3F07" w:rsidRPr="00B22AD4" w:rsidRDefault="00E3732D" w:rsidP="009F3F07">
            <w:pPr>
              <w:ind w:hanging="2"/>
              <w:jc w:val="center"/>
              <w:rPr>
                <w:sz w:val="24"/>
                <w:szCs w:val="24"/>
              </w:rPr>
            </w:pPr>
            <w:r>
              <w:rPr>
                <w:sz w:val="24"/>
                <w:szCs w:val="24"/>
              </w:rPr>
              <w:t>10</w:t>
            </w:r>
          </w:p>
        </w:tc>
      </w:tr>
      <w:tr w:rsidR="009F3F07" w:rsidTr="009F3F07">
        <w:tc>
          <w:tcPr>
            <w:tcW w:w="6660" w:type="dxa"/>
          </w:tcPr>
          <w:p w:rsidR="009F3F07" w:rsidRDefault="009F3F07" w:rsidP="009F3F07">
            <w:pPr>
              <w:ind w:hanging="2"/>
              <w:rPr>
                <w:sz w:val="24"/>
                <w:szCs w:val="24"/>
              </w:rPr>
            </w:pPr>
            <w:r>
              <w:rPr>
                <w:sz w:val="24"/>
                <w:szCs w:val="24"/>
              </w:rPr>
              <w:t>Defektu novēršanas termiņš garantijas periodā</w:t>
            </w:r>
          </w:p>
        </w:tc>
        <w:tc>
          <w:tcPr>
            <w:tcW w:w="2700" w:type="dxa"/>
            <w:vAlign w:val="center"/>
          </w:tcPr>
          <w:p w:rsidR="009F3F07" w:rsidRPr="00B22AD4" w:rsidRDefault="00067F03" w:rsidP="009F3F07">
            <w:pPr>
              <w:ind w:hanging="2"/>
              <w:jc w:val="center"/>
              <w:rPr>
                <w:sz w:val="24"/>
                <w:szCs w:val="24"/>
              </w:rPr>
            </w:pPr>
            <w:r w:rsidRPr="00B22AD4">
              <w:rPr>
                <w:sz w:val="24"/>
                <w:szCs w:val="24"/>
              </w:rPr>
              <w:t>10</w:t>
            </w:r>
          </w:p>
        </w:tc>
      </w:tr>
      <w:tr w:rsidR="009F3F07" w:rsidTr="009F3F07">
        <w:tc>
          <w:tcPr>
            <w:tcW w:w="6660" w:type="dxa"/>
          </w:tcPr>
          <w:p w:rsidR="009F3F07" w:rsidRDefault="009F3F07" w:rsidP="009F3F07">
            <w:pPr>
              <w:ind w:hanging="2"/>
              <w:rPr>
                <w:sz w:val="24"/>
                <w:szCs w:val="24"/>
              </w:rPr>
            </w:pPr>
            <w:r>
              <w:rPr>
                <w:sz w:val="24"/>
                <w:szCs w:val="24"/>
              </w:rPr>
              <w:t>Piegādes termiņš</w:t>
            </w:r>
          </w:p>
        </w:tc>
        <w:tc>
          <w:tcPr>
            <w:tcW w:w="2700" w:type="dxa"/>
          </w:tcPr>
          <w:p w:rsidR="009F3F07" w:rsidRDefault="0004668A" w:rsidP="009F3F07">
            <w:pPr>
              <w:ind w:hanging="2"/>
              <w:jc w:val="center"/>
              <w:rPr>
                <w:sz w:val="24"/>
                <w:szCs w:val="24"/>
              </w:rPr>
            </w:pPr>
            <w:r>
              <w:rPr>
                <w:sz w:val="24"/>
                <w:szCs w:val="24"/>
              </w:rPr>
              <w:t>1</w:t>
            </w:r>
            <w:r w:rsidR="009F3F07">
              <w:rPr>
                <w:sz w:val="24"/>
                <w:szCs w:val="24"/>
              </w:rPr>
              <w:t>0</w:t>
            </w:r>
          </w:p>
        </w:tc>
      </w:tr>
      <w:tr w:rsidR="009F3F07" w:rsidTr="009F3F07">
        <w:tc>
          <w:tcPr>
            <w:tcW w:w="6660" w:type="dxa"/>
          </w:tcPr>
          <w:p w:rsidR="009F3F07" w:rsidRDefault="009F3F07" w:rsidP="009F3F07">
            <w:pPr>
              <w:ind w:hanging="2"/>
              <w:rPr>
                <w:sz w:val="24"/>
                <w:szCs w:val="24"/>
              </w:rPr>
            </w:pPr>
          </w:p>
          <w:p w:rsidR="009F3F07" w:rsidRDefault="009F3F07" w:rsidP="009F3F07">
            <w:pPr>
              <w:ind w:hanging="2"/>
              <w:rPr>
                <w:sz w:val="24"/>
                <w:szCs w:val="24"/>
              </w:rPr>
            </w:pPr>
            <w:r>
              <w:rPr>
                <w:b/>
                <w:sz w:val="24"/>
                <w:szCs w:val="24"/>
              </w:rPr>
              <w:t>Maksimālais iespējamais kopējais punktu skaits</w:t>
            </w:r>
          </w:p>
        </w:tc>
        <w:tc>
          <w:tcPr>
            <w:tcW w:w="2700" w:type="dxa"/>
          </w:tcPr>
          <w:p w:rsidR="009F3F07" w:rsidRDefault="009F3F07" w:rsidP="009F3F07">
            <w:pPr>
              <w:ind w:hanging="2"/>
              <w:jc w:val="center"/>
              <w:rPr>
                <w:sz w:val="24"/>
                <w:szCs w:val="24"/>
              </w:rPr>
            </w:pPr>
          </w:p>
          <w:p w:rsidR="009F3F07" w:rsidRDefault="009F3F07" w:rsidP="009F3F07">
            <w:pPr>
              <w:ind w:hanging="2"/>
              <w:jc w:val="center"/>
              <w:rPr>
                <w:sz w:val="24"/>
                <w:szCs w:val="24"/>
              </w:rPr>
            </w:pPr>
            <w:r>
              <w:rPr>
                <w:b/>
                <w:sz w:val="24"/>
                <w:szCs w:val="24"/>
              </w:rPr>
              <w:t>100</w:t>
            </w:r>
          </w:p>
        </w:tc>
      </w:tr>
    </w:tbl>
    <w:p w:rsidR="009F3F07" w:rsidRDefault="009F3F07" w:rsidP="009F3F07">
      <w:pPr>
        <w:ind w:hanging="2"/>
        <w:jc w:val="both"/>
        <w:rPr>
          <w:sz w:val="24"/>
          <w:szCs w:val="24"/>
        </w:rPr>
      </w:pPr>
    </w:p>
    <w:p w:rsidR="009F3F07" w:rsidRPr="00214626" w:rsidRDefault="009F3F07" w:rsidP="009F3F07">
      <w:pPr>
        <w:numPr>
          <w:ilvl w:val="1"/>
          <w:numId w:val="4"/>
        </w:numPr>
        <w:ind w:left="-1" w:hanging="2"/>
        <w:jc w:val="both"/>
        <w:rPr>
          <w:sz w:val="24"/>
          <w:szCs w:val="24"/>
          <w:u w:val="single"/>
        </w:rPr>
      </w:pPr>
      <w:r w:rsidRPr="00214626">
        <w:rPr>
          <w:sz w:val="24"/>
          <w:szCs w:val="24"/>
        </w:rPr>
        <w:t>Vairākiem pretendentiem iegūstot vienādu punktu skaitu prioritārā secībā tiek atsevišķi vērtēti sekojoši kritēriji:</w:t>
      </w:r>
    </w:p>
    <w:p w:rsidR="009F3F07" w:rsidRPr="00214626" w:rsidRDefault="009F3F07" w:rsidP="009F3F07">
      <w:pPr>
        <w:numPr>
          <w:ilvl w:val="2"/>
          <w:numId w:val="4"/>
        </w:numPr>
        <w:ind w:leftChars="0" w:left="0" w:firstLineChars="0" w:hanging="11"/>
        <w:jc w:val="both"/>
        <w:rPr>
          <w:sz w:val="24"/>
          <w:szCs w:val="24"/>
          <w:u w:val="single"/>
        </w:rPr>
      </w:pPr>
      <w:r>
        <w:rPr>
          <w:sz w:val="24"/>
          <w:szCs w:val="24"/>
        </w:rPr>
        <w:t>Piegādes termiņš</w:t>
      </w:r>
      <w:r w:rsidRPr="00214626">
        <w:rPr>
          <w:sz w:val="24"/>
          <w:szCs w:val="24"/>
        </w:rPr>
        <w:t>;</w:t>
      </w:r>
    </w:p>
    <w:p w:rsidR="009F3F07" w:rsidRPr="00214626" w:rsidRDefault="009F3F07" w:rsidP="009F3F07">
      <w:pPr>
        <w:numPr>
          <w:ilvl w:val="2"/>
          <w:numId w:val="4"/>
        </w:numPr>
        <w:ind w:leftChars="0" w:left="0" w:firstLineChars="0" w:hanging="11"/>
        <w:jc w:val="both"/>
        <w:rPr>
          <w:sz w:val="24"/>
          <w:szCs w:val="24"/>
          <w:u w:val="single"/>
        </w:rPr>
      </w:pPr>
      <w:r>
        <w:rPr>
          <w:sz w:val="24"/>
          <w:szCs w:val="24"/>
        </w:rPr>
        <w:t>Mēbeļu</w:t>
      </w:r>
      <w:r w:rsidRPr="00214626">
        <w:rPr>
          <w:sz w:val="24"/>
          <w:szCs w:val="24"/>
        </w:rPr>
        <w:t xml:space="preserve"> cena.</w:t>
      </w:r>
    </w:p>
    <w:p w:rsidR="009F3F07" w:rsidRPr="00214626" w:rsidRDefault="009F3F07" w:rsidP="009F3F07">
      <w:pPr>
        <w:pStyle w:val="ListParagraph"/>
        <w:numPr>
          <w:ilvl w:val="1"/>
          <w:numId w:val="4"/>
        </w:numPr>
        <w:ind w:leftChars="0" w:firstLineChars="0"/>
        <w:jc w:val="both"/>
        <w:rPr>
          <w:sz w:val="24"/>
          <w:szCs w:val="24"/>
        </w:rPr>
      </w:pPr>
      <w:r w:rsidRPr="00214626">
        <w:rPr>
          <w:sz w:val="24"/>
          <w:szCs w:val="24"/>
        </w:rPr>
        <w:t>Ja arī pēc 6.2. punktā minētās vērtēšanas pretendenti sasniegušie vienādu rezultātu, tiek veikta uzvarētāja izloze pretendentu klātbūtnē.</w:t>
      </w:r>
    </w:p>
    <w:p w:rsidR="009F3F07" w:rsidRDefault="009F3F07" w:rsidP="009F3F07">
      <w:pPr>
        <w:numPr>
          <w:ilvl w:val="1"/>
          <w:numId w:val="4"/>
        </w:numPr>
        <w:ind w:left="-1" w:hanging="2"/>
        <w:jc w:val="both"/>
        <w:rPr>
          <w:u w:val="single"/>
        </w:rPr>
      </w:pPr>
      <w:r>
        <w:rPr>
          <w:sz w:val="24"/>
          <w:szCs w:val="24"/>
        </w:rPr>
        <w:t>Kritērijam</w:t>
      </w:r>
      <w:r>
        <w:rPr>
          <w:i/>
          <w:sz w:val="24"/>
          <w:szCs w:val="24"/>
        </w:rPr>
        <w:t xml:space="preserve"> “</w:t>
      </w:r>
      <w:r>
        <w:rPr>
          <w:b/>
          <w:sz w:val="24"/>
          <w:szCs w:val="24"/>
        </w:rPr>
        <w:t>Mēbeļu cena</w:t>
      </w:r>
      <w:r>
        <w:rPr>
          <w:sz w:val="24"/>
          <w:szCs w:val="24"/>
        </w:rPr>
        <w:t>” iegūtie punkti tiek aprēķināti izmantojot šādu formulu:</w:t>
      </w:r>
    </w:p>
    <w:p w:rsidR="009F3F07" w:rsidRDefault="009F3F07" w:rsidP="009F3F07">
      <w:pPr>
        <w:ind w:hanging="2"/>
        <w:jc w:val="both"/>
        <w:rPr>
          <w:sz w:val="24"/>
          <w:szCs w:val="24"/>
          <w:u w:val="single"/>
        </w:rPr>
      </w:pPr>
      <w:r>
        <w:rPr>
          <w:noProof/>
          <w:sz w:val="24"/>
          <w:szCs w:val="24"/>
          <w:lang w:eastAsia="lv-LV"/>
        </w:rPr>
        <w:drawing>
          <wp:inline distT="0" distB="0" distL="114300" distR="114300" wp14:anchorId="29BA303F" wp14:editId="66D9AF7C">
            <wp:extent cx="752475" cy="466725"/>
            <wp:effectExtent l="0" t="0" r="0" b="0"/>
            <wp:docPr id="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0" cstate="print"/>
                    <a:srcRect/>
                    <a:stretch>
                      <a:fillRect/>
                    </a:stretch>
                  </pic:blipFill>
                  <pic:spPr>
                    <a:xfrm>
                      <a:off x="0" y="0"/>
                      <a:ext cx="752475" cy="466725"/>
                    </a:xfrm>
                    <a:prstGeom prst="rect">
                      <a:avLst/>
                    </a:prstGeom>
                    <a:ln/>
                  </pic:spPr>
                </pic:pic>
              </a:graphicData>
            </a:graphic>
          </wp:inline>
        </w:drawing>
      </w:r>
    </w:p>
    <w:p w:rsidR="009F3F07" w:rsidRDefault="009F3F07" w:rsidP="009F3F07">
      <w:pPr>
        <w:ind w:hanging="2"/>
        <w:jc w:val="both"/>
        <w:rPr>
          <w:sz w:val="24"/>
          <w:szCs w:val="24"/>
        </w:rPr>
      </w:pPr>
      <w:r>
        <w:rPr>
          <w:noProof/>
          <w:sz w:val="24"/>
          <w:szCs w:val="24"/>
          <w:lang w:eastAsia="lv-LV"/>
        </w:rPr>
        <w:drawing>
          <wp:inline distT="0" distB="0" distL="114300" distR="114300" wp14:anchorId="482E16A4" wp14:editId="2B276F51">
            <wp:extent cx="209550" cy="228600"/>
            <wp:effectExtent l="0" t="0" r="0" b="0"/>
            <wp:docPr id="1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1" cstate="print"/>
                    <a:srcRect/>
                    <a:stretch>
                      <a:fillRect/>
                    </a:stretch>
                  </pic:blipFill>
                  <pic:spPr>
                    <a:xfrm>
                      <a:off x="0" y="0"/>
                      <a:ext cx="209550" cy="228600"/>
                    </a:xfrm>
                    <a:prstGeom prst="rect">
                      <a:avLst/>
                    </a:prstGeom>
                    <a:ln/>
                  </pic:spPr>
                </pic:pic>
              </a:graphicData>
            </a:graphic>
          </wp:inline>
        </w:drawing>
      </w:r>
      <w:r>
        <w:rPr>
          <w:sz w:val="24"/>
          <w:szCs w:val="24"/>
        </w:rPr>
        <w:t xml:space="preserve"> - mazākā gala cena;</w:t>
      </w:r>
    </w:p>
    <w:p w:rsidR="009F3F07" w:rsidRDefault="009F3F07" w:rsidP="009F3F07">
      <w:pPr>
        <w:ind w:hanging="2"/>
        <w:jc w:val="both"/>
        <w:rPr>
          <w:sz w:val="24"/>
          <w:szCs w:val="24"/>
        </w:rPr>
      </w:pPr>
      <w:r>
        <w:rPr>
          <w:noProof/>
          <w:sz w:val="24"/>
          <w:szCs w:val="24"/>
          <w:lang w:eastAsia="lv-LV"/>
        </w:rPr>
        <w:drawing>
          <wp:inline distT="0" distB="0" distL="114300" distR="114300" wp14:anchorId="22E632D2" wp14:editId="74386532">
            <wp:extent cx="209550" cy="247015"/>
            <wp:effectExtent l="0" t="0" r="0" b="0"/>
            <wp:docPr id="1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cstate="print"/>
                    <a:srcRect/>
                    <a:stretch>
                      <a:fillRect/>
                    </a:stretch>
                  </pic:blipFill>
                  <pic:spPr>
                    <a:xfrm>
                      <a:off x="0" y="0"/>
                      <a:ext cx="209550" cy="247015"/>
                    </a:xfrm>
                    <a:prstGeom prst="rect">
                      <a:avLst/>
                    </a:prstGeom>
                    <a:ln/>
                  </pic:spPr>
                </pic:pic>
              </a:graphicData>
            </a:graphic>
          </wp:inline>
        </w:drawing>
      </w:r>
      <w:r>
        <w:rPr>
          <w:sz w:val="24"/>
          <w:szCs w:val="24"/>
        </w:rPr>
        <w:t xml:space="preserve"> - vērtējamā piedāvājuma gala cena;</w:t>
      </w:r>
    </w:p>
    <w:p w:rsidR="009F3F07" w:rsidRDefault="009F3F07" w:rsidP="009F3F07">
      <w:pPr>
        <w:ind w:hanging="2"/>
        <w:jc w:val="both"/>
        <w:rPr>
          <w:sz w:val="24"/>
          <w:szCs w:val="24"/>
        </w:rPr>
      </w:pPr>
      <w:r>
        <w:rPr>
          <w:noProof/>
          <w:sz w:val="24"/>
          <w:szCs w:val="24"/>
          <w:lang w:eastAsia="lv-LV"/>
        </w:rPr>
        <w:drawing>
          <wp:inline distT="0" distB="0" distL="114300" distR="114300" wp14:anchorId="328F373C" wp14:editId="3B46CD3E">
            <wp:extent cx="152400" cy="161925"/>
            <wp:effectExtent l="0" t="0" r="0" b="0"/>
            <wp:docPr id="1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cstate="print"/>
                    <a:srcRect/>
                    <a:stretch>
                      <a:fillRect/>
                    </a:stretch>
                  </pic:blipFill>
                  <pic:spPr>
                    <a:xfrm>
                      <a:off x="0" y="0"/>
                      <a:ext cx="152400" cy="161925"/>
                    </a:xfrm>
                    <a:prstGeom prst="rect">
                      <a:avLst/>
                    </a:prstGeom>
                    <a:ln/>
                  </pic:spPr>
                </pic:pic>
              </a:graphicData>
            </a:graphic>
          </wp:inline>
        </w:drawing>
      </w:r>
      <w:r>
        <w:rPr>
          <w:sz w:val="24"/>
          <w:szCs w:val="24"/>
        </w:rPr>
        <w:t xml:space="preserve"> - maksimālais punktu skaits cenai </w:t>
      </w:r>
      <w:r>
        <w:rPr>
          <w:b/>
          <w:sz w:val="24"/>
          <w:szCs w:val="24"/>
        </w:rPr>
        <w:t xml:space="preserve">P = </w:t>
      </w:r>
      <w:r w:rsidR="00E3732D">
        <w:rPr>
          <w:b/>
          <w:sz w:val="24"/>
          <w:szCs w:val="24"/>
        </w:rPr>
        <w:t>70</w:t>
      </w:r>
    </w:p>
    <w:p w:rsidR="009F3F07" w:rsidRDefault="009F3F07" w:rsidP="009F3F07">
      <w:pPr>
        <w:ind w:hanging="2"/>
        <w:jc w:val="both"/>
        <w:rPr>
          <w:sz w:val="24"/>
          <w:szCs w:val="24"/>
        </w:rPr>
      </w:pPr>
    </w:p>
    <w:p w:rsidR="009F3F07" w:rsidRDefault="009F3F07" w:rsidP="009F3F07">
      <w:pPr>
        <w:pStyle w:val="ListParagraph"/>
        <w:numPr>
          <w:ilvl w:val="1"/>
          <w:numId w:val="4"/>
        </w:numPr>
        <w:ind w:leftChars="0" w:firstLineChars="0"/>
        <w:jc w:val="both"/>
        <w:rPr>
          <w:sz w:val="24"/>
          <w:szCs w:val="24"/>
        </w:rPr>
      </w:pPr>
      <w:r w:rsidRPr="0021371C">
        <w:rPr>
          <w:sz w:val="24"/>
          <w:szCs w:val="24"/>
        </w:rPr>
        <w:t>Kritērijam “</w:t>
      </w:r>
      <w:r>
        <w:rPr>
          <w:b/>
          <w:sz w:val="24"/>
          <w:szCs w:val="24"/>
        </w:rPr>
        <w:t>Garantijas termiņš</w:t>
      </w:r>
      <w:r w:rsidRPr="0021371C">
        <w:rPr>
          <w:sz w:val="24"/>
          <w:szCs w:val="24"/>
        </w:rPr>
        <w:t xml:space="preserve">” </w:t>
      </w:r>
      <w:r>
        <w:rPr>
          <w:sz w:val="24"/>
          <w:szCs w:val="24"/>
        </w:rPr>
        <w:t xml:space="preserve">komisija vērtēs sadalot </w:t>
      </w:r>
      <w:r w:rsidR="0043370F">
        <w:rPr>
          <w:sz w:val="24"/>
          <w:szCs w:val="24"/>
        </w:rPr>
        <w:t>maksimālo garantijas termiņu (36 mēneši) 3</w:t>
      </w:r>
      <w:r>
        <w:rPr>
          <w:sz w:val="24"/>
          <w:szCs w:val="24"/>
        </w:rPr>
        <w:t xml:space="preserve"> daļās. Maksimālais piešķiramo punktu skaits ir </w:t>
      </w:r>
      <w:r w:rsidR="00E3732D">
        <w:rPr>
          <w:b/>
          <w:bCs/>
          <w:sz w:val="24"/>
          <w:szCs w:val="24"/>
        </w:rPr>
        <w:t>10</w:t>
      </w:r>
      <w:r>
        <w:rPr>
          <w:b/>
          <w:bCs/>
          <w:sz w:val="24"/>
          <w:szCs w:val="24"/>
        </w:rPr>
        <w:t xml:space="preserve"> (</w:t>
      </w:r>
      <w:r w:rsidR="00E3732D">
        <w:rPr>
          <w:b/>
          <w:bCs/>
          <w:sz w:val="24"/>
          <w:szCs w:val="24"/>
        </w:rPr>
        <w:t>desmit</w:t>
      </w:r>
      <w:r w:rsidRPr="00216CC6">
        <w:rPr>
          <w:b/>
          <w:bCs/>
          <w:sz w:val="24"/>
          <w:szCs w:val="24"/>
        </w:rPr>
        <w:t>)</w:t>
      </w:r>
      <w:r>
        <w:rPr>
          <w:sz w:val="24"/>
          <w:szCs w:val="24"/>
        </w:rPr>
        <w:t xml:space="preserve"> punkti. Punkti tiks piešķirti atbilstoši sekojošiem </w:t>
      </w:r>
      <w:r w:rsidR="0043370F">
        <w:rPr>
          <w:sz w:val="24"/>
          <w:szCs w:val="24"/>
        </w:rPr>
        <w:t xml:space="preserve">garantijas </w:t>
      </w:r>
      <w:r>
        <w:rPr>
          <w:sz w:val="24"/>
          <w:szCs w:val="24"/>
        </w:rPr>
        <w:t>termiņiem:</w:t>
      </w:r>
    </w:p>
    <w:p w:rsidR="009F3F07" w:rsidRPr="00417C55" w:rsidRDefault="00B22AD4" w:rsidP="00417C55">
      <w:pPr>
        <w:ind w:leftChars="0" w:left="720" w:firstLineChars="0" w:firstLine="720"/>
        <w:jc w:val="both"/>
        <w:rPr>
          <w:sz w:val="24"/>
          <w:szCs w:val="24"/>
        </w:rPr>
      </w:pPr>
      <w:r w:rsidRPr="00417C55">
        <w:rPr>
          <w:sz w:val="24"/>
          <w:szCs w:val="24"/>
        </w:rPr>
        <w:t xml:space="preserve">36 </w:t>
      </w:r>
      <w:r w:rsidR="0043370F" w:rsidRPr="00417C55">
        <w:rPr>
          <w:sz w:val="24"/>
          <w:szCs w:val="24"/>
        </w:rPr>
        <w:t>mēneši</w:t>
      </w:r>
      <w:r w:rsidRPr="00417C55">
        <w:rPr>
          <w:sz w:val="24"/>
          <w:szCs w:val="24"/>
        </w:rPr>
        <w:t xml:space="preserve"> </w:t>
      </w:r>
      <w:r w:rsidR="00E3732D">
        <w:rPr>
          <w:sz w:val="24"/>
          <w:szCs w:val="24"/>
        </w:rPr>
        <w:t>– 10</w:t>
      </w:r>
      <w:r w:rsidR="009F3F07" w:rsidRPr="00417C55">
        <w:rPr>
          <w:sz w:val="24"/>
          <w:szCs w:val="24"/>
        </w:rPr>
        <w:t xml:space="preserve"> punkti;</w:t>
      </w:r>
    </w:p>
    <w:p w:rsidR="009F3F07" w:rsidRPr="00417C55" w:rsidRDefault="00B22AD4" w:rsidP="009F3F07">
      <w:pPr>
        <w:pStyle w:val="ListParagraph"/>
        <w:numPr>
          <w:ilvl w:val="2"/>
          <w:numId w:val="13"/>
        </w:numPr>
        <w:ind w:leftChars="0" w:firstLineChars="0" w:hanging="11"/>
        <w:jc w:val="both"/>
        <w:rPr>
          <w:sz w:val="24"/>
          <w:szCs w:val="24"/>
        </w:rPr>
      </w:pPr>
      <w:r w:rsidRPr="00417C55">
        <w:rPr>
          <w:sz w:val="24"/>
          <w:szCs w:val="24"/>
        </w:rPr>
        <w:t>No 31</w:t>
      </w:r>
      <w:r w:rsidR="0043370F" w:rsidRPr="00417C55">
        <w:rPr>
          <w:sz w:val="24"/>
          <w:szCs w:val="24"/>
        </w:rPr>
        <w:t xml:space="preserve"> mēneši </w:t>
      </w:r>
      <w:r w:rsidRPr="00417C55">
        <w:rPr>
          <w:sz w:val="24"/>
          <w:szCs w:val="24"/>
        </w:rPr>
        <w:t>līdz 35</w:t>
      </w:r>
      <w:r w:rsidR="0043370F" w:rsidRPr="00417C55">
        <w:rPr>
          <w:sz w:val="24"/>
          <w:szCs w:val="24"/>
        </w:rPr>
        <w:t xml:space="preserve"> mēneši</w:t>
      </w:r>
      <w:r w:rsidR="004061D4" w:rsidRPr="00417C55">
        <w:rPr>
          <w:sz w:val="24"/>
          <w:szCs w:val="24"/>
        </w:rPr>
        <w:t xml:space="preserve"> (ieskaitot) </w:t>
      </w:r>
      <w:r w:rsidR="0043370F" w:rsidRPr="00417C55">
        <w:rPr>
          <w:sz w:val="24"/>
          <w:szCs w:val="24"/>
        </w:rPr>
        <w:t xml:space="preserve"> – 8</w:t>
      </w:r>
      <w:r w:rsidR="009F3F07" w:rsidRPr="00417C55">
        <w:rPr>
          <w:sz w:val="24"/>
          <w:szCs w:val="24"/>
        </w:rPr>
        <w:t xml:space="preserve"> punkti;</w:t>
      </w:r>
    </w:p>
    <w:p w:rsidR="009F3F07" w:rsidRPr="00417C55" w:rsidRDefault="00B22AD4" w:rsidP="009F3F07">
      <w:pPr>
        <w:pStyle w:val="ListParagraph"/>
        <w:numPr>
          <w:ilvl w:val="2"/>
          <w:numId w:val="13"/>
        </w:numPr>
        <w:ind w:leftChars="0" w:firstLineChars="0" w:hanging="11"/>
        <w:jc w:val="both"/>
        <w:rPr>
          <w:color w:val="auto"/>
          <w:sz w:val="24"/>
          <w:szCs w:val="24"/>
        </w:rPr>
      </w:pPr>
      <w:r w:rsidRPr="00417C55">
        <w:rPr>
          <w:color w:val="auto"/>
          <w:sz w:val="24"/>
          <w:szCs w:val="24"/>
        </w:rPr>
        <w:t>No</w:t>
      </w:r>
      <w:r w:rsidR="0043370F" w:rsidRPr="00417C55">
        <w:rPr>
          <w:color w:val="auto"/>
          <w:sz w:val="24"/>
          <w:szCs w:val="24"/>
        </w:rPr>
        <w:t xml:space="preserve"> </w:t>
      </w:r>
      <w:r w:rsidRPr="00417C55">
        <w:rPr>
          <w:color w:val="auto"/>
          <w:sz w:val="24"/>
          <w:szCs w:val="24"/>
        </w:rPr>
        <w:t>24</w:t>
      </w:r>
      <w:r w:rsidR="0043370F" w:rsidRPr="00417C55">
        <w:rPr>
          <w:color w:val="auto"/>
          <w:sz w:val="24"/>
          <w:szCs w:val="24"/>
        </w:rPr>
        <w:t xml:space="preserve"> mēneši</w:t>
      </w:r>
      <w:r w:rsidRPr="00417C55">
        <w:rPr>
          <w:color w:val="auto"/>
          <w:sz w:val="24"/>
          <w:szCs w:val="24"/>
        </w:rPr>
        <w:t xml:space="preserve"> 30 mēneši</w:t>
      </w:r>
      <w:r w:rsidR="0043370F" w:rsidRPr="00417C55">
        <w:rPr>
          <w:color w:val="auto"/>
          <w:sz w:val="24"/>
          <w:szCs w:val="24"/>
        </w:rPr>
        <w:t xml:space="preserve"> – 4 punkti.</w:t>
      </w:r>
    </w:p>
    <w:p w:rsidR="009F3F07" w:rsidRPr="00580E2E" w:rsidRDefault="009F3F07" w:rsidP="009F3F07">
      <w:pPr>
        <w:ind w:hanging="2"/>
        <w:jc w:val="both"/>
        <w:rPr>
          <w:color w:val="FF0000"/>
          <w:sz w:val="24"/>
          <w:szCs w:val="24"/>
        </w:rPr>
      </w:pPr>
    </w:p>
    <w:p w:rsidR="009F3F07" w:rsidRPr="00CE06D4" w:rsidRDefault="009F3F07" w:rsidP="009F3F07">
      <w:pPr>
        <w:pStyle w:val="ListParagraph"/>
        <w:numPr>
          <w:ilvl w:val="1"/>
          <w:numId w:val="4"/>
        </w:numPr>
        <w:ind w:leftChars="0" w:firstLineChars="0"/>
        <w:jc w:val="both"/>
        <w:rPr>
          <w:sz w:val="24"/>
          <w:szCs w:val="24"/>
        </w:rPr>
      </w:pPr>
      <w:r w:rsidRPr="0021371C">
        <w:rPr>
          <w:sz w:val="24"/>
          <w:szCs w:val="24"/>
        </w:rPr>
        <w:t>Kritērijam “</w:t>
      </w:r>
      <w:r>
        <w:rPr>
          <w:b/>
          <w:sz w:val="24"/>
          <w:szCs w:val="24"/>
        </w:rPr>
        <w:t>Defektu novēršanas termiņš garantijas periodā</w:t>
      </w:r>
      <w:r w:rsidRPr="0021371C">
        <w:rPr>
          <w:sz w:val="24"/>
          <w:szCs w:val="24"/>
        </w:rPr>
        <w:t xml:space="preserve">” </w:t>
      </w:r>
      <w:r>
        <w:rPr>
          <w:sz w:val="24"/>
          <w:szCs w:val="24"/>
        </w:rPr>
        <w:t>komisija vērtēs sadalot maksimāl</w:t>
      </w:r>
      <w:r w:rsidR="00417C55">
        <w:rPr>
          <w:sz w:val="24"/>
          <w:szCs w:val="24"/>
        </w:rPr>
        <w:t>o defektu novēršanas termiņu (12</w:t>
      </w:r>
      <w:r w:rsidR="0062458A">
        <w:rPr>
          <w:sz w:val="24"/>
          <w:szCs w:val="24"/>
        </w:rPr>
        <w:t xml:space="preserve"> dienas) 3</w:t>
      </w:r>
      <w:r>
        <w:rPr>
          <w:sz w:val="24"/>
          <w:szCs w:val="24"/>
        </w:rPr>
        <w:t xml:space="preserve"> daļās. Maksimālais piešķiramo </w:t>
      </w:r>
      <w:r>
        <w:rPr>
          <w:sz w:val="24"/>
          <w:szCs w:val="24"/>
        </w:rPr>
        <w:lastRenderedPageBreak/>
        <w:t xml:space="preserve">punktu skaits ir </w:t>
      </w:r>
      <w:r w:rsidR="00067F03">
        <w:rPr>
          <w:b/>
          <w:bCs/>
          <w:sz w:val="24"/>
          <w:szCs w:val="24"/>
        </w:rPr>
        <w:t>1</w:t>
      </w:r>
      <w:r>
        <w:rPr>
          <w:b/>
          <w:bCs/>
          <w:sz w:val="24"/>
          <w:szCs w:val="24"/>
        </w:rPr>
        <w:t xml:space="preserve">0 </w:t>
      </w:r>
      <w:r w:rsidR="00067F03">
        <w:rPr>
          <w:b/>
          <w:bCs/>
          <w:sz w:val="24"/>
          <w:szCs w:val="24"/>
        </w:rPr>
        <w:t>(</w:t>
      </w:r>
      <w:r>
        <w:rPr>
          <w:b/>
          <w:bCs/>
          <w:sz w:val="24"/>
          <w:szCs w:val="24"/>
        </w:rPr>
        <w:t>des</w:t>
      </w:r>
      <w:r w:rsidRPr="00CE06D4">
        <w:rPr>
          <w:b/>
          <w:bCs/>
          <w:sz w:val="24"/>
          <w:szCs w:val="24"/>
        </w:rPr>
        <w:t>mit)</w:t>
      </w:r>
      <w:r w:rsidRPr="00CE06D4">
        <w:rPr>
          <w:sz w:val="24"/>
          <w:szCs w:val="24"/>
        </w:rPr>
        <w:t xml:space="preserve"> punkti. Punkti tiks piešķirti atbilstoši sekojošiem </w:t>
      </w:r>
      <w:r w:rsidR="0062458A">
        <w:rPr>
          <w:sz w:val="24"/>
          <w:szCs w:val="24"/>
        </w:rPr>
        <w:t>remonta</w:t>
      </w:r>
      <w:r w:rsidRPr="00CE06D4">
        <w:rPr>
          <w:sz w:val="24"/>
          <w:szCs w:val="24"/>
        </w:rPr>
        <w:t xml:space="preserve"> termiņiem:</w:t>
      </w:r>
    </w:p>
    <w:p w:rsidR="009F3F07" w:rsidRDefault="0062458A" w:rsidP="009F3F07">
      <w:pPr>
        <w:pStyle w:val="ListParagraph"/>
        <w:numPr>
          <w:ilvl w:val="0"/>
          <w:numId w:val="18"/>
        </w:numPr>
        <w:ind w:leftChars="0" w:firstLineChars="0"/>
        <w:jc w:val="both"/>
        <w:rPr>
          <w:sz w:val="24"/>
          <w:szCs w:val="24"/>
        </w:rPr>
      </w:pPr>
      <w:r>
        <w:rPr>
          <w:sz w:val="24"/>
          <w:szCs w:val="24"/>
        </w:rPr>
        <w:t>līdz 3</w:t>
      </w:r>
      <w:r w:rsidR="009F3F07" w:rsidRPr="00C27C5B">
        <w:rPr>
          <w:sz w:val="24"/>
          <w:szCs w:val="24"/>
        </w:rPr>
        <w:t xml:space="preserve"> dienām</w:t>
      </w:r>
      <w:r w:rsidR="004061D4">
        <w:rPr>
          <w:sz w:val="24"/>
          <w:szCs w:val="24"/>
        </w:rPr>
        <w:t xml:space="preserve"> (ieskaitot)</w:t>
      </w:r>
      <w:r w:rsidR="009F3F07" w:rsidRPr="00C27C5B">
        <w:rPr>
          <w:sz w:val="24"/>
          <w:szCs w:val="24"/>
        </w:rPr>
        <w:t xml:space="preserve"> – </w:t>
      </w:r>
      <w:r>
        <w:rPr>
          <w:sz w:val="24"/>
          <w:szCs w:val="24"/>
        </w:rPr>
        <w:t>10</w:t>
      </w:r>
      <w:r w:rsidR="009F3F07" w:rsidRPr="00C27C5B">
        <w:rPr>
          <w:sz w:val="24"/>
          <w:szCs w:val="24"/>
        </w:rPr>
        <w:t xml:space="preserve"> punkti;</w:t>
      </w:r>
    </w:p>
    <w:p w:rsidR="009F3F07" w:rsidRDefault="0062458A" w:rsidP="009F3F07">
      <w:pPr>
        <w:pStyle w:val="ListParagraph"/>
        <w:numPr>
          <w:ilvl w:val="0"/>
          <w:numId w:val="18"/>
        </w:numPr>
        <w:ind w:leftChars="0" w:firstLineChars="0"/>
        <w:jc w:val="both"/>
        <w:rPr>
          <w:sz w:val="24"/>
          <w:szCs w:val="24"/>
        </w:rPr>
      </w:pPr>
      <w:r>
        <w:rPr>
          <w:sz w:val="24"/>
          <w:szCs w:val="24"/>
        </w:rPr>
        <w:t>4-8</w:t>
      </w:r>
      <w:r w:rsidR="009F3F07" w:rsidRPr="00C27C5B">
        <w:rPr>
          <w:sz w:val="24"/>
          <w:szCs w:val="24"/>
        </w:rPr>
        <w:t xml:space="preserve"> dienas – </w:t>
      </w:r>
      <w:r w:rsidR="00B13A66">
        <w:rPr>
          <w:sz w:val="24"/>
          <w:szCs w:val="24"/>
        </w:rPr>
        <w:t>8</w:t>
      </w:r>
      <w:r w:rsidR="009F3F07" w:rsidRPr="00C27C5B">
        <w:rPr>
          <w:sz w:val="24"/>
          <w:szCs w:val="24"/>
        </w:rPr>
        <w:t xml:space="preserve"> punkti;</w:t>
      </w:r>
    </w:p>
    <w:p w:rsidR="009F3F07" w:rsidRDefault="0062458A" w:rsidP="009F3F07">
      <w:pPr>
        <w:pStyle w:val="ListParagraph"/>
        <w:numPr>
          <w:ilvl w:val="0"/>
          <w:numId w:val="18"/>
        </w:numPr>
        <w:ind w:leftChars="0" w:firstLineChars="0"/>
        <w:jc w:val="both"/>
        <w:rPr>
          <w:sz w:val="24"/>
          <w:szCs w:val="24"/>
        </w:rPr>
      </w:pPr>
      <w:r>
        <w:rPr>
          <w:sz w:val="24"/>
          <w:szCs w:val="24"/>
        </w:rPr>
        <w:t>9-12</w:t>
      </w:r>
      <w:r w:rsidR="009F3F07" w:rsidRPr="00C27C5B">
        <w:rPr>
          <w:sz w:val="24"/>
          <w:szCs w:val="24"/>
        </w:rPr>
        <w:t xml:space="preserve"> dienas – </w:t>
      </w:r>
      <w:r w:rsidR="00B13A66">
        <w:rPr>
          <w:sz w:val="24"/>
          <w:szCs w:val="24"/>
        </w:rPr>
        <w:t>4</w:t>
      </w:r>
      <w:r w:rsidR="009F3F07" w:rsidRPr="00C27C5B">
        <w:rPr>
          <w:sz w:val="24"/>
          <w:szCs w:val="24"/>
        </w:rPr>
        <w:t xml:space="preserve"> punkti;</w:t>
      </w:r>
    </w:p>
    <w:p w:rsidR="009F3F07" w:rsidRDefault="009F3F07" w:rsidP="0062458A">
      <w:pPr>
        <w:ind w:hanging="2"/>
        <w:jc w:val="both"/>
        <w:rPr>
          <w:sz w:val="24"/>
          <w:szCs w:val="24"/>
        </w:rPr>
      </w:pPr>
    </w:p>
    <w:p w:rsidR="009F3F07" w:rsidRPr="00214626" w:rsidRDefault="009F3F07" w:rsidP="009F3F07">
      <w:pPr>
        <w:ind w:leftChars="0" w:left="0" w:firstLineChars="0" w:firstLine="0"/>
        <w:jc w:val="both"/>
        <w:rPr>
          <w:b/>
          <w:sz w:val="24"/>
          <w:szCs w:val="24"/>
        </w:rPr>
      </w:pPr>
    </w:p>
    <w:p w:rsidR="009F3F07" w:rsidRDefault="009F3F07" w:rsidP="009F3F07">
      <w:pPr>
        <w:pStyle w:val="ListParagraph"/>
        <w:numPr>
          <w:ilvl w:val="1"/>
          <w:numId w:val="4"/>
        </w:numPr>
        <w:ind w:leftChars="0" w:firstLineChars="0"/>
        <w:jc w:val="both"/>
        <w:rPr>
          <w:sz w:val="24"/>
          <w:szCs w:val="24"/>
        </w:rPr>
      </w:pPr>
      <w:r>
        <w:rPr>
          <w:sz w:val="24"/>
          <w:szCs w:val="24"/>
        </w:rPr>
        <w:t xml:space="preserve">Kritēriju </w:t>
      </w:r>
      <w:r w:rsidRPr="00216CC6">
        <w:rPr>
          <w:b/>
          <w:bCs/>
          <w:sz w:val="24"/>
          <w:szCs w:val="24"/>
        </w:rPr>
        <w:t>“Piegādes termiņš”</w:t>
      </w:r>
      <w:r>
        <w:rPr>
          <w:b/>
          <w:bCs/>
          <w:sz w:val="24"/>
          <w:szCs w:val="24"/>
        </w:rPr>
        <w:t xml:space="preserve"> </w:t>
      </w:r>
      <w:r>
        <w:rPr>
          <w:sz w:val="24"/>
          <w:szCs w:val="24"/>
        </w:rPr>
        <w:t>komisija vērtēs sadal</w:t>
      </w:r>
      <w:r w:rsidR="0062458A">
        <w:rPr>
          <w:sz w:val="24"/>
          <w:szCs w:val="24"/>
        </w:rPr>
        <w:t>ot maksimālo piegādes termiņu (40 dienas) 3</w:t>
      </w:r>
      <w:r>
        <w:rPr>
          <w:sz w:val="24"/>
          <w:szCs w:val="24"/>
        </w:rPr>
        <w:t xml:space="preserve"> daļās. Maksimālais piešķiramo punktu skaits ir </w:t>
      </w:r>
      <w:r w:rsidR="00E3732D">
        <w:rPr>
          <w:b/>
          <w:bCs/>
          <w:sz w:val="24"/>
          <w:szCs w:val="24"/>
        </w:rPr>
        <w:t>10 (</w:t>
      </w:r>
      <w:r>
        <w:rPr>
          <w:b/>
          <w:bCs/>
          <w:sz w:val="24"/>
          <w:szCs w:val="24"/>
        </w:rPr>
        <w:t>desmit</w:t>
      </w:r>
      <w:r w:rsidRPr="00216CC6">
        <w:rPr>
          <w:b/>
          <w:bCs/>
          <w:sz w:val="24"/>
          <w:szCs w:val="24"/>
        </w:rPr>
        <w:t>)</w:t>
      </w:r>
      <w:r>
        <w:rPr>
          <w:sz w:val="24"/>
          <w:szCs w:val="24"/>
        </w:rPr>
        <w:t xml:space="preserve"> punkti. Punkti tiks piešķirti atbilstoši sekojošiem piegādes termiņiem:</w:t>
      </w:r>
    </w:p>
    <w:p w:rsidR="009F3F07" w:rsidRDefault="009F3F07" w:rsidP="009F3F07">
      <w:pPr>
        <w:pStyle w:val="ListParagraph"/>
        <w:numPr>
          <w:ilvl w:val="2"/>
          <w:numId w:val="13"/>
        </w:numPr>
        <w:ind w:leftChars="0" w:firstLineChars="0" w:hanging="11"/>
        <w:jc w:val="both"/>
        <w:rPr>
          <w:sz w:val="24"/>
          <w:szCs w:val="24"/>
        </w:rPr>
      </w:pPr>
      <w:r>
        <w:rPr>
          <w:sz w:val="24"/>
          <w:szCs w:val="24"/>
        </w:rPr>
        <w:t>līdz 20 dienām</w:t>
      </w:r>
      <w:r w:rsidR="004061D4">
        <w:rPr>
          <w:sz w:val="24"/>
          <w:szCs w:val="24"/>
        </w:rPr>
        <w:t xml:space="preserve"> (ieskaitot)</w:t>
      </w:r>
      <w:r w:rsidR="004061D4" w:rsidRPr="00C27C5B">
        <w:rPr>
          <w:sz w:val="24"/>
          <w:szCs w:val="24"/>
        </w:rPr>
        <w:t xml:space="preserve"> </w:t>
      </w:r>
      <w:r w:rsidR="00B13A66">
        <w:rPr>
          <w:sz w:val="24"/>
          <w:szCs w:val="24"/>
        </w:rPr>
        <w:t xml:space="preserve"> – 1</w:t>
      </w:r>
      <w:r>
        <w:rPr>
          <w:sz w:val="24"/>
          <w:szCs w:val="24"/>
        </w:rPr>
        <w:t>0 punkti;</w:t>
      </w:r>
    </w:p>
    <w:p w:rsidR="009F3F07" w:rsidRDefault="00D27571" w:rsidP="009F3F07">
      <w:pPr>
        <w:pStyle w:val="ListParagraph"/>
        <w:numPr>
          <w:ilvl w:val="2"/>
          <w:numId w:val="13"/>
        </w:numPr>
        <w:ind w:leftChars="0" w:firstLineChars="0" w:hanging="11"/>
        <w:jc w:val="both"/>
        <w:rPr>
          <w:sz w:val="24"/>
          <w:szCs w:val="24"/>
        </w:rPr>
      </w:pPr>
      <w:r>
        <w:rPr>
          <w:sz w:val="24"/>
          <w:szCs w:val="24"/>
        </w:rPr>
        <w:t>21</w:t>
      </w:r>
      <w:r w:rsidR="00B13A66">
        <w:rPr>
          <w:sz w:val="24"/>
          <w:szCs w:val="24"/>
        </w:rPr>
        <w:t>-30 dienas – 7</w:t>
      </w:r>
      <w:r w:rsidR="009F3F07">
        <w:rPr>
          <w:sz w:val="24"/>
          <w:szCs w:val="24"/>
        </w:rPr>
        <w:t xml:space="preserve"> punkti;</w:t>
      </w:r>
    </w:p>
    <w:p w:rsidR="009F3F07" w:rsidRDefault="00D27571" w:rsidP="009F3F07">
      <w:pPr>
        <w:pStyle w:val="ListParagraph"/>
        <w:numPr>
          <w:ilvl w:val="2"/>
          <w:numId w:val="13"/>
        </w:numPr>
        <w:ind w:leftChars="0" w:firstLineChars="0" w:hanging="11"/>
        <w:jc w:val="both"/>
        <w:rPr>
          <w:sz w:val="24"/>
          <w:szCs w:val="24"/>
        </w:rPr>
      </w:pPr>
      <w:r>
        <w:rPr>
          <w:sz w:val="24"/>
          <w:szCs w:val="24"/>
        </w:rPr>
        <w:t>31</w:t>
      </w:r>
      <w:r w:rsidR="00B13A66">
        <w:rPr>
          <w:sz w:val="24"/>
          <w:szCs w:val="24"/>
        </w:rPr>
        <w:t>-40 dienas – 4</w:t>
      </w:r>
      <w:r w:rsidR="004061D4">
        <w:rPr>
          <w:sz w:val="24"/>
          <w:szCs w:val="24"/>
        </w:rPr>
        <w:t>punkti.</w:t>
      </w:r>
    </w:p>
    <w:p w:rsidR="009F3F07" w:rsidRDefault="009F3F07" w:rsidP="009F3F07">
      <w:pPr>
        <w:ind w:hanging="2"/>
        <w:jc w:val="both"/>
        <w:rPr>
          <w:sz w:val="24"/>
          <w:szCs w:val="24"/>
        </w:rPr>
      </w:pPr>
    </w:p>
    <w:p w:rsidR="009F3F07" w:rsidRDefault="009F3F07" w:rsidP="009F3F07">
      <w:pPr>
        <w:numPr>
          <w:ilvl w:val="1"/>
          <w:numId w:val="4"/>
        </w:numPr>
        <w:ind w:left="-1" w:hanging="2"/>
        <w:jc w:val="both"/>
      </w:pPr>
      <w:r>
        <w:rPr>
          <w:sz w:val="24"/>
          <w:szCs w:val="24"/>
        </w:rPr>
        <w:t xml:space="preserve">Par saimnieciski izdevīgāko tiks uzskatīts piedāvājums, kurš summā ieguvis lielāko punktu skaitu. </w:t>
      </w:r>
    </w:p>
    <w:p w:rsidR="00B04133" w:rsidRDefault="00B04133">
      <w:pPr>
        <w:ind w:hanging="2"/>
        <w:jc w:val="both"/>
        <w:rPr>
          <w:sz w:val="24"/>
          <w:szCs w:val="24"/>
        </w:rPr>
      </w:pPr>
    </w:p>
    <w:p w:rsidR="00307E09" w:rsidRDefault="00307E09">
      <w:pPr>
        <w:ind w:hanging="2"/>
        <w:jc w:val="both"/>
        <w:rPr>
          <w:sz w:val="24"/>
          <w:szCs w:val="24"/>
        </w:rPr>
      </w:pPr>
    </w:p>
    <w:p w:rsidR="00B04133" w:rsidRDefault="00A15013">
      <w:pPr>
        <w:numPr>
          <w:ilvl w:val="0"/>
          <w:numId w:val="4"/>
        </w:numPr>
        <w:ind w:left="-1" w:hanging="2"/>
        <w:jc w:val="both"/>
        <w:rPr>
          <w:sz w:val="24"/>
          <w:szCs w:val="24"/>
        </w:rPr>
      </w:pPr>
      <w:r>
        <w:rPr>
          <w:b/>
          <w:sz w:val="24"/>
          <w:szCs w:val="24"/>
        </w:rPr>
        <w:t>IEPIRKUMA</w:t>
      </w:r>
      <w:r w:rsidR="0003471E">
        <w:rPr>
          <w:b/>
          <w:sz w:val="24"/>
          <w:szCs w:val="24"/>
        </w:rPr>
        <w:t xml:space="preserve"> </w:t>
      </w:r>
      <w:r w:rsidR="000F514D">
        <w:rPr>
          <w:b/>
          <w:sz w:val="24"/>
          <w:szCs w:val="24"/>
        </w:rPr>
        <w:t>LĪGUMA PROJEKTS</w:t>
      </w:r>
    </w:p>
    <w:p w:rsidR="00B04133" w:rsidRDefault="00B04133">
      <w:pPr>
        <w:ind w:hanging="2"/>
        <w:jc w:val="both"/>
        <w:rPr>
          <w:sz w:val="24"/>
          <w:szCs w:val="24"/>
        </w:rPr>
      </w:pPr>
    </w:p>
    <w:p w:rsidR="00B04133" w:rsidRDefault="00A15013">
      <w:pPr>
        <w:numPr>
          <w:ilvl w:val="1"/>
          <w:numId w:val="4"/>
        </w:numPr>
        <w:ind w:left="-1" w:hanging="2"/>
        <w:jc w:val="both"/>
      </w:pPr>
      <w:r>
        <w:rPr>
          <w:sz w:val="24"/>
          <w:szCs w:val="24"/>
        </w:rPr>
        <w:t>Iepirkuma</w:t>
      </w:r>
      <w:r w:rsidR="0003471E">
        <w:rPr>
          <w:sz w:val="24"/>
          <w:szCs w:val="24"/>
        </w:rPr>
        <w:t xml:space="preserve"> l</w:t>
      </w:r>
      <w:r w:rsidR="000F514D">
        <w:rPr>
          <w:sz w:val="24"/>
          <w:szCs w:val="24"/>
        </w:rPr>
        <w:t xml:space="preserve">īguma projekts ir pievienots nolikumam kā </w:t>
      </w:r>
      <w:r w:rsidR="000F514D" w:rsidRPr="0003471E">
        <w:rPr>
          <w:color w:val="auto"/>
          <w:sz w:val="24"/>
          <w:szCs w:val="24"/>
        </w:rPr>
        <w:t>4.pielikums</w:t>
      </w:r>
      <w:r w:rsidR="000F514D">
        <w:rPr>
          <w:sz w:val="24"/>
          <w:szCs w:val="24"/>
        </w:rPr>
        <w:t xml:space="preserve"> un kalpos par pamatu Līguma noslēgšanai starp Pasūtītāju un </w:t>
      </w:r>
      <w:r w:rsidR="00CE0880">
        <w:rPr>
          <w:sz w:val="24"/>
          <w:szCs w:val="24"/>
        </w:rPr>
        <w:t>Iepirkuma</w:t>
      </w:r>
      <w:r w:rsidR="000F514D">
        <w:rPr>
          <w:sz w:val="24"/>
          <w:szCs w:val="24"/>
        </w:rPr>
        <w:t xml:space="preserve"> uzvarētāju.</w:t>
      </w:r>
    </w:p>
    <w:p w:rsidR="00B04133" w:rsidRDefault="00B04133">
      <w:pPr>
        <w:ind w:hanging="2"/>
        <w:jc w:val="both"/>
        <w:rPr>
          <w:sz w:val="24"/>
          <w:szCs w:val="24"/>
        </w:rPr>
      </w:pPr>
    </w:p>
    <w:p w:rsidR="00307E09" w:rsidRDefault="00307E09">
      <w:pPr>
        <w:ind w:hanging="2"/>
        <w:jc w:val="both"/>
        <w:rPr>
          <w:sz w:val="24"/>
          <w:szCs w:val="24"/>
        </w:rPr>
      </w:pPr>
    </w:p>
    <w:p w:rsidR="00B04133" w:rsidRDefault="000F514D">
      <w:pPr>
        <w:numPr>
          <w:ilvl w:val="0"/>
          <w:numId w:val="4"/>
        </w:numPr>
        <w:ind w:left="-1" w:hanging="2"/>
        <w:jc w:val="both"/>
        <w:rPr>
          <w:sz w:val="24"/>
          <w:szCs w:val="24"/>
        </w:rPr>
      </w:pPr>
      <w:r>
        <w:rPr>
          <w:b/>
          <w:sz w:val="24"/>
          <w:szCs w:val="24"/>
        </w:rPr>
        <w:t xml:space="preserve">LĒMUMA PAR </w:t>
      </w:r>
      <w:r w:rsidR="00CE0880">
        <w:rPr>
          <w:b/>
          <w:sz w:val="24"/>
          <w:szCs w:val="24"/>
        </w:rPr>
        <w:t>IEPIRKUMA</w:t>
      </w:r>
      <w:r>
        <w:rPr>
          <w:b/>
          <w:sz w:val="24"/>
          <w:szCs w:val="24"/>
        </w:rPr>
        <w:t xml:space="preserve"> REZULTĀTIEM PIEŅEMŠANA</w:t>
      </w:r>
    </w:p>
    <w:p w:rsidR="00B04133" w:rsidRDefault="00B04133">
      <w:pPr>
        <w:ind w:hanging="2"/>
        <w:jc w:val="both"/>
        <w:rPr>
          <w:sz w:val="24"/>
          <w:szCs w:val="24"/>
        </w:rPr>
      </w:pPr>
    </w:p>
    <w:p w:rsidR="00B04133" w:rsidRPr="00835990" w:rsidRDefault="000F514D">
      <w:pPr>
        <w:numPr>
          <w:ilvl w:val="1"/>
          <w:numId w:val="4"/>
        </w:numPr>
        <w:ind w:left="-1" w:hanging="2"/>
        <w:jc w:val="both"/>
        <w:rPr>
          <w:u w:val="single"/>
        </w:rPr>
      </w:pPr>
      <w:r>
        <w:rPr>
          <w:sz w:val="24"/>
          <w:szCs w:val="24"/>
        </w:rPr>
        <w:t xml:space="preserve">Komisija nolikuma 6.punktā noteiktajā kārtībā nosaka </w:t>
      </w:r>
      <w:r w:rsidR="00CE0880">
        <w:rPr>
          <w:sz w:val="24"/>
          <w:szCs w:val="24"/>
        </w:rPr>
        <w:t>iepirkuma</w:t>
      </w:r>
      <w:r>
        <w:rPr>
          <w:sz w:val="24"/>
          <w:szCs w:val="24"/>
        </w:rPr>
        <w:t xml:space="preserve"> uzvarētāju, kuram piešķir tiesības noslēgt līgumu ar Pasūtītāju. Ja </w:t>
      </w:r>
      <w:r w:rsidR="00CE0880">
        <w:rPr>
          <w:sz w:val="24"/>
          <w:szCs w:val="24"/>
        </w:rPr>
        <w:t>iepirkuma</w:t>
      </w:r>
      <w:r>
        <w:rPr>
          <w:sz w:val="24"/>
          <w:szCs w:val="24"/>
        </w:rPr>
        <w:t xml:space="preserve">m nav iesniegti vai iesniegtie piedāvājumi neatbilst nolikuma prasībām, komisija pieņem lēmumu par </w:t>
      </w:r>
      <w:r w:rsidR="00CE0880">
        <w:rPr>
          <w:sz w:val="24"/>
          <w:szCs w:val="24"/>
        </w:rPr>
        <w:t>iepirkuma</w:t>
      </w:r>
      <w:r>
        <w:rPr>
          <w:sz w:val="24"/>
          <w:szCs w:val="24"/>
        </w:rPr>
        <w:t xml:space="preserve"> izbeigšanu neizvēloties nevienu piedāvājumu.</w:t>
      </w:r>
    </w:p>
    <w:p w:rsidR="00835990" w:rsidRPr="00835990" w:rsidRDefault="00835990" w:rsidP="00835990">
      <w:pPr>
        <w:numPr>
          <w:ilvl w:val="1"/>
          <w:numId w:val="4"/>
        </w:numPr>
        <w:spacing w:line="240" w:lineRule="auto"/>
        <w:ind w:leftChars="0" w:firstLineChars="0"/>
        <w:jc w:val="both"/>
        <w:rPr>
          <w:color w:val="auto"/>
          <w:sz w:val="24"/>
          <w:szCs w:val="24"/>
        </w:rPr>
      </w:pPr>
      <w:r w:rsidRPr="00835990">
        <w:rPr>
          <w:color w:val="auto"/>
          <w:sz w:val="24"/>
          <w:szCs w:val="24"/>
        </w:rPr>
        <w:t>Pēc piedāvājumu vērtēšanas attiecībā uz pretendentu, kuram piešķiramas līguma slēgšanas tiesības komisija veiks pārbaudi par nolikuma 3.1.punktā minēto pretendentu izslēgšanas nosacījumu esamību.</w:t>
      </w:r>
    </w:p>
    <w:p w:rsidR="00B13A66" w:rsidRDefault="00B13A66" w:rsidP="00835990">
      <w:pPr>
        <w:numPr>
          <w:ilvl w:val="1"/>
          <w:numId w:val="4"/>
        </w:numPr>
        <w:ind w:left="-1" w:hanging="2"/>
        <w:jc w:val="both"/>
        <w:rPr>
          <w:u w:val="single"/>
        </w:rPr>
      </w:pPr>
      <w:r>
        <w:rPr>
          <w:sz w:val="24"/>
          <w:szCs w:val="24"/>
        </w:rPr>
        <w:t xml:space="preserve">Pirms līguma slēgšanas tiesību piešķiršanas pasūtītājs pārbauda vai uz pretendentu neattiecas Nolikuma 3. punktā minētie izslēgšanas nosacījumi. </w:t>
      </w:r>
    </w:p>
    <w:p w:rsidR="00B04133" w:rsidRDefault="000F514D" w:rsidP="00835990">
      <w:pPr>
        <w:numPr>
          <w:ilvl w:val="1"/>
          <w:numId w:val="4"/>
        </w:numPr>
        <w:ind w:left="-1" w:hanging="2"/>
        <w:jc w:val="both"/>
      </w:pPr>
      <w:r>
        <w:rPr>
          <w:sz w:val="24"/>
          <w:szCs w:val="24"/>
        </w:rPr>
        <w:t xml:space="preserve">Motivētu lēmumu slēgt līgumu vai izbeigt </w:t>
      </w:r>
      <w:r w:rsidR="00CE0880">
        <w:rPr>
          <w:sz w:val="24"/>
          <w:szCs w:val="24"/>
        </w:rPr>
        <w:t>iepirkum</w:t>
      </w:r>
      <w:r>
        <w:rPr>
          <w:sz w:val="24"/>
          <w:szCs w:val="24"/>
        </w:rPr>
        <w:t>u, neizvēloties nevienu piedāvājumu, komisija pieņem ar vienkāršu balsu vairākumu, ja sēdē piedalās vismaz divas trešdaļas no komisijas locekļiem.</w:t>
      </w:r>
    </w:p>
    <w:p w:rsidR="00B04133" w:rsidRPr="005E6BF7" w:rsidRDefault="005E6BF7" w:rsidP="00835990">
      <w:pPr>
        <w:numPr>
          <w:ilvl w:val="1"/>
          <w:numId w:val="4"/>
        </w:numPr>
        <w:ind w:leftChars="0" w:left="0" w:firstLineChars="0" w:hanging="11"/>
        <w:jc w:val="both"/>
        <w:rPr>
          <w:color w:val="auto"/>
        </w:rPr>
      </w:pPr>
      <w:r w:rsidRPr="005E6BF7">
        <w:rPr>
          <w:color w:val="auto"/>
          <w:sz w:val="24"/>
          <w:szCs w:val="24"/>
        </w:rPr>
        <w:t>Triju darbdienu laikā pēc lēmuma pieņemšanas pasūtītājs informē visus pretendentus par iepirkumā izraudzīto pretendentu</w:t>
      </w:r>
      <w:r w:rsidR="000F514D" w:rsidRPr="005E6BF7">
        <w:rPr>
          <w:color w:val="auto"/>
          <w:sz w:val="24"/>
          <w:szCs w:val="24"/>
        </w:rPr>
        <w:t>.</w:t>
      </w:r>
      <w:r w:rsidRPr="005E6BF7">
        <w:rPr>
          <w:color w:val="auto"/>
          <w:sz w:val="24"/>
          <w:szCs w:val="24"/>
        </w:rPr>
        <w:t xml:space="preserve"> sniedz tiem Publisko iepirkumu likuma 9.panta trīspadsmitajā daļā minēto lēmumā norādāmo informāciju vai nosūta minēto lēmumu, kā arī savā pircēja profilā nodrošina brīvu un tiešu elektronisku piekļuvi šim lēmumam.</w:t>
      </w:r>
    </w:p>
    <w:p w:rsidR="00B04133" w:rsidRPr="00ED48FF" w:rsidRDefault="000F514D" w:rsidP="00835990">
      <w:pPr>
        <w:numPr>
          <w:ilvl w:val="1"/>
          <w:numId w:val="4"/>
        </w:numPr>
        <w:ind w:left="-1" w:hanging="2"/>
        <w:jc w:val="both"/>
      </w:pPr>
      <w:r>
        <w:rPr>
          <w:sz w:val="24"/>
          <w:szCs w:val="24"/>
        </w:rPr>
        <w:t>Ja izraudzītais pretendents atsakās slēgt līgumu ar pasūtītāju, pasūtītājs ir tiesīgs izvēlēties nākamo piedāvājumu, kas tika novērtēts kā nākamais saimnieciski visizdevīgākais.</w:t>
      </w:r>
    </w:p>
    <w:p w:rsidR="00ED48FF" w:rsidRPr="00ED48FF" w:rsidRDefault="00ED48FF" w:rsidP="00835990">
      <w:pPr>
        <w:numPr>
          <w:ilvl w:val="1"/>
          <w:numId w:val="4"/>
        </w:numPr>
        <w:ind w:left="-1" w:hanging="2"/>
        <w:jc w:val="both"/>
      </w:pPr>
      <w:r>
        <w:rPr>
          <w:sz w:val="24"/>
          <w:szCs w:val="24"/>
        </w:rPr>
        <w:t xml:space="preserve">Pasūtītājs 10 </w:t>
      </w:r>
      <w:r w:rsidR="00EC48C9">
        <w:rPr>
          <w:sz w:val="24"/>
          <w:szCs w:val="24"/>
        </w:rPr>
        <w:t>darb</w:t>
      </w:r>
      <w:r>
        <w:rPr>
          <w:sz w:val="24"/>
          <w:szCs w:val="24"/>
        </w:rPr>
        <w:t xml:space="preserve">dienu laikā pēc līguma noslēgšanas publicē informatīvu paziņojumu par noslēgto līgumu publikāciju vadības sistēmā. </w:t>
      </w:r>
      <w:r w:rsidR="00DC03CB">
        <w:rPr>
          <w:sz w:val="24"/>
          <w:szCs w:val="24"/>
        </w:rPr>
        <w:t>Pasūtītāja profilā</w:t>
      </w:r>
      <w:r w:rsidR="00835990">
        <w:rPr>
          <w:color w:val="FF0000"/>
          <w:sz w:val="24"/>
          <w:szCs w:val="24"/>
        </w:rPr>
        <w:t>.</w:t>
      </w:r>
    </w:p>
    <w:p w:rsidR="00ED48FF" w:rsidRDefault="00ED48FF" w:rsidP="00835990">
      <w:pPr>
        <w:numPr>
          <w:ilvl w:val="1"/>
          <w:numId w:val="4"/>
        </w:numPr>
        <w:ind w:left="-1" w:hanging="2"/>
        <w:jc w:val="both"/>
      </w:pPr>
      <w:r>
        <w:rPr>
          <w:sz w:val="24"/>
          <w:szCs w:val="24"/>
        </w:rPr>
        <w:t xml:space="preserve">Pasūtītājs 10 </w:t>
      </w:r>
      <w:r w:rsidR="00EC48C9">
        <w:rPr>
          <w:sz w:val="24"/>
          <w:szCs w:val="24"/>
        </w:rPr>
        <w:t>darb</w:t>
      </w:r>
      <w:r>
        <w:rPr>
          <w:sz w:val="24"/>
          <w:szCs w:val="24"/>
        </w:rPr>
        <w:t>dienu laikā pēc tam, kad stā</w:t>
      </w:r>
      <w:r w:rsidR="00DC03CB">
        <w:rPr>
          <w:sz w:val="24"/>
          <w:szCs w:val="24"/>
        </w:rPr>
        <w:t>jas spēkā iepirkuma līgums, ievieto līguma tekstu</w:t>
      </w:r>
      <w:r w:rsidR="00770CD5">
        <w:rPr>
          <w:sz w:val="24"/>
          <w:szCs w:val="24"/>
        </w:rPr>
        <w:t xml:space="preserve"> pircēja profilā</w:t>
      </w:r>
      <w:r w:rsidR="00835990">
        <w:rPr>
          <w:sz w:val="24"/>
          <w:szCs w:val="24"/>
        </w:rPr>
        <w:t>.</w:t>
      </w:r>
      <w:r w:rsidR="00307E09">
        <w:rPr>
          <w:sz w:val="24"/>
          <w:szCs w:val="24"/>
        </w:rPr>
        <w:br/>
      </w:r>
      <w:r w:rsidR="00307E09">
        <w:br/>
      </w:r>
    </w:p>
    <w:p w:rsidR="00B04133" w:rsidRPr="003C0058" w:rsidRDefault="000F514D" w:rsidP="00835990">
      <w:pPr>
        <w:numPr>
          <w:ilvl w:val="0"/>
          <w:numId w:val="4"/>
        </w:numPr>
        <w:ind w:left="-1" w:hanging="2"/>
        <w:jc w:val="both"/>
        <w:rPr>
          <w:color w:val="auto"/>
          <w:sz w:val="24"/>
          <w:szCs w:val="24"/>
        </w:rPr>
      </w:pPr>
      <w:r w:rsidRPr="003C0058">
        <w:rPr>
          <w:b/>
          <w:color w:val="auto"/>
          <w:sz w:val="24"/>
          <w:szCs w:val="24"/>
        </w:rPr>
        <w:lastRenderedPageBreak/>
        <w:t>PIELIKUMI</w:t>
      </w:r>
    </w:p>
    <w:p w:rsidR="00B04133" w:rsidRPr="003C0058" w:rsidRDefault="000F514D" w:rsidP="00835990">
      <w:pPr>
        <w:numPr>
          <w:ilvl w:val="1"/>
          <w:numId w:val="4"/>
        </w:numPr>
        <w:ind w:left="-1" w:hanging="2"/>
        <w:jc w:val="both"/>
        <w:rPr>
          <w:color w:val="auto"/>
        </w:rPr>
      </w:pPr>
      <w:r w:rsidRPr="003C0058">
        <w:rPr>
          <w:color w:val="auto"/>
          <w:sz w:val="24"/>
          <w:szCs w:val="24"/>
        </w:rPr>
        <w:t xml:space="preserve">1. pielikums </w:t>
      </w:r>
      <w:r w:rsidR="003C0058" w:rsidRPr="003C0058">
        <w:rPr>
          <w:color w:val="auto"/>
          <w:sz w:val="24"/>
          <w:szCs w:val="24"/>
        </w:rPr>
        <w:t>–</w:t>
      </w:r>
      <w:r w:rsidRPr="003C0058">
        <w:rPr>
          <w:color w:val="auto"/>
          <w:sz w:val="24"/>
          <w:szCs w:val="24"/>
        </w:rPr>
        <w:t xml:space="preserve"> </w:t>
      </w:r>
      <w:r w:rsidR="003C0058" w:rsidRPr="003C0058">
        <w:rPr>
          <w:color w:val="auto"/>
          <w:sz w:val="24"/>
          <w:szCs w:val="24"/>
        </w:rPr>
        <w:t>Tehniskais un finanšu piedāvājums</w:t>
      </w:r>
      <w:r w:rsidRPr="003C0058">
        <w:rPr>
          <w:color w:val="auto"/>
          <w:sz w:val="24"/>
          <w:szCs w:val="24"/>
        </w:rPr>
        <w:t xml:space="preserve"> </w:t>
      </w:r>
    </w:p>
    <w:p w:rsidR="00B04133" w:rsidRPr="003C0058" w:rsidRDefault="000F514D" w:rsidP="00835990">
      <w:pPr>
        <w:numPr>
          <w:ilvl w:val="1"/>
          <w:numId w:val="4"/>
        </w:numPr>
        <w:ind w:left="-1" w:hanging="2"/>
        <w:jc w:val="both"/>
        <w:rPr>
          <w:color w:val="auto"/>
        </w:rPr>
      </w:pPr>
      <w:r w:rsidRPr="003C0058">
        <w:rPr>
          <w:color w:val="auto"/>
          <w:sz w:val="24"/>
          <w:szCs w:val="24"/>
        </w:rPr>
        <w:t>2. pielikums - Pieteikuma vēstule</w:t>
      </w:r>
    </w:p>
    <w:p w:rsidR="00B04133" w:rsidRPr="003C0058" w:rsidRDefault="003C0058" w:rsidP="00835990">
      <w:pPr>
        <w:numPr>
          <w:ilvl w:val="1"/>
          <w:numId w:val="4"/>
        </w:numPr>
        <w:ind w:left="-1" w:hanging="2"/>
        <w:jc w:val="both"/>
        <w:rPr>
          <w:color w:val="auto"/>
        </w:rPr>
      </w:pPr>
      <w:r w:rsidRPr="003C0058">
        <w:rPr>
          <w:color w:val="auto"/>
          <w:sz w:val="24"/>
          <w:szCs w:val="24"/>
        </w:rPr>
        <w:t>3</w:t>
      </w:r>
      <w:r w:rsidR="0003471E" w:rsidRPr="003C0058">
        <w:rPr>
          <w:color w:val="auto"/>
          <w:sz w:val="24"/>
          <w:szCs w:val="24"/>
        </w:rPr>
        <w:t xml:space="preserve">.pielikums – </w:t>
      </w:r>
      <w:r w:rsidR="00A15013" w:rsidRPr="003C0058">
        <w:rPr>
          <w:color w:val="auto"/>
          <w:sz w:val="24"/>
          <w:szCs w:val="24"/>
        </w:rPr>
        <w:t>Iepirkuma</w:t>
      </w:r>
      <w:r w:rsidR="0003471E" w:rsidRPr="003C0058">
        <w:rPr>
          <w:color w:val="auto"/>
          <w:sz w:val="24"/>
          <w:szCs w:val="24"/>
        </w:rPr>
        <w:t xml:space="preserve"> l</w:t>
      </w:r>
      <w:r w:rsidR="000F514D" w:rsidRPr="003C0058">
        <w:rPr>
          <w:color w:val="auto"/>
          <w:sz w:val="24"/>
          <w:szCs w:val="24"/>
        </w:rPr>
        <w:t>īguma projekts</w:t>
      </w:r>
    </w:p>
    <w:p w:rsidR="003C0058" w:rsidRDefault="003C0058" w:rsidP="005C565C">
      <w:pPr>
        <w:tabs>
          <w:tab w:val="left" w:pos="284"/>
          <w:tab w:val="left" w:pos="567"/>
        </w:tabs>
        <w:ind w:leftChars="0" w:left="0" w:firstLineChars="0" w:firstLine="0"/>
        <w:jc w:val="both"/>
        <w:rPr>
          <w:sz w:val="24"/>
          <w:szCs w:val="24"/>
        </w:rPr>
      </w:pPr>
    </w:p>
    <w:p w:rsidR="00B04133" w:rsidRDefault="000F514D">
      <w:pPr>
        <w:ind w:hanging="2"/>
        <w:jc w:val="right"/>
        <w:rPr>
          <w:sz w:val="24"/>
          <w:szCs w:val="24"/>
        </w:rPr>
      </w:pPr>
      <w:r>
        <w:rPr>
          <w:sz w:val="24"/>
          <w:szCs w:val="24"/>
        </w:rPr>
        <w:t>Iepirkuma komisijas priekšsēdētājs</w:t>
      </w:r>
    </w:p>
    <w:p w:rsidR="00B04133" w:rsidRDefault="000F514D">
      <w:pPr>
        <w:ind w:hanging="2"/>
        <w:jc w:val="right"/>
        <w:rPr>
          <w:sz w:val="24"/>
          <w:szCs w:val="24"/>
        </w:rPr>
      </w:pPr>
      <w:r>
        <w:rPr>
          <w:sz w:val="24"/>
          <w:szCs w:val="24"/>
        </w:rPr>
        <w:t>Rīgas 1. speciālā internātpamatskolas - attīstības centra</w:t>
      </w:r>
    </w:p>
    <w:p w:rsidR="00B04133" w:rsidRDefault="000F514D">
      <w:pPr>
        <w:ind w:hanging="2"/>
        <w:jc w:val="right"/>
        <w:rPr>
          <w:sz w:val="24"/>
          <w:szCs w:val="24"/>
        </w:rPr>
      </w:pPr>
      <w:r>
        <w:rPr>
          <w:sz w:val="24"/>
          <w:szCs w:val="24"/>
        </w:rPr>
        <w:t>Direktora vietnieks</w:t>
      </w:r>
      <w:r w:rsidR="00A90C66">
        <w:rPr>
          <w:sz w:val="24"/>
          <w:szCs w:val="24"/>
        </w:rPr>
        <w:t>administratīvi saimnieciskajā darbā</w:t>
      </w:r>
      <w:r>
        <w:rPr>
          <w:sz w:val="24"/>
          <w:szCs w:val="24"/>
        </w:rPr>
        <w:t xml:space="preserve"> </w:t>
      </w:r>
    </w:p>
    <w:p w:rsidR="00B04133" w:rsidRDefault="000F514D">
      <w:pPr>
        <w:ind w:hanging="2"/>
        <w:jc w:val="right"/>
        <w:rPr>
          <w:sz w:val="24"/>
          <w:szCs w:val="24"/>
        </w:rPr>
      </w:pPr>
      <w:r>
        <w:rPr>
          <w:sz w:val="24"/>
          <w:szCs w:val="24"/>
        </w:rPr>
        <w:t xml:space="preserve">__________________ </w:t>
      </w:r>
      <w:r w:rsidR="00A90C66">
        <w:rPr>
          <w:sz w:val="24"/>
          <w:szCs w:val="24"/>
        </w:rPr>
        <w:t>Ēriks</w:t>
      </w:r>
      <w:r>
        <w:rPr>
          <w:sz w:val="24"/>
          <w:szCs w:val="24"/>
        </w:rPr>
        <w:t xml:space="preserve"> </w:t>
      </w:r>
      <w:r w:rsidR="00A90C66">
        <w:rPr>
          <w:sz w:val="24"/>
          <w:szCs w:val="24"/>
        </w:rPr>
        <w:t>Streičs</w:t>
      </w:r>
    </w:p>
    <w:p w:rsidR="009F294D" w:rsidRDefault="00A90C66">
      <w:pPr>
        <w:ind w:hanging="2"/>
        <w:jc w:val="right"/>
        <w:rPr>
          <w:sz w:val="24"/>
          <w:szCs w:val="24"/>
        </w:rPr>
      </w:pPr>
      <w:r>
        <w:rPr>
          <w:sz w:val="24"/>
          <w:szCs w:val="24"/>
        </w:rPr>
        <w:t>Rīgā, 2018</w:t>
      </w:r>
      <w:r w:rsidR="000F514D">
        <w:rPr>
          <w:sz w:val="24"/>
          <w:szCs w:val="24"/>
        </w:rPr>
        <w:t xml:space="preserve">.gada </w:t>
      </w:r>
      <w:r>
        <w:rPr>
          <w:color w:val="auto"/>
          <w:sz w:val="24"/>
          <w:szCs w:val="24"/>
        </w:rPr>
        <w:t>__________________</w:t>
      </w:r>
    </w:p>
    <w:p w:rsidR="00EC7141" w:rsidRDefault="00EC7141">
      <w:pPr>
        <w:ind w:hanging="2"/>
        <w:jc w:val="right"/>
        <w:rPr>
          <w:sz w:val="24"/>
          <w:szCs w:val="24"/>
        </w:rPr>
        <w:sectPr w:rsidR="00EC7141">
          <w:headerReference w:type="even" r:id="rId14"/>
          <w:headerReference w:type="default" r:id="rId15"/>
          <w:footerReference w:type="even" r:id="rId16"/>
          <w:footerReference w:type="default" r:id="rId17"/>
          <w:headerReference w:type="first" r:id="rId18"/>
          <w:footerReference w:type="first" r:id="rId19"/>
          <w:pgSz w:w="11907" w:h="16839"/>
          <w:pgMar w:top="1440" w:right="1440" w:bottom="1440" w:left="1440" w:header="0" w:footer="720" w:gutter="0"/>
          <w:pgNumType w:start="1"/>
          <w:cols w:space="720"/>
        </w:sectPr>
      </w:pPr>
    </w:p>
    <w:p w:rsidR="009F294D" w:rsidRDefault="009F294D">
      <w:pPr>
        <w:ind w:hanging="2"/>
        <w:jc w:val="right"/>
        <w:rPr>
          <w:sz w:val="24"/>
          <w:szCs w:val="24"/>
        </w:rPr>
        <w:sectPr w:rsidR="009F294D" w:rsidSect="00EC7141">
          <w:type w:val="continuous"/>
          <w:pgSz w:w="11907" w:h="16839"/>
          <w:pgMar w:top="1440" w:right="1440" w:bottom="1440" w:left="1440" w:header="0" w:footer="720" w:gutter="0"/>
          <w:pgNumType w:start="1"/>
          <w:cols w:space="720"/>
        </w:sectPr>
      </w:pPr>
    </w:p>
    <w:p w:rsidR="00B04133" w:rsidRDefault="000F514D">
      <w:pPr>
        <w:ind w:hanging="2"/>
        <w:jc w:val="right"/>
        <w:rPr>
          <w:sz w:val="24"/>
          <w:szCs w:val="24"/>
        </w:rPr>
      </w:pPr>
      <w:r>
        <w:rPr>
          <w:sz w:val="24"/>
          <w:szCs w:val="24"/>
        </w:rPr>
        <w:lastRenderedPageBreak/>
        <w:t>1. pielikums</w:t>
      </w:r>
    </w:p>
    <w:p w:rsidR="00C445B2" w:rsidRDefault="00C445B2" w:rsidP="00C445B2">
      <w:pPr>
        <w:ind w:hanging="2"/>
        <w:jc w:val="right"/>
        <w:rPr>
          <w:sz w:val="24"/>
          <w:szCs w:val="24"/>
        </w:rPr>
      </w:pPr>
      <w:r w:rsidRPr="00C445B2">
        <w:rPr>
          <w:sz w:val="24"/>
          <w:szCs w:val="24"/>
        </w:rPr>
        <w:t>Iepirkuma “</w:t>
      </w:r>
      <w:r w:rsidR="003C0058">
        <w:rPr>
          <w:sz w:val="24"/>
          <w:szCs w:val="24"/>
        </w:rPr>
        <w:t xml:space="preserve">Mēbeļu </w:t>
      </w:r>
      <w:r w:rsidRPr="00C445B2">
        <w:rPr>
          <w:sz w:val="24"/>
          <w:szCs w:val="24"/>
        </w:rPr>
        <w:t>piegāde</w:t>
      </w:r>
    </w:p>
    <w:p w:rsidR="00C445B2" w:rsidRDefault="00C445B2" w:rsidP="00C445B2">
      <w:pPr>
        <w:ind w:hanging="2"/>
        <w:jc w:val="right"/>
        <w:rPr>
          <w:sz w:val="24"/>
          <w:szCs w:val="24"/>
        </w:rPr>
      </w:pPr>
      <w:r w:rsidRPr="00C445B2">
        <w:rPr>
          <w:sz w:val="24"/>
          <w:szCs w:val="24"/>
        </w:rPr>
        <w:t>Rīgas 1. speciālajai</w:t>
      </w:r>
      <w:r>
        <w:rPr>
          <w:sz w:val="24"/>
          <w:szCs w:val="24"/>
        </w:rPr>
        <w:t xml:space="preserve"> </w:t>
      </w:r>
      <w:r w:rsidRPr="00C445B2">
        <w:rPr>
          <w:sz w:val="24"/>
          <w:szCs w:val="24"/>
        </w:rPr>
        <w:t xml:space="preserve">internātpamatskolai </w:t>
      </w:r>
      <w:r>
        <w:rPr>
          <w:sz w:val="24"/>
          <w:szCs w:val="24"/>
        </w:rPr>
        <w:t>–</w:t>
      </w:r>
    </w:p>
    <w:p w:rsidR="00C445B2" w:rsidRDefault="00C445B2" w:rsidP="00C445B2">
      <w:pPr>
        <w:ind w:hanging="2"/>
        <w:jc w:val="right"/>
        <w:rPr>
          <w:sz w:val="24"/>
          <w:szCs w:val="24"/>
        </w:rPr>
      </w:pPr>
      <w:r w:rsidRPr="00C445B2">
        <w:rPr>
          <w:sz w:val="24"/>
          <w:szCs w:val="24"/>
        </w:rPr>
        <w:t>attīstības centram”</w:t>
      </w:r>
      <w:r>
        <w:rPr>
          <w:sz w:val="24"/>
          <w:szCs w:val="24"/>
        </w:rPr>
        <w:t xml:space="preserve"> </w:t>
      </w:r>
      <w:r w:rsidRPr="00C445B2">
        <w:rPr>
          <w:sz w:val="24"/>
          <w:szCs w:val="24"/>
        </w:rPr>
        <w:t>nolikumam</w:t>
      </w:r>
      <w:r>
        <w:rPr>
          <w:sz w:val="24"/>
          <w:szCs w:val="24"/>
        </w:rPr>
        <w:t>.</w:t>
      </w:r>
    </w:p>
    <w:p w:rsidR="00B04133" w:rsidRDefault="00C445B2" w:rsidP="00C445B2">
      <w:pPr>
        <w:ind w:hanging="2"/>
        <w:jc w:val="right"/>
        <w:rPr>
          <w:sz w:val="24"/>
          <w:szCs w:val="24"/>
        </w:rPr>
      </w:pPr>
      <w:r>
        <w:rPr>
          <w:sz w:val="24"/>
          <w:szCs w:val="24"/>
        </w:rPr>
        <w:t>I</w:t>
      </w:r>
      <w:r w:rsidR="000F514D">
        <w:rPr>
          <w:sz w:val="24"/>
          <w:szCs w:val="24"/>
        </w:rPr>
        <w:t xml:space="preserve">dentifikācijas Nr. </w:t>
      </w:r>
      <w:r w:rsidR="00A90C66">
        <w:rPr>
          <w:color w:val="auto"/>
          <w:sz w:val="24"/>
          <w:szCs w:val="24"/>
        </w:rPr>
        <w:t>R1SIPS2018/2</w:t>
      </w:r>
    </w:p>
    <w:p w:rsidR="00B04133" w:rsidRDefault="00B04133">
      <w:pPr>
        <w:pStyle w:val="Heading3"/>
        <w:ind w:hanging="2"/>
        <w:rPr>
          <w:sz w:val="24"/>
          <w:szCs w:val="24"/>
        </w:rPr>
      </w:pPr>
    </w:p>
    <w:p w:rsidR="00B04133" w:rsidRPr="003C0058" w:rsidRDefault="003C0058">
      <w:pPr>
        <w:pStyle w:val="Heading3"/>
        <w:ind w:hanging="2"/>
        <w:rPr>
          <w:color w:val="auto"/>
          <w:sz w:val="24"/>
          <w:szCs w:val="24"/>
        </w:rPr>
      </w:pPr>
      <w:r w:rsidRPr="003C0058">
        <w:rPr>
          <w:color w:val="auto"/>
          <w:sz w:val="24"/>
          <w:szCs w:val="24"/>
        </w:rPr>
        <w:t>Tehniskais un finanšu piedāvājums</w:t>
      </w:r>
    </w:p>
    <w:p w:rsidR="00B04133" w:rsidRPr="003F0D70" w:rsidRDefault="00B04133">
      <w:pPr>
        <w:widowControl w:val="0"/>
        <w:ind w:right="-1" w:hanging="2"/>
        <w:jc w:val="right"/>
        <w:rPr>
          <w:color w:val="FF0000"/>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3C0058" w:rsidRDefault="003C0058" w:rsidP="000245AF">
      <w:pPr>
        <w:ind w:hanging="2"/>
        <w:jc w:val="right"/>
        <w:rPr>
          <w:sz w:val="24"/>
          <w:szCs w:val="24"/>
        </w:rPr>
      </w:pPr>
    </w:p>
    <w:p w:rsidR="00B04133" w:rsidRDefault="000F514D" w:rsidP="000245AF">
      <w:pPr>
        <w:ind w:hanging="2"/>
        <w:jc w:val="right"/>
        <w:rPr>
          <w:sz w:val="24"/>
          <w:szCs w:val="24"/>
        </w:rPr>
      </w:pPr>
      <w:r>
        <w:rPr>
          <w:sz w:val="24"/>
          <w:szCs w:val="24"/>
        </w:rPr>
        <w:lastRenderedPageBreak/>
        <w:t>2. pielikums</w:t>
      </w:r>
    </w:p>
    <w:p w:rsidR="00C445B2" w:rsidRDefault="00C445B2" w:rsidP="00C445B2">
      <w:pPr>
        <w:ind w:hanging="2"/>
        <w:jc w:val="right"/>
        <w:rPr>
          <w:sz w:val="24"/>
          <w:szCs w:val="24"/>
        </w:rPr>
      </w:pPr>
      <w:r w:rsidRPr="00C445B2">
        <w:rPr>
          <w:sz w:val="24"/>
          <w:szCs w:val="24"/>
        </w:rPr>
        <w:t>I</w:t>
      </w:r>
      <w:r w:rsidR="00CE0880" w:rsidRPr="00C445B2">
        <w:rPr>
          <w:sz w:val="24"/>
          <w:szCs w:val="24"/>
        </w:rPr>
        <w:t>epirkuma</w:t>
      </w:r>
      <w:r w:rsidRPr="00C445B2">
        <w:rPr>
          <w:sz w:val="24"/>
          <w:szCs w:val="24"/>
        </w:rPr>
        <w:t xml:space="preserve"> </w:t>
      </w:r>
      <w:r w:rsidR="000F514D" w:rsidRPr="00C445B2">
        <w:rPr>
          <w:sz w:val="24"/>
          <w:szCs w:val="24"/>
        </w:rPr>
        <w:t>“</w:t>
      </w:r>
      <w:r w:rsidR="003A3A0D">
        <w:rPr>
          <w:sz w:val="24"/>
          <w:szCs w:val="24"/>
        </w:rPr>
        <w:t>Mēbeļu</w:t>
      </w:r>
      <w:r w:rsidRPr="00C445B2">
        <w:rPr>
          <w:sz w:val="24"/>
          <w:szCs w:val="24"/>
        </w:rPr>
        <w:t xml:space="preserve"> piegāde</w:t>
      </w:r>
    </w:p>
    <w:p w:rsidR="00C445B2" w:rsidRDefault="00F95505" w:rsidP="00C445B2">
      <w:pPr>
        <w:ind w:hanging="2"/>
        <w:jc w:val="right"/>
        <w:rPr>
          <w:sz w:val="24"/>
          <w:szCs w:val="24"/>
        </w:rPr>
      </w:pPr>
      <w:r w:rsidRPr="00C445B2">
        <w:rPr>
          <w:sz w:val="24"/>
          <w:szCs w:val="24"/>
        </w:rPr>
        <w:t xml:space="preserve">Rīgas 1. </w:t>
      </w:r>
      <w:r w:rsidR="00C445B2" w:rsidRPr="00C445B2">
        <w:rPr>
          <w:sz w:val="24"/>
          <w:szCs w:val="24"/>
        </w:rPr>
        <w:t>speciālajai</w:t>
      </w:r>
      <w:r w:rsidR="00C445B2">
        <w:rPr>
          <w:sz w:val="24"/>
          <w:szCs w:val="24"/>
        </w:rPr>
        <w:t xml:space="preserve"> </w:t>
      </w:r>
      <w:r w:rsidR="00C445B2" w:rsidRPr="00C445B2">
        <w:rPr>
          <w:sz w:val="24"/>
          <w:szCs w:val="24"/>
        </w:rPr>
        <w:t xml:space="preserve">internātpamatskolai </w:t>
      </w:r>
      <w:r w:rsidR="00C445B2">
        <w:rPr>
          <w:sz w:val="24"/>
          <w:szCs w:val="24"/>
        </w:rPr>
        <w:t>–</w:t>
      </w:r>
    </w:p>
    <w:p w:rsidR="00B04133" w:rsidRPr="00C445B2" w:rsidRDefault="00F95505" w:rsidP="00C445B2">
      <w:pPr>
        <w:ind w:hanging="2"/>
        <w:jc w:val="right"/>
        <w:rPr>
          <w:sz w:val="24"/>
          <w:szCs w:val="24"/>
        </w:rPr>
      </w:pPr>
      <w:r w:rsidRPr="00C445B2">
        <w:rPr>
          <w:sz w:val="24"/>
          <w:szCs w:val="24"/>
        </w:rPr>
        <w:t>attīstības centram</w:t>
      </w:r>
      <w:r w:rsidR="000F514D" w:rsidRPr="00C445B2">
        <w:rPr>
          <w:sz w:val="24"/>
          <w:szCs w:val="24"/>
        </w:rPr>
        <w:t>”</w:t>
      </w:r>
      <w:r w:rsidR="00C445B2">
        <w:rPr>
          <w:sz w:val="24"/>
          <w:szCs w:val="24"/>
        </w:rPr>
        <w:t xml:space="preserve"> </w:t>
      </w:r>
      <w:r w:rsidR="00C445B2" w:rsidRPr="00C445B2">
        <w:rPr>
          <w:sz w:val="24"/>
          <w:szCs w:val="24"/>
        </w:rPr>
        <w:t>nolikumam</w:t>
      </w:r>
      <w:r w:rsidR="00C445B2">
        <w:rPr>
          <w:sz w:val="24"/>
          <w:szCs w:val="24"/>
        </w:rPr>
        <w:t>.</w:t>
      </w:r>
    </w:p>
    <w:p w:rsidR="00B04133" w:rsidRDefault="00C445B2">
      <w:pPr>
        <w:ind w:hanging="2"/>
        <w:jc w:val="right"/>
        <w:rPr>
          <w:sz w:val="24"/>
          <w:szCs w:val="24"/>
        </w:rPr>
      </w:pPr>
      <w:r>
        <w:rPr>
          <w:sz w:val="24"/>
          <w:szCs w:val="24"/>
        </w:rPr>
        <w:t>I</w:t>
      </w:r>
      <w:r w:rsidR="000F514D">
        <w:rPr>
          <w:sz w:val="24"/>
          <w:szCs w:val="24"/>
        </w:rPr>
        <w:t xml:space="preserve">dentifikācijas Nr. </w:t>
      </w:r>
      <w:r w:rsidR="00A90C66">
        <w:rPr>
          <w:color w:val="auto"/>
          <w:sz w:val="24"/>
          <w:szCs w:val="24"/>
        </w:rPr>
        <w:t>R1SIPS2018</w:t>
      </w:r>
      <w:r w:rsidR="001F5EA9" w:rsidRPr="001F5EA9">
        <w:rPr>
          <w:color w:val="auto"/>
          <w:sz w:val="24"/>
          <w:szCs w:val="24"/>
        </w:rPr>
        <w:t>/</w:t>
      </w:r>
      <w:r w:rsidR="00A90C66">
        <w:rPr>
          <w:color w:val="auto"/>
          <w:sz w:val="24"/>
          <w:szCs w:val="24"/>
        </w:rPr>
        <w:t>2</w:t>
      </w:r>
    </w:p>
    <w:p w:rsidR="00B04133" w:rsidRDefault="00B04133">
      <w:pPr>
        <w:pStyle w:val="Heading3"/>
        <w:ind w:hanging="2"/>
        <w:jc w:val="left"/>
        <w:rPr>
          <w:sz w:val="24"/>
          <w:szCs w:val="24"/>
        </w:rPr>
      </w:pPr>
    </w:p>
    <w:p w:rsidR="00B04133" w:rsidRDefault="000F514D">
      <w:pPr>
        <w:pStyle w:val="Heading3"/>
        <w:ind w:hanging="2"/>
        <w:rPr>
          <w:sz w:val="24"/>
          <w:szCs w:val="24"/>
        </w:rPr>
      </w:pPr>
      <w:r>
        <w:rPr>
          <w:sz w:val="24"/>
          <w:szCs w:val="24"/>
        </w:rPr>
        <w:t xml:space="preserve">Pieteikums </w:t>
      </w:r>
    </w:p>
    <w:p w:rsidR="00B04133" w:rsidRDefault="000F514D">
      <w:pPr>
        <w:pStyle w:val="Heading3"/>
        <w:ind w:hanging="2"/>
        <w:rPr>
          <w:sz w:val="24"/>
          <w:szCs w:val="24"/>
        </w:rPr>
      </w:pPr>
      <w:r>
        <w:rPr>
          <w:sz w:val="24"/>
          <w:szCs w:val="24"/>
        </w:rPr>
        <w:t xml:space="preserve">par piedalīšanos  </w:t>
      </w:r>
      <w:r w:rsidR="00CE0880">
        <w:rPr>
          <w:sz w:val="24"/>
          <w:szCs w:val="24"/>
        </w:rPr>
        <w:t>iepirkumā</w:t>
      </w:r>
      <w:r>
        <w:rPr>
          <w:sz w:val="24"/>
          <w:szCs w:val="24"/>
        </w:rPr>
        <w:t xml:space="preserve"> </w:t>
      </w:r>
    </w:p>
    <w:p w:rsidR="00B04133" w:rsidRDefault="000F514D">
      <w:pPr>
        <w:pStyle w:val="Heading3"/>
        <w:ind w:hanging="2"/>
        <w:rPr>
          <w:b w:val="0"/>
          <w:sz w:val="24"/>
          <w:szCs w:val="24"/>
        </w:rPr>
      </w:pPr>
      <w:r>
        <w:rPr>
          <w:sz w:val="24"/>
          <w:szCs w:val="24"/>
        </w:rPr>
        <w:t>“</w:t>
      </w:r>
      <w:r w:rsidR="003A3A0D">
        <w:rPr>
          <w:sz w:val="24"/>
          <w:szCs w:val="24"/>
        </w:rPr>
        <w:t>Mēbeļu</w:t>
      </w:r>
      <w:r w:rsidR="00516679">
        <w:rPr>
          <w:sz w:val="24"/>
          <w:szCs w:val="24"/>
        </w:rPr>
        <w:t xml:space="preserve"> piegāde Rīgas 1. speciālajai internātpamatskolai - attīstības centram</w:t>
      </w:r>
      <w:r>
        <w:rPr>
          <w:sz w:val="24"/>
          <w:szCs w:val="24"/>
        </w:rPr>
        <w:t>”</w:t>
      </w:r>
    </w:p>
    <w:p w:rsidR="00B04133" w:rsidRDefault="000F514D">
      <w:pPr>
        <w:pStyle w:val="Heading3"/>
        <w:ind w:hanging="2"/>
        <w:rPr>
          <w:sz w:val="24"/>
          <w:szCs w:val="24"/>
        </w:rPr>
      </w:pPr>
      <w:r>
        <w:rPr>
          <w:sz w:val="24"/>
          <w:szCs w:val="24"/>
        </w:rPr>
        <w:t>identifikācijas Nr.</w:t>
      </w:r>
      <w:r w:rsidR="00A90C66">
        <w:rPr>
          <w:color w:val="auto"/>
          <w:sz w:val="24"/>
          <w:szCs w:val="24"/>
        </w:rPr>
        <w:t>R1SIPS2018/2</w:t>
      </w:r>
      <w:r w:rsidRPr="001F5EA9">
        <w:rPr>
          <w:color w:val="auto"/>
          <w:sz w:val="24"/>
          <w:szCs w:val="24"/>
        </w:rPr>
        <w:t>”</w:t>
      </w:r>
    </w:p>
    <w:p w:rsidR="00B04133" w:rsidRDefault="00B04133">
      <w:pPr>
        <w:spacing w:line="240" w:lineRule="auto"/>
        <w:ind w:hanging="2"/>
        <w:rPr>
          <w:b/>
          <w:sz w:val="24"/>
          <w:szCs w:val="24"/>
        </w:rPr>
      </w:pPr>
    </w:p>
    <w:p w:rsidR="00B04133" w:rsidRDefault="000F514D">
      <w:pPr>
        <w:keepNext/>
        <w:spacing w:line="240" w:lineRule="auto"/>
        <w:ind w:hanging="2"/>
        <w:rPr>
          <w:b/>
          <w:sz w:val="24"/>
          <w:szCs w:val="24"/>
        </w:rPr>
      </w:pPr>
      <w:r>
        <w:rPr>
          <w:b/>
          <w:sz w:val="24"/>
          <w:szCs w:val="24"/>
        </w:rPr>
        <w:t>Pretendents</w:t>
      </w:r>
    </w:p>
    <w:p w:rsidR="00B04133" w:rsidRDefault="000F514D">
      <w:pPr>
        <w:ind w:hanging="2"/>
        <w:rPr>
          <w:sz w:val="24"/>
          <w:szCs w:val="24"/>
        </w:rPr>
      </w:pPr>
      <w:r>
        <w:rPr>
          <w:b/>
          <w:sz w:val="24"/>
          <w:szCs w:val="24"/>
        </w:rPr>
        <w:t>________________________________________________________________</w:t>
      </w:r>
    </w:p>
    <w:p w:rsidR="00B04133" w:rsidRDefault="000F514D">
      <w:pPr>
        <w:ind w:hanging="2"/>
        <w:rPr>
          <w:sz w:val="24"/>
          <w:szCs w:val="24"/>
        </w:rPr>
      </w:pPr>
      <w:r>
        <w:rPr>
          <w:sz w:val="24"/>
          <w:szCs w:val="24"/>
          <w:vertAlign w:val="superscript"/>
        </w:rPr>
        <w:t>Pretendenta  nosaukums</w:t>
      </w:r>
      <w:r>
        <w:rPr>
          <w:sz w:val="24"/>
          <w:szCs w:val="24"/>
          <w:vertAlign w:val="superscript"/>
        </w:rPr>
        <w:tab/>
      </w:r>
      <w:r>
        <w:rPr>
          <w:sz w:val="24"/>
          <w:szCs w:val="24"/>
          <w:vertAlign w:val="superscript"/>
        </w:rPr>
        <w:tab/>
      </w:r>
      <w:r>
        <w:rPr>
          <w:sz w:val="24"/>
          <w:szCs w:val="24"/>
          <w:vertAlign w:val="superscript"/>
        </w:rPr>
        <w:tab/>
        <w:t>Reģistrācijas numurs</w:t>
      </w:r>
    </w:p>
    <w:p w:rsidR="00B04133" w:rsidRDefault="000F514D">
      <w:pPr>
        <w:ind w:hanging="2"/>
        <w:rPr>
          <w:sz w:val="24"/>
          <w:szCs w:val="24"/>
        </w:rPr>
      </w:pPr>
      <w:r>
        <w:rPr>
          <w:sz w:val="24"/>
          <w:szCs w:val="24"/>
        </w:rPr>
        <w:t>________________________________________________________________</w:t>
      </w:r>
    </w:p>
    <w:p w:rsidR="00B04133" w:rsidRDefault="000F514D">
      <w:pPr>
        <w:ind w:hanging="2"/>
        <w:jc w:val="center"/>
        <w:rPr>
          <w:sz w:val="24"/>
          <w:szCs w:val="24"/>
        </w:rPr>
      </w:pPr>
      <w:r>
        <w:rPr>
          <w:sz w:val="24"/>
          <w:szCs w:val="24"/>
          <w:vertAlign w:val="superscript"/>
        </w:rPr>
        <w:t>Nodokļu  maksātāja  kods</w:t>
      </w:r>
    </w:p>
    <w:p w:rsidR="00B04133" w:rsidRDefault="000F514D">
      <w:pPr>
        <w:ind w:hanging="2"/>
        <w:rPr>
          <w:sz w:val="24"/>
          <w:szCs w:val="24"/>
        </w:rPr>
      </w:pPr>
      <w:r>
        <w:rPr>
          <w:sz w:val="24"/>
          <w:szCs w:val="24"/>
        </w:rPr>
        <w:t>________________________________________________________________</w:t>
      </w:r>
    </w:p>
    <w:p w:rsidR="00B04133" w:rsidRDefault="000F514D">
      <w:pPr>
        <w:ind w:hanging="2"/>
        <w:jc w:val="center"/>
        <w:rPr>
          <w:sz w:val="24"/>
          <w:szCs w:val="24"/>
          <w:vertAlign w:val="superscript"/>
        </w:rPr>
      </w:pPr>
      <w:r>
        <w:rPr>
          <w:sz w:val="24"/>
          <w:szCs w:val="24"/>
          <w:vertAlign w:val="superscript"/>
        </w:rPr>
        <w:t>Pretendenta bankas rekvizīti</w:t>
      </w:r>
    </w:p>
    <w:p w:rsidR="00B04133" w:rsidRDefault="000F514D">
      <w:pPr>
        <w:ind w:hanging="2"/>
        <w:jc w:val="both"/>
        <w:rPr>
          <w:sz w:val="24"/>
          <w:szCs w:val="24"/>
        </w:rPr>
      </w:pPr>
      <w:r>
        <w:rPr>
          <w:sz w:val="24"/>
          <w:szCs w:val="24"/>
        </w:rPr>
        <w:t>________________________________________________________________</w:t>
      </w:r>
    </w:p>
    <w:p w:rsidR="00B04133" w:rsidRDefault="000F514D">
      <w:pPr>
        <w:ind w:hanging="2"/>
        <w:jc w:val="center"/>
        <w:rPr>
          <w:sz w:val="24"/>
          <w:szCs w:val="24"/>
        </w:rPr>
      </w:pPr>
      <w:r>
        <w:rPr>
          <w:sz w:val="24"/>
          <w:szCs w:val="24"/>
        </w:rPr>
        <w:t>Pretendenta  adrese, tālruņa (faksa) numuri</w:t>
      </w:r>
    </w:p>
    <w:p w:rsidR="00B04133" w:rsidRDefault="00B04133">
      <w:pPr>
        <w:ind w:hanging="2"/>
        <w:jc w:val="both"/>
        <w:rPr>
          <w:sz w:val="24"/>
          <w:szCs w:val="24"/>
          <w:vertAlign w:val="superscript"/>
        </w:rPr>
      </w:pPr>
    </w:p>
    <w:p w:rsidR="00B04133" w:rsidRDefault="000F514D">
      <w:pPr>
        <w:ind w:hanging="2"/>
        <w:rPr>
          <w:sz w:val="24"/>
          <w:szCs w:val="24"/>
        </w:rPr>
      </w:pPr>
      <w:r>
        <w:rPr>
          <w:b/>
          <w:sz w:val="24"/>
          <w:szCs w:val="24"/>
        </w:rPr>
        <w:t xml:space="preserve">tā______________________________________________________personā </w:t>
      </w:r>
    </w:p>
    <w:p w:rsidR="00B04133" w:rsidRDefault="000F514D">
      <w:pPr>
        <w:ind w:hanging="2"/>
        <w:jc w:val="center"/>
        <w:rPr>
          <w:sz w:val="24"/>
          <w:szCs w:val="24"/>
          <w:vertAlign w:val="superscript"/>
        </w:rPr>
      </w:pPr>
      <w:r>
        <w:rPr>
          <w:sz w:val="24"/>
          <w:szCs w:val="24"/>
          <w:vertAlign w:val="superscript"/>
        </w:rPr>
        <w:t xml:space="preserve"> Pretendenta  vai pilnvarotās personas amats, vārds un uzvārds </w:t>
      </w:r>
    </w:p>
    <w:p w:rsidR="00B04133" w:rsidRDefault="000F514D">
      <w:pPr>
        <w:ind w:hanging="2"/>
        <w:rPr>
          <w:sz w:val="24"/>
          <w:szCs w:val="24"/>
        </w:rPr>
      </w:pPr>
      <w:r>
        <w:rPr>
          <w:sz w:val="24"/>
          <w:szCs w:val="24"/>
        </w:rPr>
        <w:t>(personas kods __________________)</w:t>
      </w:r>
    </w:p>
    <w:p w:rsidR="00B04133" w:rsidRDefault="00B04133">
      <w:pPr>
        <w:ind w:hanging="2"/>
        <w:rPr>
          <w:sz w:val="24"/>
          <w:szCs w:val="24"/>
        </w:rPr>
      </w:pPr>
    </w:p>
    <w:p w:rsidR="00B04133" w:rsidRDefault="000F514D">
      <w:pPr>
        <w:ind w:hanging="2"/>
        <w:rPr>
          <w:sz w:val="24"/>
          <w:szCs w:val="24"/>
        </w:rPr>
      </w:pPr>
      <w:r>
        <w:rPr>
          <w:sz w:val="24"/>
          <w:szCs w:val="24"/>
        </w:rPr>
        <w:t>ar šī pieteikuma iesniegšanu</w:t>
      </w:r>
    </w:p>
    <w:p w:rsidR="00B04133" w:rsidRDefault="000F514D">
      <w:pPr>
        <w:pStyle w:val="Heading3"/>
        <w:numPr>
          <w:ilvl w:val="0"/>
          <w:numId w:val="7"/>
        </w:numPr>
        <w:ind w:left="-1" w:hanging="2"/>
        <w:jc w:val="both"/>
        <w:rPr>
          <w:b w:val="0"/>
          <w:sz w:val="24"/>
          <w:szCs w:val="24"/>
        </w:rPr>
      </w:pPr>
      <w:r>
        <w:rPr>
          <w:b w:val="0"/>
          <w:sz w:val="24"/>
          <w:szCs w:val="24"/>
        </w:rPr>
        <w:t xml:space="preserve">piesakās piedalīties </w:t>
      </w:r>
      <w:r w:rsidR="00CE0880">
        <w:rPr>
          <w:b w:val="0"/>
          <w:sz w:val="24"/>
          <w:szCs w:val="24"/>
        </w:rPr>
        <w:t>iepirkumā</w:t>
      </w:r>
      <w:r>
        <w:rPr>
          <w:b w:val="0"/>
          <w:sz w:val="24"/>
          <w:szCs w:val="24"/>
        </w:rPr>
        <w:t xml:space="preserve"> “</w:t>
      </w:r>
      <w:r w:rsidR="00BF7446">
        <w:rPr>
          <w:b w:val="0"/>
          <w:sz w:val="24"/>
          <w:szCs w:val="24"/>
        </w:rPr>
        <w:t>Mēbeļu</w:t>
      </w:r>
      <w:r w:rsidR="00516679">
        <w:rPr>
          <w:b w:val="0"/>
          <w:sz w:val="24"/>
          <w:szCs w:val="24"/>
        </w:rPr>
        <w:t xml:space="preserve"> piegāde Rīgas 1. speciālajai internātpamatskolai - attīstības centram</w:t>
      </w:r>
      <w:r w:rsidR="001F5EA9">
        <w:rPr>
          <w:b w:val="0"/>
          <w:sz w:val="24"/>
          <w:szCs w:val="24"/>
        </w:rPr>
        <w:t xml:space="preserve">”, </w:t>
      </w:r>
      <w:r w:rsidR="00BF7446">
        <w:rPr>
          <w:b w:val="0"/>
          <w:sz w:val="24"/>
          <w:szCs w:val="24"/>
        </w:rPr>
        <w:t xml:space="preserve">identifikācijas </w:t>
      </w:r>
      <w:r w:rsidR="00A90C66">
        <w:rPr>
          <w:b w:val="0"/>
          <w:sz w:val="24"/>
          <w:szCs w:val="24"/>
        </w:rPr>
        <w:t>Nr. R1SIPS2018/2</w:t>
      </w:r>
    </w:p>
    <w:p w:rsidR="00B04133" w:rsidRDefault="000F514D">
      <w:pPr>
        <w:numPr>
          <w:ilvl w:val="0"/>
          <w:numId w:val="7"/>
        </w:numPr>
        <w:ind w:left="-1" w:hanging="2"/>
        <w:jc w:val="both"/>
        <w:rPr>
          <w:sz w:val="24"/>
          <w:szCs w:val="24"/>
        </w:rPr>
      </w:pPr>
      <w:r>
        <w:rPr>
          <w:sz w:val="24"/>
          <w:szCs w:val="24"/>
        </w:rPr>
        <w:t xml:space="preserve">apņemas ievērot </w:t>
      </w:r>
      <w:r w:rsidR="00CE0880">
        <w:rPr>
          <w:sz w:val="24"/>
          <w:szCs w:val="24"/>
        </w:rPr>
        <w:t>iepirkuma</w:t>
      </w:r>
      <w:r>
        <w:rPr>
          <w:sz w:val="24"/>
          <w:szCs w:val="24"/>
        </w:rPr>
        <w:t xml:space="preserve"> nolikuma prasības;</w:t>
      </w:r>
    </w:p>
    <w:p w:rsidR="00B04133" w:rsidRDefault="000F514D">
      <w:pPr>
        <w:numPr>
          <w:ilvl w:val="0"/>
          <w:numId w:val="7"/>
        </w:numPr>
        <w:ind w:left="-1" w:hanging="2"/>
        <w:jc w:val="both"/>
        <w:rPr>
          <w:sz w:val="24"/>
          <w:szCs w:val="24"/>
        </w:rPr>
      </w:pPr>
      <w:r>
        <w:rPr>
          <w:sz w:val="24"/>
          <w:szCs w:val="24"/>
        </w:rPr>
        <w:t xml:space="preserve">apliecina, ka ir spējīgs </w:t>
      </w:r>
      <w:r w:rsidR="00BF7446">
        <w:rPr>
          <w:sz w:val="24"/>
          <w:szCs w:val="24"/>
        </w:rPr>
        <w:t xml:space="preserve">pasūtītājam piegādāt </w:t>
      </w:r>
      <w:r w:rsidR="00CE0880">
        <w:rPr>
          <w:sz w:val="24"/>
          <w:szCs w:val="24"/>
        </w:rPr>
        <w:t>iepirkum</w:t>
      </w:r>
      <w:r>
        <w:rPr>
          <w:sz w:val="24"/>
          <w:szCs w:val="24"/>
        </w:rPr>
        <w:t>a nolikumā prasīt</w:t>
      </w:r>
      <w:r w:rsidR="00BF7446">
        <w:rPr>
          <w:sz w:val="24"/>
          <w:szCs w:val="24"/>
        </w:rPr>
        <w:t>ās mēbeles</w:t>
      </w:r>
      <w:r>
        <w:rPr>
          <w:sz w:val="24"/>
          <w:szCs w:val="24"/>
        </w:rPr>
        <w:t>;</w:t>
      </w:r>
    </w:p>
    <w:p w:rsidR="00B04133" w:rsidRDefault="000F514D">
      <w:pPr>
        <w:numPr>
          <w:ilvl w:val="0"/>
          <w:numId w:val="7"/>
        </w:numPr>
        <w:ind w:left="-1" w:hanging="2"/>
        <w:jc w:val="both"/>
        <w:rPr>
          <w:sz w:val="24"/>
          <w:szCs w:val="24"/>
        </w:rPr>
      </w:pPr>
      <w:r>
        <w:rPr>
          <w:sz w:val="24"/>
          <w:szCs w:val="24"/>
        </w:rPr>
        <w:t xml:space="preserve">apņemas līguma piešķiršanas gadījumā pildīt visus </w:t>
      </w:r>
      <w:r w:rsidR="00CE0880">
        <w:rPr>
          <w:sz w:val="24"/>
          <w:szCs w:val="24"/>
        </w:rPr>
        <w:t>iepirkuma</w:t>
      </w:r>
      <w:r>
        <w:rPr>
          <w:sz w:val="24"/>
          <w:szCs w:val="24"/>
        </w:rPr>
        <w:t xml:space="preserve"> nolikumam pievienotā līguma projektā noteiktos nosacījumus;</w:t>
      </w:r>
    </w:p>
    <w:p w:rsidR="00B04133" w:rsidRDefault="000F514D">
      <w:pPr>
        <w:numPr>
          <w:ilvl w:val="0"/>
          <w:numId w:val="7"/>
        </w:numPr>
        <w:ind w:left="-1" w:hanging="2"/>
        <w:jc w:val="both"/>
        <w:rPr>
          <w:sz w:val="24"/>
          <w:szCs w:val="24"/>
        </w:rPr>
      </w:pPr>
      <w:r>
        <w:rPr>
          <w:sz w:val="24"/>
          <w:szCs w:val="24"/>
        </w:rPr>
        <w:t xml:space="preserve">atzīst sava pieteikuma un piedāvājuma spēkā esamību līdz </w:t>
      </w:r>
      <w:r w:rsidR="00CE0880">
        <w:rPr>
          <w:sz w:val="24"/>
          <w:szCs w:val="24"/>
        </w:rPr>
        <w:t>iepirkum</w:t>
      </w:r>
      <w:r>
        <w:rPr>
          <w:sz w:val="24"/>
          <w:szCs w:val="24"/>
        </w:rPr>
        <w:t>a nolikumā norādītā piedāvājuma derīguma termiņa beigām;</w:t>
      </w:r>
    </w:p>
    <w:p w:rsidR="00B04133" w:rsidRDefault="000F514D">
      <w:pPr>
        <w:numPr>
          <w:ilvl w:val="0"/>
          <w:numId w:val="7"/>
        </w:numPr>
        <w:ind w:left="-1" w:hanging="2"/>
        <w:jc w:val="both"/>
        <w:rPr>
          <w:sz w:val="24"/>
          <w:szCs w:val="24"/>
        </w:rPr>
      </w:pPr>
      <w:r>
        <w:rPr>
          <w:sz w:val="24"/>
          <w:szCs w:val="24"/>
        </w:rPr>
        <w:t>garantē, ka visas sniegtās ziņas ir patiesas</w:t>
      </w:r>
      <w:r w:rsidR="002B7D0D">
        <w:rPr>
          <w:sz w:val="24"/>
          <w:szCs w:val="24"/>
        </w:rPr>
        <w:t>;</w:t>
      </w:r>
    </w:p>
    <w:p w:rsidR="00AF60F5" w:rsidRDefault="00AF60F5" w:rsidP="00AF60F5">
      <w:pPr>
        <w:ind w:leftChars="0" w:firstLineChars="0" w:firstLine="0"/>
        <w:jc w:val="both"/>
        <w:rPr>
          <w:sz w:val="24"/>
          <w:szCs w:val="24"/>
        </w:rPr>
      </w:pPr>
    </w:p>
    <w:p w:rsidR="002B7D0D" w:rsidRDefault="00AF60F5" w:rsidP="00AF60F5">
      <w:pPr>
        <w:ind w:leftChars="0" w:firstLineChars="0" w:firstLine="0"/>
        <w:jc w:val="both"/>
        <w:rPr>
          <w:sz w:val="24"/>
          <w:szCs w:val="24"/>
        </w:rPr>
      </w:pPr>
      <w:r>
        <w:rPr>
          <w:sz w:val="24"/>
          <w:szCs w:val="24"/>
        </w:rPr>
        <w:t xml:space="preserve">Pretendenta komersanta statuss ir </w:t>
      </w:r>
      <w:r w:rsidRPr="00AF60F5">
        <w:rPr>
          <w:sz w:val="24"/>
          <w:szCs w:val="24"/>
          <w:u w:val="single"/>
        </w:rPr>
        <w:t>mazais/</w:t>
      </w:r>
      <w:r w:rsidR="002B7D0D" w:rsidRPr="00AF60F5">
        <w:rPr>
          <w:sz w:val="24"/>
          <w:szCs w:val="24"/>
          <w:u w:val="single"/>
        </w:rPr>
        <w:t>vidējais</w:t>
      </w:r>
      <w:r w:rsidR="002B7D0D">
        <w:rPr>
          <w:sz w:val="24"/>
          <w:szCs w:val="24"/>
        </w:rPr>
        <w:t xml:space="preserve"> uzņēmums.</w:t>
      </w:r>
    </w:p>
    <w:p w:rsidR="00B04133" w:rsidRDefault="00AF60F5" w:rsidP="00AF60F5">
      <w:pPr>
        <w:tabs>
          <w:tab w:val="left" w:pos="3119"/>
        </w:tabs>
        <w:ind w:hanging="2"/>
        <w:jc w:val="both"/>
        <w:rPr>
          <w:sz w:val="18"/>
          <w:szCs w:val="18"/>
        </w:rPr>
      </w:pPr>
      <w:r>
        <w:rPr>
          <w:sz w:val="24"/>
          <w:szCs w:val="24"/>
        </w:rPr>
        <w:tab/>
      </w:r>
      <w:r>
        <w:rPr>
          <w:sz w:val="24"/>
          <w:szCs w:val="24"/>
        </w:rPr>
        <w:tab/>
      </w:r>
      <w:r w:rsidRPr="00AF60F5">
        <w:rPr>
          <w:sz w:val="18"/>
          <w:szCs w:val="18"/>
        </w:rPr>
        <w:t>&lt;neatbilstošo nosvītrot&gt;</w:t>
      </w:r>
    </w:p>
    <w:p w:rsidR="00AF60F5" w:rsidRPr="00AF60F5" w:rsidRDefault="00AF60F5" w:rsidP="00AF60F5">
      <w:pPr>
        <w:tabs>
          <w:tab w:val="left" w:pos="3119"/>
        </w:tabs>
        <w:ind w:hanging="2"/>
        <w:jc w:val="both"/>
        <w:rPr>
          <w:sz w:val="20"/>
          <w:szCs w:val="20"/>
        </w:rPr>
      </w:pPr>
    </w:p>
    <w:p w:rsidR="00B04133" w:rsidRDefault="000F514D">
      <w:pPr>
        <w:ind w:hanging="2"/>
        <w:jc w:val="right"/>
        <w:rPr>
          <w:sz w:val="24"/>
          <w:szCs w:val="24"/>
        </w:rPr>
      </w:pPr>
      <w:r>
        <w:rPr>
          <w:sz w:val="24"/>
          <w:szCs w:val="24"/>
        </w:rPr>
        <w:t>______________________</w:t>
      </w:r>
    </w:p>
    <w:p w:rsidR="00B04133" w:rsidRDefault="000F514D">
      <w:pPr>
        <w:pStyle w:val="Heading4"/>
        <w:ind w:hanging="2"/>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Paraksts</w:t>
      </w:r>
    </w:p>
    <w:p w:rsidR="00B04133" w:rsidRDefault="000F514D">
      <w:pPr>
        <w:tabs>
          <w:tab w:val="left" w:pos="5760"/>
        </w:tabs>
        <w:ind w:hanging="2"/>
        <w:jc w:val="right"/>
        <w:rPr>
          <w:sz w:val="24"/>
          <w:szCs w:val="24"/>
        </w:rPr>
      </w:pPr>
      <w:r>
        <w:rPr>
          <w:sz w:val="24"/>
          <w:szCs w:val="24"/>
        </w:rPr>
        <w:tab/>
        <w:t>Z.v.</w:t>
      </w:r>
    </w:p>
    <w:p w:rsidR="00B04133" w:rsidRDefault="00B04133">
      <w:pPr>
        <w:ind w:hanging="2"/>
        <w:jc w:val="both"/>
        <w:rPr>
          <w:sz w:val="24"/>
          <w:szCs w:val="24"/>
        </w:rPr>
      </w:pPr>
    </w:p>
    <w:p w:rsidR="00B04133" w:rsidRDefault="00B04133">
      <w:pPr>
        <w:ind w:right="-58" w:hanging="2"/>
        <w:jc w:val="both"/>
        <w:rPr>
          <w:sz w:val="24"/>
          <w:szCs w:val="24"/>
        </w:rPr>
      </w:pPr>
    </w:p>
    <w:p w:rsidR="00B04133" w:rsidRDefault="00B04133">
      <w:pPr>
        <w:widowControl w:val="0"/>
        <w:spacing w:line="276" w:lineRule="auto"/>
        <w:ind w:hanging="2"/>
        <w:rPr>
          <w:sz w:val="24"/>
          <w:szCs w:val="24"/>
        </w:rPr>
        <w:sectPr w:rsidR="00B04133">
          <w:footerReference w:type="default" r:id="rId20"/>
          <w:pgSz w:w="11907" w:h="16839"/>
          <w:pgMar w:top="1440" w:right="1440" w:bottom="1440" w:left="1440" w:header="0" w:footer="720" w:gutter="0"/>
          <w:pgNumType w:start="1"/>
          <w:cols w:space="720"/>
        </w:sectPr>
      </w:pPr>
    </w:p>
    <w:p w:rsidR="00B04133" w:rsidRDefault="00EF3067">
      <w:pPr>
        <w:ind w:hanging="2"/>
        <w:jc w:val="right"/>
        <w:rPr>
          <w:sz w:val="24"/>
          <w:szCs w:val="24"/>
        </w:rPr>
      </w:pPr>
      <w:r>
        <w:rPr>
          <w:sz w:val="24"/>
          <w:szCs w:val="24"/>
        </w:rPr>
        <w:lastRenderedPageBreak/>
        <w:t>3</w:t>
      </w:r>
      <w:r w:rsidR="000F514D" w:rsidRPr="000245AF">
        <w:rPr>
          <w:sz w:val="24"/>
          <w:szCs w:val="24"/>
        </w:rPr>
        <w:t>.pielikums</w:t>
      </w:r>
    </w:p>
    <w:p w:rsidR="0058018C" w:rsidRPr="0058018C" w:rsidRDefault="0058018C" w:rsidP="0058018C">
      <w:pPr>
        <w:ind w:hanging="2"/>
        <w:jc w:val="right"/>
        <w:rPr>
          <w:sz w:val="24"/>
          <w:szCs w:val="24"/>
        </w:rPr>
      </w:pPr>
      <w:r w:rsidRPr="0058018C">
        <w:rPr>
          <w:sz w:val="24"/>
          <w:szCs w:val="24"/>
        </w:rPr>
        <w:t>I</w:t>
      </w:r>
      <w:r w:rsidR="00CE0880" w:rsidRPr="0058018C">
        <w:rPr>
          <w:sz w:val="24"/>
          <w:szCs w:val="24"/>
        </w:rPr>
        <w:t>epirkuma</w:t>
      </w:r>
      <w:r w:rsidR="000245AF" w:rsidRPr="0058018C">
        <w:rPr>
          <w:sz w:val="24"/>
          <w:szCs w:val="24"/>
        </w:rPr>
        <w:t xml:space="preserve"> “</w:t>
      </w:r>
      <w:r w:rsidR="008C54D0">
        <w:rPr>
          <w:sz w:val="24"/>
          <w:szCs w:val="24"/>
        </w:rPr>
        <w:t xml:space="preserve">Mēbeļu </w:t>
      </w:r>
      <w:r w:rsidRPr="0058018C">
        <w:rPr>
          <w:sz w:val="24"/>
          <w:szCs w:val="24"/>
        </w:rPr>
        <w:t>piegāde</w:t>
      </w:r>
    </w:p>
    <w:p w:rsidR="0058018C" w:rsidRPr="0058018C" w:rsidRDefault="00F95505" w:rsidP="0058018C">
      <w:pPr>
        <w:ind w:hanging="2"/>
        <w:jc w:val="right"/>
        <w:rPr>
          <w:sz w:val="24"/>
          <w:szCs w:val="24"/>
        </w:rPr>
      </w:pPr>
      <w:r w:rsidRPr="0058018C">
        <w:rPr>
          <w:sz w:val="24"/>
          <w:szCs w:val="24"/>
        </w:rPr>
        <w:t>Rīgas 1. sp</w:t>
      </w:r>
      <w:r w:rsidR="0058018C" w:rsidRPr="0058018C">
        <w:rPr>
          <w:sz w:val="24"/>
          <w:szCs w:val="24"/>
        </w:rPr>
        <w:t>eciālajai internātpamatskolai –</w:t>
      </w:r>
    </w:p>
    <w:p w:rsidR="000245AF" w:rsidRPr="0058018C" w:rsidRDefault="00F95505" w:rsidP="0058018C">
      <w:pPr>
        <w:ind w:hanging="2"/>
        <w:jc w:val="right"/>
        <w:rPr>
          <w:sz w:val="24"/>
          <w:szCs w:val="24"/>
        </w:rPr>
      </w:pPr>
      <w:r w:rsidRPr="0058018C">
        <w:rPr>
          <w:sz w:val="24"/>
          <w:szCs w:val="24"/>
        </w:rPr>
        <w:t>attīstības centram</w:t>
      </w:r>
      <w:r w:rsidR="000245AF" w:rsidRPr="0058018C">
        <w:rPr>
          <w:sz w:val="24"/>
          <w:szCs w:val="24"/>
        </w:rPr>
        <w:t>”</w:t>
      </w:r>
      <w:r w:rsidR="0058018C" w:rsidRPr="0058018C">
        <w:rPr>
          <w:sz w:val="24"/>
          <w:szCs w:val="24"/>
        </w:rPr>
        <w:t xml:space="preserve"> nolikumam.</w:t>
      </w:r>
    </w:p>
    <w:p w:rsidR="000245AF" w:rsidRDefault="000245AF" w:rsidP="000245AF">
      <w:pPr>
        <w:ind w:hanging="2"/>
        <w:jc w:val="right"/>
        <w:rPr>
          <w:sz w:val="24"/>
          <w:szCs w:val="24"/>
        </w:rPr>
      </w:pPr>
      <w:r>
        <w:rPr>
          <w:sz w:val="24"/>
          <w:szCs w:val="24"/>
        </w:rPr>
        <w:t xml:space="preserve">identifikācijas Nr. </w:t>
      </w:r>
      <w:r w:rsidR="00A90C66">
        <w:rPr>
          <w:color w:val="auto"/>
          <w:sz w:val="24"/>
          <w:szCs w:val="24"/>
        </w:rPr>
        <w:t>R1SIPS2018</w:t>
      </w:r>
      <w:r w:rsidR="001F5EA9" w:rsidRPr="001F5EA9">
        <w:rPr>
          <w:color w:val="auto"/>
          <w:sz w:val="24"/>
          <w:szCs w:val="24"/>
        </w:rPr>
        <w:t>/</w:t>
      </w:r>
      <w:r w:rsidR="00A90C66">
        <w:rPr>
          <w:color w:val="auto"/>
          <w:sz w:val="24"/>
          <w:szCs w:val="24"/>
        </w:rPr>
        <w:t>2</w:t>
      </w:r>
    </w:p>
    <w:p w:rsidR="00B04133" w:rsidRDefault="00B04133">
      <w:pPr>
        <w:pStyle w:val="Heading2"/>
        <w:ind w:left="-1" w:hanging="2"/>
        <w:jc w:val="right"/>
        <w:rPr>
          <w:sz w:val="24"/>
          <w:szCs w:val="24"/>
        </w:rPr>
      </w:pPr>
    </w:p>
    <w:p w:rsidR="00B04133" w:rsidRDefault="00B04133">
      <w:pPr>
        <w:ind w:left="0" w:hanging="3"/>
      </w:pPr>
    </w:p>
    <w:p w:rsidR="00B04133" w:rsidRDefault="00A15013">
      <w:pPr>
        <w:pStyle w:val="Heading2"/>
        <w:ind w:left="-1" w:hanging="2"/>
        <w:jc w:val="center"/>
        <w:rPr>
          <w:sz w:val="24"/>
          <w:szCs w:val="24"/>
        </w:rPr>
      </w:pPr>
      <w:r>
        <w:rPr>
          <w:sz w:val="24"/>
          <w:szCs w:val="24"/>
        </w:rPr>
        <w:t>IEPIRKUMA</w:t>
      </w:r>
      <w:r w:rsidR="000F514D">
        <w:rPr>
          <w:sz w:val="24"/>
          <w:szCs w:val="24"/>
        </w:rPr>
        <w:t xml:space="preserve"> LĪGUMS</w:t>
      </w:r>
    </w:p>
    <w:p w:rsidR="00B04133" w:rsidRDefault="00B04133">
      <w:pPr>
        <w:ind w:hanging="2"/>
        <w:jc w:val="center"/>
        <w:rPr>
          <w:sz w:val="24"/>
          <w:szCs w:val="24"/>
        </w:rPr>
      </w:pPr>
    </w:p>
    <w:p w:rsidR="00B04133" w:rsidRDefault="000F514D">
      <w:pPr>
        <w:ind w:hanging="2"/>
        <w:jc w:val="both"/>
        <w:rPr>
          <w:sz w:val="24"/>
          <w:szCs w:val="24"/>
        </w:rPr>
      </w:pPr>
      <w:r>
        <w:rPr>
          <w:sz w:val="24"/>
          <w:szCs w:val="24"/>
        </w:rPr>
        <w:t xml:space="preserve">Šis </w:t>
      </w:r>
      <w:r w:rsidR="00A15013">
        <w:rPr>
          <w:sz w:val="24"/>
          <w:szCs w:val="24"/>
        </w:rPr>
        <w:t>Iepirkuma</w:t>
      </w:r>
      <w:r>
        <w:rPr>
          <w:sz w:val="24"/>
          <w:szCs w:val="24"/>
        </w:rPr>
        <w:t xml:space="preserve"> līgums (turpmāk – Līgums) regulē attiecības starp PASŪTĪTĀJU un PIEGĀDĀTĀJU</w:t>
      </w:r>
      <w:r w:rsidR="00AE71B9">
        <w:rPr>
          <w:sz w:val="24"/>
          <w:szCs w:val="24"/>
        </w:rPr>
        <w:t xml:space="preserve"> (kopā – Līdzēji)</w:t>
      </w:r>
      <w:r>
        <w:rPr>
          <w:sz w:val="24"/>
          <w:szCs w:val="24"/>
        </w:rPr>
        <w:t xml:space="preserve">, kurš </w:t>
      </w:r>
      <w:r w:rsidR="000245AF">
        <w:rPr>
          <w:sz w:val="24"/>
          <w:szCs w:val="24"/>
        </w:rPr>
        <w:t xml:space="preserve">uzvarējis </w:t>
      </w:r>
      <w:r w:rsidR="00CE0880">
        <w:rPr>
          <w:sz w:val="24"/>
          <w:szCs w:val="24"/>
        </w:rPr>
        <w:t>iepirkumā</w:t>
      </w:r>
      <w:r w:rsidR="000245AF">
        <w:rPr>
          <w:sz w:val="24"/>
          <w:szCs w:val="24"/>
        </w:rPr>
        <w:t xml:space="preserve"> </w:t>
      </w:r>
      <w:r w:rsidR="000245AF" w:rsidRPr="000245AF">
        <w:rPr>
          <w:sz w:val="24"/>
          <w:szCs w:val="24"/>
        </w:rPr>
        <w:t>“</w:t>
      </w:r>
      <w:r w:rsidR="00EB3579">
        <w:rPr>
          <w:sz w:val="24"/>
          <w:szCs w:val="24"/>
        </w:rPr>
        <w:t>Mēbeļu</w:t>
      </w:r>
      <w:r w:rsidR="00516679">
        <w:rPr>
          <w:sz w:val="24"/>
          <w:szCs w:val="24"/>
        </w:rPr>
        <w:t xml:space="preserve"> piegāde Rīgas 1. speciālajai internātpamatskolai - attīstības centram</w:t>
      </w:r>
      <w:r w:rsidR="000245AF" w:rsidRPr="000245AF">
        <w:rPr>
          <w:sz w:val="24"/>
          <w:szCs w:val="24"/>
        </w:rPr>
        <w:t>”</w:t>
      </w:r>
      <w:r w:rsidR="000245AF">
        <w:rPr>
          <w:sz w:val="24"/>
          <w:szCs w:val="24"/>
        </w:rPr>
        <w:t xml:space="preserve"> </w:t>
      </w:r>
      <w:r w:rsidR="000245AF" w:rsidRPr="000245AF">
        <w:rPr>
          <w:sz w:val="24"/>
          <w:szCs w:val="24"/>
        </w:rPr>
        <w:t xml:space="preserve">identifikācijas Nr. </w:t>
      </w:r>
      <w:r w:rsidR="00A90C66">
        <w:rPr>
          <w:color w:val="auto"/>
          <w:sz w:val="24"/>
          <w:szCs w:val="24"/>
        </w:rPr>
        <w:t>R1SIPS2018/2</w:t>
      </w:r>
      <w:r w:rsidR="000245AF" w:rsidRPr="001F5EA9">
        <w:rPr>
          <w:color w:val="auto"/>
          <w:sz w:val="24"/>
          <w:szCs w:val="24"/>
        </w:rPr>
        <w:t>.</w:t>
      </w:r>
      <w:r w:rsidR="00E8139D" w:rsidRPr="001F5EA9">
        <w:rPr>
          <w:color w:val="auto"/>
          <w:sz w:val="24"/>
          <w:szCs w:val="24"/>
        </w:rPr>
        <w:t xml:space="preserve"> </w:t>
      </w:r>
      <w:r w:rsidR="00E8139D">
        <w:rPr>
          <w:sz w:val="24"/>
          <w:szCs w:val="24"/>
        </w:rPr>
        <w:t xml:space="preserve">(turpmāk – </w:t>
      </w:r>
      <w:r w:rsidR="00CE0880">
        <w:rPr>
          <w:sz w:val="24"/>
          <w:szCs w:val="24"/>
        </w:rPr>
        <w:t>Iepirkums</w:t>
      </w:r>
      <w:r w:rsidR="00E8139D">
        <w:rPr>
          <w:sz w:val="24"/>
          <w:szCs w:val="24"/>
        </w:rPr>
        <w:t>)</w:t>
      </w:r>
      <w:r w:rsidR="000245AF">
        <w:rPr>
          <w:sz w:val="24"/>
          <w:szCs w:val="24"/>
        </w:rPr>
        <w:t xml:space="preserve"> </w:t>
      </w:r>
      <w:r>
        <w:rPr>
          <w:sz w:val="24"/>
          <w:szCs w:val="24"/>
        </w:rPr>
        <w:t xml:space="preserve">PIEGĀDĀTĀJS uzņemas izpildīt Līgumā noteiktās PIEGĀDĀTĀJA saistības un tam ir Līgumā noteiktās PIEGĀDĀTĀJA tiesības, </w:t>
      </w:r>
    </w:p>
    <w:p w:rsidR="00B04133" w:rsidRDefault="00B04133">
      <w:pPr>
        <w:ind w:right="-58" w:hanging="2"/>
        <w:jc w:val="both"/>
        <w:rPr>
          <w:sz w:val="24"/>
          <w:szCs w:val="24"/>
        </w:rPr>
      </w:pPr>
    </w:p>
    <w:p w:rsidR="00B04133" w:rsidRDefault="000F514D">
      <w:pPr>
        <w:spacing w:line="240" w:lineRule="auto"/>
        <w:ind w:right="-58" w:hanging="2"/>
        <w:jc w:val="center"/>
        <w:rPr>
          <w:sz w:val="24"/>
          <w:szCs w:val="24"/>
        </w:rPr>
      </w:pPr>
      <w:r>
        <w:rPr>
          <w:b/>
          <w:sz w:val="24"/>
          <w:szCs w:val="24"/>
        </w:rPr>
        <w:t>1. LĪGUMA PRIEKŠMETS</w:t>
      </w:r>
    </w:p>
    <w:p w:rsidR="00B04133" w:rsidRDefault="00B04133">
      <w:pPr>
        <w:spacing w:line="240" w:lineRule="auto"/>
        <w:ind w:right="-57" w:hanging="2"/>
        <w:jc w:val="both"/>
        <w:rPr>
          <w:sz w:val="16"/>
          <w:szCs w:val="16"/>
        </w:rPr>
      </w:pPr>
    </w:p>
    <w:p w:rsidR="00B04133" w:rsidRDefault="000F514D">
      <w:pPr>
        <w:numPr>
          <w:ilvl w:val="1"/>
          <w:numId w:val="5"/>
        </w:numPr>
        <w:spacing w:line="240" w:lineRule="auto"/>
        <w:ind w:left="-1" w:right="-58" w:hanging="2"/>
        <w:jc w:val="both"/>
        <w:rPr>
          <w:sz w:val="24"/>
          <w:szCs w:val="24"/>
        </w:rPr>
      </w:pPr>
      <w:r>
        <w:rPr>
          <w:sz w:val="24"/>
          <w:szCs w:val="24"/>
        </w:rPr>
        <w:t xml:space="preserve">PIEGĀDĀTĀJS pārdod un piegādā </w:t>
      </w:r>
      <w:r w:rsidR="00143F8A">
        <w:rPr>
          <w:sz w:val="24"/>
          <w:szCs w:val="24"/>
        </w:rPr>
        <w:t>mēbeles</w:t>
      </w:r>
      <w:r w:rsidR="0087783F">
        <w:rPr>
          <w:sz w:val="24"/>
          <w:szCs w:val="24"/>
        </w:rPr>
        <w:t xml:space="preserve"> atbilstoši specifikācijai, kas norādīta</w:t>
      </w:r>
      <w:r w:rsidR="009F0273">
        <w:rPr>
          <w:sz w:val="24"/>
          <w:szCs w:val="24"/>
        </w:rPr>
        <w:t xml:space="preserve"> </w:t>
      </w:r>
      <w:r w:rsidR="00CE0880">
        <w:rPr>
          <w:sz w:val="24"/>
          <w:szCs w:val="24"/>
        </w:rPr>
        <w:t>Iepirkuma</w:t>
      </w:r>
      <w:r w:rsidR="0087783F">
        <w:rPr>
          <w:sz w:val="24"/>
          <w:szCs w:val="24"/>
        </w:rPr>
        <w:t xml:space="preserve"> </w:t>
      </w:r>
      <w:r w:rsidR="009F0273">
        <w:rPr>
          <w:sz w:val="24"/>
          <w:szCs w:val="24"/>
        </w:rPr>
        <w:t xml:space="preserve">nolikuma </w:t>
      </w:r>
      <w:r w:rsidR="0087783F">
        <w:rPr>
          <w:sz w:val="24"/>
          <w:szCs w:val="24"/>
        </w:rPr>
        <w:t>1.pielikumā</w:t>
      </w:r>
      <w:r>
        <w:rPr>
          <w:sz w:val="24"/>
          <w:szCs w:val="24"/>
        </w:rPr>
        <w:t>, bet PASŪTĪTĀJS pērk š</w:t>
      </w:r>
      <w:r w:rsidR="00143F8A">
        <w:rPr>
          <w:sz w:val="24"/>
          <w:szCs w:val="24"/>
        </w:rPr>
        <w:t xml:space="preserve">īs mēbeles </w:t>
      </w:r>
      <w:r>
        <w:rPr>
          <w:sz w:val="24"/>
          <w:szCs w:val="24"/>
        </w:rPr>
        <w:t xml:space="preserve">saskaņā ar šī Līguma nosacījumiem. </w:t>
      </w:r>
    </w:p>
    <w:p w:rsidR="00B04133" w:rsidRDefault="000F514D">
      <w:pPr>
        <w:numPr>
          <w:ilvl w:val="1"/>
          <w:numId w:val="5"/>
        </w:numPr>
        <w:spacing w:line="240" w:lineRule="auto"/>
        <w:ind w:left="-1" w:right="-58" w:hanging="2"/>
        <w:jc w:val="both"/>
        <w:rPr>
          <w:sz w:val="24"/>
          <w:szCs w:val="24"/>
        </w:rPr>
      </w:pPr>
      <w:r>
        <w:rPr>
          <w:sz w:val="24"/>
          <w:szCs w:val="24"/>
        </w:rPr>
        <w:t>Piegādātaj</w:t>
      </w:r>
      <w:r w:rsidR="00143F8A">
        <w:rPr>
          <w:sz w:val="24"/>
          <w:szCs w:val="24"/>
        </w:rPr>
        <w:t>ām mēbelēm</w:t>
      </w:r>
      <w:r>
        <w:rPr>
          <w:sz w:val="24"/>
          <w:szCs w:val="24"/>
        </w:rPr>
        <w:t xml:space="preserve"> jāatbilst Tehniskās specifikācijas prasībām. </w:t>
      </w:r>
    </w:p>
    <w:p w:rsidR="00B04133" w:rsidRDefault="000F514D">
      <w:pPr>
        <w:numPr>
          <w:ilvl w:val="1"/>
          <w:numId w:val="5"/>
        </w:numPr>
        <w:spacing w:line="240" w:lineRule="auto"/>
        <w:ind w:left="-1" w:right="-58" w:hanging="2"/>
        <w:jc w:val="both"/>
        <w:rPr>
          <w:sz w:val="24"/>
          <w:szCs w:val="24"/>
        </w:rPr>
      </w:pPr>
      <w:r>
        <w:rPr>
          <w:sz w:val="24"/>
          <w:szCs w:val="24"/>
        </w:rPr>
        <w:t xml:space="preserve">PIEGĀDĀTĀJS nodrošina </w:t>
      </w:r>
      <w:r w:rsidR="00143F8A">
        <w:rPr>
          <w:sz w:val="24"/>
          <w:szCs w:val="24"/>
        </w:rPr>
        <w:t>mēbeļu</w:t>
      </w:r>
      <w:r>
        <w:rPr>
          <w:sz w:val="24"/>
          <w:szCs w:val="24"/>
        </w:rPr>
        <w:t xml:space="preserve"> garantijas remontus.</w:t>
      </w:r>
    </w:p>
    <w:p w:rsidR="0087783F" w:rsidRPr="001924C9" w:rsidRDefault="0087783F">
      <w:pPr>
        <w:numPr>
          <w:ilvl w:val="1"/>
          <w:numId w:val="5"/>
        </w:numPr>
        <w:spacing w:line="240" w:lineRule="auto"/>
        <w:ind w:left="-1" w:right="-58" w:hanging="2"/>
        <w:jc w:val="both"/>
        <w:rPr>
          <w:color w:val="auto"/>
          <w:sz w:val="24"/>
          <w:szCs w:val="24"/>
        </w:rPr>
      </w:pPr>
      <w:r>
        <w:rPr>
          <w:sz w:val="24"/>
          <w:szCs w:val="24"/>
        </w:rPr>
        <w:t>PIEGĀDĀTĀJS p</w:t>
      </w:r>
      <w:r w:rsidR="00A90C66">
        <w:rPr>
          <w:sz w:val="24"/>
          <w:szCs w:val="24"/>
        </w:rPr>
        <w:t>asūtījuma izpildi veic līdz 2018</w:t>
      </w:r>
      <w:r>
        <w:rPr>
          <w:sz w:val="24"/>
          <w:szCs w:val="24"/>
        </w:rPr>
        <w:t xml:space="preserve">.gada </w:t>
      </w:r>
      <w:r w:rsidRPr="001924C9">
        <w:rPr>
          <w:color w:val="auto"/>
          <w:sz w:val="24"/>
          <w:szCs w:val="24"/>
        </w:rPr>
        <w:t>_______________</w:t>
      </w:r>
    </w:p>
    <w:p w:rsidR="00FD7116" w:rsidRDefault="00143F8A">
      <w:pPr>
        <w:numPr>
          <w:ilvl w:val="1"/>
          <w:numId w:val="5"/>
        </w:numPr>
        <w:spacing w:line="240" w:lineRule="auto"/>
        <w:ind w:left="-1" w:right="-58" w:hanging="2"/>
        <w:jc w:val="both"/>
        <w:rPr>
          <w:sz w:val="24"/>
          <w:szCs w:val="24"/>
        </w:rPr>
      </w:pPr>
      <w:r>
        <w:rPr>
          <w:sz w:val="24"/>
          <w:szCs w:val="24"/>
        </w:rPr>
        <w:t xml:space="preserve">Mēbeļu </w:t>
      </w:r>
      <w:r w:rsidR="00FD7116">
        <w:rPr>
          <w:sz w:val="24"/>
          <w:szCs w:val="24"/>
        </w:rPr>
        <w:t>piegādes adrese: Ģertrūdes iela 18, Rīgā, LV- 1011.</w:t>
      </w:r>
    </w:p>
    <w:p w:rsidR="00B04133" w:rsidRDefault="00B04133">
      <w:pPr>
        <w:spacing w:line="240" w:lineRule="auto"/>
        <w:ind w:hanging="2"/>
        <w:jc w:val="both"/>
        <w:rPr>
          <w:sz w:val="24"/>
          <w:szCs w:val="24"/>
        </w:rPr>
      </w:pPr>
    </w:p>
    <w:p w:rsidR="00B04133" w:rsidRPr="00740E91" w:rsidRDefault="000F514D" w:rsidP="00041D63">
      <w:pPr>
        <w:pStyle w:val="ListParagraph"/>
        <w:numPr>
          <w:ilvl w:val="0"/>
          <w:numId w:val="9"/>
        </w:numPr>
        <w:ind w:leftChars="0" w:firstLineChars="0"/>
        <w:jc w:val="center"/>
        <w:rPr>
          <w:b/>
          <w:color w:val="auto"/>
          <w:sz w:val="24"/>
          <w:szCs w:val="24"/>
        </w:rPr>
      </w:pPr>
      <w:r w:rsidRPr="00740E91">
        <w:rPr>
          <w:b/>
          <w:color w:val="auto"/>
          <w:sz w:val="24"/>
          <w:szCs w:val="24"/>
        </w:rPr>
        <w:t>MAKSĀJUMI UN NORĒĶINU KĀRTĪBA</w:t>
      </w:r>
    </w:p>
    <w:p w:rsidR="00B04133" w:rsidRPr="00740E91" w:rsidRDefault="00B04133">
      <w:pPr>
        <w:ind w:hanging="2"/>
        <w:jc w:val="center"/>
        <w:rPr>
          <w:color w:val="auto"/>
          <w:sz w:val="16"/>
          <w:szCs w:val="16"/>
        </w:rPr>
      </w:pPr>
    </w:p>
    <w:p w:rsidR="00B04133" w:rsidRPr="00740E91" w:rsidRDefault="00740E91">
      <w:pPr>
        <w:numPr>
          <w:ilvl w:val="1"/>
          <w:numId w:val="3"/>
        </w:numPr>
        <w:ind w:left="-1" w:hanging="2"/>
        <w:jc w:val="both"/>
        <w:rPr>
          <w:color w:val="auto"/>
        </w:rPr>
      </w:pPr>
      <w:r w:rsidRPr="00740E91">
        <w:rPr>
          <w:color w:val="auto"/>
          <w:sz w:val="24"/>
          <w:szCs w:val="24"/>
        </w:rPr>
        <w:t>Mēbeļu</w:t>
      </w:r>
      <w:r w:rsidR="000F514D" w:rsidRPr="00740E91">
        <w:rPr>
          <w:color w:val="auto"/>
          <w:sz w:val="24"/>
          <w:szCs w:val="24"/>
        </w:rPr>
        <w:t xml:space="preserve"> cena tiek noteikta</w:t>
      </w:r>
      <w:r w:rsidRPr="00740E91">
        <w:rPr>
          <w:color w:val="auto"/>
          <w:sz w:val="24"/>
          <w:szCs w:val="24"/>
        </w:rPr>
        <w:t>s</w:t>
      </w:r>
      <w:r w:rsidR="000F514D" w:rsidRPr="00740E91">
        <w:rPr>
          <w:color w:val="auto"/>
          <w:sz w:val="24"/>
          <w:szCs w:val="24"/>
        </w:rPr>
        <w:t xml:space="preserve"> </w:t>
      </w:r>
      <w:r w:rsidR="00FD7116" w:rsidRPr="00740E91">
        <w:rPr>
          <w:color w:val="auto"/>
          <w:sz w:val="24"/>
          <w:szCs w:val="24"/>
        </w:rPr>
        <w:t xml:space="preserve">atbilstoši piegādātāja iesniegtajam finanšu piedāvājumam </w:t>
      </w:r>
      <w:r w:rsidR="00CE0880" w:rsidRPr="00740E91">
        <w:rPr>
          <w:color w:val="auto"/>
          <w:sz w:val="24"/>
          <w:szCs w:val="24"/>
        </w:rPr>
        <w:t>Iepirkuma</w:t>
      </w:r>
      <w:r w:rsidR="009F0273" w:rsidRPr="00740E91">
        <w:rPr>
          <w:color w:val="auto"/>
          <w:sz w:val="24"/>
          <w:szCs w:val="24"/>
        </w:rPr>
        <w:t xml:space="preserve"> pieteikumā</w:t>
      </w:r>
      <w:r w:rsidR="005F1D33" w:rsidRPr="00740E91">
        <w:rPr>
          <w:color w:val="auto"/>
          <w:sz w:val="24"/>
          <w:szCs w:val="24"/>
        </w:rPr>
        <w:t>.</w:t>
      </w:r>
    </w:p>
    <w:p w:rsidR="00B04133" w:rsidRPr="00740E91" w:rsidRDefault="00740E91">
      <w:pPr>
        <w:numPr>
          <w:ilvl w:val="1"/>
          <w:numId w:val="3"/>
        </w:numPr>
        <w:ind w:left="-1" w:hanging="2"/>
        <w:rPr>
          <w:color w:val="auto"/>
        </w:rPr>
      </w:pPr>
      <w:r w:rsidRPr="00740E91">
        <w:rPr>
          <w:color w:val="auto"/>
          <w:sz w:val="24"/>
          <w:szCs w:val="24"/>
        </w:rPr>
        <w:t>Mēbeļu</w:t>
      </w:r>
      <w:r w:rsidR="00FD7116" w:rsidRPr="00740E91">
        <w:rPr>
          <w:color w:val="auto"/>
          <w:sz w:val="24"/>
          <w:szCs w:val="24"/>
        </w:rPr>
        <w:t xml:space="preserve"> gala</w:t>
      </w:r>
      <w:r w:rsidR="000F514D" w:rsidRPr="00740E91">
        <w:rPr>
          <w:color w:val="auto"/>
          <w:sz w:val="24"/>
          <w:szCs w:val="24"/>
        </w:rPr>
        <w:t xml:space="preserve"> cena, ietver transportēšanas </w:t>
      </w:r>
      <w:r w:rsidRPr="00740E91">
        <w:rPr>
          <w:color w:val="auto"/>
          <w:sz w:val="24"/>
          <w:szCs w:val="24"/>
        </w:rPr>
        <w:t xml:space="preserve">un uzstādīšanas </w:t>
      </w:r>
      <w:r w:rsidR="000F514D" w:rsidRPr="00740E91">
        <w:rPr>
          <w:color w:val="auto"/>
          <w:sz w:val="24"/>
          <w:szCs w:val="24"/>
        </w:rPr>
        <w:t xml:space="preserve">izmaksas līdz </w:t>
      </w:r>
      <w:r w:rsidRPr="00740E91">
        <w:rPr>
          <w:color w:val="auto"/>
          <w:sz w:val="24"/>
          <w:szCs w:val="24"/>
        </w:rPr>
        <w:t>Ģertrūdes ielai 18</w:t>
      </w:r>
      <w:r w:rsidR="000F514D" w:rsidRPr="00740E91">
        <w:rPr>
          <w:color w:val="auto"/>
          <w:sz w:val="24"/>
          <w:szCs w:val="24"/>
        </w:rPr>
        <w:t xml:space="preserve">, </w:t>
      </w:r>
      <w:r w:rsidRPr="00740E91">
        <w:rPr>
          <w:color w:val="auto"/>
          <w:sz w:val="24"/>
          <w:szCs w:val="24"/>
        </w:rPr>
        <w:t xml:space="preserve">Rīgā, </w:t>
      </w:r>
      <w:r w:rsidR="000F514D" w:rsidRPr="00740E91">
        <w:rPr>
          <w:color w:val="auto"/>
          <w:sz w:val="24"/>
          <w:szCs w:val="24"/>
        </w:rPr>
        <w:t xml:space="preserve">lai nodrošinātu </w:t>
      </w:r>
      <w:r w:rsidRPr="00740E91">
        <w:rPr>
          <w:color w:val="auto"/>
          <w:sz w:val="24"/>
          <w:szCs w:val="24"/>
        </w:rPr>
        <w:t>mēbeļu</w:t>
      </w:r>
      <w:r w:rsidR="000F514D" w:rsidRPr="00740E91">
        <w:rPr>
          <w:color w:val="auto"/>
          <w:sz w:val="24"/>
          <w:szCs w:val="24"/>
        </w:rPr>
        <w:t xml:space="preserve"> pilnīgu gatavību lietošanai. </w:t>
      </w:r>
    </w:p>
    <w:p w:rsidR="00B04133" w:rsidRPr="00DF788D" w:rsidRDefault="000F514D">
      <w:pPr>
        <w:numPr>
          <w:ilvl w:val="1"/>
          <w:numId w:val="3"/>
        </w:numPr>
        <w:ind w:left="-1" w:hanging="2"/>
        <w:jc w:val="both"/>
        <w:rPr>
          <w:color w:val="FF0000"/>
        </w:rPr>
      </w:pPr>
      <w:r w:rsidRPr="00740E91">
        <w:rPr>
          <w:color w:val="auto"/>
          <w:sz w:val="24"/>
          <w:szCs w:val="24"/>
        </w:rPr>
        <w:t>Par piegādāt</w:t>
      </w:r>
      <w:r w:rsidR="00740E91" w:rsidRPr="00740E91">
        <w:rPr>
          <w:color w:val="auto"/>
          <w:sz w:val="24"/>
          <w:szCs w:val="24"/>
        </w:rPr>
        <w:t xml:space="preserve">ajām mēbelēm </w:t>
      </w:r>
      <w:r w:rsidRPr="00740E91">
        <w:rPr>
          <w:color w:val="auto"/>
          <w:sz w:val="24"/>
          <w:szCs w:val="24"/>
        </w:rPr>
        <w:t xml:space="preserve">PASŪTĪTĀJS norēķināsies </w:t>
      </w:r>
      <w:r w:rsidR="00417C55">
        <w:rPr>
          <w:color w:val="auto"/>
          <w:sz w:val="24"/>
          <w:szCs w:val="24"/>
        </w:rPr>
        <w:t>1</w:t>
      </w:r>
      <w:r w:rsidR="00835990">
        <w:rPr>
          <w:color w:val="auto"/>
          <w:sz w:val="24"/>
          <w:szCs w:val="24"/>
        </w:rPr>
        <w:t>4</w:t>
      </w:r>
      <w:r w:rsidR="005F1D33" w:rsidRPr="00740E91">
        <w:rPr>
          <w:color w:val="auto"/>
          <w:sz w:val="24"/>
          <w:szCs w:val="24"/>
        </w:rPr>
        <w:t xml:space="preserve"> (</w:t>
      </w:r>
      <w:r w:rsidR="00417C55">
        <w:rPr>
          <w:color w:val="auto"/>
          <w:sz w:val="24"/>
          <w:szCs w:val="24"/>
        </w:rPr>
        <w:t>piecpadsmit</w:t>
      </w:r>
      <w:r w:rsidR="005F1D33" w:rsidRPr="00740E91">
        <w:rPr>
          <w:color w:val="auto"/>
          <w:sz w:val="24"/>
          <w:szCs w:val="24"/>
        </w:rPr>
        <w:t>) dienu laikā pēc Līguma izpildes</w:t>
      </w:r>
      <w:r w:rsidRPr="00740E91">
        <w:rPr>
          <w:color w:val="auto"/>
          <w:sz w:val="24"/>
          <w:szCs w:val="24"/>
        </w:rPr>
        <w:t xml:space="preserve"> samaksājot PIEGĀDĀTĀJAM Līguma kopējo summu</w:t>
      </w:r>
      <w:r w:rsidRPr="00DF788D">
        <w:rPr>
          <w:color w:val="FF0000"/>
          <w:sz w:val="24"/>
          <w:szCs w:val="24"/>
        </w:rPr>
        <w:t xml:space="preserve">. </w:t>
      </w:r>
    </w:p>
    <w:p w:rsidR="00B04133" w:rsidRPr="00DF788D" w:rsidRDefault="00B04133">
      <w:pPr>
        <w:ind w:right="-58" w:hanging="2"/>
        <w:rPr>
          <w:color w:val="FF0000"/>
          <w:sz w:val="24"/>
          <w:szCs w:val="24"/>
        </w:rPr>
      </w:pPr>
    </w:p>
    <w:p w:rsidR="00041D63" w:rsidRPr="00402482" w:rsidRDefault="00F46840"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r w:rsidRPr="00402482">
        <w:rPr>
          <w:b/>
          <w:color w:val="auto"/>
          <w:position w:val="0"/>
          <w:sz w:val="24"/>
          <w:szCs w:val="24"/>
        </w:rPr>
        <w:t>MĒBEĻU</w:t>
      </w:r>
      <w:r w:rsidR="00041D63" w:rsidRPr="00402482">
        <w:rPr>
          <w:b/>
          <w:color w:val="auto"/>
          <w:position w:val="0"/>
          <w:sz w:val="24"/>
          <w:szCs w:val="24"/>
        </w:rPr>
        <w:t xml:space="preserve"> KVALITĀTE UN GARANTIJAS</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6" w:firstLineChars="0" w:firstLine="567"/>
        <w:jc w:val="both"/>
        <w:textDirection w:val="lrTb"/>
        <w:textAlignment w:val="auto"/>
        <w:outlineLvl w:val="9"/>
        <w:rPr>
          <w:color w:val="FF0000"/>
          <w:position w:val="0"/>
          <w:sz w:val="16"/>
          <w:szCs w:val="16"/>
        </w:rPr>
      </w:pPr>
    </w:p>
    <w:p w:rsidR="00F46840" w:rsidRPr="00F46840" w:rsidRDefault="00F46840"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right="4" w:firstLineChars="0" w:hanging="426"/>
        <w:jc w:val="both"/>
        <w:textDirection w:val="lrTb"/>
        <w:textAlignment w:val="auto"/>
        <w:outlineLvl w:val="9"/>
        <w:rPr>
          <w:color w:val="auto"/>
          <w:position w:val="0"/>
          <w:sz w:val="24"/>
          <w:szCs w:val="24"/>
        </w:rPr>
      </w:pPr>
      <w:r>
        <w:rPr>
          <w:sz w:val="24"/>
          <w:szCs w:val="24"/>
        </w:rPr>
        <w:t>P</w:t>
      </w:r>
      <w:r w:rsidRPr="00F46840">
        <w:rPr>
          <w:sz w:val="24"/>
          <w:szCs w:val="24"/>
        </w:rPr>
        <w:t xml:space="preserve">iegādātajām precēm jāatbilst </w:t>
      </w:r>
      <w:r>
        <w:rPr>
          <w:sz w:val="24"/>
          <w:szCs w:val="24"/>
        </w:rPr>
        <w:t>iesniegtaj</w:t>
      </w:r>
      <w:r w:rsidR="00402482">
        <w:rPr>
          <w:sz w:val="24"/>
          <w:szCs w:val="24"/>
        </w:rPr>
        <w:t>ā</w:t>
      </w:r>
      <w:r>
        <w:rPr>
          <w:sz w:val="24"/>
          <w:szCs w:val="24"/>
        </w:rPr>
        <w:t xml:space="preserve">m </w:t>
      </w:r>
      <w:r w:rsidR="00402482">
        <w:rPr>
          <w:sz w:val="24"/>
          <w:szCs w:val="24"/>
        </w:rPr>
        <w:t>Tehniskā piedāvājumā</w:t>
      </w:r>
      <w:r w:rsidRPr="00F46840">
        <w:rPr>
          <w:sz w:val="24"/>
          <w:szCs w:val="24"/>
        </w:rPr>
        <w:t xml:space="preserve"> norādītajām minimālajām tehniskajām prasībām. Preču kvalitātei jāatbilst pieņemtajiem standartiem, kā arī obligātajām prasībām ekspluatācijas un vides drošības jomā, t.i., piegādātājs nodrošina, ka pircējam piegādātās preces ir kvalitatīvas, derīgas lietošanai, drošas un nerada apdraudējumu pircēja mantai, kā arī personu veselībai un dzīvībai un atbilst Latvijas Republikas normatīvo aktu prasībām un tās tiek lietotas saskaņā ar preces instrukcijā noteikto.</w:t>
      </w:r>
    </w:p>
    <w:p w:rsidR="00041D63" w:rsidRPr="00F46840" w:rsidRDefault="00F46840"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right="4" w:firstLineChars="0" w:hanging="426"/>
        <w:jc w:val="both"/>
        <w:textDirection w:val="lrTb"/>
        <w:textAlignment w:val="auto"/>
        <w:outlineLvl w:val="9"/>
        <w:rPr>
          <w:color w:val="auto"/>
          <w:position w:val="0"/>
          <w:sz w:val="24"/>
          <w:szCs w:val="24"/>
        </w:rPr>
      </w:pPr>
      <w:r w:rsidRPr="00F46840">
        <w:rPr>
          <w:color w:val="auto"/>
          <w:position w:val="0"/>
          <w:sz w:val="24"/>
          <w:szCs w:val="24"/>
        </w:rPr>
        <w:t>Mēbeļu</w:t>
      </w:r>
      <w:r w:rsidR="00041D63" w:rsidRPr="00F46840">
        <w:rPr>
          <w:color w:val="auto"/>
          <w:position w:val="0"/>
          <w:sz w:val="24"/>
          <w:szCs w:val="24"/>
        </w:rPr>
        <w:t xml:space="preserve"> garantijas termiņš, kas sākas no </w:t>
      </w:r>
      <w:r w:rsidRPr="00F46840">
        <w:rPr>
          <w:color w:val="auto"/>
          <w:position w:val="0"/>
          <w:sz w:val="24"/>
          <w:szCs w:val="24"/>
        </w:rPr>
        <w:t>mēbeļu</w:t>
      </w:r>
      <w:r w:rsidR="00041D63" w:rsidRPr="00F46840">
        <w:rPr>
          <w:color w:val="auto"/>
          <w:position w:val="0"/>
          <w:sz w:val="24"/>
          <w:szCs w:val="24"/>
        </w:rPr>
        <w:t xml:space="preserve"> pieņemšanas - nodošanas akta parakstīšanas dienas, ir norādīts </w:t>
      </w:r>
      <w:r w:rsidRPr="00F46840">
        <w:rPr>
          <w:color w:val="auto"/>
          <w:position w:val="0"/>
          <w:sz w:val="24"/>
          <w:szCs w:val="24"/>
        </w:rPr>
        <w:t>Tehniskajā un finanšu piedāvājumā</w:t>
      </w:r>
      <w:r w:rsidR="00041D63" w:rsidRPr="00F46840">
        <w:rPr>
          <w:color w:val="auto"/>
          <w:position w:val="0"/>
          <w:sz w:val="24"/>
          <w:szCs w:val="24"/>
        </w:rPr>
        <w:t xml:space="preserve"> (</w:t>
      </w:r>
      <w:r w:rsidR="00CE0880" w:rsidRPr="00F46840">
        <w:rPr>
          <w:color w:val="auto"/>
          <w:position w:val="0"/>
          <w:sz w:val="24"/>
          <w:szCs w:val="24"/>
        </w:rPr>
        <w:t>Iepirkuma</w:t>
      </w:r>
      <w:r w:rsidR="00041D63" w:rsidRPr="00F46840">
        <w:rPr>
          <w:color w:val="auto"/>
          <w:position w:val="0"/>
          <w:sz w:val="24"/>
          <w:szCs w:val="24"/>
        </w:rPr>
        <w:t xml:space="preserve"> nolikuma 1.pielikumā).</w:t>
      </w:r>
    </w:p>
    <w:p w:rsidR="00041D63" w:rsidRPr="00127AA7" w:rsidRDefault="00127AA7"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left="284" w:firstLineChars="0" w:hanging="284"/>
        <w:jc w:val="center"/>
        <w:textDirection w:val="lrTb"/>
        <w:textAlignment w:val="auto"/>
        <w:outlineLvl w:val="9"/>
        <w:rPr>
          <w:b/>
          <w:color w:val="auto"/>
          <w:position w:val="0"/>
          <w:sz w:val="24"/>
          <w:szCs w:val="24"/>
          <w:lang w:eastAsia="lv-LV"/>
        </w:rPr>
      </w:pPr>
      <w:r w:rsidRPr="00127AA7">
        <w:rPr>
          <w:b/>
          <w:color w:val="auto"/>
          <w:position w:val="0"/>
          <w:sz w:val="24"/>
          <w:szCs w:val="24"/>
          <w:lang w:eastAsia="lv-LV"/>
        </w:rPr>
        <w:t>MĒBEĻU</w:t>
      </w:r>
      <w:r w:rsidR="00041D63" w:rsidRPr="00127AA7">
        <w:rPr>
          <w:b/>
          <w:color w:val="auto"/>
          <w:position w:val="0"/>
          <w:sz w:val="24"/>
          <w:szCs w:val="24"/>
          <w:lang w:eastAsia="lv-LV"/>
        </w:rPr>
        <w:t xml:space="preserve"> PIEGĀDE</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center"/>
        <w:textDirection w:val="lrTb"/>
        <w:textAlignment w:val="auto"/>
        <w:outlineLvl w:val="9"/>
        <w:rPr>
          <w:color w:val="FF0000"/>
          <w:position w:val="0"/>
          <w:sz w:val="16"/>
          <w:szCs w:val="16"/>
        </w:rPr>
      </w:pPr>
    </w:p>
    <w:p w:rsidR="00041D63" w:rsidRPr="00127AA7"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127AA7">
        <w:rPr>
          <w:color w:val="auto"/>
          <w:position w:val="0"/>
          <w:sz w:val="24"/>
          <w:szCs w:val="24"/>
        </w:rPr>
        <w:t xml:space="preserve">PIEGĀDĀTĀJS  piegādā un nodod </w:t>
      </w:r>
      <w:r w:rsidR="00127AA7" w:rsidRPr="00127AA7">
        <w:rPr>
          <w:color w:val="auto"/>
          <w:position w:val="0"/>
          <w:sz w:val="24"/>
          <w:szCs w:val="24"/>
        </w:rPr>
        <w:t>mēbeles</w:t>
      </w:r>
      <w:r w:rsidRPr="00127AA7">
        <w:rPr>
          <w:color w:val="auto"/>
          <w:position w:val="0"/>
          <w:sz w:val="24"/>
          <w:szCs w:val="24"/>
        </w:rPr>
        <w:t xml:space="preserve"> PASŪ</w:t>
      </w:r>
      <w:r w:rsidR="009F0273" w:rsidRPr="00127AA7">
        <w:rPr>
          <w:color w:val="auto"/>
          <w:position w:val="0"/>
          <w:sz w:val="24"/>
          <w:szCs w:val="24"/>
        </w:rPr>
        <w:t>TĪTĀJAM Rīgā, Ģertrūdes ielā 18.</w:t>
      </w:r>
    </w:p>
    <w:p w:rsidR="00127AA7" w:rsidRPr="00127AA7" w:rsidRDefault="00041D63" w:rsidP="000815DB">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127AA7">
        <w:rPr>
          <w:color w:val="auto"/>
          <w:position w:val="0"/>
          <w:sz w:val="24"/>
          <w:szCs w:val="24"/>
        </w:rPr>
        <w:lastRenderedPageBreak/>
        <w:t xml:space="preserve">PASŪTĪTĀJA pilnvarotā persona, saņemot no PIEGĀDĀTĀJA </w:t>
      </w:r>
      <w:r w:rsidR="00127AA7" w:rsidRPr="00127AA7">
        <w:rPr>
          <w:color w:val="auto"/>
          <w:position w:val="0"/>
          <w:sz w:val="24"/>
          <w:szCs w:val="24"/>
        </w:rPr>
        <w:t>mēbeles</w:t>
      </w:r>
      <w:r w:rsidRPr="00127AA7">
        <w:rPr>
          <w:color w:val="auto"/>
          <w:position w:val="0"/>
          <w:sz w:val="24"/>
          <w:szCs w:val="24"/>
        </w:rPr>
        <w:t>, pārbauda tās atbilstību Tehniskās specifikācijas prasībām. Par</w:t>
      </w:r>
      <w:r w:rsidR="00127AA7" w:rsidRPr="00127AA7">
        <w:rPr>
          <w:color w:val="auto"/>
          <w:position w:val="0"/>
          <w:sz w:val="24"/>
          <w:szCs w:val="24"/>
        </w:rPr>
        <w:t xml:space="preserve"> mēbeļu</w:t>
      </w:r>
      <w:r w:rsidRPr="00127AA7">
        <w:rPr>
          <w:color w:val="auto"/>
          <w:position w:val="0"/>
          <w:sz w:val="24"/>
          <w:szCs w:val="24"/>
        </w:rPr>
        <w:t xml:space="preserve"> nodošanu un saņemšanu tiek sastādīts </w:t>
      </w:r>
      <w:r w:rsidR="00127AA7" w:rsidRPr="00127AA7">
        <w:rPr>
          <w:color w:val="auto"/>
          <w:position w:val="0"/>
          <w:sz w:val="24"/>
          <w:szCs w:val="24"/>
        </w:rPr>
        <w:t>mēbeļu</w:t>
      </w:r>
      <w:r w:rsidRPr="00127AA7">
        <w:rPr>
          <w:color w:val="auto"/>
          <w:position w:val="0"/>
          <w:sz w:val="24"/>
          <w:szCs w:val="24"/>
        </w:rPr>
        <w:t xml:space="preserve"> pieņemšanas - nodošanas akts (Piegādes apliecinājums). </w:t>
      </w:r>
    </w:p>
    <w:p w:rsidR="00041D63" w:rsidRPr="00B73C4F" w:rsidRDefault="00041D63" w:rsidP="000815DB">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B73C4F">
        <w:rPr>
          <w:color w:val="auto"/>
          <w:position w:val="0"/>
          <w:sz w:val="24"/>
          <w:szCs w:val="24"/>
        </w:rPr>
        <w:t xml:space="preserve">Ja </w:t>
      </w:r>
      <w:r w:rsidR="00127AA7" w:rsidRPr="00B73C4F">
        <w:rPr>
          <w:color w:val="auto"/>
          <w:position w:val="0"/>
          <w:sz w:val="24"/>
          <w:szCs w:val="24"/>
        </w:rPr>
        <w:t>mēbelēm</w:t>
      </w:r>
      <w:r w:rsidRPr="00B73C4F">
        <w:rPr>
          <w:color w:val="auto"/>
          <w:position w:val="0"/>
          <w:sz w:val="24"/>
          <w:szCs w:val="24"/>
        </w:rPr>
        <w:t xml:space="preserve"> tiek konstatēti trūkumi/bojājumi, tiek sastādīts akts, kurā norāda konstatētos trūkumus/bojājumus un to novēršanas termiņus. PIEGĀDĀTĀJAM uz sava rēķina jānovērš šie trūkumi/bojājumi vai jāapmaina </w:t>
      </w:r>
      <w:r w:rsidR="00127AA7" w:rsidRPr="00B73C4F">
        <w:rPr>
          <w:color w:val="auto"/>
          <w:position w:val="0"/>
          <w:sz w:val="24"/>
          <w:szCs w:val="24"/>
        </w:rPr>
        <w:t>mēbeles</w:t>
      </w:r>
      <w:r w:rsidRPr="00B73C4F">
        <w:rPr>
          <w:color w:val="auto"/>
          <w:position w:val="0"/>
          <w:sz w:val="24"/>
          <w:szCs w:val="24"/>
        </w:rPr>
        <w:t xml:space="preserve"> pret identisk</w:t>
      </w:r>
      <w:r w:rsidR="00127AA7" w:rsidRPr="00B73C4F">
        <w:rPr>
          <w:color w:val="auto"/>
          <w:position w:val="0"/>
          <w:sz w:val="24"/>
          <w:szCs w:val="24"/>
        </w:rPr>
        <w:t>ām</w:t>
      </w:r>
      <w:r w:rsidRPr="00B73C4F">
        <w:rPr>
          <w:color w:val="auto"/>
          <w:position w:val="0"/>
          <w:sz w:val="24"/>
          <w:szCs w:val="24"/>
        </w:rPr>
        <w:t xml:space="preserve">. </w:t>
      </w:r>
    </w:p>
    <w:p w:rsidR="00041D63" w:rsidRPr="00B73C4F"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B73C4F">
        <w:rPr>
          <w:color w:val="auto"/>
          <w:position w:val="0"/>
          <w:sz w:val="24"/>
          <w:szCs w:val="24"/>
        </w:rPr>
        <w:t xml:space="preserve">Pēc trūkumu/bojājumu novēršanas PIEGĀDĀTĀJS uzaicina PASŪTĪTĀJU uz atkārtotu </w:t>
      </w:r>
      <w:r w:rsidR="00B73C4F" w:rsidRPr="00B73C4F">
        <w:rPr>
          <w:color w:val="auto"/>
          <w:position w:val="0"/>
          <w:sz w:val="24"/>
          <w:szCs w:val="24"/>
        </w:rPr>
        <w:t>mēbeļu</w:t>
      </w:r>
      <w:r w:rsidRPr="00B73C4F">
        <w:rPr>
          <w:color w:val="auto"/>
          <w:position w:val="0"/>
          <w:sz w:val="24"/>
          <w:szCs w:val="24"/>
        </w:rPr>
        <w:t xml:space="preserve"> pieņemšanu.</w:t>
      </w:r>
    </w:p>
    <w:p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right="-58"/>
        <w:jc w:val="both"/>
        <w:textDirection w:val="lrTb"/>
        <w:textAlignment w:val="auto"/>
        <w:outlineLvl w:val="9"/>
        <w:rPr>
          <w:color w:val="FF0000"/>
          <w:position w:val="0"/>
          <w:sz w:val="24"/>
          <w:szCs w:val="24"/>
        </w:rPr>
      </w:pP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right="55" w:firstLineChars="0" w:firstLine="0"/>
        <w:jc w:val="center"/>
        <w:textDirection w:val="lrTb"/>
        <w:textAlignment w:val="auto"/>
        <w:outlineLvl w:val="9"/>
        <w:rPr>
          <w:b/>
          <w:color w:val="FF0000"/>
          <w:position w:val="0"/>
          <w:sz w:val="24"/>
          <w:szCs w:val="24"/>
        </w:rPr>
      </w:pPr>
    </w:p>
    <w:p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left="-142" w:right="-58" w:firstLine="426"/>
        <w:jc w:val="both"/>
        <w:textDirection w:val="lrTb"/>
        <w:textAlignment w:val="auto"/>
        <w:outlineLvl w:val="9"/>
        <w:rPr>
          <w:color w:val="FF0000"/>
          <w:position w:val="0"/>
          <w:sz w:val="24"/>
          <w:szCs w:val="24"/>
        </w:rPr>
      </w:pPr>
    </w:p>
    <w:p w:rsidR="00041D63" w:rsidRPr="00DF788D" w:rsidRDefault="00041D63" w:rsidP="00041D63">
      <w:pPr>
        <w:numPr>
          <w:ilvl w:val="1"/>
          <w:numId w:val="0"/>
        </w:numPr>
        <w:pBdr>
          <w:top w:val="none" w:sz="0" w:space="0" w:color="auto"/>
          <w:left w:val="none" w:sz="0" w:space="0" w:color="auto"/>
          <w:bottom w:val="none" w:sz="0" w:space="0" w:color="auto"/>
          <w:right w:val="none" w:sz="0" w:space="0" w:color="auto"/>
          <w:between w:val="none" w:sz="0" w:space="0" w:color="auto"/>
        </w:pBdr>
        <w:tabs>
          <w:tab w:val="num" w:pos="851"/>
        </w:tabs>
        <w:suppressAutoHyphens w:val="0"/>
        <w:spacing w:line="240" w:lineRule="auto"/>
        <w:ind w:left="-142" w:right="-58" w:firstLine="426"/>
        <w:jc w:val="both"/>
        <w:textDirection w:val="lrTb"/>
        <w:textAlignment w:val="auto"/>
        <w:outlineLvl w:val="9"/>
        <w:rPr>
          <w:color w:val="FF0000"/>
          <w:position w:val="0"/>
          <w:sz w:val="24"/>
          <w:szCs w:val="24"/>
        </w:rPr>
      </w:pPr>
    </w:p>
    <w:p w:rsidR="00041D63" w:rsidRPr="00725D02"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firstLineChars="0"/>
        <w:jc w:val="center"/>
        <w:textDirection w:val="lrTb"/>
        <w:textAlignment w:val="auto"/>
        <w:outlineLvl w:val="9"/>
        <w:rPr>
          <w:b/>
          <w:color w:val="auto"/>
          <w:position w:val="0"/>
          <w:sz w:val="24"/>
          <w:szCs w:val="24"/>
        </w:rPr>
      </w:pPr>
      <w:r w:rsidRPr="00725D02">
        <w:rPr>
          <w:b/>
          <w:color w:val="auto"/>
          <w:position w:val="0"/>
          <w:sz w:val="24"/>
          <w:szCs w:val="24"/>
        </w:rPr>
        <w:t>LĪGUMA TERMIŅŠ UN LĪGUMA IZBEIGŠANA</w:t>
      </w:r>
    </w:p>
    <w:p w:rsidR="00041D63" w:rsidRPr="00725D02"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
          <w:color w:val="auto"/>
          <w:position w:val="0"/>
          <w:sz w:val="16"/>
          <w:szCs w:val="16"/>
        </w:rPr>
      </w:pP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Līgums no tā parakstīšanas brīža.</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 xml:space="preserve">Līgums ir spēkā līdz brīdim, kad LĪDZĒJI ir pilnībā izpildījuši šī Līguma saistības. </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 w:val="num" w:pos="1440"/>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PIEGĀDĀTĀJAM ir tiesības vienpusēji izbeigt Līgumu un pieprasīt PASŪTĪTĀJAM no tā izrietošo saistību izpildi, ja:</w:t>
      </w:r>
    </w:p>
    <w:p w:rsidR="00041D63" w:rsidRPr="00725D02"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tabs>
          <w:tab w:val="num" w:pos="1440"/>
        </w:tabs>
        <w:suppressAutoHyphens w:val="0"/>
        <w:spacing w:line="240" w:lineRule="auto"/>
        <w:ind w:leftChars="0" w:firstLineChars="0"/>
        <w:jc w:val="both"/>
        <w:textDirection w:val="lrTb"/>
        <w:textAlignment w:val="auto"/>
        <w:outlineLvl w:val="9"/>
        <w:rPr>
          <w:color w:val="auto"/>
          <w:position w:val="0"/>
          <w:sz w:val="24"/>
          <w:szCs w:val="24"/>
        </w:rPr>
      </w:pPr>
      <w:r w:rsidRPr="00725D02">
        <w:rPr>
          <w:color w:val="auto"/>
          <w:position w:val="0"/>
          <w:sz w:val="24"/>
          <w:szCs w:val="24"/>
        </w:rPr>
        <w:t>PASŪTĪTĀJS kavē šajā Līgumā paredzēto maksājumu veikšanu vairāk par 30 (trīsdesmit) dienām no norēķinu termiņa pēdējās dienas;</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PASŪTĪTĀJAM ir tiesības vienpusēji izbeigt šo Līgumu pirms termiņa, ja:</w:t>
      </w:r>
    </w:p>
    <w:p w:rsidR="00041D63" w:rsidRPr="00725D02" w:rsidRDefault="00FF2C62"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725D02">
        <w:rPr>
          <w:color w:val="auto"/>
          <w:position w:val="0"/>
          <w:sz w:val="24"/>
          <w:szCs w:val="24"/>
        </w:rPr>
        <w:t>PIEGĀDĀTĀJS</w:t>
      </w:r>
      <w:r w:rsidR="00041D63" w:rsidRPr="00725D02">
        <w:rPr>
          <w:color w:val="auto"/>
          <w:position w:val="0"/>
          <w:sz w:val="24"/>
          <w:szCs w:val="24"/>
        </w:rPr>
        <w:t xml:space="preserve"> ne</w:t>
      </w:r>
      <w:r w:rsidR="00AE71B9" w:rsidRPr="00725D02">
        <w:rPr>
          <w:color w:val="auto"/>
          <w:position w:val="0"/>
          <w:sz w:val="24"/>
          <w:szCs w:val="24"/>
        </w:rPr>
        <w:t>piegādā</w:t>
      </w:r>
      <w:r w:rsidR="00041D63" w:rsidRPr="00725D02">
        <w:rPr>
          <w:color w:val="auto"/>
          <w:position w:val="0"/>
          <w:sz w:val="24"/>
          <w:szCs w:val="24"/>
        </w:rPr>
        <w:t xml:space="preserve"> </w:t>
      </w:r>
      <w:r w:rsidR="00725D02">
        <w:rPr>
          <w:color w:val="auto"/>
          <w:position w:val="0"/>
          <w:sz w:val="24"/>
          <w:szCs w:val="24"/>
        </w:rPr>
        <w:t>mēbeles</w:t>
      </w:r>
      <w:r w:rsidR="00041D63" w:rsidRPr="00725D02">
        <w:rPr>
          <w:color w:val="auto"/>
          <w:position w:val="0"/>
          <w:sz w:val="24"/>
          <w:szCs w:val="24"/>
        </w:rPr>
        <w:t xml:space="preserve"> PASŪTĪTĀJAM vairāk par 30 (trīsdesmit) dienām no </w:t>
      </w:r>
      <w:r w:rsidR="00CE0880" w:rsidRPr="00725D02">
        <w:rPr>
          <w:color w:val="auto"/>
          <w:position w:val="0"/>
          <w:sz w:val="24"/>
          <w:szCs w:val="24"/>
        </w:rPr>
        <w:t>Iepirkumā</w:t>
      </w:r>
      <w:r w:rsidR="00041D63" w:rsidRPr="00725D02">
        <w:rPr>
          <w:color w:val="auto"/>
          <w:position w:val="0"/>
          <w:sz w:val="24"/>
          <w:szCs w:val="24"/>
        </w:rPr>
        <w:t xml:space="preserve"> norādītā termiņa.</w:t>
      </w:r>
    </w:p>
    <w:p w:rsidR="00041D63" w:rsidRPr="00725D02"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426"/>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25D02">
        <w:rPr>
          <w:color w:val="auto"/>
          <w:position w:val="0"/>
          <w:sz w:val="24"/>
          <w:szCs w:val="24"/>
        </w:rPr>
        <w:t>Vienpusēji izbeidzot šo Līgumu, par to pārējie LĪDZĒJI jāinformē 10 (desmit) dienas iepriekš.</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FF0000"/>
          <w:position w:val="0"/>
          <w:sz w:val="24"/>
          <w:szCs w:val="24"/>
        </w:rPr>
      </w:pPr>
    </w:p>
    <w:p w:rsidR="00041D63" w:rsidRPr="007C12CC"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num" w:pos="284"/>
        </w:tabs>
        <w:suppressAutoHyphens w:val="0"/>
        <w:spacing w:line="240" w:lineRule="auto"/>
        <w:ind w:leftChars="0" w:firstLineChars="0"/>
        <w:jc w:val="center"/>
        <w:textDirection w:val="lrTb"/>
        <w:textAlignment w:val="auto"/>
        <w:outlineLvl w:val="9"/>
        <w:rPr>
          <w:b/>
          <w:color w:val="auto"/>
          <w:position w:val="0"/>
          <w:sz w:val="24"/>
          <w:szCs w:val="24"/>
        </w:rPr>
      </w:pPr>
      <w:r w:rsidRPr="007C12CC">
        <w:rPr>
          <w:b/>
          <w:color w:val="auto"/>
          <w:position w:val="0"/>
          <w:sz w:val="24"/>
          <w:szCs w:val="24"/>
        </w:rPr>
        <w:t>LĪDZĒJU ATBILDĪBA</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284" w:firstLineChars="0" w:firstLine="0"/>
        <w:textDirection w:val="lrTb"/>
        <w:textAlignment w:val="auto"/>
        <w:outlineLvl w:val="9"/>
        <w:rPr>
          <w:color w:val="FF0000"/>
          <w:position w:val="0"/>
          <w:sz w:val="16"/>
          <w:szCs w:val="16"/>
        </w:rPr>
      </w:pP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Šajā Līgumā noteikto saistību neizpildīšanas gadījumā </w:t>
      </w:r>
      <w:r w:rsidR="00FF2C62" w:rsidRPr="007C12CC">
        <w:rPr>
          <w:color w:val="auto"/>
          <w:position w:val="0"/>
          <w:sz w:val="24"/>
          <w:szCs w:val="24"/>
        </w:rPr>
        <w:t>PIEGĀDĀTĀJS</w:t>
      </w:r>
      <w:r w:rsidRPr="007C12CC">
        <w:rPr>
          <w:color w:val="auto"/>
          <w:position w:val="0"/>
          <w:sz w:val="24"/>
          <w:szCs w:val="24"/>
        </w:rPr>
        <w:t xml:space="preserve"> atlīdzina </w:t>
      </w:r>
      <w:r w:rsidR="00FF2C62" w:rsidRPr="007C12CC">
        <w:rPr>
          <w:color w:val="auto"/>
          <w:position w:val="0"/>
          <w:sz w:val="24"/>
          <w:szCs w:val="24"/>
        </w:rPr>
        <w:t>PASŪTĪTĀJAM</w:t>
      </w:r>
      <w:r w:rsidRPr="007C12CC">
        <w:rPr>
          <w:color w:val="auto"/>
          <w:position w:val="0"/>
          <w:sz w:val="24"/>
          <w:szCs w:val="24"/>
        </w:rPr>
        <w:t xml:space="preserve"> visus zaudējumus, bet Līgumā noteiktajos gadījumos maksā arī līgumsodus, kuru summas netiek ieskaitītas zaudējumu segšanai.</w:t>
      </w: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Par maksājumu termiņu neievērošanu LĪDZĒJS, kurš nokavējis maksājumu termiņu, maksā LĪDZĒJAM, kuram jāsaņem maksājums, līgumsodu </w:t>
      </w:r>
      <w:r w:rsidR="00FF2C62" w:rsidRPr="007C12CC">
        <w:rPr>
          <w:color w:val="auto"/>
          <w:position w:val="0"/>
          <w:sz w:val="24"/>
          <w:szCs w:val="24"/>
        </w:rPr>
        <w:t>1</w:t>
      </w:r>
      <w:r w:rsidRPr="007C12CC">
        <w:rPr>
          <w:color w:val="auto"/>
          <w:position w:val="0"/>
          <w:sz w:val="24"/>
          <w:szCs w:val="24"/>
        </w:rPr>
        <w:t>% apmērā no nesamaksātā summas par katru nokavēto dienu, bet ne vairāk par 10% no nokavētā maksājuma.</w:t>
      </w:r>
    </w:p>
    <w:p w:rsidR="007C12CC" w:rsidRPr="007C12CC" w:rsidRDefault="00041D63" w:rsidP="007C12CC">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Par Apstiprinātajā pasūtījumā norādītā </w:t>
      </w:r>
      <w:r w:rsidR="007C12CC" w:rsidRPr="007C12CC">
        <w:rPr>
          <w:color w:val="auto"/>
          <w:position w:val="0"/>
          <w:sz w:val="24"/>
          <w:szCs w:val="24"/>
        </w:rPr>
        <w:t>mēbeļu</w:t>
      </w:r>
      <w:r w:rsidRPr="007C12CC">
        <w:rPr>
          <w:color w:val="auto"/>
          <w:position w:val="0"/>
          <w:sz w:val="24"/>
          <w:szCs w:val="24"/>
        </w:rPr>
        <w:t xml:space="preserve"> piegāde</w:t>
      </w:r>
      <w:r w:rsidR="00DF788D" w:rsidRPr="007C12CC">
        <w:rPr>
          <w:color w:val="auto"/>
          <w:position w:val="0"/>
          <w:sz w:val="24"/>
          <w:szCs w:val="24"/>
        </w:rPr>
        <w:t xml:space="preserve">s termiņa kavējumu PIEGĀDĀTĀJS </w:t>
      </w:r>
      <w:r w:rsidRPr="007C12CC">
        <w:rPr>
          <w:color w:val="auto"/>
          <w:position w:val="0"/>
          <w:sz w:val="24"/>
          <w:szCs w:val="24"/>
        </w:rPr>
        <w:t xml:space="preserve">maksā PASŪTĪTĀJAM līgumsodu </w:t>
      </w:r>
      <w:r w:rsidR="007C12CC" w:rsidRPr="007C12CC">
        <w:rPr>
          <w:color w:val="auto"/>
          <w:position w:val="0"/>
          <w:sz w:val="24"/>
          <w:szCs w:val="24"/>
        </w:rPr>
        <w:t xml:space="preserve">1% apmērā no </w:t>
      </w:r>
      <w:r w:rsidR="009C2727">
        <w:rPr>
          <w:color w:val="auto"/>
          <w:position w:val="0"/>
          <w:sz w:val="24"/>
          <w:szCs w:val="24"/>
        </w:rPr>
        <w:t xml:space="preserve">kopējās līguma </w:t>
      </w:r>
      <w:r w:rsidR="007C12CC" w:rsidRPr="007C12CC">
        <w:rPr>
          <w:color w:val="auto"/>
          <w:position w:val="0"/>
          <w:sz w:val="24"/>
          <w:szCs w:val="24"/>
        </w:rPr>
        <w:t xml:space="preserve">summas par katru nokavēto dienu, bet ne vairāk par 10% no </w:t>
      </w:r>
      <w:r w:rsidR="009C2727">
        <w:rPr>
          <w:color w:val="auto"/>
          <w:position w:val="0"/>
          <w:sz w:val="24"/>
          <w:szCs w:val="24"/>
        </w:rPr>
        <w:t>kopējās līguma summas</w:t>
      </w:r>
      <w:r w:rsidR="007C12CC" w:rsidRPr="007C12CC">
        <w:rPr>
          <w:color w:val="auto"/>
          <w:position w:val="0"/>
          <w:sz w:val="24"/>
          <w:szCs w:val="24"/>
        </w:rPr>
        <w:t>.</w:t>
      </w: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 xml:space="preserve">Ja PIEGĀDĀTĀJS neievēro bojājumu </w:t>
      </w:r>
      <w:r w:rsidR="00147709">
        <w:rPr>
          <w:color w:val="auto"/>
          <w:position w:val="0"/>
          <w:sz w:val="24"/>
          <w:szCs w:val="24"/>
        </w:rPr>
        <w:t xml:space="preserve">defektu </w:t>
      </w:r>
      <w:r w:rsidRPr="007C12CC">
        <w:rPr>
          <w:color w:val="auto"/>
          <w:position w:val="0"/>
          <w:sz w:val="24"/>
          <w:szCs w:val="24"/>
        </w:rPr>
        <w:t xml:space="preserve">novēršanas </w:t>
      </w:r>
      <w:r w:rsidR="00147709">
        <w:rPr>
          <w:color w:val="auto"/>
          <w:position w:val="0"/>
          <w:sz w:val="24"/>
          <w:szCs w:val="24"/>
        </w:rPr>
        <w:t>termiņu</w:t>
      </w:r>
      <w:r w:rsidRPr="007C12CC">
        <w:rPr>
          <w:color w:val="auto"/>
          <w:position w:val="0"/>
          <w:sz w:val="24"/>
          <w:szCs w:val="24"/>
        </w:rPr>
        <w:t>, tas maksā PASŪTĪTĀJAM līgumsodu EUR 100,00 (viens simts euro) par katru nokavējuma dienu.</w:t>
      </w:r>
    </w:p>
    <w:p w:rsidR="00041D63" w:rsidRPr="007C12CC"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7C12CC">
        <w:rPr>
          <w:color w:val="auto"/>
          <w:position w:val="0"/>
          <w:sz w:val="24"/>
          <w:szCs w:val="24"/>
        </w:rPr>
        <w:t>Līgumsoda samaksa neatbrīvo LĪDZĒJUS no to pienākumu izpildes, kā arī ar savu darbību nodarīto zaudējumu atlīdzināšanas saskaņā ar šo Līgumu un spēkā esošajiem normatīvajiem aktiem.</w:t>
      </w:r>
    </w:p>
    <w:p w:rsidR="00041D63" w:rsidRPr="007C12CC"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center"/>
        <w:textDirection w:val="lrTb"/>
        <w:textAlignment w:val="auto"/>
        <w:outlineLvl w:val="9"/>
        <w:rPr>
          <w:color w:val="auto"/>
          <w:position w:val="0"/>
          <w:sz w:val="24"/>
          <w:szCs w:val="24"/>
        </w:rPr>
      </w:pPr>
    </w:p>
    <w:p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r w:rsidRPr="00DF788D">
        <w:rPr>
          <w:b/>
          <w:color w:val="auto"/>
          <w:position w:val="0"/>
          <w:sz w:val="24"/>
          <w:szCs w:val="24"/>
        </w:rPr>
        <w:t>NEPĀRVARAMA VARA</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284" w:firstLineChars="0" w:firstLine="0"/>
        <w:textDirection w:val="lrTb"/>
        <w:textAlignment w:val="auto"/>
        <w:outlineLvl w:val="9"/>
        <w:rPr>
          <w:color w:val="auto"/>
          <w:position w:val="0"/>
          <w:sz w:val="16"/>
          <w:szCs w:val="16"/>
        </w:rPr>
      </w:pP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Neviens no LĪDZĒJIEM nav atbildīgs par savu saistību neizpildi saskaņā ar Līgumu, ja šo saistību izpilde nav iespējama nepārvaramas varas (force majeure) apstākļu dēļ. </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Ar nepārvaramas varas apstākļiem saprot apstākļus, kurus LĪDZĒJI nevar ietekmēt un par ko viņi nevar būt atbildīgi, kā karu, blokādi, embargo, eksporta un importa aizliegumu, dabas stihijas, valsts vai pašvaldību institūciju lēmumus un citus ārkārtēja rakstura apstākļus, kurus LĪDZĒJI nevarēja paredzēt Līguma izpildes laikā. Šie apstākļi </w:t>
      </w:r>
      <w:r w:rsidRPr="00DF788D">
        <w:rPr>
          <w:color w:val="auto"/>
          <w:position w:val="0"/>
          <w:sz w:val="24"/>
          <w:szCs w:val="24"/>
        </w:rPr>
        <w:lastRenderedPageBreak/>
        <w:t>ir par pamatu saistību izpildes termiņa pagarināšanai par periodu, kurā pastāv nepārvaramas varas radītie apstākļi vai arī LĪDZĒJU atbrīvošanai no saistību izpildes.</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Darbaspēka nepietiekamība un materiālu trūkums netiek atzīti par nepārvaramas varas gadījumiem.</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LĪDZĒJAM, kuram kļuvis neiespējami izpildīt saistības minēto iemeslu dēļ, ir pienākums paziņot rakstiski pārējiem LĪDZĒJIEM 3 (trīs) darba dienu laikā par šādu apstākļu rašanos un to apstiprināšanai jāiesniedz kompetentas iestādes izziņa. Ja šāds paziņojums  tiek izdarīts pēc 3 (trīs) darba dienām, tad LĪDZĒJAM nav tiesību vēlāk atsaukties uz traucējošiem apstākļiem.</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Ja nepārvaramas varas radīto apstākļu dēļ līgums nedarbojas vairāk par 60 (sešdesmit) dienām, katram no LĪDZĒJIEM ir tiesības atteikties no Līguma saistību izpildes, par to brīdinot pārējos LĪDZĒJUS. Šajā gadījumā neviens no LĪDZĒJIEM nevar prasīt zaudējumu atlīdzību, kas radušies līguma izbeigšanas dēļ.</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auto"/>
          <w:position w:val="0"/>
          <w:sz w:val="24"/>
          <w:szCs w:val="24"/>
        </w:rPr>
      </w:pP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color w:val="auto"/>
          <w:position w:val="0"/>
          <w:sz w:val="24"/>
          <w:szCs w:val="24"/>
        </w:rPr>
      </w:pPr>
    </w:p>
    <w:p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center"/>
        <w:textDirection w:val="lrTb"/>
        <w:textAlignment w:val="auto"/>
        <w:outlineLvl w:val="9"/>
        <w:rPr>
          <w:b/>
          <w:color w:val="auto"/>
          <w:position w:val="0"/>
          <w:sz w:val="24"/>
          <w:szCs w:val="24"/>
        </w:rPr>
      </w:pPr>
      <w:smartTag w:uri="urn:schemas-microsoft-com:office:smarttags" w:element="stockticker">
        <w:r w:rsidRPr="00DF788D">
          <w:rPr>
            <w:b/>
            <w:color w:val="auto"/>
            <w:position w:val="0"/>
            <w:sz w:val="24"/>
            <w:szCs w:val="24"/>
          </w:rPr>
          <w:t>CITI</w:t>
        </w:r>
      </w:smartTag>
      <w:r w:rsidRPr="00DF788D">
        <w:rPr>
          <w:b/>
          <w:color w:val="auto"/>
          <w:position w:val="0"/>
          <w:sz w:val="24"/>
          <w:szCs w:val="24"/>
        </w:rPr>
        <w:t xml:space="preserve"> LĪGUMA NOTEIKUMI</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
          <w:color w:val="auto"/>
          <w:position w:val="0"/>
          <w:sz w:val="16"/>
          <w:szCs w:val="16"/>
        </w:rPr>
      </w:pP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LĪDZĒJI apņemas nodrošināt konfidencialitāti un neizpaust trešajām personām informāciju par LĪDZĒJU darbību, kas tiem kļuvusi zināma, pildot šo Līgumu, izņemot, ja šādu informāciju pieprasa iestādes un/vai amatpersonas, kurām šādas tiesības noteiktas spēkā esošajos normatīvajos aktos vai šādu informāciju pieprasa ar LĪDZĒJU saistītās sabiedrības.</w:t>
      </w:r>
    </w:p>
    <w:p w:rsidR="00041D63" w:rsidRPr="00DF788D" w:rsidRDefault="00FF2C62"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PIEGĀDĀTĀJS</w:t>
      </w:r>
      <w:r w:rsidR="00041D63" w:rsidRPr="00DF788D">
        <w:rPr>
          <w:color w:val="auto"/>
          <w:position w:val="0"/>
          <w:sz w:val="24"/>
          <w:szCs w:val="24"/>
        </w:rPr>
        <w:t xml:space="preserve"> nav tiesīgs nodot savas saistības un tiesības trešajām personām </w:t>
      </w:r>
      <w:r w:rsidRPr="00DF788D">
        <w:rPr>
          <w:color w:val="auto"/>
          <w:position w:val="0"/>
          <w:sz w:val="24"/>
          <w:szCs w:val="24"/>
        </w:rPr>
        <w:t xml:space="preserve">bez PASŪTĪTĀJA </w:t>
      </w:r>
      <w:r w:rsidR="00041D63" w:rsidRPr="00DF788D">
        <w:rPr>
          <w:color w:val="auto"/>
          <w:position w:val="0"/>
          <w:sz w:val="24"/>
          <w:szCs w:val="24"/>
        </w:rPr>
        <w:t>rakstiskas piekrišanas.</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Jebkuras izmaiņas šī Līguma noteikumos ir spēkā tikai tad, ja tās būs noformētas rakstiski un ja tās parakstīs </w:t>
      </w:r>
      <w:r w:rsidR="00BD27EC" w:rsidRPr="00DF788D">
        <w:rPr>
          <w:color w:val="auto"/>
          <w:position w:val="0"/>
          <w:sz w:val="24"/>
          <w:szCs w:val="24"/>
        </w:rPr>
        <w:t xml:space="preserve">abi </w:t>
      </w:r>
      <w:r w:rsidRPr="00DF788D">
        <w:rPr>
          <w:color w:val="auto"/>
          <w:position w:val="0"/>
          <w:sz w:val="24"/>
          <w:szCs w:val="24"/>
        </w:rPr>
        <w:t xml:space="preserve">LĪDZĒJI. </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Ja spēku zaudē kāds no Līguma nosacījumiem, tas neietekmē pārējo nosacījumu spēkā esamību. Ja tas būtiski ietekmē LĪDZĒJU stāvokli, LĪDZĒJI vienojas par tālākiem Līguma turpināšanas noteikumiem vai arī par Līguma izbeigšanu.</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Pēc Līguma parakstīšanas visas iepriekšējās sarunas un sarakste par šī līguma priekšmetu, kas bija līdz līguma spēkā stāšanās brīdim, zaudē spēku. </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Tās līgumattiecības, kuras nav atrunātas šī Līguma tekstā, tiek regulētas saskaņā ar Latvijas Republikā spēkā esošajiem normatīvajiem aktiem.</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LĪDZĒJI apņemas risināt iespējamās domstarpības sarunu ceļā, bet ja tās nav iespējams atrisināt 30 (trīsdesmit) dienu laikā no strīda rašanās brīža, tās izšķiramas Latvijas Republikas tiesā Latvijas Republikas normatīvajos aktos noteiktajā kārtībā.</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Visiem paziņojumiem, kuri tiks sagatavoti saskaņā ar šo līgumu, jābūt rakstiskā veidā un tos jāpiegādā personīgi, pa pastu,</w:t>
      </w:r>
      <w:r w:rsidR="00AE6034" w:rsidRPr="00DF788D">
        <w:rPr>
          <w:color w:val="auto"/>
          <w:position w:val="0"/>
          <w:sz w:val="24"/>
          <w:szCs w:val="24"/>
        </w:rPr>
        <w:t xml:space="preserve"> pa elektronisko pastu</w:t>
      </w:r>
      <w:r w:rsidRPr="00DF788D">
        <w:rPr>
          <w:color w:val="auto"/>
          <w:position w:val="0"/>
          <w:sz w:val="24"/>
          <w:szCs w:val="24"/>
        </w:rPr>
        <w:t xml:space="preserve"> vai kurjerpastu uz šajā līgumā norādītajām adresēm, ievērojot sekojošus nosacījumus:</w:t>
      </w:r>
    </w:p>
    <w:p w:rsidR="00041D63" w:rsidRPr="00DF788D"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DF788D">
        <w:rPr>
          <w:color w:val="auto"/>
          <w:position w:val="0"/>
          <w:sz w:val="24"/>
          <w:szCs w:val="24"/>
        </w:rPr>
        <w:t>Jebkurš personīgi, pa elektronisko pastu vai pa faksu nosūtīts paziņojums ir uzskatāms par saņemtu nākošajā dienā pēc nosūtīšanas.</w:t>
      </w:r>
    </w:p>
    <w:p w:rsidR="00041D63" w:rsidRPr="00DF788D" w:rsidRDefault="00041D63" w:rsidP="00041D63">
      <w:pPr>
        <w:numPr>
          <w:ilvl w:val="2"/>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firstLineChars="0"/>
        <w:jc w:val="both"/>
        <w:textDirection w:val="lrTb"/>
        <w:textAlignment w:val="auto"/>
        <w:outlineLvl w:val="9"/>
        <w:rPr>
          <w:color w:val="auto"/>
          <w:position w:val="0"/>
          <w:sz w:val="24"/>
          <w:szCs w:val="24"/>
        </w:rPr>
      </w:pPr>
      <w:r w:rsidRPr="00DF788D">
        <w:rPr>
          <w:color w:val="auto"/>
          <w:position w:val="0"/>
          <w:sz w:val="24"/>
          <w:szCs w:val="24"/>
        </w:rPr>
        <w:t>Ja ir nosūtīšanas pierādījums, jebkurš pa pastu vai kurjerpastu nosūtīts paziņojums ir uzskatāms par saņemtu pēc trīs dienām no tā nosūtīšanas dienas.</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tabs>
          <w:tab w:val="num" w:pos="567"/>
        </w:tabs>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LĪDZĒJU rekvizītu nomaiņas gadījumā LĪDZĒJI apņemas viens otru par to brīdināt 10 (desmit) darba dienu laikā. Ja tas netiek darīts, LĪDZĒJI uzskata, ka nosūtītā korespondence ir saņemta.</w:t>
      </w:r>
    </w:p>
    <w:p w:rsidR="00041D63" w:rsidRPr="00DF788D" w:rsidRDefault="00041D63" w:rsidP="00041D63">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 xml:space="preserve">Šis Līgums ir saistošs jebkuram LĪDZĒJU tiesību un saistību pārņēmējam, pilnvarotām personām, kā arī personām, kas rīkojas LĪDZĒJU vārdā. </w:t>
      </w:r>
    </w:p>
    <w:p w:rsidR="00041D63" w:rsidRPr="00DF788D" w:rsidRDefault="00041D63" w:rsidP="00B83677">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lastRenderedPageBreak/>
        <w:t xml:space="preserve">Šī Līguma neatņemama sastāvdaļa ir PASŪTĪTĀJA izsludinātā </w:t>
      </w:r>
      <w:r w:rsidR="00CE0880" w:rsidRPr="00DF788D">
        <w:rPr>
          <w:color w:val="auto"/>
          <w:position w:val="0"/>
          <w:sz w:val="24"/>
          <w:szCs w:val="24"/>
        </w:rPr>
        <w:t>iepirkum</w:t>
      </w:r>
      <w:r w:rsidRPr="00DF788D">
        <w:rPr>
          <w:color w:val="auto"/>
          <w:position w:val="0"/>
          <w:sz w:val="24"/>
          <w:szCs w:val="24"/>
        </w:rPr>
        <w:t xml:space="preserve">a </w:t>
      </w:r>
      <w:r w:rsidR="00F95505" w:rsidRPr="00DF788D">
        <w:rPr>
          <w:b/>
          <w:color w:val="auto"/>
          <w:position w:val="0"/>
          <w:sz w:val="24"/>
          <w:szCs w:val="24"/>
        </w:rPr>
        <w:t>“</w:t>
      </w:r>
      <w:r w:rsidR="00DF788D" w:rsidRPr="00DF788D">
        <w:rPr>
          <w:b/>
          <w:color w:val="auto"/>
          <w:position w:val="0"/>
          <w:sz w:val="24"/>
          <w:szCs w:val="24"/>
        </w:rPr>
        <w:t>Mēbeļu</w:t>
      </w:r>
      <w:r w:rsidR="00F95505" w:rsidRPr="00DF788D">
        <w:rPr>
          <w:b/>
          <w:color w:val="auto"/>
          <w:position w:val="0"/>
          <w:sz w:val="24"/>
          <w:szCs w:val="24"/>
        </w:rPr>
        <w:t xml:space="preserve"> piegāde Rīgas 1. speciālajai internātpamatskolai - attīstības centram</w:t>
      </w:r>
      <w:r w:rsidRPr="00DF788D">
        <w:rPr>
          <w:b/>
          <w:color w:val="auto"/>
          <w:position w:val="0"/>
          <w:sz w:val="24"/>
          <w:szCs w:val="24"/>
        </w:rPr>
        <w:t xml:space="preserve">” </w:t>
      </w:r>
      <w:r w:rsidRPr="00DF788D">
        <w:rPr>
          <w:color w:val="auto"/>
          <w:position w:val="0"/>
          <w:sz w:val="24"/>
          <w:szCs w:val="24"/>
        </w:rPr>
        <w:t xml:space="preserve">identifikācijas Nr. </w:t>
      </w:r>
      <w:r w:rsidR="00026480">
        <w:rPr>
          <w:color w:val="auto"/>
          <w:position w:val="0"/>
          <w:sz w:val="24"/>
          <w:szCs w:val="24"/>
        </w:rPr>
        <w:t>R1SIPS2018/2</w:t>
      </w:r>
      <w:r w:rsidRPr="00DF788D">
        <w:rPr>
          <w:color w:val="auto"/>
          <w:position w:val="0"/>
          <w:sz w:val="24"/>
          <w:szCs w:val="24"/>
        </w:rPr>
        <w:t xml:space="preserve"> nolikums, PIEGĀDĀTĀJA </w:t>
      </w:r>
      <w:r w:rsidR="00CE0880" w:rsidRPr="00DF788D">
        <w:rPr>
          <w:color w:val="auto"/>
          <w:position w:val="0"/>
          <w:sz w:val="24"/>
          <w:szCs w:val="24"/>
        </w:rPr>
        <w:t>Iepirkuma</w:t>
      </w:r>
      <w:r w:rsidRPr="00DF788D">
        <w:rPr>
          <w:color w:val="auto"/>
          <w:position w:val="0"/>
          <w:sz w:val="24"/>
          <w:szCs w:val="24"/>
        </w:rPr>
        <w:t xml:space="preserve"> pieteikums</w:t>
      </w:r>
    </w:p>
    <w:p w:rsidR="00041D63" w:rsidRPr="00DF788D" w:rsidRDefault="00041D63" w:rsidP="00B83677">
      <w:pPr>
        <w:numPr>
          <w:ilvl w:val="1"/>
          <w:numId w:val="9"/>
        </w:num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426" w:firstLineChars="0" w:hanging="426"/>
        <w:jc w:val="both"/>
        <w:textDirection w:val="lrTb"/>
        <w:textAlignment w:val="auto"/>
        <w:outlineLvl w:val="9"/>
        <w:rPr>
          <w:color w:val="auto"/>
          <w:position w:val="0"/>
          <w:sz w:val="24"/>
          <w:szCs w:val="24"/>
        </w:rPr>
      </w:pPr>
      <w:r w:rsidRPr="00DF788D">
        <w:rPr>
          <w:color w:val="auto"/>
          <w:position w:val="0"/>
          <w:sz w:val="24"/>
          <w:szCs w:val="24"/>
        </w:rPr>
        <w:t>Līguma nodaļu nosaukumi izmantoti teksta pārskatāmībai un, tie nevar tikt izmantoti Līguma noteikumu interpretācijai un skaidrošanai.</w:t>
      </w:r>
    </w:p>
    <w:p w:rsidR="00041D63" w:rsidRPr="00DF788D" w:rsidRDefault="00041D63" w:rsidP="00041D63">
      <w:pPr>
        <w:numPr>
          <w:ilvl w:val="0"/>
          <w:numId w:val="9"/>
        </w:num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after="240" w:line="240" w:lineRule="auto"/>
        <w:ind w:leftChars="0" w:firstLineChars="0"/>
        <w:jc w:val="center"/>
        <w:textDirection w:val="lrTb"/>
        <w:textAlignment w:val="auto"/>
        <w:outlineLvl w:val="9"/>
        <w:rPr>
          <w:b/>
          <w:color w:val="auto"/>
          <w:position w:val="0"/>
          <w:sz w:val="24"/>
          <w:szCs w:val="24"/>
        </w:rPr>
      </w:pPr>
      <w:r w:rsidRPr="00DF788D">
        <w:rPr>
          <w:b/>
          <w:color w:val="auto"/>
          <w:position w:val="0"/>
          <w:sz w:val="24"/>
          <w:szCs w:val="24"/>
        </w:rPr>
        <w:t>LĪDZĒJU REKVIZĪTI UN PARAKSTI</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line="240" w:lineRule="auto"/>
        <w:ind w:leftChars="0" w:left="0" w:firstLineChars="0" w:firstLine="0"/>
        <w:jc w:val="both"/>
        <w:textDirection w:val="lrTb"/>
        <w:textAlignment w:val="auto"/>
        <w:outlineLvl w:val="9"/>
        <w:rPr>
          <w:color w:val="auto"/>
          <w:position w:val="0"/>
          <w:sz w:val="24"/>
          <w:szCs w:val="24"/>
        </w:rPr>
        <w:sectPr w:rsidR="00041D63" w:rsidRPr="00DF788D" w:rsidSect="009F294D">
          <w:headerReference w:type="even" r:id="rId21"/>
          <w:headerReference w:type="default" r:id="rId22"/>
          <w:footerReference w:type="even" r:id="rId23"/>
          <w:footerReference w:type="default" r:id="rId24"/>
          <w:headerReference w:type="first" r:id="rId25"/>
          <w:footerReference w:type="first" r:id="rId26"/>
          <w:pgSz w:w="11907" w:h="16839" w:code="9"/>
          <w:pgMar w:top="1440" w:right="1440" w:bottom="1440" w:left="1440" w:header="709" w:footer="709" w:gutter="0"/>
          <w:pgNumType w:start="1"/>
          <w:cols w:space="708"/>
          <w:docGrid w:linePitch="360"/>
        </w:sectPr>
      </w:pP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tabs>
          <w:tab w:val="left" w:pos="5670"/>
        </w:tabs>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PASŪTĪTĀJS:</w:t>
      </w:r>
      <w:r w:rsidRPr="00DF788D">
        <w:rPr>
          <w:color w:val="auto"/>
          <w:position w:val="0"/>
          <w:sz w:val="24"/>
          <w:szCs w:val="24"/>
        </w:rPr>
        <w:tab/>
        <w:t>PIEGĀDĀTĀJS:</w:t>
      </w:r>
    </w:p>
    <w:p w:rsidR="00026480" w:rsidRPr="00026480" w:rsidRDefault="00026480" w:rsidP="00026480">
      <w:pPr>
        <w:ind w:left="0" w:right="-34" w:hanging="3"/>
        <w:rPr>
          <w:bCs/>
          <w:iCs/>
          <w:snapToGrid w:val="0"/>
          <w:sz w:val="26"/>
          <w:szCs w:val="26"/>
        </w:rPr>
      </w:pPr>
      <w:r w:rsidRPr="00026480">
        <w:rPr>
          <w:bCs/>
          <w:iCs/>
          <w:snapToGrid w:val="0"/>
          <w:sz w:val="26"/>
          <w:szCs w:val="26"/>
        </w:rPr>
        <w:t>Rīgas pilsētas pašvaldība</w:t>
      </w:r>
    </w:p>
    <w:p w:rsidR="00026480" w:rsidRPr="00026480" w:rsidRDefault="00026480" w:rsidP="00026480">
      <w:pPr>
        <w:ind w:left="0" w:right="-34" w:hanging="3"/>
        <w:rPr>
          <w:bCs/>
          <w:iCs/>
          <w:snapToGrid w:val="0"/>
          <w:sz w:val="26"/>
          <w:szCs w:val="26"/>
        </w:rPr>
      </w:pPr>
      <w:r w:rsidRPr="00026480">
        <w:rPr>
          <w:bCs/>
          <w:iCs/>
          <w:snapToGrid w:val="0"/>
          <w:sz w:val="26"/>
          <w:szCs w:val="26"/>
        </w:rPr>
        <w:t>Rātslaukums 1, Rīga, LV-1050.</w:t>
      </w:r>
    </w:p>
    <w:p w:rsidR="00026480" w:rsidRPr="00026480" w:rsidRDefault="00026480" w:rsidP="00026480">
      <w:pPr>
        <w:ind w:left="0" w:right="-34" w:hanging="3"/>
        <w:rPr>
          <w:bCs/>
          <w:iCs/>
          <w:snapToGrid w:val="0"/>
          <w:sz w:val="26"/>
          <w:szCs w:val="26"/>
        </w:rPr>
      </w:pPr>
      <w:r w:rsidRPr="00026480">
        <w:rPr>
          <w:bCs/>
          <w:iCs/>
          <w:snapToGrid w:val="0"/>
          <w:sz w:val="26"/>
          <w:szCs w:val="26"/>
        </w:rPr>
        <w:t>Reģ. nr. 90011524360</w:t>
      </w:r>
    </w:p>
    <w:p w:rsidR="00026480" w:rsidRPr="00026480" w:rsidRDefault="00026480" w:rsidP="00026480">
      <w:pPr>
        <w:ind w:left="0" w:right="-34" w:hanging="3"/>
        <w:rPr>
          <w:bCs/>
          <w:iCs/>
          <w:snapToGrid w:val="0"/>
          <w:sz w:val="26"/>
          <w:szCs w:val="26"/>
        </w:rPr>
      </w:pPr>
      <w:r w:rsidRPr="00026480">
        <w:rPr>
          <w:bCs/>
          <w:iCs/>
          <w:snapToGrid w:val="0"/>
          <w:sz w:val="26"/>
          <w:szCs w:val="26"/>
        </w:rPr>
        <w:t>Luminor Banka AS</w:t>
      </w:r>
    </w:p>
    <w:p w:rsidR="00026480" w:rsidRPr="00026480" w:rsidRDefault="00026480" w:rsidP="00026480">
      <w:pPr>
        <w:ind w:left="0" w:right="-34" w:hanging="3"/>
        <w:rPr>
          <w:bCs/>
          <w:iCs/>
          <w:snapToGrid w:val="0"/>
          <w:sz w:val="26"/>
          <w:szCs w:val="26"/>
        </w:rPr>
      </w:pPr>
      <w:r w:rsidRPr="00026480">
        <w:rPr>
          <w:bCs/>
          <w:iCs/>
          <w:snapToGrid w:val="0"/>
          <w:sz w:val="26"/>
          <w:szCs w:val="26"/>
        </w:rPr>
        <w:t>Kods: NDEALV2X</w:t>
      </w:r>
    </w:p>
    <w:p w:rsidR="00026480" w:rsidRPr="00026480" w:rsidRDefault="00026480" w:rsidP="00026480">
      <w:pPr>
        <w:ind w:left="0" w:right="-34" w:hanging="3"/>
        <w:rPr>
          <w:bCs/>
          <w:iCs/>
          <w:snapToGrid w:val="0"/>
          <w:sz w:val="26"/>
          <w:szCs w:val="26"/>
        </w:rPr>
      </w:pPr>
      <w:r w:rsidRPr="00026480">
        <w:rPr>
          <w:bCs/>
          <w:iCs/>
          <w:snapToGrid w:val="0"/>
          <w:sz w:val="26"/>
          <w:szCs w:val="26"/>
        </w:rPr>
        <w:t>Konts LV23NDEA0021000716060</w:t>
      </w:r>
    </w:p>
    <w:p w:rsidR="00026480" w:rsidRPr="004F3BFE" w:rsidRDefault="00026480" w:rsidP="00026480">
      <w:pPr>
        <w:ind w:left="0" w:right="-34" w:hanging="3"/>
        <w:rPr>
          <w:b/>
          <w:bCs/>
          <w:iCs/>
          <w:sz w:val="26"/>
          <w:szCs w:val="26"/>
        </w:rPr>
      </w:pPr>
      <w:r w:rsidRPr="00026480">
        <w:rPr>
          <w:bCs/>
          <w:iCs/>
          <w:snapToGrid w:val="0"/>
          <w:sz w:val="26"/>
          <w:szCs w:val="26"/>
        </w:rPr>
        <w:t>PVN reģ. nr. LV90011524360</w:t>
      </w:r>
    </w:p>
    <w:p w:rsidR="00026480" w:rsidRPr="004F3BFE" w:rsidRDefault="00026480" w:rsidP="00026480">
      <w:pPr>
        <w:ind w:left="0" w:right="-34" w:hanging="3"/>
        <w:rPr>
          <w:bCs/>
          <w:sz w:val="26"/>
          <w:szCs w:val="26"/>
        </w:rPr>
      </w:pPr>
      <w:r>
        <w:rPr>
          <w:bCs/>
          <w:sz w:val="26"/>
          <w:szCs w:val="26"/>
        </w:rPr>
        <w:t xml:space="preserve">IKSD </w:t>
      </w:r>
      <w:r w:rsidRPr="00026480">
        <w:rPr>
          <w:b/>
          <w:bCs/>
          <w:sz w:val="26"/>
          <w:szCs w:val="26"/>
        </w:rPr>
        <w:t>Rīgas 1. speciālā internātpamatskola- attīstības centrs</w:t>
      </w:r>
    </w:p>
    <w:p w:rsidR="00026480" w:rsidRPr="00026480" w:rsidRDefault="00026480" w:rsidP="00026480">
      <w:pPr>
        <w:ind w:left="0" w:right="-6" w:hanging="3"/>
        <w:jc w:val="both"/>
        <w:rPr>
          <w:rFonts w:ascii="Times" w:hAnsi="Times"/>
          <w:sz w:val="26"/>
          <w:szCs w:val="26"/>
          <w:lang w:eastAsia="lv-LV"/>
        </w:rPr>
      </w:pPr>
      <w:r w:rsidRPr="00026480">
        <w:rPr>
          <w:rFonts w:ascii="Times" w:hAnsi="Times"/>
          <w:sz w:val="26"/>
          <w:szCs w:val="26"/>
          <w:lang w:eastAsia="lv-LV"/>
        </w:rPr>
        <w:t>Ģertrūdes ielā 18., Rīga, LV1011</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0" w:firstLineChars="0" w:firstLine="0"/>
        <w:jc w:val="both"/>
        <w:textDirection w:val="lrTb"/>
        <w:textAlignment w:val="auto"/>
        <w:outlineLvl w:val="9"/>
        <w:rPr>
          <w:color w:val="auto"/>
          <w:position w:val="0"/>
          <w:sz w:val="24"/>
          <w:szCs w:val="24"/>
        </w:rPr>
      </w:pP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________________________________</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i/>
          <w:color w:val="auto"/>
          <w:position w:val="0"/>
          <w:sz w:val="24"/>
          <w:szCs w:val="24"/>
        </w:rPr>
        <w:t>&lt;paraksts&gt;                       Vārds Uzvārds</w:t>
      </w:r>
      <w:r w:rsidRPr="00DF788D" w:rsidDel="00596083">
        <w:rPr>
          <w:color w:val="auto"/>
          <w:position w:val="0"/>
          <w:sz w:val="24"/>
          <w:szCs w:val="24"/>
        </w:rPr>
        <w:t xml:space="preserve"> </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br w:type="column"/>
      </w:r>
      <w:r w:rsidRPr="00DF788D">
        <w:rPr>
          <w:color w:val="auto"/>
          <w:position w:val="0"/>
          <w:sz w:val="24"/>
          <w:szCs w:val="24"/>
        </w:rPr>
        <w:t>PIEGĀDĀTĀJS:</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color w:val="auto"/>
          <w:position w:val="0"/>
          <w:sz w:val="24"/>
          <w:szCs w:val="24"/>
        </w:rPr>
      </w:pPr>
      <w:r w:rsidRPr="00DF788D">
        <w:rPr>
          <w:color w:val="auto"/>
          <w:position w:val="0"/>
          <w:sz w:val="24"/>
          <w:szCs w:val="24"/>
        </w:rPr>
        <w:t>__________________________________</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Reģistrācijas Nr. </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Juridiskā adrese: </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PVN reģ.Nr.:</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Banka:</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 xml:space="preserve">Kods: </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after="240"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Konts:</w:t>
      </w:r>
    </w:p>
    <w:p w:rsidR="00041D63" w:rsidRPr="00DF788D" w:rsidRDefault="00041D63" w:rsidP="00041D63">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textDirection w:val="lrTb"/>
        <w:textAlignment w:val="auto"/>
        <w:outlineLvl w:val="9"/>
        <w:rPr>
          <w:bCs/>
          <w:iCs/>
          <w:color w:val="auto"/>
          <w:position w:val="0"/>
          <w:sz w:val="24"/>
          <w:szCs w:val="24"/>
        </w:rPr>
      </w:pPr>
      <w:r w:rsidRPr="00DF788D">
        <w:rPr>
          <w:bCs/>
          <w:iCs/>
          <w:color w:val="auto"/>
          <w:position w:val="0"/>
          <w:sz w:val="24"/>
          <w:szCs w:val="24"/>
        </w:rPr>
        <w:t>__________________________________</w:t>
      </w:r>
    </w:p>
    <w:p w:rsidR="00B83677" w:rsidRPr="00026480" w:rsidRDefault="00041D63" w:rsidP="00026480">
      <w:pPr>
        <w:pBdr>
          <w:top w:val="none" w:sz="0" w:space="0" w:color="auto"/>
          <w:left w:val="none" w:sz="0" w:space="0" w:color="auto"/>
          <w:bottom w:val="none" w:sz="0" w:space="0" w:color="auto"/>
          <w:right w:val="none" w:sz="0" w:space="0" w:color="auto"/>
          <w:between w:val="none" w:sz="0" w:space="0" w:color="auto"/>
        </w:pBdr>
        <w:suppressAutoHyphens w:val="0"/>
        <w:spacing w:line="240" w:lineRule="auto"/>
        <w:ind w:leftChars="0" w:left="0" w:firstLineChars="0" w:firstLine="0"/>
        <w:jc w:val="both"/>
        <w:textDirection w:val="lrTb"/>
        <w:textAlignment w:val="auto"/>
        <w:outlineLvl w:val="9"/>
        <w:rPr>
          <w:i/>
          <w:color w:val="auto"/>
          <w:position w:val="0"/>
          <w:sz w:val="24"/>
          <w:szCs w:val="24"/>
        </w:rPr>
        <w:sectPr w:rsidR="00B83677" w:rsidRPr="00026480" w:rsidSect="00E8139D">
          <w:type w:val="continuous"/>
          <w:pgSz w:w="11907" w:h="16839" w:code="9"/>
          <w:pgMar w:top="1440" w:right="1440" w:bottom="1440" w:left="1440" w:header="709" w:footer="709" w:gutter="0"/>
          <w:cols w:num="2" w:space="708"/>
          <w:docGrid w:linePitch="360"/>
        </w:sectPr>
      </w:pPr>
      <w:r w:rsidRPr="00DF788D">
        <w:rPr>
          <w:i/>
          <w:color w:val="auto"/>
          <w:position w:val="0"/>
          <w:sz w:val="24"/>
          <w:szCs w:val="24"/>
        </w:rPr>
        <w:t>&lt;paraksts&gt;                       Vārds Uzvārds</w:t>
      </w:r>
    </w:p>
    <w:p w:rsidR="007602A5" w:rsidRPr="007269ED" w:rsidRDefault="007602A5" w:rsidP="00026480">
      <w:pPr>
        <w:pStyle w:val="NoSpacing"/>
        <w:ind w:leftChars="0" w:left="0" w:firstLineChars="0" w:firstLine="0"/>
        <w:rPr>
          <w:sz w:val="24"/>
        </w:rPr>
      </w:pPr>
    </w:p>
    <w:sectPr w:rsidR="007602A5" w:rsidRPr="007269ED" w:rsidSect="00B83677">
      <w:footerReference w:type="default" r:id="rId27"/>
      <w:pgSz w:w="11907" w:h="16839"/>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78490" w16cid:durableId="1D72ABE2"/>
  <w16cid:commentId w16cid:paraId="21D896F4" w16cid:durableId="1D57DF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8BF" w:rsidRDefault="00A368BF">
      <w:pPr>
        <w:spacing w:line="240" w:lineRule="auto"/>
        <w:ind w:left="0" w:hanging="3"/>
      </w:pPr>
      <w:r>
        <w:separator/>
      </w:r>
    </w:p>
  </w:endnote>
  <w:endnote w:type="continuationSeparator" w:id="0">
    <w:p w:rsidR="00A368BF" w:rsidRDefault="00A368BF">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RimTimes">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ArialMT">
    <w:altName w:val="Arial"/>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E0002A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tabs>
        <w:tab w:val="center" w:pos="4677"/>
        <w:tab w:val="right" w:pos="9355"/>
      </w:tabs>
      <w:spacing w:line="240" w:lineRule="auto"/>
      <w:ind w:left="0" w:hanging="3"/>
      <w:jc w:val="center"/>
    </w:pPr>
    <w:r>
      <w:fldChar w:fldCharType="begin"/>
    </w:r>
    <w:r>
      <w:instrText>PAGE</w:instrText>
    </w:r>
    <w:r>
      <w:fldChar w:fldCharType="end"/>
    </w:r>
  </w:p>
  <w:p w:rsidR="000815DB" w:rsidRDefault="000815DB">
    <w:pPr>
      <w:tabs>
        <w:tab w:val="center" w:pos="4677"/>
        <w:tab w:val="right" w:pos="9355"/>
      </w:tabs>
      <w:spacing w:after="709" w:line="240" w:lineRule="auto"/>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551850"/>
      <w:docPartObj>
        <w:docPartGallery w:val="Page Numbers (Bottom of Page)"/>
        <w:docPartUnique/>
      </w:docPartObj>
    </w:sdtPr>
    <w:sdtEndPr>
      <w:rPr>
        <w:noProof/>
      </w:rPr>
    </w:sdtEndPr>
    <w:sdtContent>
      <w:p w:rsidR="000815DB" w:rsidRDefault="000815DB">
        <w:pPr>
          <w:pStyle w:val="Footer"/>
          <w:ind w:left="0" w:hanging="3"/>
          <w:jc w:val="right"/>
        </w:pPr>
        <w:r w:rsidRPr="009F294D">
          <w:rPr>
            <w:sz w:val="24"/>
          </w:rPr>
          <w:fldChar w:fldCharType="begin"/>
        </w:r>
        <w:r w:rsidRPr="009F294D">
          <w:rPr>
            <w:sz w:val="24"/>
          </w:rPr>
          <w:instrText xml:space="preserve"> PAGE   \* MERGEFORMAT </w:instrText>
        </w:r>
        <w:r w:rsidRPr="009F294D">
          <w:rPr>
            <w:sz w:val="24"/>
          </w:rPr>
          <w:fldChar w:fldCharType="separate"/>
        </w:r>
        <w:r w:rsidR="00307E09">
          <w:rPr>
            <w:noProof/>
            <w:sz w:val="24"/>
          </w:rPr>
          <w:t>2</w:t>
        </w:r>
        <w:r w:rsidRPr="009F294D">
          <w:rPr>
            <w:noProof/>
            <w:sz w:val="24"/>
          </w:rPr>
          <w:fldChar w:fldCharType="end"/>
        </w:r>
        <w:r>
          <w:rPr>
            <w:noProof/>
            <w:sz w:val="24"/>
          </w:rPr>
          <w:t xml:space="preserve"> no 11</w:t>
        </w:r>
      </w:p>
    </w:sdtContent>
  </w:sdt>
  <w:p w:rsidR="000815DB" w:rsidRDefault="000815DB">
    <w:pPr>
      <w:pStyle w:val="Footer"/>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pStyle w:val="Footer"/>
      <w:ind w:left="0" w:hanging="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805135"/>
      <w:docPartObj>
        <w:docPartGallery w:val="Page Numbers (Bottom of Page)"/>
        <w:docPartUnique/>
      </w:docPartObj>
    </w:sdtPr>
    <w:sdtEndPr>
      <w:rPr>
        <w:noProof/>
      </w:rPr>
    </w:sdtEndPr>
    <w:sdtContent>
      <w:p w:rsidR="000815DB" w:rsidRDefault="000815DB">
        <w:pPr>
          <w:pStyle w:val="Footer"/>
          <w:ind w:left="0" w:hanging="3"/>
          <w:jc w:val="right"/>
        </w:pPr>
        <w:r w:rsidRPr="009F294D">
          <w:rPr>
            <w:sz w:val="24"/>
          </w:rPr>
          <w:fldChar w:fldCharType="begin"/>
        </w:r>
        <w:r w:rsidRPr="009F294D">
          <w:rPr>
            <w:sz w:val="24"/>
          </w:rPr>
          <w:instrText xml:space="preserve"> PAGE   \* MERGEFORMAT </w:instrText>
        </w:r>
        <w:r w:rsidRPr="009F294D">
          <w:rPr>
            <w:sz w:val="24"/>
          </w:rPr>
          <w:fldChar w:fldCharType="separate"/>
        </w:r>
        <w:r w:rsidR="00307E09">
          <w:rPr>
            <w:noProof/>
            <w:sz w:val="24"/>
          </w:rPr>
          <w:t>2</w:t>
        </w:r>
        <w:r w:rsidRPr="009F294D">
          <w:rPr>
            <w:noProof/>
            <w:sz w:val="24"/>
          </w:rPr>
          <w:fldChar w:fldCharType="end"/>
        </w:r>
        <w:r>
          <w:rPr>
            <w:noProof/>
            <w:sz w:val="24"/>
          </w:rPr>
          <w:t xml:space="preserve"> no 1</w:t>
        </w:r>
      </w:p>
    </w:sdtContent>
  </w:sdt>
  <w:p w:rsidR="000815DB" w:rsidRDefault="000815DB">
    <w:pPr>
      <w:pStyle w:val="Footer"/>
      <w:ind w:left="0" w:hanging="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pStyle w:val="Footer"/>
      <w:ind w:left="0" w:hanging="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356399"/>
      <w:docPartObj>
        <w:docPartGallery w:val="Page Numbers (Bottom of Page)"/>
        <w:docPartUnique/>
      </w:docPartObj>
    </w:sdtPr>
    <w:sdtEndPr>
      <w:rPr>
        <w:noProof/>
        <w:sz w:val="24"/>
      </w:rPr>
    </w:sdtEndPr>
    <w:sdtContent>
      <w:p w:rsidR="000815DB" w:rsidRPr="009F294D" w:rsidRDefault="000815DB">
        <w:pPr>
          <w:pStyle w:val="Footer"/>
          <w:ind w:left="0" w:hanging="3"/>
          <w:jc w:val="right"/>
          <w:rPr>
            <w:sz w:val="24"/>
          </w:rPr>
        </w:pPr>
        <w:r w:rsidRPr="009F294D">
          <w:rPr>
            <w:sz w:val="24"/>
          </w:rPr>
          <w:fldChar w:fldCharType="begin"/>
        </w:r>
        <w:r w:rsidRPr="009F294D">
          <w:rPr>
            <w:sz w:val="24"/>
          </w:rPr>
          <w:instrText xml:space="preserve"> PAGE   \* MERGEFORMAT </w:instrText>
        </w:r>
        <w:r w:rsidRPr="009F294D">
          <w:rPr>
            <w:sz w:val="24"/>
          </w:rPr>
          <w:fldChar w:fldCharType="separate"/>
        </w:r>
        <w:r w:rsidR="00307E09">
          <w:rPr>
            <w:noProof/>
            <w:sz w:val="24"/>
          </w:rPr>
          <w:t>4</w:t>
        </w:r>
        <w:r w:rsidRPr="009F294D">
          <w:rPr>
            <w:noProof/>
            <w:sz w:val="24"/>
          </w:rPr>
          <w:fldChar w:fldCharType="end"/>
        </w:r>
        <w:r>
          <w:rPr>
            <w:noProof/>
            <w:sz w:val="24"/>
          </w:rPr>
          <w:t xml:space="preserve"> no 5</w: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pStyle w:val="Footer"/>
      <w:ind w:left="0" w:hanging="3"/>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29633"/>
      <w:docPartObj>
        <w:docPartGallery w:val="Page Numbers (Bottom of Page)"/>
        <w:docPartUnique/>
      </w:docPartObj>
    </w:sdtPr>
    <w:sdtEndPr>
      <w:rPr>
        <w:noProof/>
        <w:sz w:val="24"/>
      </w:rPr>
    </w:sdtEndPr>
    <w:sdtContent>
      <w:p w:rsidR="000815DB" w:rsidRPr="009F294D" w:rsidRDefault="000815DB">
        <w:pPr>
          <w:pStyle w:val="Footer"/>
          <w:ind w:left="0" w:hanging="3"/>
          <w:jc w:val="right"/>
          <w:rPr>
            <w:sz w:val="24"/>
          </w:rPr>
        </w:pPr>
        <w:r w:rsidRPr="009F294D">
          <w:rPr>
            <w:sz w:val="24"/>
          </w:rPr>
          <w:fldChar w:fldCharType="begin"/>
        </w:r>
        <w:r w:rsidRPr="009F294D">
          <w:rPr>
            <w:sz w:val="24"/>
          </w:rPr>
          <w:instrText xml:space="preserve"> PAGE   \* MERGEFORMAT </w:instrText>
        </w:r>
        <w:r w:rsidRPr="009F294D">
          <w:rPr>
            <w:sz w:val="24"/>
          </w:rPr>
          <w:fldChar w:fldCharType="separate"/>
        </w:r>
        <w:r w:rsidR="00307E09">
          <w:rPr>
            <w:noProof/>
            <w:sz w:val="24"/>
          </w:rPr>
          <w:t>1</w:t>
        </w:r>
        <w:r w:rsidRPr="009F294D">
          <w:rPr>
            <w:noProof/>
            <w:sz w:val="24"/>
          </w:rPr>
          <w:fldChar w:fldCharType="end"/>
        </w:r>
        <w:r>
          <w:rPr>
            <w:noProof/>
            <w:sz w:val="24"/>
          </w:rPr>
          <w:t xml:space="preserve"> no 1</w:t>
        </w:r>
      </w:p>
    </w:sdtContent>
  </w:sdt>
  <w:p w:rsidR="000815DB" w:rsidRDefault="000815DB">
    <w:pPr>
      <w:pStyle w:val="Footer"/>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8BF" w:rsidRDefault="00A368BF">
      <w:pPr>
        <w:spacing w:line="240" w:lineRule="auto"/>
        <w:ind w:left="0" w:hanging="3"/>
      </w:pPr>
      <w:r>
        <w:separator/>
      </w:r>
    </w:p>
  </w:footnote>
  <w:footnote w:type="continuationSeparator" w:id="0">
    <w:p w:rsidR="00A368BF" w:rsidRDefault="00A368BF">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tabs>
        <w:tab w:val="center" w:pos="4320"/>
        <w:tab w:val="right" w:pos="8640"/>
      </w:tabs>
      <w:spacing w:before="708" w:line="240" w:lineRule="auto"/>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tabs>
        <w:tab w:val="center" w:pos="4320"/>
        <w:tab w:val="right" w:pos="8640"/>
      </w:tabs>
      <w:spacing w:before="708" w:line="240" w:lineRule="auto"/>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tabs>
        <w:tab w:val="center" w:pos="4320"/>
        <w:tab w:val="right" w:pos="8640"/>
      </w:tabs>
      <w:spacing w:before="708" w:line="240" w:lineRule="auto"/>
      <w:ind w:left="0" w:hanging="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pStyle w:val="Header"/>
      <w:ind w:left="0" w:hanging="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Pr="00026480" w:rsidRDefault="000815DB" w:rsidP="00026480">
    <w:pPr>
      <w:pStyle w:val="Header"/>
      <w:ind w:leftChars="0" w:left="0" w:firstLineChars="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5DB" w:rsidRDefault="000815DB">
    <w:pPr>
      <w:pStyle w:val="Header"/>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3.75pt;height:387pt;visibility:visible;mso-wrap-style:square" o:bullet="t">
        <v:imagedata r:id="rId1" o:title=""/>
      </v:shape>
    </w:pict>
  </w:numPicBullet>
  <w:abstractNum w:abstractNumId="0" w15:restartNumberingAfterBreak="0">
    <w:nsid w:val="010413F6"/>
    <w:multiLevelType w:val="multilevel"/>
    <w:tmpl w:val="E19CD49C"/>
    <w:lvl w:ilvl="0">
      <w:start w:val="1"/>
      <w:numFmt w:val="decimal"/>
      <w:lvlText w:val="%1."/>
      <w:lvlJc w:val="left"/>
      <w:pPr>
        <w:ind w:left="510" w:hanging="510"/>
      </w:pPr>
      <w:rPr>
        <w:b/>
        <w:vertAlign w:val="baseline"/>
      </w:rPr>
    </w:lvl>
    <w:lvl w:ilvl="1">
      <w:start w:val="1"/>
      <w:numFmt w:val="decimal"/>
      <w:lvlText w:val="%1.%2."/>
      <w:lvlJc w:val="left"/>
      <w:pPr>
        <w:ind w:left="720" w:hanging="720"/>
      </w:pPr>
      <w:rPr>
        <w:rFonts w:ascii="Times New Roman" w:eastAsia="Times New Roman" w:hAnsi="Times New Roman" w:cs="Times New Roman"/>
        <w:b w:val="0"/>
        <w:i w:val="0"/>
        <w:sz w:val="24"/>
        <w:szCs w:val="24"/>
        <w:vertAlign w:val="baseline"/>
      </w:rPr>
    </w:lvl>
    <w:lvl w:ilvl="2">
      <w:start w:val="1"/>
      <w:numFmt w:val="bullet"/>
      <w:lvlText w:val=""/>
      <w:lvlJc w:val="left"/>
      <w:pPr>
        <w:ind w:left="720" w:hanging="720"/>
      </w:pPr>
      <w:rPr>
        <w:rFonts w:ascii="Symbol" w:hAnsi="Symbol" w:hint="default"/>
        <w:b w:val="0"/>
        <w:bCs w:val="0"/>
        <w:i w:val="0"/>
        <w:color w:val="000000"/>
        <w:sz w:val="24"/>
        <w:szCs w:val="24"/>
        <w:vertAlign w:val="baseline"/>
      </w:rPr>
    </w:lvl>
    <w:lvl w:ilvl="3">
      <w:start w:val="1"/>
      <w:numFmt w:val="decimal"/>
      <w:lvlText w:val="%1.%2.%3.%4."/>
      <w:lvlJc w:val="left"/>
      <w:pPr>
        <w:ind w:left="3240" w:hanging="1080"/>
      </w:pPr>
      <w:rPr>
        <w:b w:val="0"/>
        <w:i w:val="0"/>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5040" w:hanging="1440"/>
      </w:pPr>
      <w:rPr>
        <w:b/>
        <w:vertAlign w:val="baseline"/>
      </w:rPr>
    </w:lvl>
    <w:lvl w:ilvl="6">
      <w:start w:val="1"/>
      <w:numFmt w:val="decimal"/>
      <w:lvlText w:val="%1.%2.%3.%4.%5.%6.%7."/>
      <w:lvlJc w:val="left"/>
      <w:pPr>
        <w:ind w:left="6120" w:hanging="1800"/>
      </w:pPr>
      <w:rPr>
        <w:b/>
        <w:vertAlign w:val="baseline"/>
      </w:rPr>
    </w:lvl>
    <w:lvl w:ilvl="7">
      <w:start w:val="1"/>
      <w:numFmt w:val="decimal"/>
      <w:lvlText w:val="%1.%2.%3.%4.%5.%6.%7.%8."/>
      <w:lvlJc w:val="left"/>
      <w:pPr>
        <w:ind w:left="6840" w:hanging="1800"/>
      </w:pPr>
      <w:rPr>
        <w:b/>
        <w:vertAlign w:val="baseline"/>
      </w:rPr>
    </w:lvl>
    <w:lvl w:ilvl="8">
      <w:start w:val="1"/>
      <w:numFmt w:val="decimal"/>
      <w:lvlText w:val="%1.%2.%3.%4.%5.%6.%7.%8.%9."/>
      <w:lvlJc w:val="left"/>
      <w:pPr>
        <w:ind w:left="7920" w:hanging="2160"/>
      </w:pPr>
      <w:rPr>
        <w:b/>
        <w:vertAlign w:val="baseline"/>
      </w:rPr>
    </w:lvl>
  </w:abstractNum>
  <w:abstractNum w:abstractNumId="1" w15:restartNumberingAfterBreak="0">
    <w:nsid w:val="087D4F78"/>
    <w:multiLevelType w:val="multilevel"/>
    <w:tmpl w:val="EB085096"/>
    <w:lvl w:ilvl="0">
      <w:start w:val="1"/>
      <w:numFmt w:val="decimal"/>
      <w:pStyle w:val="1pakpesapakvirsraksts"/>
      <w:lvlText w:val="%1."/>
      <w:lvlJc w:val="left"/>
      <w:pPr>
        <w:ind w:left="360" w:hanging="360"/>
      </w:pPr>
      <w:rPr>
        <w:b/>
        <w:vertAlign w:val="baseline"/>
      </w:rPr>
    </w:lvl>
    <w:lvl w:ilvl="1">
      <w:start w:val="1"/>
      <w:numFmt w:val="decimal"/>
      <w:pStyle w:val="2pakpesapakpunkts"/>
      <w:lvlText w:val="%1.%2."/>
      <w:lvlJc w:val="left"/>
      <w:pPr>
        <w:ind w:left="792" w:hanging="432"/>
      </w:pPr>
      <w:rPr>
        <w:b w:val="0"/>
        <w:vertAlign w:val="baseline"/>
      </w:rPr>
    </w:lvl>
    <w:lvl w:ilvl="2">
      <w:start w:val="1"/>
      <w:numFmt w:val="decimal"/>
      <w:pStyle w:val="3pakpesapakvirsraksts"/>
      <w:lvlText w:val="%1.%2.%3."/>
      <w:lvlJc w:val="left"/>
      <w:pPr>
        <w:ind w:left="1224" w:hanging="504"/>
      </w:pPr>
      <w:rPr>
        <w:b w:val="0"/>
        <w:vertAlign w:val="baseline"/>
      </w:rPr>
    </w:lvl>
    <w:lvl w:ilvl="3">
      <w:start w:val="1"/>
      <w:numFmt w:val="decimal"/>
      <w:pStyle w:val="4pakpesapakvirsraksts"/>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 w15:restartNumberingAfterBreak="0">
    <w:nsid w:val="0BE91E9B"/>
    <w:multiLevelType w:val="multilevel"/>
    <w:tmpl w:val="2A5C62F8"/>
    <w:lvl w:ilvl="0">
      <w:start w:val="2"/>
      <w:numFmt w:val="decimal"/>
      <w:lvlText w:val="%1."/>
      <w:lvlJc w:val="left"/>
      <w:pPr>
        <w:ind w:left="420" w:hanging="420"/>
      </w:pPr>
      <w:rPr>
        <w:vertAlign w:val="baseline"/>
      </w:rPr>
    </w:lvl>
    <w:lvl w:ilvl="1">
      <w:start w:val="1"/>
      <w:numFmt w:val="decimal"/>
      <w:lvlText w:val="%1.%2."/>
      <w:lvlJc w:val="left"/>
      <w:pPr>
        <w:ind w:left="720" w:hanging="720"/>
      </w:pPr>
      <w:rPr>
        <w:rFonts w:ascii="Times New Roman" w:eastAsia="Times New Roman" w:hAnsi="Times New Roman" w:cs="Times New Roman"/>
        <w:b w:val="0"/>
        <w:i w:val="0"/>
        <w:color w:val="auto"/>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127B26E8"/>
    <w:multiLevelType w:val="hybridMultilevel"/>
    <w:tmpl w:val="F5A8BA8C"/>
    <w:lvl w:ilvl="0" w:tplc="9ACAC07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BF54CE2"/>
    <w:multiLevelType w:val="multilevel"/>
    <w:tmpl w:val="703063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DBF7174"/>
    <w:multiLevelType w:val="hybridMultilevel"/>
    <w:tmpl w:val="90AA53A6"/>
    <w:lvl w:ilvl="0" w:tplc="9ACAC076">
      <w:start w:val="3"/>
      <w:numFmt w:val="bullet"/>
      <w:lvlText w:val="-"/>
      <w:lvlJc w:val="left"/>
      <w:pPr>
        <w:ind w:left="2304" w:hanging="360"/>
      </w:pPr>
      <w:rPr>
        <w:rFonts w:ascii="Times New Roman" w:eastAsia="Times New Roman" w:hAnsi="Times New Roman" w:cs="Times New Roman"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6" w15:restartNumberingAfterBreak="0">
    <w:nsid w:val="20D13AD8"/>
    <w:multiLevelType w:val="multilevel"/>
    <w:tmpl w:val="54084B46"/>
    <w:lvl w:ilvl="0">
      <w:start w:val="1"/>
      <w:numFmt w:val="decimal"/>
      <w:lvlText w:val="%1."/>
      <w:lvlJc w:val="left"/>
      <w:pPr>
        <w:ind w:left="687" w:hanging="360"/>
      </w:pPr>
      <w:rPr>
        <w:vertAlign w:val="baseline"/>
      </w:rPr>
    </w:lvl>
    <w:lvl w:ilvl="1">
      <w:start w:val="6"/>
      <w:numFmt w:val="decimal"/>
      <w:lvlText w:val="%1.%2."/>
      <w:lvlJc w:val="left"/>
      <w:pPr>
        <w:ind w:left="1047" w:hanging="720"/>
      </w:pPr>
      <w:rPr>
        <w:vertAlign w:val="baseline"/>
      </w:rPr>
    </w:lvl>
    <w:lvl w:ilvl="2">
      <w:start w:val="1"/>
      <w:numFmt w:val="decimal"/>
      <w:lvlText w:val="%1.%2.%3."/>
      <w:lvlJc w:val="left"/>
      <w:pPr>
        <w:ind w:left="1047" w:hanging="720"/>
      </w:pPr>
      <w:rPr>
        <w:vertAlign w:val="baseline"/>
      </w:rPr>
    </w:lvl>
    <w:lvl w:ilvl="3">
      <w:start w:val="1"/>
      <w:numFmt w:val="decimal"/>
      <w:lvlText w:val="%1.%2.%3.%4."/>
      <w:lvlJc w:val="left"/>
      <w:pPr>
        <w:ind w:left="1407" w:hanging="1080"/>
      </w:pPr>
      <w:rPr>
        <w:vertAlign w:val="baseline"/>
      </w:rPr>
    </w:lvl>
    <w:lvl w:ilvl="4">
      <w:start w:val="1"/>
      <w:numFmt w:val="decimal"/>
      <w:lvlText w:val="%1.%2.%3.%4.%5."/>
      <w:lvlJc w:val="left"/>
      <w:pPr>
        <w:ind w:left="1407" w:hanging="1080"/>
      </w:pPr>
      <w:rPr>
        <w:vertAlign w:val="baseline"/>
      </w:rPr>
    </w:lvl>
    <w:lvl w:ilvl="5">
      <w:start w:val="1"/>
      <w:numFmt w:val="decimal"/>
      <w:lvlText w:val="%1.%2.%3.%4.%5.%6."/>
      <w:lvlJc w:val="left"/>
      <w:pPr>
        <w:ind w:left="1767" w:hanging="1440"/>
      </w:pPr>
      <w:rPr>
        <w:vertAlign w:val="baseline"/>
      </w:rPr>
    </w:lvl>
    <w:lvl w:ilvl="6">
      <w:start w:val="1"/>
      <w:numFmt w:val="decimal"/>
      <w:lvlText w:val="%1.%2.%3.%4.%5.%6.%7."/>
      <w:lvlJc w:val="left"/>
      <w:pPr>
        <w:ind w:left="2127" w:hanging="1800"/>
      </w:pPr>
      <w:rPr>
        <w:vertAlign w:val="baseline"/>
      </w:rPr>
    </w:lvl>
    <w:lvl w:ilvl="7">
      <w:start w:val="1"/>
      <w:numFmt w:val="decimal"/>
      <w:lvlText w:val="%1.%2.%3.%4.%5.%6.%7.%8."/>
      <w:lvlJc w:val="left"/>
      <w:pPr>
        <w:ind w:left="2127" w:hanging="1800"/>
      </w:pPr>
      <w:rPr>
        <w:vertAlign w:val="baseline"/>
      </w:rPr>
    </w:lvl>
    <w:lvl w:ilvl="8">
      <w:start w:val="1"/>
      <w:numFmt w:val="decimal"/>
      <w:lvlText w:val="%1.%2.%3.%4.%5.%6.%7.%8.%9."/>
      <w:lvlJc w:val="left"/>
      <w:pPr>
        <w:ind w:left="2487" w:hanging="2160"/>
      </w:pPr>
      <w:rPr>
        <w:vertAlign w:val="baseline"/>
      </w:rPr>
    </w:lvl>
  </w:abstractNum>
  <w:abstractNum w:abstractNumId="7" w15:restartNumberingAfterBreak="0">
    <w:nsid w:val="215F6514"/>
    <w:multiLevelType w:val="multilevel"/>
    <w:tmpl w:val="D7B020A2"/>
    <w:lvl w:ilvl="0">
      <w:start w:val="1"/>
      <w:numFmt w:val="decimal"/>
      <w:lvlText w:val="%1."/>
      <w:lvlJc w:val="left"/>
      <w:pPr>
        <w:ind w:left="360" w:hanging="360"/>
      </w:pPr>
      <w:rPr>
        <w:b w:val="0"/>
        <w:bCs/>
        <w:vertAlign w:val="baseline"/>
      </w:rPr>
    </w:lvl>
    <w:lvl w:ilvl="1">
      <w:start w:val="1"/>
      <w:numFmt w:val="decimal"/>
      <w:lvlText w:val="%1.%2."/>
      <w:lvlJc w:val="left"/>
      <w:pPr>
        <w:ind w:left="432" w:hanging="432"/>
      </w:pPr>
      <w:rPr>
        <w:b w:val="0"/>
        <w:i w:val="0"/>
        <w:sz w:val="24"/>
        <w:szCs w:val="24"/>
        <w:vertAlign w:val="baseline"/>
      </w:rPr>
    </w:lvl>
    <w:lvl w:ilvl="2">
      <w:start w:val="1"/>
      <w:numFmt w:val="decimal"/>
      <w:lvlText w:val="%1.%2.%3."/>
      <w:lvlJc w:val="left"/>
      <w:pPr>
        <w:ind w:left="504" w:hanging="504"/>
      </w:pPr>
      <w:rPr>
        <w:rFonts w:hint="default"/>
        <w:b w:val="0"/>
        <w:bCs w:val="0"/>
        <w:i w:val="0"/>
        <w:color w:val="000000"/>
        <w:sz w:val="24"/>
        <w:szCs w:val="24"/>
        <w:vertAlign w:val="baseline"/>
      </w:rPr>
    </w:lvl>
    <w:lvl w:ilvl="3">
      <w:start w:val="1"/>
      <w:numFmt w:val="decimal"/>
      <w:lvlText w:val="%1.%2.%3.%4."/>
      <w:lvlJc w:val="left"/>
      <w:pPr>
        <w:ind w:left="1728" w:hanging="648"/>
      </w:pPr>
      <w:rPr>
        <w:b w:val="0"/>
        <w:i w:val="0"/>
        <w:vertAlign w:val="baseline"/>
      </w:rPr>
    </w:lvl>
    <w:lvl w:ilvl="4">
      <w:start w:val="1"/>
      <w:numFmt w:val="decimal"/>
      <w:lvlText w:val="%1.%2.%3.%4.%5."/>
      <w:lvlJc w:val="left"/>
      <w:pPr>
        <w:ind w:left="2232" w:hanging="792"/>
      </w:pPr>
      <w:rPr>
        <w:b/>
        <w:vertAlign w:val="baseline"/>
      </w:rPr>
    </w:lvl>
    <w:lvl w:ilvl="5">
      <w:start w:val="1"/>
      <w:numFmt w:val="decimal"/>
      <w:lvlText w:val="%1.%2.%3.%4.%5.%6."/>
      <w:lvlJc w:val="left"/>
      <w:pPr>
        <w:ind w:left="2736" w:hanging="936"/>
      </w:pPr>
      <w:rPr>
        <w:b/>
        <w:vertAlign w:val="baseline"/>
      </w:rPr>
    </w:lvl>
    <w:lvl w:ilvl="6">
      <w:start w:val="1"/>
      <w:numFmt w:val="decimal"/>
      <w:lvlText w:val="%1.%2.%3.%4.%5.%6.%7."/>
      <w:lvlJc w:val="left"/>
      <w:pPr>
        <w:ind w:left="3240" w:hanging="1080"/>
      </w:pPr>
      <w:rPr>
        <w:b/>
        <w:vertAlign w:val="baseline"/>
      </w:rPr>
    </w:lvl>
    <w:lvl w:ilvl="7">
      <w:start w:val="1"/>
      <w:numFmt w:val="decimal"/>
      <w:lvlText w:val="%1.%2.%3.%4.%5.%6.%7.%8."/>
      <w:lvlJc w:val="left"/>
      <w:pPr>
        <w:ind w:left="3744" w:hanging="1224"/>
      </w:pPr>
      <w:rPr>
        <w:b/>
        <w:vertAlign w:val="baseline"/>
      </w:rPr>
    </w:lvl>
    <w:lvl w:ilvl="8">
      <w:start w:val="1"/>
      <w:numFmt w:val="decimal"/>
      <w:lvlText w:val="%1.%2.%3.%4.%5.%6.%7.%8.%9."/>
      <w:lvlJc w:val="left"/>
      <w:pPr>
        <w:ind w:left="4320" w:hanging="1440"/>
      </w:pPr>
      <w:rPr>
        <w:b/>
        <w:vertAlign w:val="baseline"/>
      </w:rPr>
    </w:lvl>
  </w:abstractNum>
  <w:abstractNum w:abstractNumId="8" w15:restartNumberingAfterBreak="0">
    <w:nsid w:val="284A48A7"/>
    <w:multiLevelType w:val="multilevel"/>
    <w:tmpl w:val="FD9E268E"/>
    <w:lvl w:ilvl="0">
      <w:start w:val="1"/>
      <w:numFmt w:val="decimal"/>
      <w:lvlText w:val="%1."/>
      <w:lvlJc w:val="left"/>
      <w:pPr>
        <w:ind w:left="1050" w:hanging="1050"/>
      </w:pPr>
      <w:rPr>
        <w:vertAlign w:val="baseline"/>
      </w:rPr>
    </w:lvl>
    <w:lvl w:ilvl="1">
      <w:start w:val="1"/>
      <w:numFmt w:val="decimal"/>
      <w:lvlText w:val="%1.%2."/>
      <w:lvlJc w:val="left"/>
      <w:pPr>
        <w:ind w:left="1334" w:hanging="1050"/>
      </w:pPr>
      <w:rPr>
        <w:vertAlign w:val="baseline"/>
      </w:rPr>
    </w:lvl>
    <w:lvl w:ilvl="2">
      <w:start w:val="1"/>
      <w:numFmt w:val="decimal"/>
      <w:lvlText w:val="%1.%2.%3."/>
      <w:lvlJc w:val="left"/>
      <w:pPr>
        <w:ind w:left="1618" w:hanging="1050"/>
      </w:pPr>
      <w:rPr>
        <w:vertAlign w:val="baseline"/>
      </w:rPr>
    </w:lvl>
    <w:lvl w:ilvl="3">
      <w:start w:val="1"/>
      <w:numFmt w:val="decimal"/>
      <w:lvlText w:val="%1.%2.%3.%4."/>
      <w:lvlJc w:val="left"/>
      <w:pPr>
        <w:ind w:left="1932" w:hanging="1080"/>
      </w:pPr>
      <w:rPr>
        <w:vertAlign w:val="baseline"/>
      </w:rPr>
    </w:lvl>
    <w:lvl w:ilvl="4">
      <w:start w:val="1"/>
      <w:numFmt w:val="decimal"/>
      <w:lvlText w:val="%1.%2.%3.%4.%5."/>
      <w:lvlJc w:val="left"/>
      <w:pPr>
        <w:ind w:left="2216" w:hanging="1080"/>
      </w:pPr>
      <w:rPr>
        <w:vertAlign w:val="baseline"/>
      </w:rPr>
    </w:lvl>
    <w:lvl w:ilvl="5">
      <w:start w:val="1"/>
      <w:numFmt w:val="decimal"/>
      <w:lvlText w:val="%1.%2.%3.%4.%5.%6."/>
      <w:lvlJc w:val="left"/>
      <w:pPr>
        <w:ind w:left="2860" w:hanging="1440"/>
      </w:pPr>
      <w:rPr>
        <w:vertAlign w:val="baseline"/>
      </w:rPr>
    </w:lvl>
    <w:lvl w:ilvl="6">
      <w:start w:val="1"/>
      <w:numFmt w:val="decimal"/>
      <w:lvlText w:val="%1.%2.%3.%4.%5.%6.%7."/>
      <w:lvlJc w:val="left"/>
      <w:pPr>
        <w:ind w:left="3504" w:hanging="1800"/>
      </w:pPr>
      <w:rPr>
        <w:vertAlign w:val="baseline"/>
      </w:rPr>
    </w:lvl>
    <w:lvl w:ilvl="7">
      <w:start w:val="1"/>
      <w:numFmt w:val="decimal"/>
      <w:lvlText w:val="%1.%2.%3.%4.%5.%6.%7.%8."/>
      <w:lvlJc w:val="left"/>
      <w:pPr>
        <w:ind w:left="3788" w:hanging="1800"/>
      </w:pPr>
      <w:rPr>
        <w:vertAlign w:val="baseline"/>
      </w:rPr>
    </w:lvl>
    <w:lvl w:ilvl="8">
      <w:start w:val="1"/>
      <w:numFmt w:val="decimal"/>
      <w:lvlText w:val="%1.%2.%3.%4.%5.%6.%7.%8.%9."/>
      <w:lvlJc w:val="left"/>
      <w:pPr>
        <w:ind w:left="4432" w:hanging="2160"/>
      </w:pPr>
      <w:rPr>
        <w:vertAlign w:val="baseline"/>
      </w:rPr>
    </w:lvl>
  </w:abstractNum>
  <w:abstractNum w:abstractNumId="9" w15:restartNumberingAfterBreak="0">
    <w:nsid w:val="378B1BDF"/>
    <w:multiLevelType w:val="multilevel"/>
    <w:tmpl w:val="BEF0768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3F5C7D0F"/>
    <w:multiLevelType w:val="hybridMultilevel"/>
    <w:tmpl w:val="4B568C90"/>
    <w:lvl w:ilvl="0" w:tplc="B45828B6">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11047B1"/>
    <w:multiLevelType w:val="multilevel"/>
    <w:tmpl w:val="11E613AE"/>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43C465EA"/>
    <w:multiLevelType w:val="hybridMultilevel"/>
    <w:tmpl w:val="C1300206"/>
    <w:lvl w:ilvl="0" w:tplc="E6A85AEE">
      <w:start w:val="1"/>
      <w:numFmt w:val="decimal"/>
      <w:lvlText w:val="%1."/>
      <w:lvlJc w:val="left"/>
      <w:pPr>
        <w:ind w:left="357" w:hanging="360"/>
      </w:pPr>
      <w:rPr>
        <w:rFonts w:hint="default"/>
      </w:rPr>
    </w:lvl>
    <w:lvl w:ilvl="1" w:tplc="04260019" w:tentative="1">
      <w:start w:val="1"/>
      <w:numFmt w:val="lowerLetter"/>
      <w:lvlText w:val="%2."/>
      <w:lvlJc w:val="left"/>
      <w:pPr>
        <w:ind w:left="1077" w:hanging="360"/>
      </w:pPr>
    </w:lvl>
    <w:lvl w:ilvl="2" w:tplc="0426001B" w:tentative="1">
      <w:start w:val="1"/>
      <w:numFmt w:val="lowerRoman"/>
      <w:lvlText w:val="%3."/>
      <w:lvlJc w:val="right"/>
      <w:pPr>
        <w:ind w:left="1797" w:hanging="180"/>
      </w:pPr>
    </w:lvl>
    <w:lvl w:ilvl="3" w:tplc="0426000F" w:tentative="1">
      <w:start w:val="1"/>
      <w:numFmt w:val="decimal"/>
      <w:lvlText w:val="%4."/>
      <w:lvlJc w:val="left"/>
      <w:pPr>
        <w:ind w:left="2517" w:hanging="360"/>
      </w:pPr>
    </w:lvl>
    <w:lvl w:ilvl="4" w:tplc="04260019" w:tentative="1">
      <w:start w:val="1"/>
      <w:numFmt w:val="lowerLetter"/>
      <w:lvlText w:val="%5."/>
      <w:lvlJc w:val="left"/>
      <w:pPr>
        <w:ind w:left="3237" w:hanging="360"/>
      </w:pPr>
    </w:lvl>
    <w:lvl w:ilvl="5" w:tplc="0426001B" w:tentative="1">
      <w:start w:val="1"/>
      <w:numFmt w:val="lowerRoman"/>
      <w:lvlText w:val="%6."/>
      <w:lvlJc w:val="right"/>
      <w:pPr>
        <w:ind w:left="3957" w:hanging="180"/>
      </w:pPr>
    </w:lvl>
    <w:lvl w:ilvl="6" w:tplc="0426000F" w:tentative="1">
      <w:start w:val="1"/>
      <w:numFmt w:val="decimal"/>
      <w:lvlText w:val="%7."/>
      <w:lvlJc w:val="left"/>
      <w:pPr>
        <w:ind w:left="4677" w:hanging="360"/>
      </w:pPr>
    </w:lvl>
    <w:lvl w:ilvl="7" w:tplc="04260019" w:tentative="1">
      <w:start w:val="1"/>
      <w:numFmt w:val="lowerLetter"/>
      <w:lvlText w:val="%8."/>
      <w:lvlJc w:val="left"/>
      <w:pPr>
        <w:ind w:left="5397" w:hanging="360"/>
      </w:pPr>
    </w:lvl>
    <w:lvl w:ilvl="8" w:tplc="0426001B" w:tentative="1">
      <w:start w:val="1"/>
      <w:numFmt w:val="lowerRoman"/>
      <w:lvlText w:val="%9."/>
      <w:lvlJc w:val="right"/>
      <w:pPr>
        <w:ind w:left="6117" w:hanging="180"/>
      </w:pPr>
    </w:lvl>
  </w:abstractNum>
  <w:abstractNum w:abstractNumId="13" w15:restartNumberingAfterBreak="0">
    <w:nsid w:val="49EE6341"/>
    <w:multiLevelType w:val="hybridMultilevel"/>
    <w:tmpl w:val="3BB043A0"/>
    <w:lvl w:ilvl="0" w:tplc="E90E6F0A">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4A531AC9"/>
    <w:multiLevelType w:val="hybridMultilevel"/>
    <w:tmpl w:val="6B4CA254"/>
    <w:lvl w:ilvl="0" w:tplc="0426000F">
      <w:start w:val="1"/>
      <w:numFmt w:val="decimal"/>
      <w:lvlText w:val="%1."/>
      <w:lvlJc w:val="left"/>
      <w:pPr>
        <w:ind w:left="717" w:hanging="360"/>
      </w:p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52B77987"/>
    <w:multiLevelType w:val="multilevel"/>
    <w:tmpl w:val="D7B020A2"/>
    <w:lvl w:ilvl="0">
      <w:start w:val="1"/>
      <w:numFmt w:val="decimal"/>
      <w:lvlText w:val="%1."/>
      <w:lvlJc w:val="left"/>
      <w:pPr>
        <w:ind w:left="360" w:hanging="360"/>
      </w:pPr>
      <w:rPr>
        <w:b w:val="0"/>
        <w:bCs/>
        <w:vertAlign w:val="baseline"/>
      </w:rPr>
    </w:lvl>
    <w:lvl w:ilvl="1">
      <w:start w:val="1"/>
      <w:numFmt w:val="decimal"/>
      <w:lvlText w:val="%1.%2."/>
      <w:lvlJc w:val="left"/>
      <w:pPr>
        <w:ind w:left="432" w:hanging="432"/>
      </w:pPr>
      <w:rPr>
        <w:b w:val="0"/>
        <w:i w:val="0"/>
        <w:sz w:val="24"/>
        <w:szCs w:val="24"/>
        <w:vertAlign w:val="baseline"/>
      </w:rPr>
    </w:lvl>
    <w:lvl w:ilvl="2">
      <w:start w:val="1"/>
      <w:numFmt w:val="decimal"/>
      <w:lvlText w:val="%1.%2.%3."/>
      <w:lvlJc w:val="left"/>
      <w:pPr>
        <w:ind w:left="504" w:hanging="504"/>
      </w:pPr>
      <w:rPr>
        <w:rFonts w:hint="default"/>
        <w:b w:val="0"/>
        <w:bCs w:val="0"/>
        <w:i w:val="0"/>
        <w:color w:val="000000"/>
        <w:sz w:val="24"/>
        <w:szCs w:val="24"/>
        <w:vertAlign w:val="baseline"/>
      </w:rPr>
    </w:lvl>
    <w:lvl w:ilvl="3">
      <w:start w:val="1"/>
      <w:numFmt w:val="decimal"/>
      <w:lvlText w:val="%1.%2.%3.%4."/>
      <w:lvlJc w:val="left"/>
      <w:pPr>
        <w:ind w:left="1728" w:hanging="648"/>
      </w:pPr>
      <w:rPr>
        <w:b w:val="0"/>
        <w:i w:val="0"/>
        <w:vertAlign w:val="baseline"/>
      </w:rPr>
    </w:lvl>
    <w:lvl w:ilvl="4">
      <w:start w:val="1"/>
      <w:numFmt w:val="decimal"/>
      <w:lvlText w:val="%1.%2.%3.%4.%5."/>
      <w:lvlJc w:val="left"/>
      <w:pPr>
        <w:ind w:left="2232" w:hanging="792"/>
      </w:pPr>
      <w:rPr>
        <w:b/>
        <w:vertAlign w:val="baseline"/>
      </w:rPr>
    </w:lvl>
    <w:lvl w:ilvl="5">
      <w:start w:val="1"/>
      <w:numFmt w:val="decimal"/>
      <w:lvlText w:val="%1.%2.%3.%4.%5.%6."/>
      <w:lvlJc w:val="left"/>
      <w:pPr>
        <w:ind w:left="2736" w:hanging="936"/>
      </w:pPr>
      <w:rPr>
        <w:b/>
        <w:vertAlign w:val="baseline"/>
      </w:rPr>
    </w:lvl>
    <w:lvl w:ilvl="6">
      <w:start w:val="1"/>
      <w:numFmt w:val="decimal"/>
      <w:lvlText w:val="%1.%2.%3.%4.%5.%6.%7."/>
      <w:lvlJc w:val="left"/>
      <w:pPr>
        <w:ind w:left="3240" w:hanging="1080"/>
      </w:pPr>
      <w:rPr>
        <w:b/>
        <w:vertAlign w:val="baseline"/>
      </w:rPr>
    </w:lvl>
    <w:lvl w:ilvl="7">
      <w:start w:val="1"/>
      <w:numFmt w:val="decimal"/>
      <w:lvlText w:val="%1.%2.%3.%4.%5.%6.%7.%8."/>
      <w:lvlJc w:val="left"/>
      <w:pPr>
        <w:ind w:left="3744" w:hanging="1224"/>
      </w:pPr>
      <w:rPr>
        <w:b/>
        <w:vertAlign w:val="baseline"/>
      </w:rPr>
    </w:lvl>
    <w:lvl w:ilvl="8">
      <w:start w:val="1"/>
      <w:numFmt w:val="decimal"/>
      <w:lvlText w:val="%1.%2.%3.%4.%5.%6.%7.%8.%9."/>
      <w:lvlJc w:val="left"/>
      <w:pPr>
        <w:ind w:left="4320" w:hanging="1440"/>
      </w:pPr>
      <w:rPr>
        <w:b/>
        <w:vertAlign w:val="baseline"/>
      </w:rPr>
    </w:lvl>
  </w:abstractNum>
  <w:abstractNum w:abstractNumId="16" w15:restartNumberingAfterBreak="0">
    <w:nsid w:val="54DC3743"/>
    <w:multiLevelType w:val="hybridMultilevel"/>
    <w:tmpl w:val="A352F5B4"/>
    <w:lvl w:ilvl="0" w:tplc="97BCB362">
      <w:start w:val="1"/>
      <w:numFmt w:val="bullet"/>
      <w:lvlText w:val=""/>
      <w:lvlPicBulletId w:val="0"/>
      <w:lvlJc w:val="left"/>
      <w:pPr>
        <w:tabs>
          <w:tab w:val="num" w:pos="720"/>
        </w:tabs>
        <w:ind w:left="720" w:hanging="360"/>
      </w:pPr>
      <w:rPr>
        <w:rFonts w:ascii="Symbol" w:hAnsi="Symbol" w:hint="default"/>
      </w:rPr>
    </w:lvl>
    <w:lvl w:ilvl="1" w:tplc="2A8205D6" w:tentative="1">
      <w:start w:val="1"/>
      <w:numFmt w:val="bullet"/>
      <w:lvlText w:val=""/>
      <w:lvlJc w:val="left"/>
      <w:pPr>
        <w:tabs>
          <w:tab w:val="num" w:pos="1440"/>
        </w:tabs>
        <w:ind w:left="1440" w:hanging="360"/>
      </w:pPr>
      <w:rPr>
        <w:rFonts w:ascii="Symbol" w:hAnsi="Symbol" w:hint="default"/>
      </w:rPr>
    </w:lvl>
    <w:lvl w:ilvl="2" w:tplc="3D182ACC" w:tentative="1">
      <w:start w:val="1"/>
      <w:numFmt w:val="bullet"/>
      <w:lvlText w:val=""/>
      <w:lvlJc w:val="left"/>
      <w:pPr>
        <w:tabs>
          <w:tab w:val="num" w:pos="2160"/>
        </w:tabs>
        <w:ind w:left="2160" w:hanging="360"/>
      </w:pPr>
      <w:rPr>
        <w:rFonts w:ascii="Symbol" w:hAnsi="Symbol" w:hint="default"/>
      </w:rPr>
    </w:lvl>
    <w:lvl w:ilvl="3" w:tplc="1B4EEB08" w:tentative="1">
      <w:start w:val="1"/>
      <w:numFmt w:val="bullet"/>
      <w:lvlText w:val=""/>
      <w:lvlJc w:val="left"/>
      <w:pPr>
        <w:tabs>
          <w:tab w:val="num" w:pos="2880"/>
        </w:tabs>
        <w:ind w:left="2880" w:hanging="360"/>
      </w:pPr>
      <w:rPr>
        <w:rFonts w:ascii="Symbol" w:hAnsi="Symbol" w:hint="default"/>
      </w:rPr>
    </w:lvl>
    <w:lvl w:ilvl="4" w:tplc="48D8F700" w:tentative="1">
      <w:start w:val="1"/>
      <w:numFmt w:val="bullet"/>
      <w:lvlText w:val=""/>
      <w:lvlJc w:val="left"/>
      <w:pPr>
        <w:tabs>
          <w:tab w:val="num" w:pos="3600"/>
        </w:tabs>
        <w:ind w:left="3600" w:hanging="360"/>
      </w:pPr>
      <w:rPr>
        <w:rFonts w:ascii="Symbol" w:hAnsi="Symbol" w:hint="default"/>
      </w:rPr>
    </w:lvl>
    <w:lvl w:ilvl="5" w:tplc="5D445324" w:tentative="1">
      <w:start w:val="1"/>
      <w:numFmt w:val="bullet"/>
      <w:lvlText w:val=""/>
      <w:lvlJc w:val="left"/>
      <w:pPr>
        <w:tabs>
          <w:tab w:val="num" w:pos="4320"/>
        </w:tabs>
        <w:ind w:left="4320" w:hanging="360"/>
      </w:pPr>
      <w:rPr>
        <w:rFonts w:ascii="Symbol" w:hAnsi="Symbol" w:hint="default"/>
      </w:rPr>
    </w:lvl>
    <w:lvl w:ilvl="6" w:tplc="11D6A640" w:tentative="1">
      <w:start w:val="1"/>
      <w:numFmt w:val="bullet"/>
      <w:lvlText w:val=""/>
      <w:lvlJc w:val="left"/>
      <w:pPr>
        <w:tabs>
          <w:tab w:val="num" w:pos="5040"/>
        </w:tabs>
        <w:ind w:left="5040" w:hanging="360"/>
      </w:pPr>
      <w:rPr>
        <w:rFonts w:ascii="Symbol" w:hAnsi="Symbol" w:hint="default"/>
      </w:rPr>
    </w:lvl>
    <w:lvl w:ilvl="7" w:tplc="85129C9E" w:tentative="1">
      <w:start w:val="1"/>
      <w:numFmt w:val="bullet"/>
      <w:lvlText w:val=""/>
      <w:lvlJc w:val="left"/>
      <w:pPr>
        <w:tabs>
          <w:tab w:val="num" w:pos="5760"/>
        </w:tabs>
        <w:ind w:left="5760" w:hanging="360"/>
      </w:pPr>
      <w:rPr>
        <w:rFonts w:ascii="Symbol" w:hAnsi="Symbol" w:hint="default"/>
      </w:rPr>
    </w:lvl>
    <w:lvl w:ilvl="8" w:tplc="E3524AB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5167C98"/>
    <w:multiLevelType w:val="hybridMultilevel"/>
    <w:tmpl w:val="3E781546"/>
    <w:lvl w:ilvl="0" w:tplc="9ACAC076">
      <w:start w:val="3"/>
      <w:numFmt w:val="bullet"/>
      <w:lvlText w:val="-"/>
      <w:lvlJc w:val="left"/>
      <w:pPr>
        <w:ind w:left="1872" w:hanging="360"/>
      </w:pPr>
      <w:rPr>
        <w:rFonts w:ascii="Times New Roman" w:eastAsia="Times New Roman" w:hAnsi="Times New Roman" w:cs="Times New Roman"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8" w15:restartNumberingAfterBreak="0">
    <w:nsid w:val="6A6E5C41"/>
    <w:multiLevelType w:val="multilevel"/>
    <w:tmpl w:val="703063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1"/>
  </w:num>
  <w:num w:numId="3">
    <w:abstractNumId w:val="2"/>
  </w:num>
  <w:num w:numId="4">
    <w:abstractNumId w:val="15"/>
  </w:num>
  <w:num w:numId="5">
    <w:abstractNumId w:val="8"/>
  </w:num>
  <w:num w:numId="6">
    <w:abstractNumId w:val="11"/>
  </w:num>
  <w:num w:numId="7">
    <w:abstractNumId w:val="9"/>
  </w:num>
  <w:num w:numId="8">
    <w:abstractNumId w:val="4"/>
  </w:num>
  <w:num w:numId="9">
    <w:abstractNumId w:val="18"/>
  </w:num>
  <w:num w:numId="10">
    <w:abstractNumId w:val="12"/>
  </w:num>
  <w:num w:numId="11">
    <w:abstractNumId w:val="14"/>
  </w:num>
  <w:num w:numId="12">
    <w:abstractNumId w:val="16"/>
  </w:num>
  <w:num w:numId="13">
    <w:abstractNumId w:val="0"/>
  </w:num>
  <w:num w:numId="14">
    <w:abstractNumId w:val="10"/>
  </w:num>
  <w:num w:numId="15">
    <w:abstractNumId w:val="13"/>
  </w:num>
  <w:num w:numId="16">
    <w:abstractNumId w:val="3"/>
  </w:num>
  <w:num w:numId="17">
    <w:abstractNumId w:val="5"/>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33"/>
    <w:rsid w:val="000245AF"/>
    <w:rsid w:val="00026480"/>
    <w:rsid w:val="000327BD"/>
    <w:rsid w:val="0003471E"/>
    <w:rsid w:val="00041D63"/>
    <w:rsid w:val="0004668A"/>
    <w:rsid w:val="00046837"/>
    <w:rsid w:val="00055C3C"/>
    <w:rsid w:val="0006209C"/>
    <w:rsid w:val="00062B51"/>
    <w:rsid w:val="0006503B"/>
    <w:rsid w:val="00067F03"/>
    <w:rsid w:val="000815DB"/>
    <w:rsid w:val="00082BC0"/>
    <w:rsid w:val="00083D03"/>
    <w:rsid w:val="00084030"/>
    <w:rsid w:val="000A284F"/>
    <w:rsid w:val="000A3535"/>
    <w:rsid w:val="000B291A"/>
    <w:rsid w:val="000E322B"/>
    <w:rsid w:val="000F514D"/>
    <w:rsid w:val="00114212"/>
    <w:rsid w:val="001151B2"/>
    <w:rsid w:val="00120535"/>
    <w:rsid w:val="00127AA7"/>
    <w:rsid w:val="00132DEE"/>
    <w:rsid w:val="00143F8A"/>
    <w:rsid w:val="00147709"/>
    <w:rsid w:val="00150242"/>
    <w:rsid w:val="00170EC6"/>
    <w:rsid w:val="001924C9"/>
    <w:rsid w:val="001A1330"/>
    <w:rsid w:val="001B12EF"/>
    <w:rsid w:val="001C6937"/>
    <w:rsid w:val="001E22AB"/>
    <w:rsid w:val="001F5EA9"/>
    <w:rsid w:val="002000A4"/>
    <w:rsid w:val="00204E3C"/>
    <w:rsid w:val="0021371C"/>
    <w:rsid w:val="00214626"/>
    <w:rsid w:val="00216CC6"/>
    <w:rsid w:val="00230920"/>
    <w:rsid w:val="002432DC"/>
    <w:rsid w:val="00252710"/>
    <w:rsid w:val="00292027"/>
    <w:rsid w:val="002A4E32"/>
    <w:rsid w:val="002B2858"/>
    <w:rsid w:val="002B4E2C"/>
    <w:rsid w:val="002B7D0D"/>
    <w:rsid w:val="002C2BCC"/>
    <w:rsid w:val="00301028"/>
    <w:rsid w:val="00307E09"/>
    <w:rsid w:val="00316E76"/>
    <w:rsid w:val="0035738E"/>
    <w:rsid w:val="00380D15"/>
    <w:rsid w:val="00397381"/>
    <w:rsid w:val="003A3A0D"/>
    <w:rsid w:val="003B2CF9"/>
    <w:rsid w:val="003C0058"/>
    <w:rsid w:val="003E541B"/>
    <w:rsid w:val="003E7DC1"/>
    <w:rsid w:val="003F0D70"/>
    <w:rsid w:val="00401356"/>
    <w:rsid w:val="00402482"/>
    <w:rsid w:val="004061D4"/>
    <w:rsid w:val="00417C55"/>
    <w:rsid w:val="0042281F"/>
    <w:rsid w:val="0043370F"/>
    <w:rsid w:val="00436153"/>
    <w:rsid w:val="00440F75"/>
    <w:rsid w:val="00462F4B"/>
    <w:rsid w:val="00476606"/>
    <w:rsid w:val="004900EC"/>
    <w:rsid w:val="004B1991"/>
    <w:rsid w:val="004C10CD"/>
    <w:rsid w:val="004C688A"/>
    <w:rsid w:val="004C6FC0"/>
    <w:rsid w:val="004F7F25"/>
    <w:rsid w:val="00512442"/>
    <w:rsid w:val="00516679"/>
    <w:rsid w:val="00524A6E"/>
    <w:rsid w:val="00553DA6"/>
    <w:rsid w:val="00572BF7"/>
    <w:rsid w:val="0057344B"/>
    <w:rsid w:val="0058018C"/>
    <w:rsid w:val="00580E2E"/>
    <w:rsid w:val="005854AD"/>
    <w:rsid w:val="0059047A"/>
    <w:rsid w:val="005919AA"/>
    <w:rsid w:val="005943D6"/>
    <w:rsid w:val="005978E1"/>
    <w:rsid w:val="005B395F"/>
    <w:rsid w:val="005B4DF3"/>
    <w:rsid w:val="005B715A"/>
    <w:rsid w:val="005C565C"/>
    <w:rsid w:val="005C638E"/>
    <w:rsid w:val="005E6BF7"/>
    <w:rsid w:val="005E7CA5"/>
    <w:rsid w:val="005F1D33"/>
    <w:rsid w:val="0060192F"/>
    <w:rsid w:val="006244B9"/>
    <w:rsid w:val="0062458A"/>
    <w:rsid w:val="00661F57"/>
    <w:rsid w:val="00664424"/>
    <w:rsid w:val="006B66DC"/>
    <w:rsid w:val="007052D5"/>
    <w:rsid w:val="00712874"/>
    <w:rsid w:val="00714AD1"/>
    <w:rsid w:val="00715BBC"/>
    <w:rsid w:val="007236F6"/>
    <w:rsid w:val="00725C84"/>
    <w:rsid w:val="00725D02"/>
    <w:rsid w:val="007269ED"/>
    <w:rsid w:val="00732656"/>
    <w:rsid w:val="00732D8A"/>
    <w:rsid w:val="00740E91"/>
    <w:rsid w:val="007467AE"/>
    <w:rsid w:val="007602A5"/>
    <w:rsid w:val="0076649A"/>
    <w:rsid w:val="00770CD5"/>
    <w:rsid w:val="00777E4E"/>
    <w:rsid w:val="007809AB"/>
    <w:rsid w:val="00782524"/>
    <w:rsid w:val="00782B7C"/>
    <w:rsid w:val="007A6CAE"/>
    <w:rsid w:val="007C12CC"/>
    <w:rsid w:val="007C78F0"/>
    <w:rsid w:val="007D3272"/>
    <w:rsid w:val="007E3DBA"/>
    <w:rsid w:val="00816327"/>
    <w:rsid w:val="00825F0C"/>
    <w:rsid w:val="00835990"/>
    <w:rsid w:val="00841286"/>
    <w:rsid w:val="00846024"/>
    <w:rsid w:val="00857D8A"/>
    <w:rsid w:val="00862D6A"/>
    <w:rsid w:val="00871942"/>
    <w:rsid w:val="0087783F"/>
    <w:rsid w:val="0088060E"/>
    <w:rsid w:val="00896E22"/>
    <w:rsid w:val="008B5BC0"/>
    <w:rsid w:val="008B5EE4"/>
    <w:rsid w:val="008C54D0"/>
    <w:rsid w:val="008D13C6"/>
    <w:rsid w:val="008D3F40"/>
    <w:rsid w:val="008D6514"/>
    <w:rsid w:val="008E1D1D"/>
    <w:rsid w:val="008E53AB"/>
    <w:rsid w:val="008E777D"/>
    <w:rsid w:val="00903262"/>
    <w:rsid w:val="0091361A"/>
    <w:rsid w:val="0091459B"/>
    <w:rsid w:val="00922E8D"/>
    <w:rsid w:val="00935C36"/>
    <w:rsid w:val="009464AE"/>
    <w:rsid w:val="00982842"/>
    <w:rsid w:val="00985BCF"/>
    <w:rsid w:val="009927AB"/>
    <w:rsid w:val="009B1B04"/>
    <w:rsid w:val="009B4E74"/>
    <w:rsid w:val="009C2727"/>
    <w:rsid w:val="009C7CCD"/>
    <w:rsid w:val="009C7FDA"/>
    <w:rsid w:val="009D505A"/>
    <w:rsid w:val="009D5E3E"/>
    <w:rsid w:val="009F0273"/>
    <w:rsid w:val="009F294D"/>
    <w:rsid w:val="009F3F07"/>
    <w:rsid w:val="00A06064"/>
    <w:rsid w:val="00A15013"/>
    <w:rsid w:val="00A34D49"/>
    <w:rsid w:val="00A368BF"/>
    <w:rsid w:val="00A450F1"/>
    <w:rsid w:val="00A47F44"/>
    <w:rsid w:val="00A47FCA"/>
    <w:rsid w:val="00A65FDF"/>
    <w:rsid w:val="00A72876"/>
    <w:rsid w:val="00A742DF"/>
    <w:rsid w:val="00A83C3E"/>
    <w:rsid w:val="00A90C66"/>
    <w:rsid w:val="00AD5327"/>
    <w:rsid w:val="00AE6034"/>
    <w:rsid w:val="00AE71B9"/>
    <w:rsid w:val="00AF60F5"/>
    <w:rsid w:val="00AF6764"/>
    <w:rsid w:val="00AF6B0D"/>
    <w:rsid w:val="00B04133"/>
    <w:rsid w:val="00B1171B"/>
    <w:rsid w:val="00B13A66"/>
    <w:rsid w:val="00B147ED"/>
    <w:rsid w:val="00B21E5E"/>
    <w:rsid w:val="00B22AD4"/>
    <w:rsid w:val="00B24AB7"/>
    <w:rsid w:val="00B4399B"/>
    <w:rsid w:val="00B559C6"/>
    <w:rsid w:val="00B57971"/>
    <w:rsid w:val="00B62F85"/>
    <w:rsid w:val="00B7187F"/>
    <w:rsid w:val="00B73C4F"/>
    <w:rsid w:val="00B73EB1"/>
    <w:rsid w:val="00B83615"/>
    <w:rsid w:val="00B83677"/>
    <w:rsid w:val="00BB119D"/>
    <w:rsid w:val="00BD27EC"/>
    <w:rsid w:val="00BE4D92"/>
    <w:rsid w:val="00BF7446"/>
    <w:rsid w:val="00C060FB"/>
    <w:rsid w:val="00C27C5B"/>
    <w:rsid w:val="00C445B2"/>
    <w:rsid w:val="00C466A9"/>
    <w:rsid w:val="00C51BCC"/>
    <w:rsid w:val="00C77700"/>
    <w:rsid w:val="00C90685"/>
    <w:rsid w:val="00CC7677"/>
    <w:rsid w:val="00CE06D4"/>
    <w:rsid w:val="00CE0880"/>
    <w:rsid w:val="00CF4A28"/>
    <w:rsid w:val="00D27571"/>
    <w:rsid w:val="00D414AC"/>
    <w:rsid w:val="00D56DC2"/>
    <w:rsid w:val="00DA4D17"/>
    <w:rsid w:val="00DC03CB"/>
    <w:rsid w:val="00DC579C"/>
    <w:rsid w:val="00DD1C61"/>
    <w:rsid w:val="00DF788D"/>
    <w:rsid w:val="00E078A2"/>
    <w:rsid w:val="00E13486"/>
    <w:rsid w:val="00E23E38"/>
    <w:rsid w:val="00E242D7"/>
    <w:rsid w:val="00E36EDA"/>
    <w:rsid w:val="00E3732D"/>
    <w:rsid w:val="00E529AA"/>
    <w:rsid w:val="00E54BA2"/>
    <w:rsid w:val="00E56FEA"/>
    <w:rsid w:val="00E8139D"/>
    <w:rsid w:val="00E84F2A"/>
    <w:rsid w:val="00E955B0"/>
    <w:rsid w:val="00E9682E"/>
    <w:rsid w:val="00EB3579"/>
    <w:rsid w:val="00EC48C9"/>
    <w:rsid w:val="00EC7141"/>
    <w:rsid w:val="00ED1A03"/>
    <w:rsid w:val="00ED48FF"/>
    <w:rsid w:val="00EF2CD7"/>
    <w:rsid w:val="00EF3067"/>
    <w:rsid w:val="00F01310"/>
    <w:rsid w:val="00F07127"/>
    <w:rsid w:val="00F21696"/>
    <w:rsid w:val="00F27BEB"/>
    <w:rsid w:val="00F367DE"/>
    <w:rsid w:val="00F36BAB"/>
    <w:rsid w:val="00F46840"/>
    <w:rsid w:val="00F95505"/>
    <w:rsid w:val="00F95DE9"/>
    <w:rsid w:val="00FA58D3"/>
    <w:rsid w:val="00FA6CFD"/>
    <w:rsid w:val="00FB0041"/>
    <w:rsid w:val="00FB57C6"/>
    <w:rsid w:val="00FD7116"/>
    <w:rsid w:val="00FE05B5"/>
    <w:rsid w:val="00FF2C62"/>
    <w:rsid w:val="00FF30EB"/>
    <w:rsid w:val="00FF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4AE7D96"/>
  <w15:docId w15:val="{ABA1407B-24AE-4542-B6A4-3A39EA6E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8"/>
        <w:szCs w:val="28"/>
        <w:lang w:val="lv-LV" w:eastAsia="lv-LV"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67DE"/>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rsid w:val="00F367DE"/>
    <w:pPr>
      <w:keepNext/>
      <w:keepLines/>
      <w:spacing w:before="480" w:after="120"/>
    </w:pPr>
    <w:rPr>
      <w:b/>
      <w:sz w:val="48"/>
      <w:szCs w:val="48"/>
    </w:rPr>
  </w:style>
  <w:style w:type="paragraph" w:styleId="Heading2">
    <w:name w:val="heading 2"/>
    <w:basedOn w:val="Normal"/>
    <w:next w:val="Normal"/>
    <w:rsid w:val="00F367DE"/>
    <w:pPr>
      <w:keepNext/>
      <w:ind w:left="1440" w:firstLine="720"/>
      <w:outlineLvl w:val="1"/>
    </w:pPr>
    <w:rPr>
      <w:b/>
    </w:rPr>
  </w:style>
  <w:style w:type="paragraph" w:styleId="Heading3">
    <w:name w:val="heading 3"/>
    <w:basedOn w:val="Normal"/>
    <w:next w:val="Normal"/>
    <w:rsid w:val="00F367DE"/>
    <w:pPr>
      <w:keepNext/>
      <w:jc w:val="center"/>
      <w:outlineLvl w:val="2"/>
    </w:pPr>
    <w:rPr>
      <w:b/>
    </w:rPr>
  </w:style>
  <w:style w:type="paragraph" w:styleId="Heading4">
    <w:name w:val="heading 4"/>
    <w:basedOn w:val="Normal"/>
    <w:next w:val="Normal"/>
    <w:rsid w:val="00F367DE"/>
    <w:pPr>
      <w:keepNext/>
      <w:widowControl w:val="0"/>
      <w:jc w:val="both"/>
      <w:outlineLvl w:val="3"/>
    </w:pPr>
    <w:rPr>
      <w:rFonts w:ascii="Arial" w:hAnsi="Arial"/>
      <w:b/>
      <w:sz w:val="24"/>
    </w:rPr>
  </w:style>
  <w:style w:type="paragraph" w:styleId="Heading5">
    <w:name w:val="heading 5"/>
    <w:basedOn w:val="Normal"/>
    <w:next w:val="Normal"/>
    <w:rsid w:val="00F367DE"/>
    <w:pPr>
      <w:keepNext/>
      <w:ind w:left="1260"/>
      <w:jc w:val="both"/>
      <w:outlineLvl w:val="4"/>
    </w:pPr>
    <w:rPr>
      <w:b/>
    </w:rPr>
  </w:style>
  <w:style w:type="paragraph" w:styleId="Heading6">
    <w:name w:val="heading 6"/>
    <w:basedOn w:val="Normal"/>
    <w:next w:val="Normal"/>
    <w:rsid w:val="00F367DE"/>
    <w:pPr>
      <w:keepNext/>
      <w:ind w:firstLine="1080"/>
      <w:jc w:val="both"/>
      <w:outlineLvl w:val="5"/>
    </w:pPr>
    <w:rPr>
      <w:b/>
    </w:rPr>
  </w:style>
  <w:style w:type="paragraph" w:styleId="Heading7">
    <w:name w:val="heading 7"/>
    <w:basedOn w:val="Normal"/>
    <w:next w:val="Normal"/>
    <w:rsid w:val="00F367DE"/>
    <w:pPr>
      <w:keepNext/>
      <w:outlineLvl w:val="6"/>
    </w:pPr>
    <w:rPr>
      <w:b/>
      <w:i/>
      <w:sz w:val="24"/>
    </w:rPr>
  </w:style>
  <w:style w:type="paragraph" w:styleId="Heading8">
    <w:name w:val="heading 8"/>
    <w:basedOn w:val="Normal"/>
    <w:next w:val="Normal"/>
    <w:rsid w:val="00F367DE"/>
    <w:pPr>
      <w:keepNext/>
      <w:jc w:val="right"/>
      <w:outlineLvl w:val="7"/>
    </w:pPr>
    <w:rPr>
      <w:b/>
    </w:rPr>
  </w:style>
  <w:style w:type="paragraph" w:styleId="Heading9">
    <w:name w:val="heading 9"/>
    <w:basedOn w:val="Normal"/>
    <w:next w:val="Normal"/>
    <w:rsid w:val="00F367DE"/>
    <w:pPr>
      <w:keepNext/>
      <w:ind w:right="-58"/>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F367DE"/>
    <w:pPr>
      <w:ind w:firstLine="720"/>
      <w:jc w:val="center"/>
    </w:pPr>
    <w:rPr>
      <w:b/>
      <w:sz w:val="32"/>
    </w:rPr>
  </w:style>
  <w:style w:type="paragraph" w:customStyle="1" w:styleId="Heading1H1">
    <w:name w:val="Heading 1;H1"/>
    <w:basedOn w:val="Normal"/>
    <w:next w:val="Normal"/>
    <w:rsid w:val="00F367DE"/>
    <w:pPr>
      <w:keepNext/>
      <w:ind w:left="4320" w:firstLine="720"/>
    </w:pPr>
    <w:rPr>
      <w:b/>
      <w:sz w:val="32"/>
    </w:rPr>
  </w:style>
  <w:style w:type="paragraph" w:styleId="BodyText3">
    <w:name w:val="Body Text 3"/>
    <w:basedOn w:val="Normal"/>
    <w:rsid w:val="00F367DE"/>
    <w:pPr>
      <w:jc w:val="both"/>
    </w:pPr>
  </w:style>
  <w:style w:type="paragraph" w:styleId="Header">
    <w:name w:val="header"/>
    <w:basedOn w:val="Normal"/>
    <w:rsid w:val="00F367DE"/>
    <w:pPr>
      <w:tabs>
        <w:tab w:val="center" w:pos="4320"/>
        <w:tab w:val="right" w:pos="8640"/>
      </w:tabs>
    </w:pPr>
    <w:rPr>
      <w:rFonts w:ascii="RimTimes" w:hAnsi="RimTimes"/>
      <w:lang w:val="en-GB"/>
    </w:rPr>
  </w:style>
  <w:style w:type="paragraph" w:styleId="BodyTextIndent">
    <w:name w:val="Body Text Indent"/>
    <w:basedOn w:val="Normal"/>
    <w:rsid w:val="00F367DE"/>
    <w:pPr>
      <w:ind w:firstLine="720"/>
    </w:pPr>
  </w:style>
  <w:style w:type="paragraph" w:styleId="BodyTextIndent3">
    <w:name w:val="Body Text Indent 3"/>
    <w:basedOn w:val="Normal"/>
    <w:rsid w:val="00F367DE"/>
    <w:pPr>
      <w:ind w:left="142" w:firstLine="1298"/>
    </w:pPr>
  </w:style>
  <w:style w:type="paragraph" w:styleId="BodyTextIndent2">
    <w:name w:val="Body Text Indent 2"/>
    <w:basedOn w:val="Normal"/>
    <w:rsid w:val="00F367DE"/>
    <w:pPr>
      <w:ind w:firstLine="1080"/>
    </w:pPr>
  </w:style>
  <w:style w:type="paragraph" w:customStyle="1" w:styleId="BodyTextBodyText1">
    <w:name w:val="Body Text;Body Text1"/>
    <w:basedOn w:val="Normal"/>
    <w:rsid w:val="00F367DE"/>
    <w:pPr>
      <w:jc w:val="center"/>
    </w:pPr>
  </w:style>
  <w:style w:type="paragraph" w:styleId="BodyText2">
    <w:name w:val="Body Text 2"/>
    <w:basedOn w:val="Normal"/>
    <w:rsid w:val="00F367DE"/>
    <w:rPr>
      <w:lang w:val="en-GB"/>
    </w:rPr>
  </w:style>
  <w:style w:type="character" w:styleId="PageNumber">
    <w:name w:val="page number"/>
    <w:basedOn w:val="DefaultParagraphFont"/>
    <w:rsid w:val="00F367DE"/>
    <w:rPr>
      <w:w w:val="100"/>
      <w:position w:val="-1"/>
      <w:effect w:val="none"/>
      <w:vertAlign w:val="baseline"/>
      <w:cs w:val="0"/>
      <w:em w:val="none"/>
    </w:rPr>
  </w:style>
  <w:style w:type="paragraph" w:styleId="Subtitle">
    <w:name w:val="Subtitle"/>
    <w:basedOn w:val="Normal"/>
    <w:rsid w:val="00F367DE"/>
    <w:pPr>
      <w:jc w:val="center"/>
    </w:pPr>
    <w:rPr>
      <w:b/>
    </w:rPr>
  </w:style>
  <w:style w:type="character" w:styleId="Hyperlink">
    <w:name w:val="Hyperlink"/>
    <w:rsid w:val="00F367DE"/>
    <w:rPr>
      <w:color w:val="0000FF"/>
      <w:w w:val="100"/>
      <w:position w:val="-1"/>
      <w:u w:val="single"/>
      <w:effect w:val="none"/>
      <w:vertAlign w:val="baseline"/>
      <w:cs w:val="0"/>
      <w:em w:val="none"/>
    </w:rPr>
  </w:style>
  <w:style w:type="paragraph" w:customStyle="1" w:styleId="Normal1">
    <w:name w:val="Normal1"/>
    <w:basedOn w:val="Normal"/>
    <w:rsid w:val="00F367DE"/>
    <w:pPr>
      <w:tabs>
        <w:tab w:val="num" w:pos="545"/>
      </w:tabs>
      <w:ind w:left="170"/>
      <w:jc w:val="both"/>
    </w:pPr>
    <w:rPr>
      <w:lang w:val="en-GB"/>
    </w:rPr>
  </w:style>
  <w:style w:type="paragraph" w:styleId="Footer">
    <w:name w:val="footer"/>
    <w:basedOn w:val="Normal"/>
    <w:uiPriority w:val="99"/>
    <w:rsid w:val="00F367DE"/>
    <w:pPr>
      <w:tabs>
        <w:tab w:val="center" w:pos="4677"/>
        <w:tab w:val="right" w:pos="9355"/>
      </w:tabs>
    </w:pPr>
  </w:style>
  <w:style w:type="character" w:styleId="CommentReference">
    <w:name w:val="annotation reference"/>
    <w:rsid w:val="00F367DE"/>
    <w:rPr>
      <w:w w:val="100"/>
      <w:position w:val="-1"/>
      <w:sz w:val="16"/>
      <w:effect w:val="none"/>
      <w:vertAlign w:val="baseline"/>
      <w:cs w:val="0"/>
      <w:em w:val="none"/>
    </w:rPr>
  </w:style>
  <w:style w:type="paragraph" w:styleId="CommentText">
    <w:name w:val="annotation text"/>
    <w:basedOn w:val="Normal"/>
    <w:rsid w:val="00F367DE"/>
    <w:rPr>
      <w:sz w:val="20"/>
    </w:rPr>
  </w:style>
  <w:style w:type="paragraph" w:styleId="CommentSubject">
    <w:name w:val="annotation subject"/>
    <w:basedOn w:val="CommentText"/>
    <w:next w:val="CommentText"/>
    <w:rsid w:val="00F367DE"/>
    <w:rPr>
      <w:b/>
      <w:bCs/>
    </w:rPr>
  </w:style>
  <w:style w:type="paragraph" w:styleId="BalloonText">
    <w:name w:val="Balloon Text"/>
    <w:basedOn w:val="Normal"/>
    <w:rsid w:val="00F367DE"/>
    <w:rPr>
      <w:rFonts w:ascii="Tahoma" w:hAnsi="Tahoma" w:cs="Tahoma"/>
      <w:sz w:val="16"/>
      <w:szCs w:val="16"/>
    </w:rPr>
  </w:style>
  <w:style w:type="paragraph" w:customStyle="1" w:styleId="Preformatted">
    <w:name w:val="Preformatted"/>
    <w:basedOn w:val="Normal"/>
    <w:rsid w:val="00F367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HeadingJ1">
    <w:name w:val="Heading J1"/>
    <w:basedOn w:val="Heading4"/>
    <w:rsid w:val="00F367DE"/>
    <w:pPr>
      <w:widowControl/>
      <w:spacing w:after="60"/>
      <w:jc w:val="left"/>
    </w:pPr>
    <w:rPr>
      <w:rFonts w:ascii="Times New Roman" w:hAnsi="Times New Roman"/>
      <w:sz w:val="28"/>
      <w:lang w:eastAsia="lv-LV"/>
    </w:rPr>
  </w:style>
  <w:style w:type="paragraph" w:customStyle="1" w:styleId="2pakpesapakpunkts">
    <w:name w:val="2. pakāpes apakšpunkts"/>
    <w:basedOn w:val="Heading2"/>
    <w:rsid w:val="00F367DE"/>
    <w:pPr>
      <w:keepNext w:val="0"/>
      <w:numPr>
        <w:ilvl w:val="1"/>
        <w:numId w:val="2"/>
      </w:numPr>
      <w:tabs>
        <w:tab w:val="left" w:pos="624"/>
      </w:tabs>
      <w:spacing w:after="60"/>
      <w:ind w:left="1440" w:firstLine="720"/>
      <w:jc w:val="both"/>
    </w:pPr>
    <w:rPr>
      <w:b w:val="0"/>
    </w:rPr>
  </w:style>
  <w:style w:type="paragraph" w:customStyle="1" w:styleId="3pakpesapakvirsraksts">
    <w:name w:val="3.pakāpes apakšvirsraksts"/>
    <w:basedOn w:val="2pakpesapakpunkts"/>
    <w:rsid w:val="00F367DE"/>
    <w:pPr>
      <w:numPr>
        <w:ilvl w:val="2"/>
      </w:numPr>
      <w:tabs>
        <w:tab w:val="clear" w:pos="624"/>
        <w:tab w:val="num" w:pos="360"/>
        <w:tab w:val="left" w:pos="1276"/>
      </w:tabs>
      <w:ind w:left="1440" w:firstLine="720"/>
    </w:pPr>
  </w:style>
  <w:style w:type="paragraph" w:customStyle="1" w:styleId="1pakpesapakvirsraksts">
    <w:name w:val="1. pakāpes apakšvirsraksts"/>
    <w:basedOn w:val="Heading1H1"/>
    <w:rsid w:val="00F367DE"/>
    <w:pPr>
      <w:keepNext w:val="0"/>
      <w:numPr>
        <w:numId w:val="2"/>
      </w:numPr>
      <w:spacing w:before="240" w:after="120"/>
      <w:ind w:left="4320" w:firstLine="720"/>
      <w:jc w:val="both"/>
    </w:pPr>
    <w:rPr>
      <w:sz w:val="28"/>
    </w:rPr>
  </w:style>
  <w:style w:type="paragraph" w:customStyle="1" w:styleId="4pakpesapakvirsraksts">
    <w:name w:val="4.pakāpes apakšvirsraksts"/>
    <w:basedOn w:val="3pakpesapakvirsraksts"/>
    <w:rsid w:val="00F367DE"/>
    <w:pPr>
      <w:numPr>
        <w:ilvl w:val="3"/>
      </w:numPr>
      <w:tabs>
        <w:tab w:val="num" w:pos="360"/>
      </w:tabs>
      <w:ind w:left="1440" w:firstLine="720"/>
    </w:pPr>
  </w:style>
  <w:style w:type="paragraph" w:styleId="BlockText">
    <w:name w:val="Block Text"/>
    <w:basedOn w:val="Normal"/>
    <w:rsid w:val="00F367DE"/>
    <w:pPr>
      <w:ind w:left="426" w:right="-58" w:hanging="426"/>
      <w:jc w:val="both"/>
    </w:pPr>
    <w:rPr>
      <w:lang w:eastAsia="lv-LV"/>
    </w:rPr>
  </w:style>
  <w:style w:type="paragraph" w:customStyle="1" w:styleId="txt1">
    <w:name w:val="txt1"/>
    <w:rsid w:val="00F367D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1" w:lineRule="atLeast"/>
      <w:ind w:leftChars="-1" w:left="-1" w:hangingChars="1" w:hanging="1"/>
      <w:jc w:val="both"/>
      <w:textDirection w:val="btLr"/>
      <w:textAlignment w:val="top"/>
      <w:outlineLvl w:val="0"/>
    </w:pPr>
    <w:rPr>
      <w:rFonts w:ascii="!Neo'w Arial" w:hAnsi="!Neo'w Arial"/>
      <w:position w:val="-1"/>
      <w:lang w:val="en-US" w:eastAsia="en-US"/>
    </w:rPr>
  </w:style>
  <w:style w:type="paragraph" w:customStyle="1" w:styleId="naisf">
    <w:name w:val="naisf"/>
    <w:basedOn w:val="Normal"/>
    <w:rsid w:val="00F367DE"/>
    <w:pPr>
      <w:spacing w:before="75" w:after="75"/>
      <w:ind w:firstLine="375"/>
      <w:jc w:val="both"/>
    </w:pPr>
    <w:rPr>
      <w:sz w:val="24"/>
      <w:szCs w:val="24"/>
      <w:lang w:eastAsia="lv-LV"/>
    </w:rPr>
  </w:style>
  <w:style w:type="character" w:styleId="FollowedHyperlink">
    <w:name w:val="FollowedHyperlink"/>
    <w:rsid w:val="00F367DE"/>
    <w:rPr>
      <w:color w:val="800080"/>
      <w:w w:val="100"/>
      <w:position w:val="-1"/>
      <w:u w:val="single"/>
      <w:effect w:val="none"/>
      <w:vertAlign w:val="baseline"/>
      <w:cs w:val="0"/>
      <w:em w:val="none"/>
    </w:rPr>
  </w:style>
  <w:style w:type="paragraph" w:customStyle="1" w:styleId="xl24">
    <w:name w:val="xl24"/>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5">
    <w:name w:val="xl25"/>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26">
    <w:name w:val="xl26"/>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7">
    <w:name w:val="xl27"/>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US"/>
    </w:rPr>
  </w:style>
  <w:style w:type="paragraph" w:customStyle="1" w:styleId="xl28">
    <w:name w:val="xl28"/>
    <w:basedOn w:val="Normal"/>
    <w:rsid w:val="00F367DE"/>
    <w:pPr>
      <w:pBdr>
        <w:top w:val="single" w:sz="4" w:space="0" w:color="auto"/>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29">
    <w:name w:val="xl29"/>
    <w:basedOn w:val="Normal"/>
    <w:rsid w:val="00F367DE"/>
    <w:pPr>
      <w:pBdr>
        <w:left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0">
    <w:name w:val="xl30"/>
    <w:basedOn w:val="Normal"/>
    <w:rsid w:val="00F367DE"/>
    <w:pPr>
      <w:pBdr>
        <w:left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1">
    <w:name w:val="xl31"/>
    <w:basedOn w:val="Normal"/>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2">
    <w:name w:val="xl32"/>
    <w:basedOn w:val="Normal"/>
    <w:rsid w:val="00F367DE"/>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3">
    <w:name w:val="xl33"/>
    <w:basedOn w:val="Normal"/>
    <w:rsid w:val="00F367DE"/>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4">
    <w:name w:val="xl34"/>
    <w:basedOn w:val="Normal"/>
    <w:rsid w:val="00F367DE"/>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sz w:val="24"/>
      <w:szCs w:val="24"/>
      <w:lang w:val="en-US"/>
    </w:rPr>
  </w:style>
  <w:style w:type="paragraph" w:customStyle="1" w:styleId="xl35">
    <w:name w:val="xl35"/>
    <w:basedOn w:val="Normal"/>
    <w:rsid w:val="00F367D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xl36">
    <w:name w:val="xl36"/>
    <w:basedOn w:val="Normal"/>
    <w:rsid w:val="00F367DE"/>
    <w:pPr>
      <w:pBdr>
        <w:left w:val="single" w:sz="4" w:space="0" w:color="auto"/>
      </w:pBdr>
      <w:spacing w:before="100" w:beforeAutospacing="1" w:after="100" w:afterAutospacing="1"/>
    </w:pPr>
    <w:rPr>
      <w:rFonts w:ascii="Arial Unicode MS" w:eastAsia="Arial Unicode MS" w:hAnsi="Arial Unicode MS" w:cs="Arial Unicode MS"/>
      <w:sz w:val="24"/>
      <w:szCs w:val="24"/>
      <w:lang w:val="en-US"/>
    </w:rPr>
  </w:style>
  <w:style w:type="paragraph" w:customStyle="1" w:styleId="xl37">
    <w:name w:val="xl37"/>
    <w:basedOn w:val="Normal"/>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US"/>
    </w:rPr>
  </w:style>
  <w:style w:type="paragraph" w:styleId="Caption">
    <w:name w:val="caption"/>
    <w:basedOn w:val="Normal"/>
    <w:next w:val="Normal"/>
    <w:rsid w:val="00F367DE"/>
    <w:pPr>
      <w:ind w:right="-58"/>
      <w:jc w:val="both"/>
    </w:pPr>
    <w:rPr>
      <w:b/>
    </w:rPr>
  </w:style>
  <w:style w:type="character" w:customStyle="1" w:styleId="Pamatteksts3Rakstz">
    <w:name w:val="Pamatteksts 3 Rakstz."/>
    <w:rsid w:val="00F367DE"/>
    <w:rPr>
      <w:w w:val="100"/>
      <w:position w:val="-1"/>
      <w:sz w:val="24"/>
      <w:effect w:val="none"/>
      <w:vertAlign w:val="baseline"/>
      <w:cs w:val="0"/>
      <w:em w:val="none"/>
      <w:lang w:val="lv-LV" w:eastAsia="en-US" w:bidi="ar-SA"/>
    </w:rPr>
  </w:style>
  <w:style w:type="paragraph" w:customStyle="1" w:styleId="H3">
    <w:name w:val="H3"/>
    <w:basedOn w:val="Normal"/>
    <w:next w:val="Normal"/>
    <w:rsid w:val="00F367DE"/>
    <w:pPr>
      <w:keepNext/>
      <w:spacing w:before="100" w:after="100"/>
      <w:outlineLvl w:val="3"/>
    </w:pPr>
    <w:rPr>
      <w:b/>
      <w:snapToGrid w:val="0"/>
    </w:rPr>
  </w:style>
  <w:style w:type="paragraph" w:styleId="TOC1">
    <w:name w:val="toc 1"/>
    <w:basedOn w:val="Normal"/>
    <w:next w:val="Normal"/>
    <w:rsid w:val="00F367DE"/>
    <w:pPr>
      <w:jc w:val="both"/>
    </w:pPr>
    <w:rPr>
      <w:sz w:val="24"/>
    </w:rPr>
  </w:style>
  <w:style w:type="paragraph" w:customStyle="1" w:styleId="BodyText21">
    <w:name w:val="Body Text 21"/>
    <w:basedOn w:val="Normal"/>
    <w:rsid w:val="00F367DE"/>
    <w:pPr>
      <w:widowControl w:val="0"/>
      <w:jc w:val="both"/>
    </w:pPr>
    <w:rPr>
      <w:lang w:val="en-US"/>
    </w:rPr>
  </w:style>
  <w:style w:type="paragraph" w:styleId="NormalWeb">
    <w:name w:val="Normal (Web)"/>
    <w:basedOn w:val="Normal"/>
    <w:uiPriority w:val="99"/>
    <w:rsid w:val="00F367DE"/>
    <w:pPr>
      <w:spacing w:before="100"/>
    </w:pPr>
    <w:rPr>
      <w:sz w:val="24"/>
      <w:szCs w:val="24"/>
      <w:lang w:val="en-GB"/>
    </w:rPr>
  </w:style>
  <w:style w:type="paragraph" w:customStyle="1" w:styleId="xl38">
    <w:name w:val="xl38"/>
    <w:basedOn w:val="Normal"/>
    <w:rsid w:val="00F367DE"/>
    <w:pPr>
      <w:pBdr>
        <w:left w:val="single" w:sz="4" w:space="0" w:color="auto"/>
        <w:bottom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39">
    <w:name w:val="xl39"/>
    <w:basedOn w:val="Normal"/>
    <w:rsid w:val="00F367DE"/>
    <w:pPr>
      <w:spacing w:before="100" w:beforeAutospacing="1" w:after="100" w:afterAutospacing="1"/>
    </w:pPr>
    <w:rPr>
      <w:rFonts w:ascii="Arial" w:eastAsia="Arial Unicode MS" w:hAnsi="Arial" w:cs="Arial"/>
      <w:sz w:val="24"/>
      <w:szCs w:val="24"/>
      <w:lang w:val="en-GB"/>
    </w:rPr>
  </w:style>
  <w:style w:type="paragraph" w:customStyle="1" w:styleId="xl40">
    <w:name w:val="xl40"/>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1">
    <w:name w:val="xl41"/>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xl42">
    <w:name w:val="xl42"/>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n-GB"/>
    </w:rPr>
  </w:style>
  <w:style w:type="paragraph" w:customStyle="1" w:styleId="xl43">
    <w:name w:val="xl43"/>
    <w:basedOn w:val="Normal"/>
    <w:rsid w:val="00F367D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n-GB"/>
    </w:rPr>
  </w:style>
  <w:style w:type="paragraph" w:customStyle="1" w:styleId="H4">
    <w:name w:val="H4"/>
    <w:basedOn w:val="Normal"/>
    <w:next w:val="Normal"/>
    <w:rsid w:val="00F367DE"/>
    <w:pPr>
      <w:keepNext/>
      <w:spacing w:before="100" w:after="100"/>
      <w:outlineLvl w:val="4"/>
    </w:pPr>
    <w:rPr>
      <w:b/>
      <w:snapToGrid w:val="0"/>
      <w:sz w:val="24"/>
    </w:rPr>
  </w:style>
  <w:style w:type="paragraph" w:styleId="TOC6">
    <w:name w:val="toc 6"/>
    <w:basedOn w:val="Normal"/>
    <w:next w:val="Normal"/>
    <w:rsid w:val="00F367DE"/>
    <w:pPr>
      <w:ind w:left="1400"/>
    </w:pPr>
  </w:style>
  <w:style w:type="paragraph" w:styleId="Revision">
    <w:name w:val="Revision"/>
    <w:rsid w:val="00F367DE"/>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rsid w:val="00F367D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sid w:val="00F367DE"/>
    <w:rPr>
      <w:b/>
      <w:w w:val="100"/>
      <w:position w:val="-1"/>
      <w:sz w:val="32"/>
      <w:effect w:val="none"/>
      <w:vertAlign w:val="baseline"/>
      <w:cs w:val="0"/>
      <w:em w:val="none"/>
      <w:lang w:eastAsia="en-US"/>
    </w:rPr>
  </w:style>
  <w:style w:type="character" w:customStyle="1" w:styleId="FooterChar">
    <w:name w:val="Footer Char"/>
    <w:uiPriority w:val="99"/>
    <w:rsid w:val="00F367DE"/>
    <w:rPr>
      <w:w w:val="100"/>
      <w:position w:val="-1"/>
      <w:sz w:val="28"/>
      <w:effect w:val="none"/>
      <w:vertAlign w:val="baseline"/>
      <w:cs w:val="0"/>
      <w:em w:val="none"/>
      <w:lang w:eastAsia="en-US"/>
    </w:rPr>
  </w:style>
  <w:style w:type="paragraph" w:styleId="ListParagraph">
    <w:name w:val="List Paragraph"/>
    <w:basedOn w:val="Normal"/>
    <w:uiPriority w:val="34"/>
    <w:qFormat/>
    <w:rsid w:val="00F367DE"/>
    <w:pPr>
      <w:ind w:left="720"/>
      <w:contextualSpacing/>
    </w:pPr>
  </w:style>
  <w:style w:type="character" w:customStyle="1" w:styleId="HeaderChar">
    <w:name w:val="Header Char"/>
    <w:rsid w:val="00F367DE"/>
    <w:rPr>
      <w:rFonts w:ascii="RimTimes" w:hAnsi="RimTimes"/>
      <w:w w:val="100"/>
      <w:position w:val="-1"/>
      <w:sz w:val="28"/>
      <w:effect w:val="none"/>
      <w:vertAlign w:val="baseline"/>
      <w:cs w:val="0"/>
      <w:em w:val="none"/>
      <w:lang w:val="en-GB" w:eastAsia="en-US"/>
    </w:rPr>
  </w:style>
  <w:style w:type="character" w:customStyle="1" w:styleId="CommentTextChar">
    <w:name w:val="Comment Text Char"/>
    <w:rsid w:val="00F367DE"/>
    <w:rPr>
      <w:w w:val="100"/>
      <w:position w:val="-1"/>
      <w:effect w:val="none"/>
      <w:vertAlign w:val="baseline"/>
      <w:cs w:val="0"/>
      <w:em w:val="none"/>
      <w:lang w:eastAsia="en-US"/>
    </w:rPr>
  </w:style>
  <w:style w:type="table" w:customStyle="1" w:styleId="a">
    <w:basedOn w:val="TableNormal"/>
    <w:rsid w:val="00F367DE"/>
    <w:tblPr>
      <w:tblStyleRowBandSize w:val="1"/>
      <w:tblStyleColBandSize w:val="1"/>
    </w:tblPr>
  </w:style>
  <w:style w:type="table" w:customStyle="1" w:styleId="a0">
    <w:basedOn w:val="TableNormal"/>
    <w:rsid w:val="00F367DE"/>
    <w:tblPr>
      <w:tblStyleRowBandSize w:val="1"/>
      <w:tblStyleColBandSize w:val="1"/>
    </w:tblPr>
  </w:style>
  <w:style w:type="table" w:customStyle="1" w:styleId="a1">
    <w:basedOn w:val="TableNormal"/>
    <w:rsid w:val="00F367DE"/>
    <w:tblPr>
      <w:tblStyleRowBandSize w:val="1"/>
      <w:tblStyleColBandSize w:val="1"/>
    </w:tblPr>
  </w:style>
  <w:style w:type="table" w:customStyle="1" w:styleId="a2">
    <w:basedOn w:val="TableNormal"/>
    <w:rsid w:val="00F367DE"/>
    <w:tblPr>
      <w:tblStyleRowBandSize w:val="1"/>
      <w:tblStyleColBandSize w:val="1"/>
    </w:tblPr>
  </w:style>
  <w:style w:type="table" w:customStyle="1" w:styleId="a3">
    <w:basedOn w:val="TableNormal"/>
    <w:rsid w:val="00F367DE"/>
    <w:tblPr>
      <w:tblStyleRowBandSize w:val="1"/>
      <w:tblStyleColBandSize w:val="1"/>
    </w:tblPr>
  </w:style>
  <w:style w:type="table" w:customStyle="1" w:styleId="a4">
    <w:basedOn w:val="TableNormal"/>
    <w:rsid w:val="00F367DE"/>
    <w:tblPr>
      <w:tblStyleRowBandSize w:val="1"/>
      <w:tblStyleColBandSize w:val="1"/>
    </w:tblPr>
  </w:style>
  <w:style w:type="table" w:customStyle="1" w:styleId="a5">
    <w:basedOn w:val="TableNormal"/>
    <w:rsid w:val="00F367DE"/>
    <w:tblPr>
      <w:tblStyleRowBandSize w:val="1"/>
      <w:tblStyleColBandSize w:val="1"/>
    </w:tblPr>
  </w:style>
  <w:style w:type="table" w:customStyle="1" w:styleId="a6">
    <w:basedOn w:val="TableNormal"/>
    <w:rsid w:val="00F367DE"/>
    <w:tblPr>
      <w:tblStyleRowBandSize w:val="1"/>
      <w:tblStyleColBandSize w:val="1"/>
    </w:tblPr>
  </w:style>
  <w:style w:type="paragraph" w:styleId="NoSpacing">
    <w:name w:val="No Spacing"/>
    <w:uiPriority w:val="1"/>
    <w:qFormat/>
    <w:rsid w:val="007269ED"/>
    <w:pPr>
      <w:suppressAutoHyphens/>
      <w:ind w:leftChars="-1" w:left="-1" w:hangingChars="1" w:hanging="1"/>
      <w:textDirection w:val="btLr"/>
      <w:textAlignment w:val="top"/>
      <w:outlineLvl w:val="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30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image" Target="media/image5.png"/><Relationship Id="rId18" Type="http://schemas.openxmlformats.org/officeDocument/2006/relationships/header" Target="header3.xml"/><Relationship Id="rId26" Type="http://schemas.openxmlformats.org/officeDocument/2006/relationships/footer" Target="footer7.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43D7-563C-4F52-84F5-3EA44054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17505</Words>
  <Characters>9979</Characters>
  <Application>Microsoft Office Word</Application>
  <DocSecurity>0</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Goldšteine</dc:creator>
  <cp:lastModifiedBy>Ainārs Beitiks Adm</cp:lastModifiedBy>
  <cp:revision>4</cp:revision>
  <cp:lastPrinted>2017-10-24T08:11:00Z</cp:lastPrinted>
  <dcterms:created xsi:type="dcterms:W3CDTF">2018-06-27T07:40:00Z</dcterms:created>
  <dcterms:modified xsi:type="dcterms:W3CDTF">2018-06-27T12:54:00Z</dcterms:modified>
</cp:coreProperties>
</file>