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139" w14:textId="1A0FAF29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VIENOŠANĀS Nr. </w:t>
      </w:r>
      <w:r w:rsidR="002D6648">
        <w:rPr>
          <w:rFonts w:ascii="Times New Roman" w:eastAsia="Arial Unicode MS" w:hAnsi="Times New Roman" w:cs="Times New Roman"/>
          <w:b/>
          <w:sz w:val="26"/>
          <w:szCs w:val="26"/>
        </w:rPr>
        <w:t>2</w:t>
      </w:r>
    </w:p>
    <w:p w14:paraId="2CCA2E3F" w14:textId="5A25B7DE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PAR 30.07.2019. PAKALPOJUMA LĪGUMA NR. DIKS 19-1718-LĪ GROZĪJUMIEM</w:t>
      </w:r>
    </w:p>
    <w:p w14:paraId="740B9B35" w14:textId="7C4E3F1B" w:rsidR="00D8653E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0D7DC94" w14:textId="60660093" w:rsidR="00D8653E" w:rsidRPr="00912BC6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Rīgā</w:t>
      </w:r>
    </w:p>
    <w:p w14:paraId="635CE826" w14:textId="77777777" w:rsidR="002D6648" w:rsidRDefault="002D6648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5F1C4C6" w14:textId="7BDA1DE7" w:rsidR="002A1CC0" w:rsidRDefault="002D6648" w:rsidP="00912BC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 xml:space="preserve">2019.gada </w:t>
      </w:r>
      <w:r w:rsidR="00C05120">
        <w:rPr>
          <w:rFonts w:ascii="Times New Roman" w:eastAsia="Arial Unicode MS" w:hAnsi="Times New Roman" w:cs="Times New Roman"/>
          <w:sz w:val="26"/>
          <w:szCs w:val="26"/>
        </w:rPr>
        <w:t>22</w:t>
      </w:r>
      <w:r w:rsidR="00C05120"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C05120">
        <w:rPr>
          <w:rFonts w:ascii="Times New Roman" w:eastAsia="Arial Unicode MS" w:hAnsi="Times New Roman" w:cs="Times New Roman"/>
          <w:sz w:val="26"/>
          <w:szCs w:val="26"/>
        </w:rPr>
        <w:t>oktobrī</w:t>
      </w:r>
      <w:bookmarkStart w:id="0" w:name="_GoBack"/>
      <w:bookmarkEnd w:id="0"/>
    </w:p>
    <w:p w14:paraId="0716CCCE" w14:textId="77777777" w:rsidR="002A1CC0" w:rsidRDefault="002A1CC0" w:rsidP="002A1C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10BBAB65" w14:textId="77777777" w:rsidR="002A1CC0" w:rsidRPr="002A1CC0" w:rsidRDefault="002A1CC0" w:rsidP="002A1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b/>
          <w:sz w:val="26"/>
          <w:szCs w:val="26"/>
        </w:rPr>
        <w:t>Rīgas domes Izglītības, kultūras un sporta departaments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Reģ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. Nr. 90011524360, </w:t>
      </w:r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direktora </w:t>
      </w:r>
      <w:proofErr w:type="spellStart"/>
      <w:r w:rsidRPr="002A1CC0">
        <w:rPr>
          <w:rFonts w:ascii="Times New Roman" w:eastAsia="Times New Roman" w:hAnsi="Times New Roman" w:cs="Times New Roman"/>
          <w:sz w:val="26"/>
          <w:szCs w:val="24"/>
        </w:rPr>
        <w:t>p.i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Ivara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Balamovska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 personā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, kur</w:t>
      </w:r>
      <w:r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rīkojas saskaņā ar Rīgas domes 2011. gada 1. marta saistošo noteikumu Nr. 114 “Rīgas pilsētas pašvaldības nolikums” 110. punktu un Rīgas domes 2009. gada 17.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decembra nolikuma Nr. 36 “Rīgas domes Izglītības, kultūras un sporta departamenta nolikums” 15.3.6. apakšpunktu,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no vienas puses, </w:t>
      </w:r>
      <w:r w:rsidRPr="002A1CC0">
        <w:rPr>
          <w:rFonts w:ascii="Times New Roman" w:eastAsia="Calibri" w:hAnsi="Times New Roman" w:cs="Times New Roman"/>
          <w:sz w:val="26"/>
          <w:szCs w:val="26"/>
        </w:rPr>
        <w:t xml:space="preserve">un </w:t>
      </w:r>
    </w:p>
    <w:p w14:paraId="0AAAE9C8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SIA “S-PRINT BALTIC”, reģistrācijas Nr. 40103288372, tā valdes locekļa Vjačeslava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Lavrinoviča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personā, kurš darbojas saskaņā ar statūtiem, turpmāk – Izpildītājs, no otras puses, kopā sauktas – Puses,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D757F3" w14:textId="4BF42C08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sz w:val="26"/>
          <w:szCs w:val="26"/>
        </w:rPr>
        <w:t>pamatojoties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uz Līguma 9.2. apakšpunktu un sakarā ar to, ka Līguma Pielikuma</w:t>
      </w:r>
      <w:r w:rsidR="00D7236B" w:rsidRPr="00D7236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24. punktā 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>(Iepirkuma priekšmeta 1.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 xml:space="preserve">daļā) </w:t>
      </w:r>
      <w:r>
        <w:rPr>
          <w:rFonts w:ascii="Times New Roman" w:eastAsia="Arial Unicode MS" w:hAnsi="Times New Roman" w:cs="Times New Roman"/>
          <w:sz w:val="26"/>
          <w:szCs w:val="26"/>
        </w:rPr>
        <w:t>paredzētie iespieddarbi netiek ražoti, kā arī tika precizēti Līguma Pielikuma 21.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>–</w:t>
      </w:r>
      <w:r>
        <w:rPr>
          <w:rFonts w:ascii="Times New Roman" w:eastAsia="Arial Unicode MS" w:hAnsi="Times New Roman" w:cs="Times New Roman"/>
          <w:sz w:val="26"/>
          <w:szCs w:val="26"/>
        </w:rPr>
        <w:t>23. punkts</w:t>
      </w:r>
      <w:r w:rsidR="00134382" w:rsidRPr="00FE60E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>(Iepirkuma priekšmeta 1.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>daļā)</w:t>
      </w:r>
      <w:r>
        <w:rPr>
          <w:rFonts w:ascii="Times New Roman" w:eastAsia="Arial Unicode MS" w:hAnsi="Times New Roman" w:cs="Times New Roman"/>
          <w:sz w:val="26"/>
          <w:szCs w:val="26"/>
        </w:rPr>
        <w:t>, veikt šādus grozījumus:</w:t>
      </w:r>
    </w:p>
    <w:p w14:paraId="3555EB41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C2EFE9F" w14:textId="77777777" w:rsidR="00011C56" w:rsidRDefault="002A1CC0" w:rsidP="002A1CC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Izteikt Līguma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 3.1. apakšpunktu šādā redakcij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ā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71EAE3B7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B2EC808" w14:textId="137F26AA" w:rsidR="002A1CC0" w:rsidRPr="00882A61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“</w:t>
      </w:r>
      <w:r w:rsidRPr="00011C56">
        <w:rPr>
          <w:rFonts w:ascii="Times New Roman" w:eastAsia="Arial Unicode MS" w:hAnsi="Times New Roman" w:cs="Times New Roman"/>
          <w:sz w:val="26"/>
          <w:szCs w:val="26"/>
        </w:rPr>
        <w:t>3.1.Līguma kopējā summa ir līdz EUR</w:t>
      </w:r>
      <w:r w:rsidR="00DA7599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38 015,79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(trīsdesmit 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 xml:space="preserve">astoņi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tūkstoši 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piec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padsmit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5375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7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centi),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kas sastāv no pamatsummas EUR</w:t>
      </w:r>
      <w:r w:rsidR="00DA7599" w:rsidRPr="00192FF5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31 418,01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(trīsdesmit viens tūkstotis 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 xml:space="preserve">četri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>simt</w:t>
      </w:r>
      <w:r w:rsidR="00D00A47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astoņpad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smit </w:t>
      </w:r>
      <w:proofErr w:type="spellStart"/>
      <w:r w:rsidRPr="005375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cent</w:t>
      </w:r>
      <w:r w:rsidR="00DA7599" w:rsidRPr="00537534">
        <w:rPr>
          <w:rFonts w:ascii="Times New Roman" w:eastAsia="Arial Unicode MS" w:hAnsi="Times New Roman" w:cs="Times New Roman"/>
          <w:sz w:val="26"/>
          <w:szCs w:val="26"/>
        </w:rPr>
        <w:t>s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)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un 21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 xml:space="preserve">% (divdesmit viens procents) pievienotās vērtības nodokļa 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>EUR</w:t>
      </w:r>
      <w:r w:rsidR="00DA7599" w:rsidRPr="00750714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>6 597,78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(seši tūkstoši pieci simti 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>deviņ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desmit 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 xml:space="preserve">septiņi </w:t>
      </w:r>
      <w:proofErr w:type="spellStart"/>
      <w:r w:rsidRPr="0075071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>7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8 centi)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apmērā.”</w:t>
      </w:r>
    </w:p>
    <w:p w14:paraId="2CBCD21E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1C3B5F2" w14:textId="77777777" w:rsidR="00882A61" w:rsidRDefault="00011C56" w:rsidP="00750714">
      <w:pPr>
        <w:pStyle w:val="Sarakstarindko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Izteikt Līguma Pielikuma 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“</w:t>
      </w:r>
      <w:r>
        <w:rPr>
          <w:rFonts w:ascii="Times New Roman" w:eastAsia="Arial Unicode MS" w:hAnsi="Times New Roman" w:cs="Times New Roman"/>
          <w:sz w:val="26"/>
          <w:szCs w:val="26"/>
        </w:rPr>
        <w:t>TEHNISKĀ SPECIFIKĀCIJA – TEHNISKAIS UN FINANŠU PIEDĀVĀJUMS. IEPIRKUMA PRIEKŠMETA 1. DAĻA – IESPIEDDARBU PAKALPOJUMU NODROŠINĀŠANA KULTŪRAS PĀRVALDES VAJADZĪBĀM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882A61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62D5A25C" w14:textId="728F290B" w:rsidR="00011C56" w:rsidRPr="00882A61" w:rsidRDefault="00011C56" w:rsidP="00882A6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2A61">
        <w:rPr>
          <w:rFonts w:ascii="Times New Roman" w:eastAsia="Arial Unicode MS" w:hAnsi="Times New Roman" w:cs="Times New Roman"/>
          <w:sz w:val="26"/>
          <w:szCs w:val="26"/>
        </w:rPr>
        <w:t xml:space="preserve"> 21.-</w:t>
      </w:r>
      <w:r w:rsidR="00EE2831" w:rsidRPr="00882A61">
        <w:rPr>
          <w:rFonts w:ascii="Times New Roman" w:eastAsia="Arial Unicode MS" w:hAnsi="Times New Roman" w:cs="Times New Roman"/>
          <w:sz w:val="26"/>
          <w:szCs w:val="26"/>
        </w:rPr>
        <w:t>2</w:t>
      </w:r>
      <w:r w:rsidR="00EE2831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882A61">
        <w:rPr>
          <w:rFonts w:ascii="Times New Roman" w:eastAsia="Arial Unicode MS" w:hAnsi="Times New Roman" w:cs="Times New Roman"/>
          <w:sz w:val="26"/>
          <w:szCs w:val="26"/>
        </w:rPr>
        <w:t>. punktu</w:t>
      </w:r>
      <w:r w:rsidR="00C82E97" w:rsidRPr="00882A6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82A61">
        <w:rPr>
          <w:rFonts w:ascii="Times New Roman" w:eastAsia="Arial Unicode MS" w:hAnsi="Times New Roman" w:cs="Times New Roman"/>
          <w:sz w:val="26"/>
          <w:szCs w:val="26"/>
        </w:rPr>
        <w:t>šādā redakcijā:</w:t>
      </w:r>
    </w:p>
    <w:p w14:paraId="38C29EFB" w14:textId="77777777" w:rsidR="00011C56" w:rsidRDefault="00011C56" w:rsidP="00011C56">
      <w:pPr>
        <w:pStyle w:val="Sarakstarindkopa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526"/>
        <w:gridCol w:w="2096"/>
        <w:gridCol w:w="1258"/>
        <w:gridCol w:w="559"/>
        <w:gridCol w:w="1677"/>
        <w:gridCol w:w="967"/>
        <w:gridCol w:w="1134"/>
        <w:gridCol w:w="425"/>
        <w:gridCol w:w="567"/>
        <w:gridCol w:w="718"/>
      </w:tblGrid>
      <w:tr w:rsidR="00954770" w:rsidRPr="00954770" w14:paraId="36E9E746" w14:textId="77777777" w:rsidTr="00954770">
        <w:trPr>
          <w:cantSplit/>
          <w:trHeight w:val="6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CAD1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8048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Ielūgumi “Latvijas Republikas proklamēšanas dienas svinības”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128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10 x 20 cm, vertikāls formāts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1B71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</w:t>
            </w: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BBEF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1</w:t>
            </w: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5</w:t>
            </w:r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0 g/m2 </w:t>
            </w:r>
            <w:proofErr w:type="spellStart"/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Galerie</w:t>
            </w:r>
            <w:proofErr w:type="spellEnd"/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Art </w:t>
            </w:r>
            <w:proofErr w:type="spellStart"/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Silk</w:t>
            </w:r>
            <w:proofErr w:type="spellEnd"/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New</w:t>
            </w:r>
            <w:proofErr w:type="spellEnd"/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</w:p>
          <w:p w14:paraId="0EE0794C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84C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 veidi, kopskaits 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0496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B454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011C56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B914" w14:textId="77777777" w:rsidR="00011C56" w:rsidRPr="00011C56" w:rsidRDefault="00011C5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XI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7CF" w14:textId="77777777" w:rsidR="00880116" w:rsidRPr="00011C56" w:rsidRDefault="00011C56" w:rsidP="00011C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86,5</w:t>
            </w:r>
            <w:r w:rsidR="00407F62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9</w:t>
            </w:r>
          </w:p>
        </w:tc>
      </w:tr>
      <w:tr w:rsidR="00880116" w:rsidRPr="00954770" w14:paraId="2FEC0B51" w14:textId="77777777" w:rsidTr="00954770">
        <w:trPr>
          <w:cantSplit/>
          <w:trHeight w:val="6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2F50" w14:textId="77777777" w:rsidR="00880116" w:rsidRPr="00954770" w:rsidRDefault="008801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FA77" w14:textId="77777777" w:rsidR="00880116" w:rsidRPr="00954770" w:rsidRDefault="008801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Vāciņi ielūgumiem “Latvijas Republikas proklamēšanas dienas svinības”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5803" w14:textId="77777777" w:rsidR="00880116" w:rsidRPr="00954770" w:rsidRDefault="008801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20 x 21 cm atvērumā, 10 x 21 cm locīts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816" w14:textId="77777777" w:rsidR="00880116" w:rsidRPr="00954770" w:rsidRDefault="008801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81ED" w14:textId="77777777" w:rsidR="00880116" w:rsidRPr="00954770" w:rsidRDefault="008801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250 g/m2 </w:t>
            </w:r>
            <w:proofErr w:type="spellStart"/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Galerie</w:t>
            </w:r>
            <w:proofErr w:type="spellEnd"/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Art </w:t>
            </w:r>
            <w:proofErr w:type="spellStart"/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Silk</w:t>
            </w:r>
            <w:proofErr w:type="spellEnd"/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New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1D6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62E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Rievošana</w:t>
            </w: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, </w:t>
            </w: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locīšana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71F1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E83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XI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E7C3" w14:textId="77777777" w:rsidR="00880116" w:rsidRPr="00954770" w:rsidRDefault="00954770" w:rsidP="00011C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954770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170,00</w:t>
            </w:r>
          </w:p>
        </w:tc>
      </w:tr>
      <w:tr w:rsidR="00880116" w:rsidRPr="00954770" w14:paraId="6D10D73D" w14:textId="77777777" w:rsidTr="00954770">
        <w:trPr>
          <w:cantSplit/>
          <w:trHeight w:val="6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F659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7898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Koncerta programma “Latvijas Republikas proklamēšanas dienas svinības”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E7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Atvērumā A4, locīts 10 x 21 cm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88E9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2811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150 g/m2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Galerie</w:t>
            </w:r>
            <w:proofErr w:type="spellEnd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Art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Silk</w:t>
            </w:r>
            <w:proofErr w:type="spellEnd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New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CA5A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 veidi, kopskaits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EAF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 x locīts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7E0F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E12A" w14:textId="77777777" w:rsidR="00880116" w:rsidRPr="00954770" w:rsidRDefault="00954770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XI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C852" w14:textId="77777777" w:rsidR="00880116" w:rsidRPr="00954770" w:rsidRDefault="00954770" w:rsidP="00011C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118,70</w:t>
            </w:r>
          </w:p>
        </w:tc>
      </w:tr>
      <w:tr w:rsidR="004E7316" w:rsidRPr="00954770" w14:paraId="04689991" w14:textId="77777777" w:rsidTr="00954770">
        <w:trPr>
          <w:cantSplit/>
          <w:trHeight w:val="6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4078" w14:textId="075C1750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lastRenderedPageBreak/>
              <w:t>24.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F5BE" w14:textId="76E737E1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Koncerta programma “Latvijas Republikas proklamēšanas dienas svinības”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2BB3" w14:textId="1B62D1EC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Atvērumā A4, locīts A5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5C48" w14:textId="5630E748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D925" w14:textId="2CE8E310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150 g/m2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Galerie</w:t>
            </w:r>
            <w:proofErr w:type="spellEnd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Art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Silk</w:t>
            </w:r>
            <w:proofErr w:type="spellEnd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New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59FA" w14:textId="4D1AEDD8" w:rsidR="004E7316" w:rsidRDefault="00C25A39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A2A9" w14:textId="773F8FA8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 x locīts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1B3D" w14:textId="5C770C87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D817" w14:textId="50965EBD" w:rsidR="004E7316" w:rsidRDefault="004E7316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XI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79A" w14:textId="62A29D5F" w:rsidR="004E7316" w:rsidRDefault="004E7316" w:rsidP="00011C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00,00</w:t>
            </w:r>
          </w:p>
        </w:tc>
      </w:tr>
    </w:tbl>
    <w:p w14:paraId="3A1E3D1E" w14:textId="69C6B007" w:rsidR="00E11DF4" w:rsidRPr="00960FDE" w:rsidRDefault="00D252FC" w:rsidP="00960FDE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Kopējo summu (“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Kopā (EUR bez PVN):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C01F56">
        <w:rPr>
          <w:rFonts w:ascii="Times New Roman" w:eastAsia="Arial Unicode MS" w:hAnsi="Times New Roman" w:cs="Times New Roman"/>
          <w:sz w:val="26"/>
          <w:szCs w:val="26"/>
        </w:rPr>
        <w:t>)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šādā redakcijā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07B5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E11DF4" w:rsidRPr="00960FDE">
        <w:rPr>
          <w:rFonts w:ascii="Times New Roman" w:eastAsia="Arial Unicode MS" w:hAnsi="Times New Roman" w:cs="Times New Roman"/>
          <w:sz w:val="26"/>
          <w:szCs w:val="26"/>
        </w:rPr>
        <w:t>24 973,01</w:t>
      </w:r>
      <w:r w:rsidR="008507B5">
        <w:rPr>
          <w:rFonts w:ascii="Times New Roman" w:eastAsia="Arial Unicode MS" w:hAnsi="Times New Roman" w:cs="Times New Roman"/>
          <w:sz w:val="26"/>
          <w:szCs w:val="26"/>
        </w:rPr>
        <w:t>”.</w:t>
      </w:r>
    </w:p>
    <w:p w14:paraId="351B686A" w14:textId="77777777" w:rsidR="004C7D55" w:rsidRPr="00011C56" w:rsidRDefault="004C7D55" w:rsidP="004C7D55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14:paraId="77816D0B" w14:textId="77777777" w:rsidR="00A22194" w:rsidRDefault="004C7D55" w:rsidP="004C7D5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Vienošanās </w:t>
      </w:r>
      <w:r w:rsidRPr="004C7D55">
        <w:rPr>
          <w:rFonts w:ascii="Times New Roman" w:eastAsia="Arial Unicode MS" w:hAnsi="Times New Roman" w:cs="Times New Roman"/>
          <w:sz w:val="26"/>
          <w:szCs w:val="26"/>
        </w:rPr>
        <w:t xml:space="preserve">stājas spēkā no tās parakstīšanas brīža un tā ir sastādīta latviešu valodā uz 2 (divām) lapām 2 (divos) eksemplāros ar vienādu juridisku spēku, pa vienam eksemplāram katrai Pusei.  </w:t>
      </w:r>
    </w:p>
    <w:p w14:paraId="3B41243A" w14:textId="77777777" w:rsidR="004C7D55" w:rsidRDefault="004C7D55" w:rsidP="004C7D5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D1787D5" w14:textId="77777777" w:rsidR="004C7D55" w:rsidRDefault="004C7D55" w:rsidP="00A56CEF">
      <w:pPr>
        <w:pStyle w:val="Sarakstarindkopa"/>
        <w:numPr>
          <w:ilvl w:val="0"/>
          <w:numId w:val="2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4C7D55">
        <w:rPr>
          <w:rFonts w:ascii="Times New Roman" w:eastAsia="Arial Unicode MS" w:hAnsi="Times New Roman" w:cs="Times New Roman"/>
          <w:sz w:val="26"/>
          <w:szCs w:val="26"/>
        </w:rPr>
        <w:t xml:space="preserve">Vienošanās ir Līguma neatņemama sastāvdaļa. </w:t>
      </w:r>
    </w:p>
    <w:p w14:paraId="1AC2CA27" w14:textId="77777777" w:rsidR="00A56CEF" w:rsidRPr="00A56CEF" w:rsidRDefault="00A56CEF" w:rsidP="00A56CEF">
      <w:pPr>
        <w:pStyle w:val="Sarakstarindkopa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821"/>
        <w:gridCol w:w="4359"/>
      </w:tblGrid>
      <w:tr w:rsidR="00A56CEF" w:rsidRPr="00A56CEF" w14:paraId="41A9AC45" w14:textId="77777777" w:rsidTr="00702230">
        <w:tc>
          <w:tcPr>
            <w:tcW w:w="4821" w:type="dxa"/>
            <w:shd w:val="clear" w:color="auto" w:fill="auto"/>
          </w:tcPr>
          <w:p w14:paraId="3DD1F07E" w14:textId="77777777" w:rsidR="00A56CEF" w:rsidRPr="00A56CEF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</w:pPr>
            <w:r w:rsidRPr="00A56CEF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359" w:type="dxa"/>
            <w:shd w:val="clear" w:color="auto" w:fill="auto"/>
          </w:tcPr>
          <w:p w14:paraId="3A03DFB3" w14:textId="77777777" w:rsidR="00A56CEF" w:rsidRPr="00A56CEF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</w:pPr>
            <w:r w:rsidRPr="00A56CEF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Izpildītājs:</w:t>
            </w:r>
          </w:p>
        </w:tc>
      </w:tr>
      <w:tr w:rsidR="00A56CEF" w:rsidRPr="00A56CEF" w14:paraId="3B791921" w14:textId="77777777" w:rsidTr="00702230">
        <w:tc>
          <w:tcPr>
            <w:tcW w:w="4821" w:type="dxa"/>
            <w:shd w:val="clear" w:color="auto" w:fill="auto"/>
          </w:tcPr>
          <w:p w14:paraId="2542AF88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14:paraId="0A54AD6E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6D8E1133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14:paraId="7E36D33A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Juridiskā adrese: Krišjāņa Valdemāra iela 5</w:t>
            </w:r>
          </w:p>
          <w:p w14:paraId="18524219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Rīga, LV-1010</w:t>
            </w:r>
          </w:p>
          <w:p w14:paraId="26BE6D75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14:paraId="7279FA11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14:paraId="4C7B52D7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14:paraId="3225D4E7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14:paraId="706570BD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14:paraId="7EA30628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 Nr. LV90011524360</w:t>
            </w:r>
          </w:p>
          <w:p w14:paraId="4F302457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14:paraId="04EF0888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AS</w:t>
            </w:r>
          </w:p>
          <w:p w14:paraId="61270499" w14:textId="77777777" w:rsidR="00A56CEF" w:rsidRPr="00A56CEF" w:rsidRDefault="00A56CEF" w:rsidP="00A56CEF">
            <w:pPr>
              <w:tabs>
                <w:tab w:val="left" w:pos="540"/>
              </w:tabs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Kods: </w:t>
            </w:r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NDEALV2X</w:t>
            </w:r>
          </w:p>
          <w:p w14:paraId="30E84E74" w14:textId="77777777" w:rsidR="00FE60EA" w:rsidRPr="00FE60EA" w:rsidRDefault="00FE60EA" w:rsidP="00FE60EA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: LV95NDEA0021000016073</w:t>
            </w:r>
          </w:p>
          <w:p w14:paraId="5B168F0E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LV07NDEA0021000916071</w:t>
            </w:r>
          </w:p>
          <w:p w14:paraId="0B7B00E7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LV95NDEA0021000016170</w:t>
            </w:r>
          </w:p>
          <w:p w14:paraId="08DE5837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LV66NDEA0021000016110</w:t>
            </w:r>
          </w:p>
          <w:p w14:paraId="54EAF598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LV24NDEA0021000016090</w:t>
            </w:r>
          </w:p>
          <w:p w14:paraId="54DCAA39" w14:textId="77777777" w:rsidR="00FE60EA" w:rsidRPr="00FE60EA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Banka: Valsts kase</w:t>
            </w:r>
          </w:p>
          <w:p w14:paraId="307B3D07" w14:textId="77777777" w:rsidR="00FE60EA" w:rsidRPr="00FE60EA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Bankas kods: TRELLV22</w:t>
            </w:r>
          </w:p>
          <w:p w14:paraId="02E0F3BD" w14:textId="77777777" w:rsidR="00FE60EA" w:rsidRPr="00FE60EA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t>*</w:t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: LV78TREL980259703200B </w:t>
            </w:r>
          </w:p>
          <w:p w14:paraId="3184592B" w14:textId="77777777" w:rsid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5D94B0" w14:textId="77777777" w:rsidR="00FE60EA" w:rsidRPr="00A56CEF" w:rsidRDefault="00FE60EA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A1DF8DE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___________________  </w:t>
            </w:r>
          </w:p>
          <w:p w14:paraId="7AE14565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I. Balamovskis</w:t>
            </w:r>
          </w:p>
          <w:p w14:paraId="2F303159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</w:rPr>
            </w:pPr>
          </w:p>
          <w:p w14:paraId="66E1EE55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14:paraId="04812C44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8BEA11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SIA “S-PRINT BALTIC”</w:t>
            </w:r>
          </w:p>
          <w:p w14:paraId="149F8551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</w:rPr>
              <w:t>Reģistrācijas Nr.40103288372</w:t>
            </w:r>
          </w:p>
          <w:p w14:paraId="46CA208F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Juridiskā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Viršu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1-9,</w:t>
            </w:r>
          </w:p>
          <w:p w14:paraId="534FE743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LV-1035</w:t>
            </w:r>
          </w:p>
          <w:p w14:paraId="3B67E2F6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Faktiskā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Starta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1, 2.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tāvs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1B7AC73E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LV-1026</w:t>
            </w:r>
          </w:p>
          <w:p w14:paraId="503A6120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Tālrunis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A56C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67625238</w:t>
            </w:r>
          </w:p>
          <w:p w14:paraId="6AACED07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e-pasts: info@s-print.lv</w:t>
            </w:r>
          </w:p>
          <w:p w14:paraId="070E0EAC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Banka: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Luminor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Bank AS</w:t>
            </w:r>
          </w:p>
          <w:p w14:paraId="415589E4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kods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RIKOLV2X</w:t>
            </w:r>
          </w:p>
          <w:p w14:paraId="0997CC85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Konta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LV85RIKO0002930098236</w:t>
            </w:r>
          </w:p>
          <w:p w14:paraId="1F8DB1E1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EDDAFC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F6ABA5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23B854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632AC1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  </w:t>
            </w:r>
          </w:p>
          <w:p w14:paraId="3E6C2FD1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Arial Unicode MS" w:hAnsi="Times New Roman" w:cs="Times New Roman"/>
                <w:sz w:val="18"/>
                <w:szCs w:val="18"/>
                <w:lang w:eastAsia="lv-LV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Pr="00A56CEF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V.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 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L</w:t>
            </w:r>
            <w:r w:rsidRPr="00A56CEF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avrinovičs</w:t>
            </w:r>
            <w:proofErr w:type="spellEnd"/>
          </w:p>
          <w:p w14:paraId="57732896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E8DD27" w14:textId="77777777" w:rsidR="00A56CEF" w:rsidRPr="00A56CEF" w:rsidRDefault="00A56CEF" w:rsidP="00A56CEF">
            <w:pPr>
              <w:tabs>
                <w:tab w:val="right" w:pos="4320"/>
              </w:tabs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14:paraId="2FC5D97C" w14:textId="77777777" w:rsid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5435435C" w14:textId="77777777" w:rsid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1A660E0B" w14:textId="77777777" w:rsidR="00A56CEF" w:rsidRP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sectPr w:rsidR="00A56CEF" w:rsidRPr="00A56C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E274" w14:textId="77777777" w:rsidR="002564AA" w:rsidRDefault="002564AA" w:rsidP="002A1CC0">
      <w:pPr>
        <w:spacing w:after="0" w:line="240" w:lineRule="auto"/>
      </w:pPr>
      <w:r>
        <w:separator/>
      </w:r>
    </w:p>
  </w:endnote>
  <w:endnote w:type="continuationSeparator" w:id="0">
    <w:p w14:paraId="2D3A13AE" w14:textId="77777777" w:rsidR="002564AA" w:rsidRDefault="002564AA" w:rsidP="002A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C05B" w14:textId="77777777" w:rsidR="002564AA" w:rsidRDefault="002564AA" w:rsidP="002A1CC0">
      <w:pPr>
        <w:spacing w:after="0" w:line="240" w:lineRule="auto"/>
      </w:pPr>
      <w:r>
        <w:separator/>
      </w:r>
    </w:p>
  </w:footnote>
  <w:footnote w:type="continuationSeparator" w:id="0">
    <w:p w14:paraId="585A789B" w14:textId="77777777" w:rsidR="002564AA" w:rsidRDefault="002564AA" w:rsidP="002A1CC0">
      <w:pPr>
        <w:spacing w:after="0" w:line="240" w:lineRule="auto"/>
      </w:pPr>
      <w:r>
        <w:continuationSeparator/>
      </w:r>
    </w:p>
  </w:footnote>
  <w:footnote w:id="1">
    <w:p w14:paraId="2D544716" w14:textId="77777777" w:rsidR="00FE60EA" w:rsidRPr="00724AE0" w:rsidRDefault="00FE60EA" w:rsidP="00FE60EA">
      <w:pPr>
        <w:pStyle w:val="Vresteksts"/>
        <w:rPr>
          <w:lang w:val="lv-LV"/>
        </w:rPr>
      </w:pPr>
      <w:r w:rsidRPr="00724AE0">
        <w:rPr>
          <w:rStyle w:val="Vresatsauce"/>
        </w:rPr>
        <w:sym w:font="Symbol" w:char="F02A"/>
      </w:r>
      <w:r>
        <w:t xml:space="preserve"> </w:t>
      </w:r>
      <w:r>
        <w:rPr>
          <w:lang w:val="lv-LV"/>
        </w:rPr>
        <w:t>Pēc kontaktpersonas norādījumiem. Iespējami arī citi kontu numuri.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847"/>
    <w:multiLevelType w:val="hybridMultilevel"/>
    <w:tmpl w:val="2AD46CBA"/>
    <w:lvl w:ilvl="0" w:tplc="94D8B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20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1627FC"/>
    <w:multiLevelType w:val="hybridMultilevel"/>
    <w:tmpl w:val="C8120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0"/>
    <w:rsid w:val="00011C56"/>
    <w:rsid w:val="000462E9"/>
    <w:rsid w:val="00070331"/>
    <w:rsid w:val="000E5A68"/>
    <w:rsid w:val="001156C8"/>
    <w:rsid w:val="00134382"/>
    <w:rsid w:val="00134DE2"/>
    <w:rsid w:val="00192FF5"/>
    <w:rsid w:val="001C2731"/>
    <w:rsid w:val="00246030"/>
    <w:rsid w:val="002564AA"/>
    <w:rsid w:val="002848A3"/>
    <w:rsid w:val="002A1CC0"/>
    <w:rsid w:val="002D6648"/>
    <w:rsid w:val="002E5FF1"/>
    <w:rsid w:val="00340137"/>
    <w:rsid w:val="00380182"/>
    <w:rsid w:val="003A100B"/>
    <w:rsid w:val="003C3DFC"/>
    <w:rsid w:val="003E64B1"/>
    <w:rsid w:val="00407F62"/>
    <w:rsid w:val="004C7D55"/>
    <w:rsid w:val="004D7535"/>
    <w:rsid w:val="004E7316"/>
    <w:rsid w:val="00530142"/>
    <w:rsid w:val="00535933"/>
    <w:rsid w:val="00537534"/>
    <w:rsid w:val="00612A97"/>
    <w:rsid w:val="006B286C"/>
    <w:rsid w:val="00717CF8"/>
    <w:rsid w:val="00734EAE"/>
    <w:rsid w:val="00750714"/>
    <w:rsid w:val="008507B5"/>
    <w:rsid w:val="00880116"/>
    <w:rsid w:val="00882A61"/>
    <w:rsid w:val="00893D35"/>
    <w:rsid w:val="0089577C"/>
    <w:rsid w:val="00895EDD"/>
    <w:rsid w:val="00912BC6"/>
    <w:rsid w:val="009436FD"/>
    <w:rsid w:val="00954770"/>
    <w:rsid w:val="00960FDE"/>
    <w:rsid w:val="00983B38"/>
    <w:rsid w:val="00986EF2"/>
    <w:rsid w:val="00A1268A"/>
    <w:rsid w:val="00A22194"/>
    <w:rsid w:val="00A56CEF"/>
    <w:rsid w:val="00A91D60"/>
    <w:rsid w:val="00AD5B7E"/>
    <w:rsid w:val="00BF165F"/>
    <w:rsid w:val="00C01F56"/>
    <w:rsid w:val="00C05120"/>
    <w:rsid w:val="00C25A39"/>
    <w:rsid w:val="00C61AF7"/>
    <w:rsid w:val="00C76783"/>
    <w:rsid w:val="00C82E97"/>
    <w:rsid w:val="00D00A47"/>
    <w:rsid w:val="00D252FC"/>
    <w:rsid w:val="00D7236B"/>
    <w:rsid w:val="00D8653E"/>
    <w:rsid w:val="00DA7599"/>
    <w:rsid w:val="00DB271C"/>
    <w:rsid w:val="00E11DF4"/>
    <w:rsid w:val="00E20395"/>
    <w:rsid w:val="00EE2831"/>
    <w:rsid w:val="00FB1039"/>
    <w:rsid w:val="00FC1EF2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C9FE"/>
  <w15:chartTrackingRefBased/>
  <w15:docId w15:val="{63C39067-0C5F-4DF8-8FA1-64116E8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1CC0"/>
  </w:style>
  <w:style w:type="paragraph" w:styleId="Kjene">
    <w:name w:val="footer"/>
    <w:basedOn w:val="Parasts"/>
    <w:link w:val="Kj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1CC0"/>
  </w:style>
  <w:style w:type="paragraph" w:styleId="Sarakstarindkopa">
    <w:name w:val="List Paragraph"/>
    <w:basedOn w:val="Parasts"/>
    <w:uiPriority w:val="34"/>
    <w:qFormat/>
    <w:rsid w:val="002A1CC0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A56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6CEF"/>
    <w:rPr>
      <w:sz w:val="20"/>
      <w:szCs w:val="20"/>
    </w:rPr>
  </w:style>
  <w:style w:type="character" w:styleId="Komentraatsauce">
    <w:name w:val="annotation reference"/>
    <w:rsid w:val="00A56CE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6CEF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rsid w:val="00FE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60E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uiPriority w:val="99"/>
    <w:qFormat/>
    <w:rsid w:val="00FE60EA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60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6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C84A-0566-4791-A158-FF882FB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Oga-Vasule</dc:creator>
  <cp:keywords/>
  <dc:description/>
  <cp:lastModifiedBy>Anastasija Goļatkina</cp:lastModifiedBy>
  <cp:revision>4</cp:revision>
  <dcterms:created xsi:type="dcterms:W3CDTF">2019-10-22T10:50:00Z</dcterms:created>
  <dcterms:modified xsi:type="dcterms:W3CDTF">2019-10-22T11:15:00Z</dcterms:modified>
</cp:coreProperties>
</file>