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B3026" w14:textId="77777777" w:rsidR="00B04133" w:rsidRDefault="00B04133">
      <w:pPr>
        <w:spacing w:line="240" w:lineRule="auto"/>
        <w:ind w:hanging="2"/>
        <w:rPr>
          <w:sz w:val="24"/>
          <w:szCs w:val="24"/>
        </w:rPr>
      </w:pPr>
    </w:p>
    <w:p w14:paraId="5F22E923" w14:textId="2F0B6AF6" w:rsidR="00B04133" w:rsidRDefault="00B3370F">
      <w:pPr>
        <w:spacing w:line="240" w:lineRule="auto"/>
        <w:ind w:hanging="2"/>
        <w:jc w:val="center"/>
        <w:rPr>
          <w:sz w:val="24"/>
          <w:szCs w:val="24"/>
        </w:rPr>
      </w:pPr>
      <w:r>
        <w:rPr>
          <w:sz w:val="24"/>
          <w:szCs w:val="24"/>
        </w:rPr>
        <w:t xml:space="preserve">Rīgas 1. </w:t>
      </w:r>
      <w:r w:rsidR="000F514D">
        <w:rPr>
          <w:sz w:val="24"/>
          <w:szCs w:val="24"/>
        </w:rPr>
        <w:t>pamatskola - attīstības centrs</w:t>
      </w:r>
    </w:p>
    <w:p w14:paraId="5956BA8E" w14:textId="77777777" w:rsidR="00B04133" w:rsidRDefault="000F514D">
      <w:pPr>
        <w:spacing w:line="240" w:lineRule="auto"/>
        <w:ind w:hanging="2"/>
        <w:rPr>
          <w:sz w:val="24"/>
          <w:szCs w:val="24"/>
        </w:rPr>
      </w:pPr>
      <w:r>
        <w:rPr>
          <w:sz w:val="24"/>
          <w:szCs w:val="24"/>
        </w:rPr>
        <w:t xml:space="preserve">   </w:t>
      </w:r>
    </w:p>
    <w:p w14:paraId="6F3FC76E" w14:textId="77777777" w:rsidR="00B04133" w:rsidRDefault="000F514D">
      <w:pPr>
        <w:spacing w:line="240" w:lineRule="auto"/>
        <w:ind w:hanging="2"/>
        <w:jc w:val="right"/>
        <w:rPr>
          <w:sz w:val="24"/>
          <w:szCs w:val="24"/>
        </w:rPr>
      </w:pPr>
      <w:r>
        <w:rPr>
          <w:sz w:val="24"/>
          <w:szCs w:val="24"/>
        </w:rPr>
        <w:t xml:space="preserve">APSTIPRINĀTS </w:t>
      </w:r>
    </w:p>
    <w:p w14:paraId="7CD2ABBC" w14:textId="77777777" w:rsidR="00B04133" w:rsidRDefault="000F514D">
      <w:pPr>
        <w:spacing w:line="240" w:lineRule="auto"/>
        <w:ind w:hanging="2"/>
        <w:jc w:val="right"/>
        <w:rPr>
          <w:sz w:val="24"/>
          <w:szCs w:val="24"/>
        </w:rPr>
      </w:pPr>
      <w:r>
        <w:rPr>
          <w:sz w:val="24"/>
          <w:szCs w:val="24"/>
        </w:rPr>
        <w:t xml:space="preserve"> iepirkuma komisijas </w:t>
      </w:r>
    </w:p>
    <w:p w14:paraId="39135757" w14:textId="6E655DCA" w:rsidR="00B04133" w:rsidRDefault="005E741D">
      <w:pPr>
        <w:spacing w:line="240" w:lineRule="auto"/>
        <w:ind w:hanging="2"/>
        <w:jc w:val="right"/>
        <w:rPr>
          <w:sz w:val="24"/>
          <w:szCs w:val="24"/>
        </w:rPr>
      </w:pPr>
      <w:r>
        <w:rPr>
          <w:sz w:val="24"/>
          <w:szCs w:val="24"/>
        </w:rPr>
        <w:t>2019</w:t>
      </w:r>
      <w:r w:rsidR="000F514D">
        <w:rPr>
          <w:sz w:val="24"/>
          <w:szCs w:val="24"/>
        </w:rPr>
        <w:t>.gada</w:t>
      </w:r>
      <w:r w:rsidR="000F514D">
        <w:rPr>
          <w:color w:val="FF0000"/>
          <w:sz w:val="24"/>
          <w:szCs w:val="24"/>
        </w:rPr>
        <w:t xml:space="preserve"> </w:t>
      </w:r>
      <w:r w:rsidR="00AF71CF">
        <w:rPr>
          <w:color w:val="auto"/>
          <w:sz w:val="24"/>
          <w:szCs w:val="24"/>
        </w:rPr>
        <w:t>1</w:t>
      </w:r>
      <w:r w:rsidR="00633AEB">
        <w:rPr>
          <w:color w:val="auto"/>
          <w:sz w:val="24"/>
          <w:szCs w:val="24"/>
        </w:rPr>
        <w:t>2</w:t>
      </w:r>
      <w:r w:rsidR="00AF71CF">
        <w:rPr>
          <w:color w:val="auto"/>
          <w:sz w:val="24"/>
          <w:szCs w:val="24"/>
        </w:rPr>
        <w:t>.novembra</w:t>
      </w:r>
      <w:r w:rsidR="00B3370F">
        <w:rPr>
          <w:color w:val="auto"/>
          <w:sz w:val="24"/>
          <w:szCs w:val="24"/>
        </w:rPr>
        <w:t xml:space="preserve"> </w:t>
      </w:r>
      <w:r w:rsidR="000F514D">
        <w:rPr>
          <w:sz w:val="24"/>
          <w:szCs w:val="24"/>
        </w:rPr>
        <w:t xml:space="preserve">sēdē, </w:t>
      </w:r>
    </w:p>
    <w:p w14:paraId="360A6AD0" w14:textId="77777777" w:rsidR="00B04133" w:rsidRDefault="002B2858">
      <w:pPr>
        <w:spacing w:line="240" w:lineRule="auto"/>
        <w:ind w:hanging="2"/>
        <w:jc w:val="right"/>
        <w:rPr>
          <w:sz w:val="24"/>
          <w:szCs w:val="24"/>
        </w:rPr>
      </w:pPr>
      <w:r>
        <w:rPr>
          <w:sz w:val="24"/>
          <w:szCs w:val="24"/>
        </w:rPr>
        <w:t>protokols Nr.1</w:t>
      </w:r>
    </w:p>
    <w:p w14:paraId="48B08EF8" w14:textId="77777777" w:rsidR="00B04133" w:rsidRDefault="000F514D">
      <w:pPr>
        <w:tabs>
          <w:tab w:val="left" w:pos="720"/>
          <w:tab w:val="left" w:pos="1440"/>
          <w:tab w:val="left" w:pos="2160"/>
          <w:tab w:val="left" w:pos="2880"/>
          <w:tab w:val="left" w:pos="3600"/>
          <w:tab w:val="left" w:pos="7500"/>
        </w:tabs>
        <w:ind w:hanging="2"/>
        <w:rPr>
          <w:sz w:val="22"/>
          <w:szCs w:val="22"/>
        </w:rPr>
      </w:pPr>
      <w:r>
        <w:rPr>
          <w:sz w:val="24"/>
          <w:szCs w:val="24"/>
        </w:rPr>
        <w:tab/>
      </w:r>
      <w:r>
        <w:rPr>
          <w:sz w:val="24"/>
          <w:szCs w:val="24"/>
        </w:rPr>
        <w:tab/>
      </w:r>
      <w:r>
        <w:rPr>
          <w:sz w:val="24"/>
          <w:szCs w:val="24"/>
        </w:rPr>
        <w:tab/>
      </w:r>
      <w:r>
        <w:rPr>
          <w:sz w:val="24"/>
          <w:szCs w:val="24"/>
        </w:rPr>
        <w:tab/>
      </w:r>
      <w:r>
        <w:rPr>
          <w:sz w:val="24"/>
          <w:szCs w:val="24"/>
        </w:rPr>
        <w:tab/>
      </w:r>
      <w:r>
        <w:rPr>
          <w:sz w:val="22"/>
          <w:szCs w:val="22"/>
        </w:rPr>
        <w:tab/>
      </w:r>
    </w:p>
    <w:p w14:paraId="38699F07" w14:textId="77777777" w:rsidR="00B04133" w:rsidRDefault="00B04133">
      <w:pPr>
        <w:tabs>
          <w:tab w:val="center" w:pos="4320"/>
          <w:tab w:val="right" w:pos="8640"/>
        </w:tabs>
        <w:spacing w:line="240" w:lineRule="auto"/>
        <w:ind w:hanging="2"/>
        <w:jc w:val="right"/>
        <w:rPr>
          <w:sz w:val="24"/>
          <w:szCs w:val="24"/>
        </w:rPr>
      </w:pPr>
    </w:p>
    <w:p w14:paraId="4706AEB4" w14:textId="77777777" w:rsidR="00B04133" w:rsidRDefault="00B04133">
      <w:pPr>
        <w:tabs>
          <w:tab w:val="center" w:pos="4320"/>
          <w:tab w:val="right" w:pos="8640"/>
        </w:tabs>
        <w:spacing w:line="240" w:lineRule="auto"/>
        <w:ind w:hanging="2"/>
        <w:rPr>
          <w:sz w:val="24"/>
          <w:szCs w:val="24"/>
        </w:rPr>
      </w:pPr>
    </w:p>
    <w:p w14:paraId="6668FD17" w14:textId="77777777" w:rsidR="00B04133" w:rsidRDefault="000F514D">
      <w:pPr>
        <w:tabs>
          <w:tab w:val="center" w:pos="4320"/>
          <w:tab w:val="right" w:pos="8640"/>
        </w:tabs>
        <w:spacing w:line="240" w:lineRule="auto"/>
        <w:ind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4C2430E" w14:textId="77777777" w:rsidR="00B04133" w:rsidRDefault="000F514D">
      <w:pPr>
        <w:tabs>
          <w:tab w:val="center" w:pos="4320"/>
          <w:tab w:val="right" w:pos="8640"/>
        </w:tabs>
        <w:spacing w:line="240" w:lineRule="auto"/>
        <w:ind w:hanging="2"/>
        <w:rPr>
          <w:sz w:val="24"/>
          <w:szCs w:val="24"/>
        </w:rPr>
      </w:pPr>
      <w:r>
        <w:rPr>
          <w:sz w:val="24"/>
          <w:szCs w:val="24"/>
        </w:rPr>
        <w:tab/>
      </w:r>
      <w:r>
        <w:rPr>
          <w:sz w:val="24"/>
          <w:szCs w:val="24"/>
        </w:rPr>
        <w:tab/>
      </w:r>
      <w:r>
        <w:rPr>
          <w:sz w:val="24"/>
          <w:szCs w:val="24"/>
        </w:rPr>
        <w:tab/>
      </w:r>
    </w:p>
    <w:p w14:paraId="0B9358EA" w14:textId="77777777" w:rsidR="00B04133" w:rsidRDefault="00B04133">
      <w:pPr>
        <w:spacing w:line="240" w:lineRule="auto"/>
        <w:ind w:right="-58" w:hanging="2"/>
        <w:jc w:val="center"/>
        <w:rPr>
          <w:b/>
          <w:sz w:val="24"/>
          <w:szCs w:val="24"/>
        </w:rPr>
      </w:pPr>
    </w:p>
    <w:p w14:paraId="2EC6C0E8" w14:textId="77777777" w:rsidR="00B04133" w:rsidRDefault="00B04133">
      <w:pPr>
        <w:spacing w:line="240" w:lineRule="auto"/>
        <w:ind w:right="-58" w:hanging="2"/>
        <w:jc w:val="center"/>
        <w:rPr>
          <w:b/>
          <w:sz w:val="24"/>
          <w:szCs w:val="24"/>
        </w:rPr>
      </w:pPr>
    </w:p>
    <w:p w14:paraId="19E34B17" w14:textId="77777777" w:rsidR="00B04133" w:rsidRDefault="00CE0880">
      <w:pPr>
        <w:spacing w:line="240" w:lineRule="auto"/>
        <w:ind w:right="-58" w:hanging="2"/>
        <w:jc w:val="center"/>
        <w:rPr>
          <w:b/>
          <w:sz w:val="24"/>
          <w:szCs w:val="24"/>
        </w:rPr>
      </w:pPr>
      <w:r>
        <w:rPr>
          <w:b/>
          <w:sz w:val="24"/>
          <w:szCs w:val="24"/>
        </w:rPr>
        <w:t>Iepirkuma</w:t>
      </w:r>
    </w:p>
    <w:p w14:paraId="3FC47DC8" w14:textId="01ED99F9" w:rsidR="00B04133" w:rsidRDefault="000F514D">
      <w:pPr>
        <w:spacing w:line="240" w:lineRule="auto"/>
        <w:ind w:right="-58" w:hanging="2"/>
        <w:jc w:val="center"/>
        <w:rPr>
          <w:b/>
          <w:sz w:val="24"/>
          <w:szCs w:val="24"/>
        </w:rPr>
      </w:pPr>
      <w:r>
        <w:rPr>
          <w:b/>
          <w:sz w:val="24"/>
          <w:szCs w:val="24"/>
        </w:rPr>
        <w:t>“</w:t>
      </w:r>
      <w:r w:rsidR="00CC7677">
        <w:rPr>
          <w:b/>
          <w:sz w:val="24"/>
          <w:szCs w:val="24"/>
        </w:rPr>
        <w:t>Mēbeļu</w:t>
      </w:r>
      <w:r w:rsidR="00516679">
        <w:rPr>
          <w:rFonts w:ascii="Times New Roman Bold" w:hAnsi="Times New Roman Bold"/>
          <w:b/>
          <w:sz w:val="24"/>
          <w:szCs w:val="24"/>
        </w:rPr>
        <w:t xml:space="preserve"> piegāde </w:t>
      </w:r>
      <w:r w:rsidR="00B3370F">
        <w:rPr>
          <w:rFonts w:ascii="Times New Roman Bold" w:hAnsi="Times New Roman Bold"/>
          <w:b/>
          <w:sz w:val="24"/>
          <w:szCs w:val="24"/>
        </w:rPr>
        <w:t xml:space="preserve">Rīgas 1. </w:t>
      </w:r>
      <w:r w:rsidR="00516679" w:rsidRPr="00516679">
        <w:rPr>
          <w:rFonts w:ascii="Times New Roman Bold" w:hAnsi="Times New Roman Bold"/>
          <w:b/>
          <w:sz w:val="24"/>
          <w:szCs w:val="24"/>
        </w:rPr>
        <w:t>pamatskolai - attīstības centram</w:t>
      </w:r>
      <w:r>
        <w:rPr>
          <w:b/>
          <w:sz w:val="24"/>
          <w:szCs w:val="24"/>
        </w:rPr>
        <w:t>”</w:t>
      </w:r>
    </w:p>
    <w:p w14:paraId="701A45FC" w14:textId="57642FC6" w:rsidR="00B04133" w:rsidRPr="00046837" w:rsidRDefault="000F514D">
      <w:pPr>
        <w:ind w:hanging="2"/>
        <w:jc w:val="center"/>
        <w:rPr>
          <w:color w:val="auto"/>
          <w:sz w:val="24"/>
          <w:szCs w:val="24"/>
        </w:rPr>
      </w:pPr>
      <w:r>
        <w:rPr>
          <w:sz w:val="24"/>
          <w:szCs w:val="24"/>
        </w:rPr>
        <w:t>Identifikācijas Nr.</w:t>
      </w:r>
      <w:r w:rsidR="005E741D">
        <w:rPr>
          <w:color w:val="auto"/>
          <w:sz w:val="24"/>
          <w:szCs w:val="24"/>
        </w:rPr>
        <w:t>R1SIPS2019</w:t>
      </w:r>
      <w:r w:rsidR="00046837" w:rsidRPr="00046837">
        <w:rPr>
          <w:color w:val="auto"/>
          <w:sz w:val="24"/>
          <w:szCs w:val="24"/>
        </w:rPr>
        <w:t>/</w:t>
      </w:r>
      <w:r w:rsidR="00AF71CF">
        <w:rPr>
          <w:color w:val="auto"/>
          <w:sz w:val="24"/>
          <w:szCs w:val="24"/>
        </w:rPr>
        <w:t>4</w:t>
      </w:r>
    </w:p>
    <w:p w14:paraId="3AFBB6B4" w14:textId="77777777" w:rsidR="00B04133" w:rsidRDefault="00B04133">
      <w:pPr>
        <w:ind w:hanging="2"/>
        <w:jc w:val="center"/>
        <w:rPr>
          <w:sz w:val="24"/>
          <w:szCs w:val="24"/>
        </w:rPr>
      </w:pPr>
    </w:p>
    <w:p w14:paraId="659CEF6E" w14:textId="77777777" w:rsidR="00B04133" w:rsidRDefault="000F514D">
      <w:pPr>
        <w:ind w:hanging="2"/>
        <w:jc w:val="center"/>
        <w:rPr>
          <w:sz w:val="24"/>
          <w:szCs w:val="24"/>
        </w:rPr>
      </w:pPr>
      <w:r>
        <w:rPr>
          <w:b/>
          <w:sz w:val="24"/>
          <w:szCs w:val="24"/>
        </w:rPr>
        <w:t>NOLIKUMS</w:t>
      </w:r>
    </w:p>
    <w:p w14:paraId="509A3935" w14:textId="77777777" w:rsidR="00B04133" w:rsidRDefault="00B04133">
      <w:pPr>
        <w:ind w:hanging="2"/>
        <w:jc w:val="center"/>
        <w:rPr>
          <w:sz w:val="24"/>
          <w:szCs w:val="24"/>
        </w:rPr>
      </w:pPr>
    </w:p>
    <w:p w14:paraId="479195D2" w14:textId="77777777" w:rsidR="00B04133" w:rsidRDefault="00B04133">
      <w:pPr>
        <w:ind w:hanging="2"/>
        <w:jc w:val="center"/>
        <w:rPr>
          <w:sz w:val="24"/>
          <w:szCs w:val="24"/>
        </w:rPr>
      </w:pPr>
    </w:p>
    <w:p w14:paraId="372D84E3" w14:textId="77777777" w:rsidR="00B04133" w:rsidRDefault="00B04133">
      <w:pPr>
        <w:ind w:hanging="2"/>
        <w:rPr>
          <w:sz w:val="24"/>
          <w:szCs w:val="24"/>
        </w:rPr>
      </w:pPr>
    </w:p>
    <w:p w14:paraId="684FCC02" w14:textId="77777777" w:rsidR="00B04133" w:rsidRDefault="00B04133">
      <w:pPr>
        <w:ind w:hanging="2"/>
        <w:rPr>
          <w:sz w:val="24"/>
          <w:szCs w:val="24"/>
        </w:rPr>
      </w:pPr>
    </w:p>
    <w:p w14:paraId="585256DF" w14:textId="77777777" w:rsidR="00B04133" w:rsidRDefault="00B04133">
      <w:pPr>
        <w:ind w:hanging="2"/>
        <w:rPr>
          <w:sz w:val="24"/>
          <w:szCs w:val="24"/>
        </w:rPr>
      </w:pPr>
    </w:p>
    <w:p w14:paraId="69DB834C" w14:textId="77777777" w:rsidR="00B04133" w:rsidRDefault="00B04133">
      <w:pPr>
        <w:ind w:hanging="2"/>
        <w:rPr>
          <w:sz w:val="24"/>
          <w:szCs w:val="24"/>
        </w:rPr>
      </w:pPr>
    </w:p>
    <w:p w14:paraId="2548F618" w14:textId="77777777" w:rsidR="00B04133" w:rsidRDefault="00B04133">
      <w:pPr>
        <w:ind w:hanging="2"/>
        <w:rPr>
          <w:sz w:val="24"/>
          <w:szCs w:val="24"/>
        </w:rPr>
      </w:pPr>
    </w:p>
    <w:p w14:paraId="7B15B761" w14:textId="77777777" w:rsidR="00B04133" w:rsidRDefault="00B04133">
      <w:pPr>
        <w:ind w:hanging="2"/>
        <w:rPr>
          <w:sz w:val="24"/>
          <w:szCs w:val="24"/>
        </w:rPr>
      </w:pPr>
    </w:p>
    <w:p w14:paraId="0B28FB14" w14:textId="77777777" w:rsidR="00B04133" w:rsidRDefault="00B04133">
      <w:pPr>
        <w:ind w:hanging="2"/>
        <w:rPr>
          <w:sz w:val="24"/>
          <w:szCs w:val="24"/>
        </w:rPr>
      </w:pPr>
    </w:p>
    <w:p w14:paraId="3E34E50A" w14:textId="77777777" w:rsidR="00B04133" w:rsidRDefault="00B04133">
      <w:pPr>
        <w:ind w:hanging="2"/>
        <w:rPr>
          <w:sz w:val="24"/>
          <w:szCs w:val="24"/>
        </w:rPr>
      </w:pPr>
    </w:p>
    <w:p w14:paraId="0E438202" w14:textId="77777777" w:rsidR="00B04133" w:rsidRDefault="00B04133">
      <w:pPr>
        <w:ind w:hanging="2"/>
        <w:rPr>
          <w:sz w:val="24"/>
          <w:szCs w:val="24"/>
        </w:rPr>
      </w:pPr>
    </w:p>
    <w:p w14:paraId="4EDF443E" w14:textId="77777777" w:rsidR="00B04133" w:rsidRDefault="00B04133">
      <w:pPr>
        <w:ind w:hanging="2"/>
        <w:rPr>
          <w:sz w:val="24"/>
          <w:szCs w:val="24"/>
        </w:rPr>
      </w:pPr>
    </w:p>
    <w:p w14:paraId="6649DD3B" w14:textId="77777777" w:rsidR="00B04133" w:rsidRDefault="00B04133">
      <w:pPr>
        <w:ind w:hanging="2"/>
        <w:rPr>
          <w:sz w:val="24"/>
          <w:szCs w:val="24"/>
        </w:rPr>
      </w:pPr>
    </w:p>
    <w:p w14:paraId="3AB9110D" w14:textId="77777777" w:rsidR="00B04133" w:rsidRDefault="00B04133">
      <w:pPr>
        <w:ind w:hanging="2"/>
        <w:rPr>
          <w:sz w:val="24"/>
          <w:szCs w:val="24"/>
        </w:rPr>
      </w:pPr>
    </w:p>
    <w:p w14:paraId="68CFF9C9" w14:textId="77777777" w:rsidR="00B04133" w:rsidRDefault="00B04133">
      <w:pPr>
        <w:ind w:hanging="2"/>
        <w:rPr>
          <w:sz w:val="24"/>
          <w:szCs w:val="24"/>
        </w:rPr>
      </w:pPr>
    </w:p>
    <w:p w14:paraId="0DAE7A9A" w14:textId="77777777" w:rsidR="00B04133" w:rsidRDefault="00B04133">
      <w:pPr>
        <w:ind w:hanging="2"/>
        <w:rPr>
          <w:sz w:val="24"/>
          <w:szCs w:val="24"/>
        </w:rPr>
      </w:pPr>
    </w:p>
    <w:p w14:paraId="79A20C9B" w14:textId="77777777" w:rsidR="00B04133" w:rsidRDefault="00B04133">
      <w:pPr>
        <w:ind w:hanging="2"/>
        <w:rPr>
          <w:sz w:val="24"/>
          <w:szCs w:val="24"/>
        </w:rPr>
      </w:pPr>
    </w:p>
    <w:p w14:paraId="58CA8C05" w14:textId="77777777" w:rsidR="00B04133" w:rsidRDefault="000F514D">
      <w:pPr>
        <w:ind w:hanging="2"/>
        <w:rPr>
          <w:sz w:val="24"/>
          <w:szCs w:val="24"/>
        </w:rPr>
      </w:pPr>
      <w:r>
        <w:rPr>
          <w:sz w:val="24"/>
          <w:szCs w:val="24"/>
        </w:rPr>
        <w:tab/>
      </w:r>
      <w:r>
        <w:rPr>
          <w:sz w:val="24"/>
          <w:szCs w:val="24"/>
        </w:rPr>
        <w:tab/>
      </w:r>
      <w:r>
        <w:rPr>
          <w:sz w:val="24"/>
          <w:szCs w:val="24"/>
        </w:rPr>
        <w:tab/>
      </w:r>
      <w:r>
        <w:rPr>
          <w:sz w:val="24"/>
          <w:szCs w:val="24"/>
        </w:rPr>
        <w:tab/>
      </w:r>
    </w:p>
    <w:p w14:paraId="6D6A8371" w14:textId="77777777" w:rsidR="00B04133" w:rsidRDefault="000F514D">
      <w:pPr>
        <w:ind w:hanging="2"/>
        <w:jc w:val="center"/>
        <w:rPr>
          <w:sz w:val="24"/>
          <w:szCs w:val="24"/>
        </w:rPr>
      </w:pPr>
      <w:r>
        <w:rPr>
          <w:b/>
          <w:sz w:val="24"/>
          <w:szCs w:val="24"/>
        </w:rPr>
        <w:t>Rīga</w:t>
      </w:r>
    </w:p>
    <w:p w14:paraId="2A4167E9" w14:textId="35492C6C" w:rsidR="00B04133" w:rsidRDefault="005E741D">
      <w:pPr>
        <w:ind w:hanging="2"/>
        <w:jc w:val="center"/>
        <w:rPr>
          <w:sz w:val="24"/>
          <w:szCs w:val="24"/>
        </w:rPr>
      </w:pPr>
      <w:r>
        <w:rPr>
          <w:b/>
          <w:sz w:val="24"/>
          <w:szCs w:val="24"/>
        </w:rPr>
        <w:t>2019</w:t>
      </w:r>
    </w:p>
    <w:p w14:paraId="2A3C11D0" w14:textId="77777777" w:rsidR="00B04133" w:rsidRDefault="000F514D">
      <w:pPr>
        <w:ind w:hanging="2"/>
        <w:rPr>
          <w:sz w:val="24"/>
          <w:szCs w:val="24"/>
        </w:rPr>
      </w:pPr>
      <w:r>
        <w:rPr>
          <w:sz w:val="24"/>
          <w:szCs w:val="24"/>
        </w:rPr>
        <w:t xml:space="preserve">                                                      </w:t>
      </w:r>
    </w:p>
    <w:p w14:paraId="5D842CEE" w14:textId="77777777" w:rsidR="00B04133" w:rsidRDefault="00B04133">
      <w:pPr>
        <w:ind w:hanging="2"/>
        <w:jc w:val="center"/>
        <w:rPr>
          <w:sz w:val="24"/>
          <w:szCs w:val="24"/>
        </w:rPr>
      </w:pPr>
    </w:p>
    <w:p w14:paraId="32BC9488" w14:textId="77777777" w:rsidR="00B04133" w:rsidRDefault="000F514D">
      <w:pPr>
        <w:ind w:left="0" w:hanging="3"/>
        <w:rPr>
          <w:sz w:val="24"/>
          <w:szCs w:val="24"/>
        </w:rPr>
      </w:pPr>
      <w:r>
        <w:br w:type="page"/>
      </w:r>
    </w:p>
    <w:p w14:paraId="079AF8BB" w14:textId="77777777" w:rsidR="00B04133" w:rsidRDefault="000F514D" w:rsidP="00B83615">
      <w:pPr>
        <w:numPr>
          <w:ilvl w:val="0"/>
          <w:numId w:val="1"/>
        </w:numPr>
        <w:ind w:left="-1" w:hanging="2"/>
        <w:jc w:val="both"/>
        <w:rPr>
          <w:sz w:val="24"/>
          <w:szCs w:val="24"/>
        </w:rPr>
      </w:pPr>
      <w:r>
        <w:rPr>
          <w:b/>
          <w:sz w:val="24"/>
          <w:szCs w:val="24"/>
        </w:rPr>
        <w:lastRenderedPageBreak/>
        <w:t xml:space="preserve">VISPĀRĪGĀ INFORMĀCIJA PAR </w:t>
      </w:r>
      <w:r w:rsidR="00CE0880">
        <w:rPr>
          <w:b/>
          <w:sz w:val="24"/>
          <w:szCs w:val="24"/>
        </w:rPr>
        <w:t>IEPIRKUMU</w:t>
      </w:r>
    </w:p>
    <w:p w14:paraId="5F44D0CF" w14:textId="77777777" w:rsidR="00B04133" w:rsidRDefault="00B04133" w:rsidP="00B83615">
      <w:pPr>
        <w:ind w:hanging="2"/>
        <w:rPr>
          <w:sz w:val="24"/>
          <w:szCs w:val="24"/>
        </w:rPr>
      </w:pPr>
    </w:p>
    <w:p w14:paraId="6E0B7BD9" w14:textId="77777777" w:rsidR="00B04133" w:rsidRDefault="00CE0880" w:rsidP="00B83615">
      <w:pPr>
        <w:numPr>
          <w:ilvl w:val="1"/>
          <w:numId w:val="4"/>
        </w:numPr>
        <w:ind w:left="-1" w:hanging="2"/>
      </w:pPr>
      <w:r>
        <w:rPr>
          <w:b/>
          <w:sz w:val="24"/>
          <w:szCs w:val="24"/>
        </w:rPr>
        <w:t>Iepirkuma</w:t>
      </w:r>
      <w:r w:rsidR="000F514D">
        <w:rPr>
          <w:b/>
          <w:sz w:val="24"/>
          <w:szCs w:val="24"/>
        </w:rPr>
        <w:t xml:space="preserve"> mērķis un metode</w:t>
      </w:r>
    </w:p>
    <w:p w14:paraId="499B2E31" w14:textId="77777777" w:rsidR="00B04133" w:rsidRDefault="00CE0880" w:rsidP="00B83615">
      <w:pPr>
        <w:numPr>
          <w:ilvl w:val="2"/>
          <w:numId w:val="6"/>
        </w:numPr>
        <w:ind w:left="-1" w:hanging="2"/>
        <w:jc w:val="both"/>
        <w:rPr>
          <w:sz w:val="24"/>
          <w:szCs w:val="24"/>
        </w:rPr>
      </w:pPr>
      <w:r>
        <w:rPr>
          <w:sz w:val="24"/>
          <w:szCs w:val="24"/>
        </w:rPr>
        <w:t>Iepirkuma</w:t>
      </w:r>
      <w:r w:rsidR="000F514D">
        <w:rPr>
          <w:sz w:val="24"/>
          <w:szCs w:val="24"/>
        </w:rPr>
        <w:t xml:space="preserve"> mērķis ir noteikt </w:t>
      </w:r>
      <w:r w:rsidR="00553DA6">
        <w:rPr>
          <w:sz w:val="24"/>
          <w:szCs w:val="24"/>
        </w:rPr>
        <w:t>mēbeļu</w:t>
      </w:r>
      <w:r w:rsidR="000F514D">
        <w:rPr>
          <w:sz w:val="24"/>
          <w:szCs w:val="24"/>
        </w:rPr>
        <w:t xml:space="preserve"> piegādes izdevīgāko piedāvājumu saskaņā ar pasūtītāja izstrādāto tehnisko specifikāciju.</w:t>
      </w:r>
    </w:p>
    <w:p w14:paraId="6147D91A" w14:textId="77777777" w:rsidR="00B04133" w:rsidRDefault="000F514D" w:rsidP="00B83615">
      <w:pPr>
        <w:numPr>
          <w:ilvl w:val="2"/>
          <w:numId w:val="6"/>
        </w:numPr>
        <w:ind w:left="-1" w:hanging="2"/>
        <w:jc w:val="both"/>
        <w:rPr>
          <w:sz w:val="24"/>
          <w:szCs w:val="24"/>
        </w:rPr>
      </w:pPr>
      <w:r>
        <w:rPr>
          <w:sz w:val="24"/>
          <w:szCs w:val="24"/>
        </w:rPr>
        <w:t xml:space="preserve">Iepirkuma metode </w:t>
      </w:r>
      <w:r w:rsidR="00CE0880">
        <w:rPr>
          <w:sz w:val="24"/>
          <w:szCs w:val="24"/>
        </w:rPr>
        <w:t>– iepirkums</w:t>
      </w:r>
      <w:r>
        <w:rPr>
          <w:sz w:val="24"/>
          <w:szCs w:val="24"/>
        </w:rPr>
        <w:t xml:space="preserve"> saskaņā ar P</w:t>
      </w:r>
      <w:r w:rsidR="00524A6E">
        <w:rPr>
          <w:sz w:val="24"/>
          <w:szCs w:val="24"/>
        </w:rPr>
        <w:t>ubliskā</w:t>
      </w:r>
      <w:r>
        <w:rPr>
          <w:sz w:val="24"/>
          <w:szCs w:val="24"/>
        </w:rPr>
        <w:t xml:space="preserve"> iepirkumu likum</w:t>
      </w:r>
      <w:r w:rsidR="009F3F07">
        <w:rPr>
          <w:sz w:val="24"/>
          <w:szCs w:val="24"/>
        </w:rPr>
        <w:t xml:space="preserve">a </w:t>
      </w:r>
      <w:r w:rsidR="00524A6E">
        <w:rPr>
          <w:sz w:val="24"/>
          <w:szCs w:val="24"/>
        </w:rPr>
        <w:t>9.pantu.</w:t>
      </w:r>
    </w:p>
    <w:p w14:paraId="1C60A957" w14:textId="77777777" w:rsidR="00B04133" w:rsidRDefault="00B04133" w:rsidP="00B83615">
      <w:pPr>
        <w:ind w:hanging="2"/>
        <w:jc w:val="both"/>
        <w:rPr>
          <w:sz w:val="24"/>
          <w:szCs w:val="24"/>
        </w:rPr>
      </w:pPr>
    </w:p>
    <w:p w14:paraId="434D41DA" w14:textId="0FBB4D76" w:rsidR="00B04133" w:rsidRDefault="000F514D" w:rsidP="00B83615">
      <w:pPr>
        <w:numPr>
          <w:ilvl w:val="1"/>
          <w:numId w:val="4"/>
        </w:numPr>
        <w:ind w:left="-1" w:hanging="2"/>
      </w:pPr>
      <w:r>
        <w:rPr>
          <w:b/>
          <w:sz w:val="24"/>
          <w:szCs w:val="24"/>
        </w:rPr>
        <w:t>Iepirkuma identifikācijas numurs</w:t>
      </w:r>
      <w:r>
        <w:rPr>
          <w:sz w:val="24"/>
          <w:szCs w:val="24"/>
        </w:rPr>
        <w:t xml:space="preserve"> – </w:t>
      </w:r>
      <w:r w:rsidR="00B3370F">
        <w:rPr>
          <w:color w:val="auto"/>
          <w:sz w:val="24"/>
          <w:szCs w:val="24"/>
        </w:rPr>
        <w:t>R1SIPS2019/</w:t>
      </w:r>
      <w:r w:rsidR="00AF71CF">
        <w:rPr>
          <w:color w:val="auto"/>
          <w:sz w:val="24"/>
          <w:szCs w:val="24"/>
        </w:rPr>
        <w:t>4</w:t>
      </w:r>
    </w:p>
    <w:p w14:paraId="05E41A78" w14:textId="77777777" w:rsidR="00B04133" w:rsidRDefault="00B04133" w:rsidP="00B83615">
      <w:pPr>
        <w:ind w:hanging="2"/>
        <w:rPr>
          <w:sz w:val="24"/>
          <w:szCs w:val="24"/>
        </w:rPr>
      </w:pPr>
    </w:p>
    <w:p w14:paraId="1AD83202" w14:textId="77777777" w:rsidR="00B04133" w:rsidRDefault="000F514D" w:rsidP="00B83615">
      <w:pPr>
        <w:numPr>
          <w:ilvl w:val="1"/>
          <w:numId w:val="4"/>
        </w:numPr>
        <w:ind w:left="-1" w:hanging="2"/>
      </w:pPr>
      <w:bookmarkStart w:id="0" w:name="_gjdgxs" w:colFirst="0" w:colLast="0"/>
      <w:bookmarkEnd w:id="0"/>
      <w:r>
        <w:rPr>
          <w:b/>
          <w:sz w:val="24"/>
          <w:szCs w:val="24"/>
        </w:rPr>
        <w:t>Ziņas par pasūtītāju</w:t>
      </w:r>
    </w:p>
    <w:p w14:paraId="730323FB" w14:textId="7494AE77" w:rsidR="00B04133" w:rsidRDefault="00B3370F" w:rsidP="00B83615">
      <w:pPr>
        <w:ind w:hanging="2"/>
        <w:rPr>
          <w:sz w:val="24"/>
          <w:szCs w:val="24"/>
        </w:rPr>
      </w:pPr>
      <w:bookmarkStart w:id="1" w:name="_30j0zll" w:colFirst="0" w:colLast="0"/>
      <w:bookmarkEnd w:id="1"/>
      <w:r>
        <w:rPr>
          <w:sz w:val="24"/>
          <w:szCs w:val="24"/>
        </w:rPr>
        <w:t xml:space="preserve">Rīgas 1. </w:t>
      </w:r>
      <w:r w:rsidR="000F514D">
        <w:rPr>
          <w:sz w:val="24"/>
          <w:szCs w:val="24"/>
        </w:rPr>
        <w:t xml:space="preserve">pamatskola - attīstības centrs, </w:t>
      </w:r>
      <w:proofErr w:type="spellStart"/>
      <w:r w:rsidR="000F514D">
        <w:rPr>
          <w:sz w:val="24"/>
          <w:szCs w:val="24"/>
        </w:rPr>
        <w:t>reģ</w:t>
      </w:r>
      <w:proofErr w:type="spellEnd"/>
      <w:r w:rsidR="000F514D">
        <w:rPr>
          <w:sz w:val="24"/>
          <w:szCs w:val="24"/>
        </w:rPr>
        <w:t>. Nr. 90000013606, adrese: Ģertrūdes iela 18, Rīgā, LV- 1011</w:t>
      </w:r>
    </w:p>
    <w:p w14:paraId="5A88494C" w14:textId="77777777" w:rsidR="00B04133" w:rsidRDefault="000F514D" w:rsidP="00B83615">
      <w:pPr>
        <w:numPr>
          <w:ilvl w:val="1"/>
          <w:numId w:val="4"/>
        </w:numPr>
        <w:tabs>
          <w:tab w:val="left" w:pos="567"/>
        </w:tabs>
        <w:ind w:left="-1" w:hanging="2"/>
      </w:pPr>
      <w:r>
        <w:rPr>
          <w:b/>
          <w:sz w:val="24"/>
          <w:szCs w:val="24"/>
        </w:rPr>
        <w:t>Piedāvājuma iesniegšanas vieta, datums, laiks un kārtība</w:t>
      </w:r>
    </w:p>
    <w:p w14:paraId="3970BEDA" w14:textId="57E3DAC2" w:rsidR="00B04133" w:rsidRPr="00F776F2" w:rsidRDefault="00CE0880" w:rsidP="00B83615">
      <w:pPr>
        <w:numPr>
          <w:ilvl w:val="2"/>
          <w:numId w:val="4"/>
        </w:numPr>
        <w:ind w:left="-1" w:hanging="2"/>
        <w:jc w:val="both"/>
        <w:rPr>
          <w:sz w:val="24"/>
          <w:szCs w:val="24"/>
        </w:rPr>
      </w:pPr>
      <w:r w:rsidRPr="00F776F2">
        <w:rPr>
          <w:color w:val="auto"/>
          <w:sz w:val="24"/>
          <w:szCs w:val="24"/>
        </w:rPr>
        <w:t>Iepirkuma</w:t>
      </w:r>
      <w:r w:rsidR="000F514D" w:rsidRPr="00F776F2">
        <w:rPr>
          <w:color w:val="auto"/>
          <w:sz w:val="24"/>
          <w:szCs w:val="24"/>
        </w:rPr>
        <w:t xml:space="preserve"> piedāvājumi jāiesniedz līdz </w:t>
      </w:r>
      <w:r w:rsidR="005E741D" w:rsidRPr="00F776F2">
        <w:rPr>
          <w:color w:val="auto"/>
          <w:sz w:val="24"/>
          <w:szCs w:val="24"/>
        </w:rPr>
        <w:t>2019</w:t>
      </w:r>
      <w:r w:rsidR="000F514D" w:rsidRPr="00F776F2">
        <w:rPr>
          <w:color w:val="auto"/>
          <w:sz w:val="24"/>
          <w:szCs w:val="24"/>
        </w:rPr>
        <w:t>.gada</w:t>
      </w:r>
      <w:r w:rsidR="00786BD2" w:rsidRPr="00F776F2">
        <w:rPr>
          <w:color w:val="auto"/>
          <w:sz w:val="24"/>
          <w:szCs w:val="24"/>
        </w:rPr>
        <w:t xml:space="preserve"> </w:t>
      </w:r>
      <w:r w:rsidR="00AF71CF">
        <w:rPr>
          <w:color w:val="auto"/>
          <w:sz w:val="24"/>
          <w:szCs w:val="24"/>
        </w:rPr>
        <w:t>25</w:t>
      </w:r>
      <w:r w:rsidR="00B73EB1" w:rsidRPr="00F776F2">
        <w:rPr>
          <w:color w:val="auto"/>
          <w:sz w:val="24"/>
          <w:szCs w:val="24"/>
        </w:rPr>
        <w:t xml:space="preserve">. </w:t>
      </w:r>
      <w:r w:rsidR="00730FD9">
        <w:rPr>
          <w:color w:val="auto"/>
          <w:sz w:val="24"/>
          <w:szCs w:val="24"/>
        </w:rPr>
        <w:t>novembrim</w:t>
      </w:r>
      <w:r w:rsidR="00730FD9" w:rsidRPr="00F776F2">
        <w:rPr>
          <w:color w:val="auto"/>
          <w:sz w:val="24"/>
          <w:szCs w:val="24"/>
        </w:rPr>
        <w:t xml:space="preserve"> </w:t>
      </w:r>
      <w:r w:rsidR="000F514D" w:rsidRPr="00F776F2">
        <w:rPr>
          <w:color w:val="auto"/>
          <w:sz w:val="24"/>
          <w:szCs w:val="24"/>
        </w:rPr>
        <w:t>plkst.</w:t>
      </w:r>
      <w:r w:rsidR="002B2858" w:rsidRPr="00F776F2">
        <w:rPr>
          <w:color w:val="auto"/>
          <w:sz w:val="24"/>
          <w:szCs w:val="24"/>
        </w:rPr>
        <w:t>14:00</w:t>
      </w:r>
      <w:r w:rsidR="00660D7D" w:rsidRPr="00F776F2">
        <w:rPr>
          <w:color w:val="auto"/>
          <w:sz w:val="24"/>
          <w:szCs w:val="24"/>
        </w:rPr>
        <w:t xml:space="preserve">, </w:t>
      </w:r>
      <w:r w:rsidR="00B25981" w:rsidRPr="00730FD9">
        <w:rPr>
          <w:rFonts w:eastAsia="Calibri"/>
          <w:position w:val="0"/>
          <w:sz w:val="24"/>
          <w:szCs w:val="24"/>
          <w:u w:val="single"/>
        </w:rPr>
        <w:t>TIKAI ELEKTRONISKI</w:t>
      </w:r>
      <w:r w:rsidR="00B25981" w:rsidRPr="00730FD9">
        <w:rPr>
          <w:rFonts w:eastAsia="Calibri"/>
          <w:position w:val="0"/>
          <w:sz w:val="24"/>
          <w:szCs w:val="24"/>
        </w:rPr>
        <w:t xml:space="preserve"> Elektronisko iepirkumu sistēmas e-konkursu apakšsistēmā (turpmāk - EIS). Ārpus EIS iesniegtie piedāvājumi tiks atzīti par neatbilstošiem iepirkuma nolikuma prasībām. 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w:t>
      </w:r>
      <w:r w:rsidR="000F514D" w:rsidRPr="00F776F2">
        <w:rPr>
          <w:sz w:val="24"/>
          <w:szCs w:val="24"/>
        </w:rPr>
        <w:t>.</w:t>
      </w:r>
    </w:p>
    <w:p w14:paraId="3AC09C9C" w14:textId="77777777" w:rsidR="00F776F2" w:rsidRPr="00F776F2" w:rsidRDefault="00F776F2" w:rsidP="00730FD9">
      <w:pPr>
        <w:pStyle w:val="Sarakstarindkopa"/>
        <w:numPr>
          <w:ilvl w:val="2"/>
          <w:numId w:val="4"/>
        </w:numPr>
        <w:ind w:leftChars="0" w:left="0" w:firstLineChars="0" w:firstLine="0"/>
        <w:jc w:val="both"/>
        <w:rPr>
          <w:sz w:val="24"/>
          <w:szCs w:val="24"/>
        </w:rPr>
      </w:pPr>
      <w:r w:rsidRPr="00F776F2">
        <w:rPr>
          <w:sz w:val="24"/>
          <w:szCs w:val="24"/>
        </w:rPr>
        <w:t>Pretendents pirms piedāvājumu iesniegšanas termiņa beigām var grozīt vai atsaukt iesniegto piedāvājumu. Grozījumi vai atsaukums ir iesniedzami TIKAI ELEKTRONISKI, izmantojot Valsts reģionālās attīstības aģentūras uzturētā tīmekļvietnē www.eis.gov.lv pieejamo EIS e-konkursu apakšsistēmu.</w:t>
      </w:r>
    </w:p>
    <w:p w14:paraId="713E8D32" w14:textId="333D5FC7" w:rsidR="00F776F2" w:rsidRPr="00730FD9" w:rsidRDefault="00F776F2" w:rsidP="00730FD9">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sz w:val="24"/>
          <w:szCs w:val="24"/>
        </w:rPr>
      </w:pPr>
      <w:r w:rsidRPr="00730FD9">
        <w:rPr>
          <w:sz w:val="24"/>
          <w:szCs w:val="24"/>
        </w:rPr>
        <w:t xml:space="preserve">1.4.3.  Piedāvājumu atvēršana sākas tūlīt pēc piedāvājumu iesniegšanas termiņa beigām EIS, izņemot gadījumu, ja no EIS uzturētāja ir saņemts paziņojums par traucējumiem EIS darbībā, kuru dēļ nav iespējams iesniegt piedāvājumus. Šādā gadījumā tiek pagarināts piedāvājumu iesniegšanas termiņš un Pasūtītājs tīmekļvietnē </w:t>
      </w:r>
      <w:hyperlink r:id="rId8" w:history="1">
        <w:r w:rsidRPr="00730FD9">
          <w:rPr>
            <w:rStyle w:val="Hipersaite"/>
            <w:sz w:val="24"/>
            <w:szCs w:val="24"/>
          </w:rPr>
          <w:t>www.iksd.riga.lv</w:t>
        </w:r>
      </w:hyperlink>
      <w:r w:rsidRPr="00730FD9">
        <w:rPr>
          <w:sz w:val="24"/>
          <w:szCs w:val="24"/>
        </w:rPr>
        <w:t xml:space="preserve"> sadaļā „Iepirkumi” publicē informāciju par piedāvājumu iesniegšanas termiņa pagarināšanu, vienlaikus informējot par pieņemto lēmumu visus piegādātājus, kuri ir reģistrējušies kā iepirkuma nolikuma saņēmēji, un publicē paziņojumu par izmaiņām vai papildu informāciju. Ja no EIS uzturētāja ir saņemts paziņojums par traucējumiem EIS darbībā, kuru dēļ nav iespējams nodrošināt piedāvājumu drošību, iepirkums tiek pārtraukts un Pasūtītājs publicē paziņojumu par līguma slēgšanas tiesību piešķiršanu un iesniedz to Publikāciju vadības sistēmā. </w:t>
      </w:r>
    </w:p>
    <w:p w14:paraId="7810C482" w14:textId="62F03463" w:rsidR="00F776F2" w:rsidRDefault="00F776F2" w:rsidP="00730FD9">
      <w:pPr>
        <w:ind w:leftChars="0" w:left="0" w:firstLineChars="0" w:firstLine="0"/>
        <w:jc w:val="both"/>
        <w:rPr>
          <w:sz w:val="24"/>
          <w:szCs w:val="24"/>
        </w:rPr>
      </w:pPr>
      <w:r w:rsidRPr="00E00F99">
        <w:rPr>
          <w:sz w:val="24"/>
          <w:szCs w:val="24"/>
        </w:rPr>
        <w:t>1.4.4.</w:t>
      </w:r>
      <w:r w:rsidRPr="00730FD9">
        <w:rPr>
          <w:sz w:val="24"/>
          <w:szCs w:val="24"/>
        </w:rPr>
        <w:t> </w:t>
      </w:r>
      <w:r w:rsidRPr="00E00F99">
        <w:rPr>
          <w:sz w:val="24"/>
          <w:szCs w:val="24"/>
        </w:rPr>
        <w:t>Pretendentam piedāvājumā jānorāda, vai attiecībā uz piedāvājuma priekšmetu vai atsevišķām tā daļām nepieciešams ievērot komercnoslēpumu.</w:t>
      </w:r>
    </w:p>
    <w:p w14:paraId="33E26402" w14:textId="77777777" w:rsidR="00B04133" w:rsidRDefault="00B04133" w:rsidP="00730FD9">
      <w:pPr>
        <w:ind w:leftChars="0" w:left="0" w:firstLineChars="0" w:firstLine="0"/>
        <w:jc w:val="both"/>
        <w:rPr>
          <w:sz w:val="24"/>
          <w:szCs w:val="24"/>
        </w:rPr>
      </w:pPr>
    </w:p>
    <w:p w14:paraId="0BC163F4" w14:textId="7F9D835C" w:rsidR="001375B0" w:rsidRDefault="001375B0">
      <w:pPr>
        <w:numPr>
          <w:ilvl w:val="1"/>
          <w:numId w:val="4"/>
        </w:numPr>
        <w:ind w:left="-1" w:hanging="2"/>
        <w:jc w:val="both"/>
        <w:rPr>
          <w:b/>
          <w:sz w:val="24"/>
          <w:szCs w:val="24"/>
        </w:rPr>
      </w:pPr>
      <w:bookmarkStart w:id="2" w:name="_3znysh7" w:colFirst="0" w:colLast="0"/>
      <w:bookmarkEnd w:id="2"/>
      <w:r w:rsidRPr="00730FD9">
        <w:rPr>
          <w:b/>
          <w:sz w:val="24"/>
          <w:szCs w:val="24"/>
        </w:rPr>
        <w:t>Papildu informācijas sniegšana</w:t>
      </w:r>
    </w:p>
    <w:p w14:paraId="0F6DE4E1" w14:textId="12E2A8C9" w:rsidR="001375B0" w:rsidRPr="00730FD9" w:rsidRDefault="001375B0" w:rsidP="00730FD9">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3" w:firstLineChars="0" w:firstLine="0"/>
        <w:jc w:val="both"/>
        <w:textDirection w:val="lrTb"/>
        <w:textAlignment w:val="auto"/>
        <w:outlineLvl w:val="9"/>
        <w:rPr>
          <w:rFonts w:eastAsia="Calibri"/>
          <w:bCs/>
          <w:color w:val="auto"/>
          <w:position w:val="0"/>
          <w:sz w:val="24"/>
          <w:szCs w:val="24"/>
        </w:rPr>
      </w:pPr>
      <w:r w:rsidRPr="00730FD9">
        <w:rPr>
          <w:sz w:val="24"/>
          <w:szCs w:val="24"/>
        </w:rPr>
        <w:t>1.5.1.</w:t>
      </w:r>
      <w:r w:rsidRPr="001375B0">
        <w:rPr>
          <w:rFonts w:eastAsia="Calibri"/>
          <w:bCs/>
          <w:color w:val="auto"/>
          <w:position w:val="0"/>
          <w:sz w:val="26"/>
          <w:szCs w:val="26"/>
        </w:rPr>
        <w:t xml:space="preserve"> </w:t>
      </w:r>
      <w:r w:rsidRPr="00730FD9">
        <w:rPr>
          <w:rFonts w:eastAsia="Calibri"/>
          <w:bCs/>
          <w:color w:val="auto"/>
          <w:position w:val="0"/>
          <w:sz w:val="24"/>
          <w:szCs w:val="24"/>
        </w:rPr>
        <w:t xml:space="preserve">Informācijas apmaiņa starp Pasūtītāju un </w:t>
      </w:r>
      <w:r w:rsidRPr="00730FD9">
        <w:rPr>
          <w:rFonts w:eastAsia="Calibri"/>
          <w:color w:val="auto"/>
          <w:position w:val="0"/>
          <w:sz w:val="24"/>
          <w:szCs w:val="24"/>
        </w:rPr>
        <w:t xml:space="preserve">ieinteresētajiem pakalpojuma sniedzējiem </w:t>
      </w:r>
      <w:r w:rsidRPr="00730FD9">
        <w:rPr>
          <w:rFonts w:eastAsia="Calibri"/>
          <w:bCs/>
          <w:color w:val="auto"/>
          <w:position w:val="0"/>
          <w:sz w:val="24"/>
          <w:szCs w:val="24"/>
        </w:rPr>
        <w:t xml:space="preserve">iepirkuma gaitā notiek pa pastu vai elektroniski, </w:t>
      </w:r>
      <w:r w:rsidRPr="00730FD9">
        <w:rPr>
          <w:rFonts w:eastAsia="Calibri"/>
          <w:color w:val="auto"/>
          <w:position w:val="0"/>
          <w:sz w:val="24"/>
          <w:szCs w:val="24"/>
        </w:rPr>
        <w:t xml:space="preserve">ievērojot nosacījumu, ka papildu informācijas pieprasījums laikus  iesniegts </w:t>
      </w:r>
      <w:r w:rsidRPr="00730FD9">
        <w:rPr>
          <w:rFonts w:eastAsia="Calibri"/>
          <w:bCs/>
          <w:color w:val="auto"/>
          <w:position w:val="0"/>
          <w:sz w:val="24"/>
          <w:szCs w:val="24"/>
        </w:rPr>
        <w:t>Pasūtītāja 1.</w:t>
      </w:r>
      <w:r w:rsidR="00B718C6">
        <w:rPr>
          <w:rFonts w:eastAsia="Calibri"/>
          <w:bCs/>
          <w:color w:val="auto"/>
          <w:position w:val="0"/>
          <w:sz w:val="24"/>
          <w:szCs w:val="24"/>
        </w:rPr>
        <w:t>8</w:t>
      </w:r>
      <w:r w:rsidRPr="00730FD9">
        <w:rPr>
          <w:rFonts w:eastAsia="Calibri"/>
          <w:bCs/>
          <w:color w:val="auto"/>
          <w:position w:val="0"/>
          <w:sz w:val="24"/>
          <w:szCs w:val="24"/>
        </w:rPr>
        <w:t>.</w:t>
      </w:r>
      <w:r w:rsidR="00F4253D">
        <w:rPr>
          <w:rFonts w:eastAsia="Calibri"/>
          <w:bCs/>
          <w:color w:val="auto"/>
          <w:position w:val="0"/>
          <w:sz w:val="24"/>
          <w:szCs w:val="24"/>
        </w:rPr>
        <w:t>1</w:t>
      </w:r>
      <w:r w:rsidRPr="00730FD9">
        <w:rPr>
          <w:rFonts w:eastAsia="Calibri"/>
          <w:bCs/>
          <w:color w:val="auto"/>
          <w:position w:val="0"/>
          <w:sz w:val="24"/>
          <w:szCs w:val="24"/>
        </w:rPr>
        <w:t xml:space="preserve">. apakšpunktā norādītajai kontaktpersonai. </w:t>
      </w:r>
    </w:p>
    <w:p w14:paraId="05F24DD4" w14:textId="68AE579C" w:rsidR="001375B0" w:rsidRPr="00730FD9" w:rsidRDefault="001375B0" w:rsidP="00730FD9">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rFonts w:eastAsia="Calibri"/>
          <w:bCs/>
          <w:color w:val="auto"/>
          <w:position w:val="0"/>
          <w:sz w:val="24"/>
          <w:szCs w:val="24"/>
        </w:rPr>
      </w:pPr>
      <w:r w:rsidRPr="00730FD9">
        <w:rPr>
          <w:rFonts w:eastAsia="Calibri"/>
          <w:bCs/>
          <w:color w:val="auto"/>
          <w:position w:val="0"/>
          <w:sz w:val="24"/>
          <w:szCs w:val="24"/>
        </w:rPr>
        <w:t xml:space="preserve">1.5.2. Ja ieinteresētais </w:t>
      </w:r>
      <w:r w:rsidRPr="00730FD9">
        <w:rPr>
          <w:rFonts w:eastAsia="Calibri"/>
          <w:color w:val="auto"/>
          <w:position w:val="0"/>
          <w:sz w:val="24"/>
          <w:szCs w:val="24"/>
          <w:lang w:eastAsia="ar-SA"/>
        </w:rPr>
        <w:t xml:space="preserve">piegādātājs </w:t>
      </w:r>
      <w:r w:rsidRPr="00730FD9">
        <w:rPr>
          <w:rFonts w:eastAsia="Calibri"/>
          <w:bCs/>
          <w:color w:val="auto"/>
          <w:position w:val="0"/>
          <w:sz w:val="24"/>
          <w:szCs w:val="24"/>
        </w:rPr>
        <w:t>laikus pieprasījis papildu informāciju</w:t>
      </w:r>
      <w:r w:rsidRPr="00730FD9">
        <w:rPr>
          <w:rFonts w:eastAsia="Calibri"/>
          <w:color w:val="auto"/>
          <w:position w:val="0"/>
          <w:sz w:val="24"/>
          <w:szCs w:val="24"/>
        </w:rPr>
        <w:t xml:space="preserve"> par iepirkuma dokumentos iekļautajām prasībām attiecībā uz piedāvājumu sagatavošanu un iesniegšanu vai pretendentu atlasi</w:t>
      </w:r>
      <w:r w:rsidRPr="00730FD9">
        <w:rPr>
          <w:rFonts w:eastAsia="Calibri"/>
          <w:bCs/>
          <w:color w:val="auto"/>
          <w:position w:val="0"/>
          <w:sz w:val="24"/>
          <w:szCs w:val="24"/>
        </w:rPr>
        <w:t>, Pasūtītājs to sniedz 3 (trīs) darba dienu laikā, bet ne vēlāk kā 4 (četras) dienas pirms piedāvājumu iesniegšanas termiņa beigām.</w:t>
      </w:r>
    </w:p>
    <w:p w14:paraId="3BA0796F" w14:textId="1CBEBA41" w:rsidR="001375B0" w:rsidRPr="00730FD9" w:rsidRDefault="005D0FCD" w:rsidP="00730FD9">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rFonts w:eastAsia="Calibri"/>
          <w:bCs/>
          <w:color w:val="auto"/>
          <w:position w:val="0"/>
          <w:sz w:val="24"/>
          <w:szCs w:val="24"/>
        </w:rPr>
      </w:pPr>
      <w:r w:rsidRPr="00730FD9">
        <w:rPr>
          <w:rFonts w:eastAsia="Calibri"/>
          <w:bCs/>
          <w:color w:val="auto"/>
          <w:position w:val="0"/>
          <w:sz w:val="24"/>
          <w:szCs w:val="24"/>
        </w:rPr>
        <w:t>1.5.3. </w:t>
      </w:r>
      <w:r w:rsidR="001375B0" w:rsidRPr="00730FD9">
        <w:rPr>
          <w:rFonts w:eastAsia="Calibri"/>
          <w:bCs/>
          <w:color w:val="auto"/>
          <w:position w:val="0"/>
          <w:sz w:val="24"/>
          <w:szCs w:val="24"/>
        </w:rPr>
        <w:t xml:space="preserve">Papildu informāciju Pasūtītājs </w:t>
      </w:r>
      <w:proofErr w:type="spellStart"/>
      <w:r w:rsidR="001375B0" w:rsidRPr="00730FD9">
        <w:rPr>
          <w:rFonts w:eastAsia="Calibri"/>
          <w:bCs/>
          <w:color w:val="auto"/>
          <w:position w:val="0"/>
          <w:sz w:val="24"/>
          <w:szCs w:val="24"/>
        </w:rPr>
        <w:t>nosūta</w:t>
      </w:r>
      <w:proofErr w:type="spellEnd"/>
      <w:r w:rsidR="001375B0" w:rsidRPr="00730FD9">
        <w:rPr>
          <w:rFonts w:eastAsia="Calibri"/>
          <w:bCs/>
          <w:color w:val="auto"/>
          <w:position w:val="0"/>
          <w:sz w:val="24"/>
          <w:szCs w:val="24"/>
        </w:rPr>
        <w:t xml:space="preserve"> piegādātājam, kas uzdeva jautājumu un vienlaikus ievieto </w:t>
      </w:r>
      <w:bookmarkStart w:id="3" w:name="_Hlk503344720"/>
      <w:r w:rsidR="001375B0" w:rsidRPr="00730FD9">
        <w:rPr>
          <w:rFonts w:eastAsia="Calibri"/>
          <w:color w:val="auto"/>
          <w:position w:val="0"/>
          <w:sz w:val="24"/>
          <w:szCs w:val="24"/>
          <w:lang w:eastAsia="ar-SA"/>
        </w:rPr>
        <w:t>Pasūtītāja pircēja profilā</w:t>
      </w:r>
      <w:bookmarkEnd w:id="3"/>
      <w:r w:rsidR="001375B0" w:rsidRPr="00730FD9">
        <w:rPr>
          <w:rFonts w:eastAsia="Calibri"/>
          <w:color w:val="auto"/>
          <w:position w:val="0"/>
          <w:sz w:val="24"/>
          <w:szCs w:val="24"/>
          <w:lang w:eastAsia="ar-SA"/>
        </w:rPr>
        <w:t xml:space="preserve"> www.eis.gov.lv</w:t>
      </w:r>
      <w:r w:rsidR="001375B0" w:rsidRPr="00730FD9">
        <w:rPr>
          <w:rFonts w:eastAsia="Calibri"/>
          <w:bCs/>
          <w:color w:val="auto"/>
          <w:position w:val="0"/>
          <w:sz w:val="24"/>
          <w:szCs w:val="24"/>
        </w:rPr>
        <w:t xml:space="preserve">, norādot arī uzdoto jautājumu. </w:t>
      </w:r>
    </w:p>
    <w:p w14:paraId="165F72BD" w14:textId="72437A07" w:rsidR="001375B0" w:rsidRPr="00730FD9" w:rsidRDefault="005D0FCD" w:rsidP="00730FD9">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rFonts w:eastAsia="Calibri"/>
          <w:b/>
          <w:bCs/>
          <w:color w:val="auto"/>
          <w:position w:val="0"/>
          <w:sz w:val="24"/>
          <w:szCs w:val="24"/>
        </w:rPr>
      </w:pPr>
      <w:r w:rsidRPr="00730FD9">
        <w:rPr>
          <w:rFonts w:eastAsia="Calibri"/>
          <w:bCs/>
          <w:color w:val="auto"/>
          <w:position w:val="0"/>
          <w:sz w:val="24"/>
          <w:szCs w:val="24"/>
        </w:rPr>
        <w:t>1.5.4. </w:t>
      </w:r>
      <w:r w:rsidR="001375B0" w:rsidRPr="00730FD9">
        <w:rPr>
          <w:rFonts w:eastAsia="Calibri"/>
          <w:bCs/>
          <w:color w:val="auto"/>
          <w:position w:val="0"/>
          <w:sz w:val="24"/>
          <w:szCs w:val="24"/>
        </w:rPr>
        <w:t xml:space="preserve">Pretendentam ir pienākums </w:t>
      </w:r>
      <w:r w:rsidR="001375B0" w:rsidRPr="00730FD9">
        <w:rPr>
          <w:rFonts w:eastAsia="Calibri"/>
          <w:bCs/>
          <w:color w:val="auto"/>
          <w:position w:val="0"/>
          <w:sz w:val="24"/>
          <w:szCs w:val="24"/>
          <w:u w:val="single"/>
        </w:rPr>
        <w:t>sekot līdzi</w:t>
      </w:r>
      <w:r w:rsidR="001375B0" w:rsidRPr="00730FD9">
        <w:rPr>
          <w:rFonts w:eastAsia="Calibri"/>
          <w:bCs/>
          <w:color w:val="auto"/>
          <w:position w:val="0"/>
          <w:sz w:val="24"/>
          <w:szCs w:val="24"/>
        </w:rPr>
        <w:t xml:space="preserve"> turpmākajām izmaiņām </w:t>
      </w:r>
      <w:r w:rsidRPr="00730FD9">
        <w:rPr>
          <w:rFonts w:eastAsia="Calibri"/>
          <w:bCs/>
          <w:color w:val="auto"/>
          <w:position w:val="0"/>
          <w:sz w:val="24"/>
          <w:szCs w:val="24"/>
        </w:rPr>
        <w:t>iepirkuma</w:t>
      </w:r>
      <w:r w:rsidR="001375B0" w:rsidRPr="00730FD9">
        <w:rPr>
          <w:rFonts w:eastAsia="Calibri"/>
          <w:bCs/>
          <w:color w:val="auto"/>
          <w:position w:val="0"/>
          <w:sz w:val="24"/>
          <w:szCs w:val="24"/>
        </w:rPr>
        <w:t xml:space="preserve"> nolikumā, kā arī Komisijas sniegtajām atbildēm uz pretendentu jautājumiem, kas tiek publicēti Pasūtītāja </w:t>
      </w:r>
      <w:r w:rsidR="001375B0" w:rsidRPr="00730FD9">
        <w:rPr>
          <w:rFonts w:eastAsia="Calibri"/>
          <w:color w:val="auto"/>
          <w:position w:val="0"/>
          <w:sz w:val="24"/>
          <w:szCs w:val="24"/>
        </w:rPr>
        <w:t>pircēja profilā.</w:t>
      </w:r>
    </w:p>
    <w:p w14:paraId="66C18736" w14:textId="18F00029" w:rsidR="001375B0" w:rsidRPr="00730FD9" w:rsidRDefault="005D0FCD" w:rsidP="00730FD9">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rFonts w:eastAsia="Calibri"/>
          <w:bCs/>
          <w:color w:val="auto"/>
          <w:position w:val="0"/>
          <w:sz w:val="24"/>
          <w:szCs w:val="24"/>
        </w:rPr>
      </w:pPr>
      <w:r w:rsidRPr="00730FD9">
        <w:rPr>
          <w:rFonts w:eastAsia="Calibri"/>
          <w:bCs/>
          <w:color w:val="auto"/>
          <w:position w:val="0"/>
          <w:sz w:val="24"/>
          <w:szCs w:val="24"/>
        </w:rPr>
        <w:lastRenderedPageBreak/>
        <w:t>1.5.5. </w:t>
      </w:r>
      <w:r w:rsidR="001375B0" w:rsidRPr="00730FD9">
        <w:rPr>
          <w:rFonts w:eastAsia="Calibri"/>
          <w:bCs/>
          <w:color w:val="auto"/>
          <w:position w:val="0"/>
          <w:sz w:val="24"/>
          <w:szCs w:val="24"/>
        </w:rPr>
        <w:t xml:space="preserve">Ja Pasūtītājs izdarījis grozījumus </w:t>
      </w:r>
      <w:r w:rsidRPr="00730FD9">
        <w:rPr>
          <w:rFonts w:eastAsia="Calibri"/>
          <w:bCs/>
          <w:color w:val="auto"/>
          <w:position w:val="0"/>
          <w:sz w:val="24"/>
          <w:szCs w:val="24"/>
        </w:rPr>
        <w:t>iepirkuma</w:t>
      </w:r>
      <w:r w:rsidR="001375B0" w:rsidRPr="00730FD9">
        <w:rPr>
          <w:rFonts w:eastAsia="Calibri"/>
          <w:bCs/>
          <w:color w:val="auto"/>
          <w:position w:val="0"/>
          <w:sz w:val="24"/>
          <w:szCs w:val="24"/>
        </w:rPr>
        <w:t xml:space="preserve"> nolikumā, Pasūtītājs ievieto šo informāciju par grozījumiem Pasūtītāja pircēja profilā EIS www.eis.gov.lv. </w:t>
      </w:r>
    </w:p>
    <w:p w14:paraId="296D188E" w14:textId="7869BBA0" w:rsidR="001375B0" w:rsidRPr="00730FD9" w:rsidRDefault="005D0FCD" w:rsidP="00730FD9">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rFonts w:eastAsia="Calibri"/>
          <w:bCs/>
          <w:color w:val="auto"/>
          <w:position w:val="0"/>
          <w:sz w:val="24"/>
          <w:szCs w:val="24"/>
        </w:rPr>
      </w:pPr>
      <w:r w:rsidRPr="00730FD9">
        <w:rPr>
          <w:rFonts w:eastAsia="Calibri"/>
          <w:bCs/>
          <w:color w:val="auto"/>
          <w:position w:val="0"/>
          <w:sz w:val="24"/>
          <w:szCs w:val="24"/>
        </w:rPr>
        <w:t>1.5.6. </w:t>
      </w:r>
      <w:r w:rsidR="001375B0" w:rsidRPr="00730FD9">
        <w:rPr>
          <w:rFonts w:eastAsia="Calibri"/>
          <w:bCs/>
          <w:color w:val="auto"/>
          <w:position w:val="0"/>
          <w:sz w:val="24"/>
          <w:szCs w:val="24"/>
        </w:rPr>
        <w:t xml:space="preserve">Visa aktuālā informācija par </w:t>
      </w:r>
      <w:r w:rsidRPr="00730FD9">
        <w:rPr>
          <w:rFonts w:eastAsia="Calibri"/>
          <w:bCs/>
          <w:color w:val="auto"/>
          <w:position w:val="0"/>
          <w:sz w:val="24"/>
          <w:szCs w:val="24"/>
        </w:rPr>
        <w:t>iepirkumu</w:t>
      </w:r>
      <w:r w:rsidR="001375B0" w:rsidRPr="00730FD9">
        <w:rPr>
          <w:rFonts w:eastAsia="Calibri"/>
          <w:bCs/>
          <w:color w:val="auto"/>
          <w:position w:val="0"/>
          <w:sz w:val="24"/>
          <w:szCs w:val="24"/>
        </w:rPr>
        <w:t xml:space="preserve">, t.sk. </w:t>
      </w:r>
      <w:r w:rsidRPr="00730FD9">
        <w:rPr>
          <w:rFonts w:eastAsia="Calibri"/>
          <w:bCs/>
          <w:color w:val="auto"/>
          <w:position w:val="0"/>
          <w:sz w:val="24"/>
          <w:szCs w:val="24"/>
        </w:rPr>
        <w:t>iepirkuma</w:t>
      </w:r>
      <w:r w:rsidR="001375B0" w:rsidRPr="00730FD9">
        <w:rPr>
          <w:rFonts w:eastAsia="Calibri"/>
          <w:bCs/>
          <w:color w:val="auto"/>
          <w:position w:val="0"/>
          <w:sz w:val="24"/>
          <w:szCs w:val="24"/>
        </w:rPr>
        <w:t xml:space="preserve"> nolikums un atbildes uz ieinteresēto piegādātāju jautājumiem, ir pieejama Pasūtītāja pircēja profilā EIS www.eis.gov.lv.  </w:t>
      </w:r>
    </w:p>
    <w:p w14:paraId="58C55AC7" w14:textId="30CF2EBB" w:rsidR="001375B0" w:rsidRPr="00730FD9" w:rsidRDefault="001375B0" w:rsidP="00730FD9">
      <w:pPr>
        <w:ind w:leftChars="0" w:firstLineChars="0" w:firstLine="0"/>
        <w:jc w:val="both"/>
        <w:rPr>
          <w:sz w:val="24"/>
          <w:szCs w:val="24"/>
        </w:rPr>
      </w:pPr>
    </w:p>
    <w:p w14:paraId="0F236417" w14:textId="62986757" w:rsidR="00B04133" w:rsidRDefault="000F514D">
      <w:pPr>
        <w:numPr>
          <w:ilvl w:val="1"/>
          <w:numId w:val="4"/>
        </w:numPr>
        <w:ind w:left="-1" w:hanging="2"/>
        <w:jc w:val="both"/>
      </w:pPr>
      <w:r>
        <w:rPr>
          <w:b/>
          <w:sz w:val="24"/>
          <w:szCs w:val="24"/>
        </w:rPr>
        <w:t>Piedāvājuma noformēšana</w:t>
      </w:r>
    </w:p>
    <w:p w14:paraId="0FC6F077" w14:textId="7F579F04" w:rsidR="00CB26F8" w:rsidRPr="00730FD9" w:rsidRDefault="00CB26F8" w:rsidP="00730FD9">
      <w:pPr>
        <w:widowControl w:val="0"/>
        <w:pBdr>
          <w:top w:val="none" w:sz="0" w:space="0" w:color="auto"/>
          <w:left w:val="none" w:sz="0" w:space="0" w:color="auto"/>
          <w:bottom w:val="none" w:sz="0" w:space="0" w:color="auto"/>
          <w:right w:val="none" w:sz="0" w:space="0" w:color="auto"/>
          <w:between w:val="none" w:sz="0" w:space="0" w:color="auto"/>
        </w:pBdr>
        <w:tabs>
          <w:tab w:val="left" w:pos="540"/>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1.6.1. </w:t>
      </w:r>
      <w:r w:rsidRPr="00730FD9">
        <w:rPr>
          <w:sz w:val="24"/>
          <w:szCs w:val="24"/>
          <w:lang w:eastAsia="lv-LV"/>
        </w:rPr>
        <w:t>Piedāvājums jāiesniedz elektroniski Elektronisko iepirkumu sistēmas (</w:t>
      </w:r>
      <w:hyperlink r:id="rId9" w:history="1">
        <w:r w:rsidRPr="00730FD9">
          <w:rPr>
            <w:rStyle w:val="Hipersaite"/>
            <w:sz w:val="24"/>
            <w:szCs w:val="24"/>
            <w:lang w:eastAsia="lv-LV"/>
          </w:rPr>
          <w:t>www.eis.gov.lv</w:t>
        </w:r>
      </w:hyperlink>
      <w:r w:rsidRPr="00730FD9">
        <w:rPr>
          <w:sz w:val="24"/>
          <w:szCs w:val="24"/>
          <w:lang w:eastAsia="lv-LV"/>
        </w:rPr>
        <w:t>) e-konkursu apakšsistēmā, ievērojot šādas pretendenta izvēles iespējas:</w:t>
      </w:r>
    </w:p>
    <w:p w14:paraId="5E03C392" w14:textId="401CF838" w:rsidR="00CB26F8" w:rsidRPr="00730FD9" w:rsidRDefault="00CB26F8" w:rsidP="00730FD9">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1560"/>
        </w:tabs>
        <w:suppressAutoHyphens w:val="0"/>
        <w:overflowPunct w:val="0"/>
        <w:autoSpaceDE w:val="0"/>
        <w:autoSpaceDN w:val="0"/>
        <w:adjustRightInd w:val="0"/>
        <w:spacing w:after="60" w:line="240" w:lineRule="auto"/>
        <w:ind w:leftChars="0" w:left="0" w:firstLineChars="0" w:hanging="3"/>
        <w:jc w:val="both"/>
        <w:textDirection w:val="lrTb"/>
        <w:textAlignment w:val="auto"/>
        <w:outlineLvl w:val="9"/>
        <w:rPr>
          <w:sz w:val="24"/>
          <w:szCs w:val="24"/>
          <w:lang w:eastAsia="lv-LV"/>
        </w:rPr>
      </w:pPr>
      <w:r>
        <w:rPr>
          <w:sz w:val="24"/>
          <w:szCs w:val="24"/>
          <w:lang w:eastAsia="lv-LV"/>
        </w:rPr>
        <w:t>1.6.1.1. </w:t>
      </w:r>
      <w:r w:rsidRPr="00730FD9">
        <w:rPr>
          <w:sz w:val="24"/>
          <w:szCs w:val="24"/>
          <w:lang w:eastAsia="lv-LV"/>
        </w:rPr>
        <w:t>izmantojot Elektronisko iepirkumu sistēmas e-konkursu apakšsistēmas piedāvātos rīkus, aizpildot minētās sistēmas e-konkursu apakšsistēmā šā Iepirkuma sadaļā ievietotās formas;</w:t>
      </w:r>
    </w:p>
    <w:p w14:paraId="517296AC" w14:textId="79479D37" w:rsidR="00CB26F8" w:rsidRPr="00730FD9" w:rsidRDefault="00CB26F8" w:rsidP="00730FD9">
      <w:pPr>
        <w:widowControl w:val="0"/>
        <w:pBdr>
          <w:top w:val="none" w:sz="0" w:space="0" w:color="auto"/>
          <w:left w:val="none" w:sz="0" w:space="0" w:color="auto"/>
          <w:bottom w:val="none" w:sz="0" w:space="0" w:color="auto"/>
          <w:right w:val="none" w:sz="0" w:space="0" w:color="auto"/>
          <w:between w:val="none" w:sz="0" w:space="0" w:color="auto"/>
        </w:pBdr>
        <w:tabs>
          <w:tab w:val="left" w:pos="1560"/>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1.6.1.2. </w:t>
      </w:r>
      <w:r w:rsidRPr="00730FD9">
        <w:rPr>
          <w:sz w:val="24"/>
          <w:szCs w:val="24"/>
          <w:lang w:eastAsia="lv-LV"/>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340B2E22" w14:textId="3DEDB6B3" w:rsidR="00CB26F8" w:rsidRPr="00730FD9" w:rsidRDefault="00CB26F8" w:rsidP="00730FD9">
      <w:pPr>
        <w:pStyle w:val="Sarakstarindkopa"/>
        <w:widowControl w:val="0"/>
        <w:pBdr>
          <w:top w:val="none" w:sz="0" w:space="0" w:color="auto"/>
          <w:left w:val="none" w:sz="0" w:space="0" w:color="auto"/>
          <w:bottom w:val="none" w:sz="0" w:space="0" w:color="auto"/>
          <w:right w:val="none" w:sz="0" w:space="0" w:color="auto"/>
          <w:between w:val="none" w:sz="0" w:space="0" w:color="auto"/>
        </w:pBdr>
        <w:tabs>
          <w:tab w:val="left" w:pos="540"/>
          <w:tab w:val="left" w:pos="1560"/>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1.6.1.3. </w:t>
      </w:r>
      <w:r w:rsidRPr="00730FD9">
        <w:rPr>
          <w:sz w:val="24"/>
          <w:szCs w:val="24"/>
          <w:lang w:eastAsia="lv-LV"/>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2BF5AC8A" w14:textId="2B901C20" w:rsidR="00CB26F8" w:rsidRPr="00730FD9" w:rsidRDefault="00CB26F8" w:rsidP="00730FD9">
      <w:pPr>
        <w:widowControl w:val="0"/>
        <w:pBdr>
          <w:top w:val="none" w:sz="0" w:space="0" w:color="auto"/>
          <w:left w:val="none" w:sz="0" w:space="0" w:color="auto"/>
          <w:bottom w:val="none" w:sz="0" w:space="0" w:color="auto"/>
          <w:right w:val="none" w:sz="0" w:space="0" w:color="auto"/>
          <w:between w:val="none" w:sz="0" w:space="0" w:color="auto"/>
        </w:pBdr>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1.6.2. </w:t>
      </w:r>
      <w:r w:rsidRPr="00730FD9">
        <w:rPr>
          <w:sz w:val="24"/>
          <w:szCs w:val="24"/>
          <w:lang w:eastAsia="lv-LV"/>
        </w:rPr>
        <w:t>Sagatavojot piedāvājumu, pretendents ievēro, ka:</w:t>
      </w:r>
    </w:p>
    <w:p w14:paraId="0AE8E9FA" w14:textId="46C4C17D" w:rsidR="00CB26F8" w:rsidRPr="00730FD9" w:rsidRDefault="00CB26F8" w:rsidP="00730FD9">
      <w:pPr>
        <w:widowControl w:val="0"/>
        <w:pBdr>
          <w:top w:val="none" w:sz="0" w:space="0" w:color="auto"/>
          <w:left w:val="none" w:sz="0" w:space="0" w:color="auto"/>
          <w:bottom w:val="none" w:sz="0" w:space="0" w:color="auto"/>
          <w:right w:val="none" w:sz="0" w:space="0" w:color="auto"/>
          <w:between w:val="none" w:sz="0" w:space="0" w:color="auto"/>
        </w:pBdr>
        <w:tabs>
          <w:tab w:val="left" w:pos="1560"/>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1.6.2.1. </w:t>
      </w:r>
      <w:r w:rsidRPr="00730FD9">
        <w:rPr>
          <w:sz w:val="24"/>
          <w:szCs w:val="24"/>
          <w:lang w:eastAsia="lv-LV"/>
        </w:rPr>
        <w:t>Pieteikuma veidlapa, tehniskais un finanšu piedāvājums jāaizpilda tikai elektroniski, atsevišķā elektroniskā dokumentā ar Microsoft Office 2010 (vai vēlākas programmatūras versijas) rīkiem lasāmā formātā;</w:t>
      </w:r>
    </w:p>
    <w:p w14:paraId="2464C602" w14:textId="48F0D6A1" w:rsidR="00CB26F8" w:rsidRPr="00730FD9" w:rsidRDefault="00CB26F8" w:rsidP="00730FD9">
      <w:pPr>
        <w:widowControl w:val="0"/>
        <w:pBdr>
          <w:top w:val="none" w:sz="0" w:space="0" w:color="auto"/>
          <w:left w:val="none" w:sz="0" w:space="0" w:color="auto"/>
          <w:bottom w:val="none" w:sz="0" w:space="0" w:color="auto"/>
          <w:right w:val="none" w:sz="0" w:space="0" w:color="auto"/>
          <w:between w:val="none" w:sz="0" w:space="0" w:color="auto"/>
        </w:pBdr>
        <w:tabs>
          <w:tab w:val="left" w:pos="1701"/>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1.6.2.</w:t>
      </w:r>
      <w:r w:rsidR="00DD1420">
        <w:rPr>
          <w:sz w:val="24"/>
          <w:szCs w:val="24"/>
          <w:lang w:eastAsia="lv-LV"/>
        </w:rPr>
        <w:t>2. </w:t>
      </w:r>
      <w:r w:rsidRPr="00730FD9">
        <w:rPr>
          <w:sz w:val="24"/>
          <w:szCs w:val="24"/>
          <w:lang w:eastAsia="lv-LV"/>
        </w:rPr>
        <w:t xml:space="preserve">Tehnisko un finanšu piedāvājumu (atbilstoši 2. pielikumam) sagatavo un iesniedz </w:t>
      </w:r>
      <w:r w:rsidRPr="00730FD9">
        <w:rPr>
          <w:b/>
          <w:sz w:val="24"/>
          <w:szCs w:val="24"/>
          <w:lang w:eastAsia="lv-LV"/>
        </w:rPr>
        <w:t>Excel failos</w:t>
      </w:r>
      <w:r w:rsidRPr="00730FD9">
        <w:rPr>
          <w:sz w:val="24"/>
          <w:szCs w:val="24"/>
          <w:lang w:eastAsia="lv-LV"/>
        </w:rPr>
        <w:t xml:space="preserve"> tā, lai Pasūtītājam būtu iespēja elektroniskā formā veikt aprēķinu pareizības pārbaudi.</w:t>
      </w:r>
    </w:p>
    <w:p w14:paraId="490CF851" w14:textId="4FAB883F" w:rsidR="00CB26F8" w:rsidRPr="00730FD9" w:rsidRDefault="00DD1420" w:rsidP="00730FD9">
      <w:pPr>
        <w:widowControl w:val="0"/>
        <w:pBdr>
          <w:top w:val="none" w:sz="0" w:space="0" w:color="auto"/>
          <w:left w:val="none" w:sz="0" w:space="0" w:color="auto"/>
          <w:bottom w:val="none" w:sz="0" w:space="0" w:color="auto"/>
          <w:right w:val="none" w:sz="0" w:space="0" w:color="auto"/>
          <w:between w:val="none" w:sz="0" w:space="0" w:color="auto"/>
        </w:pBdr>
        <w:tabs>
          <w:tab w:val="left" w:pos="1560"/>
        </w:tabs>
        <w:suppressAutoHyphens w:val="0"/>
        <w:overflowPunct w:val="0"/>
        <w:autoSpaceDE w:val="0"/>
        <w:autoSpaceDN w:val="0"/>
        <w:adjustRightInd w:val="0"/>
        <w:spacing w:after="60" w:line="240" w:lineRule="auto"/>
        <w:ind w:leftChars="0" w:left="-142" w:firstLineChars="0" w:firstLine="0"/>
        <w:jc w:val="both"/>
        <w:textDirection w:val="lrTb"/>
        <w:textAlignment w:val="auto"/>
        <w:outlineLvl w:val="9"/>
        <w:rPr>
          <w:sz w:val="24"/>
          <w:szCs w:val="24"/>
          <w:lang w:eastAsia="lv-LV"/>
        </w:rPr>
      </w:pPr>
      <w:r>
        <w:rPr>
          <w:sz w:val="24"/>
          <w:szCs w:val="24"/>
          <w:lang w:eastAsia="lv-LV"/>
        </w:rPr>
        <w:t xml:space="preserve">  </w:t>
      </w:r>
      <w:r w:rsidRPr="00730FD9">
        <w:rPr>
          <w:sz w:val="24"/>
          <w:szCs w:val="24"/>
          <w:lang w:eastAsia="lv-LV"/>
        </w:rPr>
        <w:t>1.6.2.3.</w:t>
      </w:r>
      <w:r>
        <w:rPr>
          <w:sz w:val="24"/>
          <w:szCs w:val="24"/>
          <w:lang w:eastAsia="lv-LV"/>
        </w:rPr>
        <w:t> </w:t>
      </w:r>
      <w:r w:rsidR="00CB26F8" w:rsidRPr="00730FD9">
        <w:rPr>
          <w:sz w:val="24"/>
          <w:szCs w:val="24"/>
          <w:lang w:eastAsia="lv-LV"/>
        </w:rPr>
        <w:t>Pieteikumu (1. pielikums) paraksta pretendentu pārstāvēt tiesīgā persona ar drošu elektronisko parakstu;</w:t>
      </w:r>
    </w:p>
    <w:p w14:paraId="20C5CEF2" w14:textId="3B956D0C" w:rsidR="00CB26F8" w:rsidRPr="00730FD9" w:rsidRDefault="00DD1420" w:rsidP="00730FD9">
      <w:pPr>
        <w:widowControl w:val="0"/>
        <w:pBdr>
          <w:top w:val="none" w:sz="0" w:space="0" w:color="auto"/>
          <w:left w:val="none" w:sz="0" w:space="0" w:color="auto"/>
          <w:bottom w:val="none" w:sz="0" w:space="0" w:color="auto"/>
          <w:right w:val="none" w:sz="0" w:space="0" w:color="auto"/>
          <w:between w:val="none" w:sz="0" w:space="0" w:color="auto"/>
        </w:pBdr>
        <w:tabs>
          <w:tab w:val="left" w:pos="1560"/>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1.6.2.4. </w:t>
      </w:r>
      <w:r w:rsidR="00CB26F8" w:rsidRPr="00730FD9">
        <w:rPr>
          <w:sz w:val="24"/>
          <w:szCs w:val="24"/>
          <w:lang w:eastAsia="lv-LV"/>
        </w:rPr>
        <w:t xml:space="preserve">Citus dokumentus pretendents pēc saviem ieskatiem ir tiesīgs iesniegt elektroniskā formā, </w:t>
      </w:r>
      <w:bookmarkStart w:id="4" w:name="_Hlk429210"/>
      <w:r w:rsidR="00CB26F8" w:rsidRPr="00730FD9">
        <w:rPr>
          <w:sz w:val="24"/>
          <w:szCs w:val="24"/>
          <w:lang w:eastAsia="lv-LV"/>
        </w:rPr>
        <w:t>gan parakstot ar Elektronisko iepirkumu sistēmas piedāvāto elektronisko parakstu, gan parakstot ar drošu elektronisko parakstu</w:t>
      </w:r>
      <w:bookmarkEnd w:id="4"/>
      <w:r w:rsidR="00CB26F8" w:rsidRPr="00730FD9">
        <w:rPr>
          <w:sz w:val="24"/>
          <w:szCs w:val="24"/>
          <w:lang w:eastAsia="lv-LV"/>
        </w:rPr>
        <w:t>.</w:t>
      </w:r>
    </w:p>
    <w:p w14:paraId="5FA0CDFD" w14:textId="3937A61D" w:rsidR="00CB26F8" w:rsidRPr="00730FD9" w:rsidRDefault="00DD1420" w:rsidP="00730FD9">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1.6.3. </w:t>
      </w:r>
      <w:r w:rsidR="00CB26F8" w:rsidRPr="00730FD9">
        <w:rPr>
          <w:sz w:val="24"/>
          <w:szCs w:val="24"/>
          <w:lang w:eastAsia="lv-LV"/>
        </w:rPr>
        <w:t xml:space="preserve">Piedāvājums jāiesniedz latviešu valodā, kvalitāti apliecinošie dokumenti var tikt iesniegti citā valodā ar pievienotu Pretendenta apliecinātu tulkojumu latviešu valodā. </w:t>
      </w:r>
    </w:p>
    <w:p w14:paraId="370B45F7" w14:textId="1E830E90" w:rsidR="00CB26F8" w:rsidRDefault="00DD1420">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1.6.4. </w:t>
      </w:r>
      <w:r w:rsidR="00CB26F8" w:rsidRPr="00730FD9">
        <w:rPr>
          <w:sz w:val="24"/>
          <w:szCs w:val="24"/>
          <w:lang w:eastAsia="lv-LV"/>
        </w:rPr>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 panta piektās daļas kārtībā var pieprasīt, lai pretendents uzrāda dokumenta oriģinālu vai iesniedz apliecinātu dokumenta kopiju.</w:t>
      </w:r>
    </w:p>
    <w:p w14:paraId="777B1EB7" w14:textId="6DA1DE23" w:rsidR="008F455A" w:rsidRPr="008F455A" w:rsidRDefault="008F455A" w:rsidP="008F455A">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firstLineChars="0" w:firstLine="0"/>
        <w:jc w:val="both"/>
        <w:textDirection w:val="lrTb"/>
        <w:textAlignment w:val="auto"/>
        <w:outlineLvl w:val="9"/>
        <w:rPr>
          <w:sz w:val="24"/>
          <w:szCs w:val="24"/>
          <w:lang w:eastAsia="lv-LV"/>
        </w:rPr>
      </w:pPr>
      <w:r>
        <w:rPr>
          <w:sz w:val="24"/>
          <w:szCs w:val="24"/>
          <w:lang w:eastAsia="lv-LV"/>
        </w:rPr>
        <w:t>1.6.5. </w:t>
      </w:r>
      <w:r w:rsidRPr="008F455A">
        <w:rPr>
          <w:sz w:val="24"/>
          <w:szCs w:val="24"/>
          <w:lang w:eastAsia="lv-LV"/>
        </w:rPr>
        <w:t xml:space="preserve">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w:t>
      </w:r>
      <w:r w:rsidRPr="008F455A">
        <w:rPr>
          <w:sz w:val="24"/>
          <w:szCs w:val="24"/>
          <w:lang w:eastAsia="lv-LV"/>
        </w:rPr>
        <w:lastRenderedPageBreak/>
        <w:t>atvasinātajiem dokumentiem un tulkojumiem.</w:t>
      </w:r>
    </w:p>
    <w:p w14:paraId="49564F3C" w14:textId="23EB9FA9" w:rsidR="008F455A" w:rsidRPr="008F455A" w:rsidRDefault="008F455A" w:rsidP="008F455A">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firstLineChars="0" w:firstLine="0"/>
        <w:jc w:val="both"/>
        <w:textDirection w:val="lrTb"/>
        <w:textAlignment w:val="auto"/>
        <w:outlineLvl w:val="9"/>
        <w:rPr>
          <w:sz w:val="24"/>
          <w:szCs w:val="24"/>
          <w:lang w:eastAsia="lv-LV"/>
        </w:rPr>
      </w:pPr>
      <w:r>
        <w:rPr>
          <w:sz w:val="24"/>
          <w:szCs w:val="24"/>
          <w:lang w:eastAsia="lv-LV"/>
        </w:rPr>
        <w:t>1.6.6</w:t>
      </w:r>
      <w:r w:rsidRPr="008F455A">
        <w:rPr>
          <w:sz w:val="24"/>
          <w:szCs w:val="24"/>
          <w:lang w:eastAsia="lv-LV"/>
        </w:rPr>
        <w:t>.</w:t>
      </w:r>
      <w:r>
        <w:rPr>
          <w:sz w:val="24"/>
          <w:szCs w:val="24"/>
          <w:lang w:eastAsia="lv-LV"/>
        </w:rPr>
        <w:t> </w:t>
      </w:r>
      <w:r w:rsidRPr="008F455A">
        <w:rPr>
          <w:sz w:val="24"/>
          <w:szCs w:val="24"/>
          <w:lang w:eastAsia="lv-LV"/>
        </w:rPr>
        <w:t>Piedāvājumā iekļautajiem dokumentiem jābūt skaidri salasāmiem, bez labojumiem, lai izvairītos no jebkādiem pārpratumiem. Ja pastāvēs jebkāda veida pretrunas starp skaitlisko vērtību apzīmējumiem ar vārdiem un skaitļiem, noteicošais būs apzīmējums ar vārdiem.</w:t>
      </w:r>
    </w:p>
    <w:p w14:paraId="0F2A9B46" w14:textId="585E0167" w:rsidR="008F455A" w:rsidRPr="008F455A" w:rsidRDefault="008F455A" w:rsidP="008F455A">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firstLineChars="0" w:firstLine="0"/>
        <w:jc w:val="both"/>
        <w:textDirection w:val="lrTb"/>
        <w:textAlignment w:val="auto"/>
        <w:outlineLvl w:val="9"/>
        <w:rPr>
          <w:sz w:val="24"/>
          <w:szCs w:val="24"/>
          <w:lang w:eastAsia="lv-LV"/>
        </w:rPr>
      </w:pPr>
      <w:r>
        <w:rPr>
          <w:sz w:val="24"/>
          <w:szCs w:val="24"/>
          <w:lang w:eastAsia="lv-LV"/>
        </w:rPr>
        <w:t>1.6.7. </w:t>
      </w:r>
      <w:r w:rsidRPr="008F455A">
        <w:rPr>
          <w:sz w:val="24"/>
          <w:szCs w:val="24"/>
          <w:lang w:eastAsia="lv-LV"/>
        </w:rPr>
        <w:t>Piedāvājumā iekļautajiem dokumentiem un to noformējumam jāatbilst Dokumentu juridiskā spēka likumam un Ministru kabineta 2016. gada 4. septembra noteikumiem Nr. 558 „Dokumentu izstrādāšanas un noformēšanas kārtība”.</w:t>
      </w:r>
    </w:p>
    <w:p w14:paraId="24D26B34" w14:textId="39DD0007" w:rsidR="008F455A" w:rsidRPr="00730FD9" w:rsidRDefault="008F455A" w:rsidP="00730FD9">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1.6.8. </w:t>
      </w:r>
      <w:r w:rsidRPr="008F455A">
        <w:rPr>
          <w:sz w:val="24"/>
          <w:szCs w:val="24"/>
          <w:lang w:eastAsia="lv-LV"/>
        </w:rPr>
        <w:t>Piedāvājums jāsagatavo latviešu valodā. Svešvalodā sagatavotiem piedāvājuma dokumentiem jāpievieno apliecināts tulkojums latviešu valodā saskaņā ar Ministru kabineta 2000. gada 22. augusta noteikumiem Nr. 291 „Kārtība, kādā apliecināmi dokumentu tulkojumi valsts valodā”. Par dokumentu tulkojuma atbilstību oriģinālam atbild pretendents.</w:t>
      </w:r>
    </w:p>
    <w:p w14:paraId="4687F384" w14:textId="14642B36" w:rsidR="00CB26F8" w:rsidRPr="00730FD9" w:rsidRDefault="00DD1420" w:rsidP="00730FD9">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w:t>
      </w:r>
      <w:r w:rsidR="008F455A">
        <w:rPr>
          <w:sz w:val="24"/>
          <w:szCs w:val="24"/>
          <w:lang w:eastAsia="lv-LV"/>
        </w:rPr>
        <w:t>9</w:t>
      </w:r>
      <w:r>
        <w:rPr>
          <w:sz w:val="24"/>
          <w:szCs w:val="24"/>
          <w:lang w:eastAsia="lv-LV"/>
        </w:rPr>
        <w:t>. </w:t>
      </w:r>
      <w:r w:rsidR="00CB26F8" w:rsidRPr="00730FD9">
        <w:rPr>
          <w:sz w:val="24"/>
          <w:szCs w:val="24"/>
          <w:lang w:eastAsia="lv-LV"/>
        </w:rPr>
        <w:t xml:space="preserve">Visas piedāvātās cenas norāda </w:t>
      </w:r>
      <w:proofErr w:type="spellStart"/>
      <w:r w:rsidR="00CB26F8" w:rsidRPr="00730FD9">
        <w:rPr>
          <w:i/>
          <w:sz w:val="24"/>
          <w:szCs w:val="24"/>
          <w:lang w:eastAsia="lv-LV"/>
        </w:rPr>
        <w:t>euro</w:t>
      </w:r>
      <w:proofErr w:type="spellEnd"/>
      <w:r w:rsidR="00CB26F8" w:rsidRPr="00730FD9">
        <w:rPr>
          <w:sz w:val="24"/>
          <w:szCs w:val="24"/>
          <w:lang w:eastAsia="lv-LV"/>
        </w:rPr>
        <w:t xml:space="preserve"> (EUR) bez pievienotās vērtības nodokļa (PVN). </w:t>
      </w:r>
    </w:p>
    <w:p w14:paraId="6895E02C" w14:textId="1E0EEEC9" w:rsidR="00CB26F8" w:rsidRPr="00730FD9" w:rsidRDefault="00DD1420" w:rsidP="00730FD9">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1.6.</w:t>
      </w:r>
      <w:r w:rsidR="008F455A">
        <w:rPr>
          <w:sz w:val="24"/>
          <w:szCs w:val="24"/>
          <w:lang w:eastAsia="lv-LV"/>
        </w:rPr>
        <w:t>10</w:t>
      </w:r>
      <w:r>
        <w:rPr>
          <w:sz w:val="24"/>
          <w:szCs w:val="24"/>
          <w:lang w:eastAsia="lv-LV"/>
        </w:rPr>
        <w:t>. </w:t>
      </w:r>
      <w:r w:rsidR="00CB26F8" w:rsidRPr="00730FD9">
        <w:rPr>
          <w:sz w:val="24"/>
          <w:szCs w:val="24"/>
          <w:lang w:eastAsia="lv-LV"/>
        </w:rPr>
        <w:t>Iesniedzot piedāvājumu, pretendents pilnībā atzīst visus Nolikumā (t.sk. tā pielikumos un formās, kuras ir ievietotas Elektronisko iepirkumu sistēmā e-konkursu apakšsistēmas šā Iepirkuma sadaļā) ietvertos nosacījumus.</w:t>
      </w:r>
    </w:p>
    <w:p w14:paraId="3D39A1D6" w14:textId="45C3D8F7" w:rsidR="00CB26F8" w:rsidRPr="00730FD9" w:rsidRDefault="00DD1420" w:rsidP="00730FD9">
      <w:pPr>
        <w:widowControl w:val="0"/>
        <w:pBdr>
          <w:top w:val="none" w:sz="0" w:space="0" w:color="auto"/>
          <w:left w:val="none" w:sz="0" w:space="0" w:color="auto"/>
          <w:bottom w:val="none" w:sz="0" w:space="0" w:color="auto"/>
          <w:right w:val="none" w:sz="0" w:space="0" w:color="auto"/>
          <w:between w:val="none" w:sz="0" w:space="0" w:color="auto"/>
        </w:pBdr>
        <w:tabs>
          <w:tab w:val="left" w:pos="1276"/>
        </w:tabs>
        <w:suppressAutoHyphens w:val="0"/>
        <w:overflowPunct w:val="0"/>
        <w:autoSpaceDE w:val="0"/>
        <w:autoSpaceDN w:val="0"/>
        <w:adjustRightInd w:val="0"/>
        <w:spacing w:after="60" w:line="240" w:lineRule="auto"/>
        <w:ind w:leftChars="0" w:left="0" w:firstLineChars="0" w:firstLine="0"/>
        <w:jc w:val="both"/>
        <w:textDirection w:val="lrTb"/>
        <w:textAlignment w:val="auto"/>
        <w:outlineLvl w:val="9"/>
        <w:rPr>
          <w:sz w:val="24"/>
          <w:szCs w:val="24"/>
          <w:lang w:eastAsia="lv-LV"/>
        </w:rPr>
      </w:pPr>
      <w:r>
        <w:rPr>
          <w:sz w:val="24"/>
          <w:szCs w:val="24"/>
          <w:lang w:eastAsia="lv-LV"/>
        </w:rPr>
        <w:t xml:space="preserve">1.6.8. </w:t>
      </w:r>
      <w:r w:rsidR="00CB26F8" w:rsidRPr="00730FD9">
        <w:rPr>
          <w:sz w:val="24"/>
          <w:szCs w:val="24"/>
          <w:lang w:eastAsia="lv-LV"/>
        </w:rPr>
        <w:t>Ja piedāvājums saturēs kādu no iepriekš minētajiem riskiem, tas netiks izskatīts.</w:t>
      </w:r>
    </w:p>
    <w:p w14:paraId="66BE365C" w14:textId="6420D5A6" w:rsidR="00B04133" w:rsidRDefault="00DD1420" w:rsidP="00730FD9">
      <w:pPr>
        <w:ind w:leftChars="0" w:firstLineChars="0" w:firstLine="0"/>
        <w:jc w:val="both"/>
      </w:pPr>
      <w:r>
        <w:rPr>
          <w:sz w:val="24"/>
          <w:szCs w:val="24"/>
        </w:rPr>
        <w:t>1.7. </w:t>
      </w:r>
      <w:r w:rsidR="000F514D">
        <w:rPr>
          <w:b/>
          <w:sz w:val="24"/>
          <w:szCs w:val="24"/>
        </w:rPr>
        <w:t>Piedāvājuma sastāvs</w:t>
      </w:r>
      <w:r w:rsidR="000F514D">
        <w:rPr>
          <w:sz w:val="24"/>
          <w:szCs w:val="24"/>
        </w:rPr>
        <w:t xml:space="preserve"> </w:t>
      </w:r>
      <w:r w:rsidR="000F514D">
        <w:rPr>
          <w:b/>
          <w:sz w:val="24"/>
          <w:szCs w:val="24"/>
        </w:rPr>
        <w:t>-</w:t>
      </w:r>
      <w:r w:rsidR="000F514D">
        <w:rPr>
          <w:sz w:val="24"/>
          <w:szCs w:val="24"/>
        </w:rPr>
        <w:t xml:space="preserve"> </w:t>
      </w:r>
      <w:r w:rsidR="00CE0880">
        <w:rPr>
          <w:sz w:val="24"/>
          <w:szCs w:val="24"/>
        </w:rPr>
        <w:t>Iepirkuma</w:t>
      </w:r>
      <w:r w:rsidR="000F514D">
        <w:rPr>
          <w:sz w:val="24"/>
          <w:szCs w:val="24"/>
        </w:rPr>
        <w:t xml:space="preserve"> piedāvājumi iesniedzami atbilstoši </w:t>
      </w:r>
      <w:r w:rsidR="00CE0880">
        <w:rPr>
          <w:sz w:val="24"/>
          <w:szCs w:val="24"/>
        </w:rPr>
        <w:t>iepirkuma</w:t>
      </w:r>
      <w:r w:rsidR="000F514D">
        <w:rPr>
          <w:sz w:val="24"/>
          <w:szCs w:val="24"/>
        </w:rPr>
        <w:t xml:space="preserve"> nolikumā iekļautajiem paraugiem, kuru forma ir obligāti ievērojama. Pretendentu piedāvājums sastāv no: </w:t>
      </w:r>
    </w:p>
    <w:p w14:paraId="2A384C94" w14:textId="215E4F80" w:rsidR="00B04133" w:rsidRPr="005B4DF3" w:rsidRDefault="00F4253D" w:rsidP="00730FD9">
      <w:pPr>
        <w:tabs>
          <w:tab w:val="left" w:pos="0"/>
        </w:tabs>
        <w:ind w:leftChars="0" w:left="0" w:firstLineChars="0" w:firstLine="0"/>
        <w:jc w:val="both"/>
        <w:rPr>
          <w:color w:val="auto"/>
          <w:sz w:val="24"/>
          <w:szCs w:val="24"/>
        </w:rPr>
      </w:pPr>
      <w:r>
        <w:rPr>
          <w:color w:val="auto"/>
          <w:sz w:val="24"/>
          <w:szCs w:val="24"/>
        </w:rPr>
        <w:t>1.7.1. </w:t>
      </w:r>
      <w:r w:rsidR="000F514D" w:rsidRPr="005B4DF3">
        <w:rPr>
          <w:color w:val="auto"/>
          <w:sz w:val="24"/>
          <w:szCs w:val="24"/>
        </w:rPr>
        <w:t>pieteikuma, kas sagatavots atbilstoši 2.pielikuma paraugam;</w:t>
      </w:r>
    </w:p>
    <w:p w14:paraId="4CDE857C" w14:textId="119063EA" w:rsidR="00B04133" w:rsidRPr="00730FD9" w:rsidRDefault="000F514D" w:rsidP="00730FD9">
      <w:pPr>
        <w:pStyle w:val="Sarakstarindkopa"/>
        <w:numPr>
          <w:ilvl w:val="2"/>
          <w:numId w:val="22"/>
        </w:numPr>
        <w:ind w:leftChars="0" w:left="0" w:firstLineChars="0" w:firstLine="0"/>
        <w:jc w:val="both"/>
        <w:rPr>
          <w:color w:val="auto"/>
          <w:sz w:val="24"/>
          <w:szCs w:val="24"/>
        </w:rPr>
      </w:pPr>
      <w:r w:rsidRPr="00730FD9">
        <w:rPr>
          <w:color w:val="auto"/>
          <w:sz w:val="24"/>
          <w:szCs w:val="24"/>
        </w:rPr>
        <w:t xml:space="preserve">finanšu piedāvājuma, kas sagatavots atbilstoši </w:t>
      </w:r>
      <w:r w:rsidR="00CE0880" w:rsidRPr="00730FD9">
        <w:rPr>
          <w:color w:val="auto"/>
          <w:sz w:val="24"/>
          <w:szCs w:val="24"/>
        </w:rPr>
        <w:t>iepirkuma</w:t>
      </w:r>
      <w:r w:rsidRPr="00730FD9">
        <w:rPr>
          <w:color w:val="auto"/>
          <w:sz w:val="24"/>
          <w:szCs w:val="24"/>
        </w:rPr>
        <w:t xml:space="preserve"> nolikuma </w:t>
      </w:r>
      <w:r w:rsidR="00947471" w:rsidRPr="00947471">
        <w:rPr>
          <w:color w:val="auto"/>
          <w:sz w:val="24"/>
          <w:szCs w:val="24"/>
        </w:rPr>
        <w:t>1.6.2.2</w:t>
      </w:r>
      <w:r w:rsidRPr="00947471">
        <w:rPr>
          <w:color w:val="auto"/>
          <w:sz w:val="24"/>
          <w:szCs w:val="24"/>
        </w:rPr>
        <w:t xml:space="preserve">punkta </w:t>
      </w:r>
      <w:r w:rsidRPr="00730FD9">
        <w:rPr>
          <w:color w:val="auto"/>
          <w:sz w:val="24"/>
          <w:szCs w:val="24"/>
        </w:rPr>
        <w:t>prasībām;</w:t>
      </w:r>
    </w:p>
    <w:p w14:paraId="0FB3B6F9" w14:textId="07A2F117" w:rsidR="00B04133" w:rsidRPr="005B4DF3" w:rsidRDefault="00F4253D" w:rsidP="00730FD9">
      <w:pPr>
        <w:ind w:leftChars="0" w:left="0" w:firstLineChars="0" w:firstLine="0"/>
        <w:jc w:val="both"/>
        <w:rPr>
          <w:color w:val="auto"/>
          <w:sz w:val="24"/>
          <w:szCs w:val="24"/>
        </w:rPr>
      </w:pPr>
      <w:r>
        <w:rPr>
          <w:color w:val="auto"/>
          <w:sz w:val="24"/>
          <w:szCs w:val="24"/>
        </w:rPr>
        <w:t>1.7.3. </w:t>
      </w:r>
      <w:r w:rsidR="000F514D" w:rsidRPr="005B4DF3">
        <w:rPr>
          <w:color w:val="auto"/>
          <w:sz w:val="24"/>
          <w:szCs w:val="24"/>
        </w:rPr>
        <w:t xml:space="preserve">pretendentu atlases dokumentiem, kas sagatavoti atbilstoši </w:t>
      </w:r>
      <w:r w:rsidR="00CE0880" w:rsidRPr="005B4DF3">
        <w:rPr>
          <w:color w:val="auto"/>
          <w:sz w:val="24"/>
          <w:szCs w:val="24"/>
        </w:rPr>
        <w:t>iepirkuma</w:t>
      </w:r>
      <w:r w:rsidR="000F514D" w:rsidRPr="005B4DF3">
        <w:rPr>
          <w:color w:val="auto"/>
          <w:sz w:val="24"/>
          <w:szCs w:val="24"/>
        </w:rPr>
        <w:t xml:space="preserve"> nolikuma 3.punktā noteiktajām prasībām; </w:t>
      </w:r>
    </w:p>
    <w:p w14:paraId="7C7F2886" w14:textId="611F660F" w:rsidR="00B04133" w:rsidRPr="00252710" w:rsidRDefault="00F4253D" w:rsidP="00730FD9">
      <w:pPr>
        <w:ind w:leftChars="0" w:left="0" w:firstLineChars="0" w:firstLine="0"/>
        <w:jc w:val="both"/>
        <w:rPr>
          <w:color w:val="auto"/>
          <w:sz w:val="24"/>
          <w:szCs w:val="24"/>
        </w:rPr>
      </w:pPr>
      <w:r>
        <w:rPr>
          <w:color w:val="auto"/>
          <w:sz w:val="24"/>
          <w:szCs w:val="24"/>
        </w:rPr>
        <w:t>1.7.4. </w:t>
      </w:r>
      <w:r w:rsidR="000F514D" w:rsidRPr="00252710">
        <w:rPr>
          <w:color w:val="auto"/>
          <w:sz w:val="24"/>
          <w:szCs w:val="24"/>
        </w:rPr>
        <w:t xml:space="preserve">tehniskā piedāvājuma, kas sagatavots atbilstoši </w:t>
      </w:r>
      <w:r w:rsidR="00CE0880" w:rsidRPr="00252710">
        <w:rPr>
          <w:color w:val="auto"/>
          <w:sz w:val="24"/>
          <w:szCs w:val="24"/>
        </w:rPr>
        <w:t>iepirkuma</w:t>
      </w:r>
      <w:r w:rsidR="000F514D" w:rsidRPr="00252710">
        <w:rPr>
          <w:color w:val="auto"/>
          <w:sz w:val="24"/>
          <w:szCs w:val="24"/>
        </w:rPr>
        <w:t xml:space="preserve"> nolikuma </w:t>
      </w:r>
      <w:r w:rsidR="000F514D" w:rsidRPr="006A1865">
        <w:rPr>
          <w:color w:val="auto"/>
          <w:sz w:val="24"/>
          <w:szCs w:val="24"/>
        </w:rPr>
        <w:t>2.</w:t>
      </w:r>
      <w:r w:rsidR="005B4DF3" w:rsidRPr="006A1865">
        <w:rPr>
          <w:color w:val="auto"/>
          <w:sz w:val="24"/>
          <w:szCs w:val="24"/>
        </w:rPr>
        <w:t>2</w:t>
      </w:r>
      <w:r w:rsidR="000F514D" w:rsidRPr="006A1865">
        <w:rPr>
          <w:color w:val="auto"/>
          <w:sz w:val="24"/>
          <w:szCs w:val="24"/>
        </w:rPr>
        <w:t xml:space="preserve">.punkta </w:t>
      </w:r>
      <w:r w:rsidR="000F514D" w:rsidRPr="00252710">
        <w:rPr>
          <w:color w:val="auto"/>
          <w:sz w:val="24"/>
          <w:szCs w:val="24"/>
        </w:rPr>
        <w:t>prasībām.</w:t>
      </w:r>
    </w:p>
    <w:p w14:paraId="3542941E" w14:textId="77777777" w:rsidR="00B04133" w:rsidRPr="00985BCF" w:rsidRDefault="00B04133" w:rsidP="00661F57">
      <w:pPr>
        <w:ind w:leftChars="0" w:firstLineChars="0" w:firstLine="0"/>
        <w:jc w:val="both"/>
        <w:rPr>
          <w:sz w:val="24"/>
          <w:szCs w:val="24"/>
        </w:rPr>
      </w:pPr>
    </w:p>
    <w:p w14:paraId="56390B0E" w14:textId="1EDAFF93" w:rsidR="00B04133" w:rsidRDefault="000F514D" w:rsidP="00730FD9">
      <w:pPr>
        <w:pStyle w:val="Sarakstarindkopa"/>
        <w:numPr>
          <w:ilvl w:val="1"/>
          <w:numId w:val="22"/>
        </w:numPr>
        <w:ind w:leftChars="0" w:firstLineChars="0"/>
        <w:jc w:val="both"/>
      </w:pPr>
      <w:r w:rsidRPr="00730FD9">
        <w:rPr>
          <w:b/>
          <w:sz w:val="24"/>
          <w:szCs w:val="24"/>
        </w:rPr>
        <w:t>Cita informācija</w:t>
      </w:r>
    </w:p>
    <w:p w14:paraId="252B8371" w14:textId="0BB350AC" w:rsidR="00B04133" w:rsidRDefault="00B718C6" w:rsidP="00730FD9">
      <w:pPr>
        <w:ind w:leftChars="0" w:firstLineChars="0" w:firstLine="0"/>
        <w:jc w:val="both"/>
        <w:rPr>
          <w:sz w:val="24"/>
          <w:szCs w:val="24"/>
        </w:rPr>
      </w:pPr>
      <w:bookmarkStart w:id="5" w:name="_2et92p0" w:colFirst="0" w:colLast="0"/>
      <w:bookmarkEnd w:id="5"/>
      <w:r>
        <w:rPr>
          <w:sz w:val="24"/>
          <w:szCs w:val="24"/>
        </w:rPr>
        <w:t>1.8.1. </w:t>
      </w:r>
      <w:r w:rsidR="000F514D">
        <w:rPr>
          <w:sz w:val="24"/>
          <w:szCs w:val="24"/>
        </w:rPr>
        <w:t xml:space="preserve">Kontaktpersona, kas sniedz organizatorisku informāciju par </w:t>
      </w:r>
      <w:r w:rsidR="00CE0880">
        <w:rPr>
          <w:sz w:val="24"/>
          <w:szCs w:val="24"/>
        </w:rPr>
        <w:t>iepirkumu</w:t>
      </w:r>
      <w:r w:rsidR="000F514D">
        <w:rPr>
          <w:sz w:val="24"/>
          <w:szCs w:val="24"/>
        </w:rPr>
        <w:t>,</w:t>
      </w:r>
      <w:r w:rsidR="00660D7D">
        <w:rPr>
          <w:sz w:val="24"/>
          <w:szCs w:val="24"/>
        </w:rPr>
        <w:t xml:space="preserve"> ir – Rīgas 1. </w:t>
      </w:r>
      <w:r w:rsidR="000F514D">
        <w:rPr>
          <w:sz w:val="24"/>
          <w:szCs w:val="24"/>
        </w:rPr>
        <w:t>p</w:t>
      </w:r>
      <w:r w:rsidR="00B8009B">
        <w:rPr>
          <w:sz w:val="24"/>
          <w:szCs w:val="24"/>
        </w:rPr>
        <w:t>amatskolas - attīstības centra d</w:t>
      </w:r>
      <w:r w:rsidR="000F514D">
        <w:rPr>
          <w:sz w:val="24"/>
          <w:szCs w:val="24"/>
        </w:rPr>
        <w:t xml:space="preserve">irektora vietnieks </w:t>
      </w:r>
      <w:r w:rsidR="006F7B25">
        <w:rPr>
          <w:sz w:val="24"/>
          <w:szCs w:val="24"/>
        </w:rPr>
        <w:t>Uldis Līnis</w:t>
      </w:r>
      <w:r w:rsidR="000F514D">
        <w:rPr>
          <w:sz w:val="24"/>
          <w:szCs w:val="24"/>
        </w:rPr>
        <w:t xml:space="preserve">, tel. +371 </w:t>
      </w:r>
      <w:r w:rsidR="006F7B25">
        <w:rPr>
          <w:sz w:val="24"/>
          <w:szCs w:val="24"/>
        </w:rPr>
        <w:t>28847339</w:t>
      </w:r>
      <w:r w:rsidR="00786BD2">
        <w:rPr>
          <w:sz w:val="24"/>
          <w:szCs w:val="24"/>
        </w:rPr>
        <w:t>; darba dienās no plkst. 9.00-15</w:t>
      </w:r>
      <w:r w:rsidR="000F514D">
        <w:rPr>
          <w:sz w:val="24"/>
          <w:szCs w:val="24"/>
        </w:rPr>
        <w:t>.00.</w:t>
      </w:r>
    </w:p>
    <w:p w14:paraId="115E44EB" w14:textId="77777777" w:rsidR="00B04133" w:rsidRDefault="00B04133">
      <w:pPr>
        <w:ind w:hanging="2"/>
        <w:jc w:val="both"/>
        <w:rPr>
          <w:sz w:val="24"/>
          <w:szCs w:val="24"/>
        </w:rPr>
      </w:pPr>
    </w:p>
    <w:p w14:paraId="6886AE0E" w14:textId="77777777" w:rsidR="00B04133" w:rsidRDefault="000F514D" w:rsidP="00730FD9">
      <w:pPr>
        <w:numPr>
          <w:ilvl w:val="0"/>
          <w:numId w:val="22"/>
        </w:numPr>
        <w:ind w:left="-1" w:hanging="2"/>
        <w:jc w:val="both"/>
        <w:rPr>
          <w:sz w:val="24"/>
          <w:szCs w:val="24"/>
        </w:rPr>
      </w:pPr>
      <w:r>
        <w:rPr>
          <w:b/>
          <w:sz w:val="24"/>
          <w:szCs w:val="24"/>
        </w:rPr>
        <w:t>INFORMĀCIJA PAR IEPIRKUMA PRIEKŠMETU</w:t>
      </w:r>
    </w:p>
    <w:p w14:paraId="11D04241" w14:textId="77777777" w:rsidR="00B04133" w:rsidRDefault="00B04133" w:rsidP="00E00F99">
      <w:pPr>
        <w:spacing w:line="240" w:lineRule="auto"/>
        <w:ind w:hanging="2"/>
        <w:jc w:val="both"/>
        <w:rPr>
          <w:sz w:val="24"/>
          <w:szCs w:val="24"/>
        </w:rPr>
      </w:pPr>
    </w:p>
    <w:p w14:paraId="7D8A720E" w14:textId="37981521" w:rsidR="00B04133" w:rsidRPr="00732656" w:rsidRDefault="00E00F99" w:rsidP="00730FD9">
      <w:pPr>
        <w:ind w:left="-3" w:firstLineChars="0" w:firstLine="0"/>
        <w:jc w:val="both"/>
      </w:pPr>
      <w:r w:rsidRPr="00730FD9">
        <w:rPr>
          <w:sz w:val="24"/>
          <w:szCs w:val="24"/>
        </w:rPr>
        <w:t>2.1.</w:t>
      </w:r>
      <w:r>
        <w:rPr>
          <w:b/>
          <w:sz w:val="24"/>
          <w:szCs w:val="24"/>
        </w:rPr>
        <w:t> </w:t>
      </w:r>
      <w:r w:rsidR="000F514D">
        <w:rPr>
          <w:b/>
          <w:sz w:val="24"/>
          <w:szCs w:val="24"/>
        </w:rPr>
        <w:t>Iepirkuma priekšmets</w:t>
      </w:r>
    </w:p>
    <w:p w14:paraId="0FB6C858" w14:textId="77777777" w:rsidR="004E06A1" w:rsidRPr="00EF2CD7" w:rsidRDefault="004E06A1" w:rsidP="004E06A1">
      <w:pPr>
        <w:ind w:leftChars="0" w:left="0" w:firstLineChars="0" w:firstLine="0"/>
        <w:jc w:val="both"/>
        <w:rPr>
          <w:color w:val="FF0000"/>
          <w:sz w:val="24"/>
          <w:szCs w:val="24"/>
        </w:rPr>
      </w:pPr>
      <w:r>
        <w:rPr>
          <w:rFonts w:eastAsia="Calibri"/>
          <w:sz w:val="24"/>
          <w:szCs w:val="24"/>
        </w:rPr>
        <w:t>2.1.1. </w:t>
      </w:r>
      <w:r w:rsidRPr="00732656">
        <w:rPr>
          <w:rFonts w:eastAsia="Calibri"/>
          <w:sz w:val="24"/>
          <w:szCs w:val="24"/>
        </w:rPr>
        <w:t xml:space="preserve">Iepirkuma priekšmets atbilstoši </w:t>
      </w:r>
      <w:r w:rsidRPr="005B4DF3">
        <w:rPr>
          <w:color w:val="auto"/>
          <w:sz w:val="24"/>
          <w:szCs w:val="24"/>
        </w:rPr>
        <w:t>Nolikuma (1.pielikums) „Tehniskais un finanšu piedāvājums”</w:t>
      </w:r>
      <w:r>
        <w:rPr>
          <w:rFonts w:eastAsia="Calibri"/>
          <w:color w:val="auto"/>
          <w:sz w:val="24"/>
          <w:szCs w:val="24"/>
        </w:rPr>
        <w:t xml:space="preserve">. Iepirkums </w:t>
      </w:r>
      <w:r>
        <w:rPr>
          <w:rFonts w:eastAsia="Calibri"/>
          <w:sz w:val="24"/>
          <w:szCs w:val="24"/>
        </w:rPr>
        <w:t>nav</w:t>
      </w:r>
      <w:r w:rsidRPr="00732656">
        <w:rPr>
          <w:rFonts w:eastAsia="Calibri"/>
          <w:sz w:val="24"/>
          <w:szCs w:val="24"/>
        </w:rPr>
        <w:t xml:space="preserve"> </w:t>
      </w:r>
      <w:r>
        <w:rPr>
          <w:rFonts w:eastAsia="Calibri"/>
          <w:sz w:val="24"/>
          <w:szCs w:val="24"/>
        </w:rPr>
        <w:t>dalīts daļās.</w:t>
      </w:r>
    </w:p>
    <w:p w14:paraId="723089B8" w14:textId="77777777" w:rsidR="004E06A1" w:rsidRDefault="004E06A1" w:rsidP="004E06A1">
      <w:pPr>
        <w:ind w:leftChars="0" w:left="0" w:firstLineChars="0" w:firstLine="0"/>
        <w:jc w:val="both"/>
        <w:rPr>
          <w:sz w:val="24"/>
          <w:szCs w:val="24"/>
        </w:rPr>
      </w:pPr>
      <w:r>
        <w:rPr>
          <w:sz w:val="24"/>
          <w:szCs w:val="24"/>
        </w:rPr>
        <w:t xml:space="preserve">2.1.2. Paredzamā līguma summa līdz </w:t>
      </w:r>
      <w:r>
        <w:rPr>
          <w:color w:val="auto"/>
          <w:sz w:val="24"/>
          <w:szCs w:val="24"/>
        </w:rPr>
        <w:t>25</w:t>
      </w:r>
      <w:r w:rsidRPr="008E53AB">
        <w:rPr>
          <w:color w:val="auto"/>
          <w:sz w:val="24"/>
          <w:szCs w:val="24"/>
        </w:rPr>
        <w:t xml:space="preserve"> 000 </w:t>
      </w:r>
      <w:r>
        <w:rPr>
          <w:sz w:val="24"/>
          <w:szCs w:val="24"/>
        </w:rPr>
        <w:t xml:space="preserve">(divdesmit pieciem tūkstošiem) eiro bez PVN. </w:t>
      </w:r>
    </w:p>
    <w:p w14:paraId="6A433B5C" w14:textId="77777777" w:rsidR="004E06A1" w:rsidRDefault="004E06A1" w:rsidP="004E06A1">
      <w:pPr>
        <w:ind w:leftChars="0" w:left="0" w:firstLineChars="0" w:firstLine="0"/>
        <w:jc w:val="both"/>
      </w:pPr>
      <w:r w:rsidRPr="006D21B0">
        <w:rPr>
          <w:sz w:val="24"/>
          <w:szCs w:val="24"/>
        </w:rPr>
        <w:t>2.2.</w:t>
      </w:r>
      <w:r>
        <w:rPr>
          <w:b/>
          <w:sz w:val="24"/>
          <w:szCs w:val="24"/>
        </w:rPr>
        <w:t> Tehniskais piedāvājums</w:t>
      </w:r>
    </w:p>
    <w:p w14:paraId="30493999" w14:textId="77777777" w:rsidR="004E06A1" w:rsidRPr="005B4DF3" w:rsidRDefault="004E06A1" w:rsidP="004E06A1">
      <w:pPr>
        <w:ind w:leftChars="0" w:left="0" w:firstLineChars="0" w:firstLine="0"/>
        <w:jc w:val="both"/>
        <w:rPr>
          <w:color w:val="auto"/>
          <w:sz w:val="24"/>
          <w:szCs w:val="24"/>
        </w:rPr>
      </w:pPr>
      <w:r>
        <w:rPr>
          <w:color w:val="auto"/>
          <w:sz w:val="24"/>
          <w:szCs w:val="24"/>
        </w:rPr>
        <w:t>2.2.1. </w:t>
      </w:r>
      <w:r w:rsidRPr="005B4DF3">
        <w:rPr>
          <w:color w:val="auto"/>
          <w:sz w:val="24"/>
          <w:szCs w:val="24"/>
        </w:rPr>
        <w:t xml:space="preserve">Pretendents, iesniedzot tehnisko piedāvājumu atbilstoši Nolikuma (1.pielikums) </w:t>
      </w:r>
      <w:r w:rsidRPr="005C565C">
        <w:rPr>
          <w:color w:val="auto"/>
          <w:sz w:val="24"/>
          <w:szCs w:val="24"/>
        </w:rPr>
        <w:t xml:space="preserve">„Tehniskais un finanšu piedāvājums” </w:t>
      </w:r>
      <w:r w:rsidRPr="005B4DF3">
        <w:rPr>
          <w:color w:val="auto"/>
          <w:sz w:val="24"/>
          <w:szCs w:val="24"/>
        </w:rPr>
        <w:t>un aizpildot kolonnas atbilstošās tehniskā piedāvājuma ailes, apliecina piedāvātās Preces atbilstību noteiktajām prasībām.</w:t>
      </w:r>
    </w:p>
    <w:p w14:paraId="0433821F" w14:textId="77777777" w:rsidR="004E06A1" w:rsidRPr="006D21B0" w:rsidRDefault="004E06A1" w:rsidP="004E06A1">
      <w:pPr>
        <w:ind w:leftChars="0" w:left="0" w:firstLineChars="0" w:firstLine="0"/>
        <w:jc w:val="both"/>
        <w:rPr>
          <w:color w:val="auto"/>
          <w:sz w:val="24"/>
          <w:szCs w:val="24"/>
        </w:rPr>
      </w:pPr>
      <w:r>
        <w:rPr>
          <w:color w:val="auto"/>
          <w:sz w:val="24"/>
          <w:szCs w:val="24"/>
        </w:rPr>
        <w:t>2.2.2. </w:t>
      </w:r>
      <w:r w:rsidRPr="006D21B0">
        <w:rPr>
          <w:color w:val="auto"/>
          <w:sz w:val="24"/>
          <w:szCs w:val="24"/>
        </w:rPr>
        <w:t>Tehniskais piedāvājums Pretendentam jāaizpilda, norādot konkrētās piedāvātās Preces tehniskās īpašības. Nav pieļaujams kolonnu „Tehniskais un finanšu piedāvājums” aizpildīt, norādot tikai „</w:t>
      </w:r>
      <w:r w:rsidRPr="006D21B0">
        <w:rPr>
          <w:i/>
          <w:color w:val="auto"/>
          <w:sz w:val="24"/>
          <w:szCs w:val="24"/>
        </w:rPr>
        <w:t>atbilst</w:t>
      </w:r>
      <w:r w:rsidRPr="006D21B0">
        <w:rPr>
          <w:color w:val="auto"/>
          <w:sz w:val="24"/>
          <w:szCs w:val="24"/>
        </w:rPr>
        <w:t>”, „</w:t>
      </w:r>
      <w:r w:rsidRPr="006D21B0">
        <w:rPr>
          <w:i/>
          <w:color w:val="auto"/>
          <w:sz w:val="24"/>
          <w:szCs w:val="24"/>
        </w:rPr>
        <w:t>tiek nodrošināts</w:t>
      </w:r>
      <w:r w:rsidRPr="006D21B0">
        <w:rPr>
          <w:color w:val="auto"/>
          <w:sz w:val="24"/>
          <w:szCs w:val="24"/>
        </w:rPr>
        <w:t xml:space="preserve">” u.tml. vispārīgas piedāvāto Preci neraksturojošas frāzes. </w:t>
      </w:r>
    </w:p>
    <w:p w14:paraId="47138314" w14:textId="5E4F5E7B" w:rsidR="004E06A1" w:rsidRPr="00082BC0" w:rsidRDefault="004E06A1" w:rsidP="004E06A1">
      <w:pPr>
        <w:numPr>
          <w:ilvl w:val="2"/>
          <w:numId w:val="23"/>
        </w:numPr>
        <w:ind w:leftChars="0" w:left="0" w:firstLineChars="0" w:hanging="2"/>
        <w:jc w:val="both"/>
        <w:rPr>
          <w:sz w:val="24"/>
          <w:szCs w:val="24"/>
        </w:rPr>
      </w:pPr>
      <w:r w:rsidRPr="00082BC0">
        <w:rPr>
          <w:sz w:val="24"/>
          <w:szCs w:val="24"/>
        </w:rPr>
        <w:t>Mēbeļu tehniskajam piedāvājumam pretendents pievieno aprakstus, fotogrāfijas</w:t>
      </w:r>
      <w:r>
        <w:rPr>
          <w:sz w:val="24"/>
          <w:szCs w:val="24"/>
        </w:rPr>
        <w:t xml:space="preserve"> vai citus vizuālos materiālus.</w:t>
      </w:r>
      <w:r w:rsidR="002018C4">
        <w:rPr>
          <w:sz w:val="24"/>
          <w:szCs w:val="24"/>
        </w:rPr>
        <w:br/>
      </w:r>
      <w:r w:rsidR="002018C4">
        <w:rPr>
          <w:sz w:val="24"/>
          <w:szCs w:val="24"/>
        </w:rPr>
        <w:br/>
      </w:r>
    </w:p>
    <w:p w14:paraId="3B1F6145" w14:textId="77777777" w:rsidR="004E06A1" w:rsidRDefault="004E06A1" w:rsidP="004E06A1">
      <w:pPr>
        <w:numPr>
          <w:ilvl w:val="1"/>
          <w:numId w:val="23"/>
        </w:numPr>
        <w:ind w:left="-1" w:hanging="2"/>
        <w:jc w:val="both"/>
      </w:pPr>
      <w:r>
        <w:rPr>
          <w:b/>
          <w:sz w:val="24"/>
          <w:szCs w:val="24"/>
        </w:rPr>
        <w:lastRenderedPageBreak/>
        <w:t>Līguma izpildes laiks un vieta</w:t>
      </w:r>
    </w:p>
    <w:p w14:paraId="5C57DD6F" w14:textId="77777777" w:rsidR="004E06A1" w:rsidRDefault="004E06A1" w:rsidP="004E06A1">
      <w:pPr>
        <w:ind w:leftChars="0" w:left="0" w:firstLineChars="0" w:firstLine="0"/>
        <w:jc w:val="both"/>
        <w:rPr>
          <w:sz w:val="24"/>
          <w:szCs w:val="24"/>
        </w:rPr>
      </w:pPr>
      <w:r>
        <w:rPr>
          <w:sz w:val="24"/>
          <w:szCs w:val="24"/>
        </w:rPr>
        <w:t xml:space="preserve">2.3.1. Iepirkuma rezultātā Pasūtītājs noslēgs līgumu ar pretendentu, kura piedāvājums atbildīs iepirkuma nolikuma prasībām un kurš piedāvās piegādāt mēbeles uz Pasūtītājam saimnieciski visizdevīgākajiem noteikumiem. </w:t>
      </w:r>
    </w:p>
    <w:p w14:paraId="31D6C0D2" w14:textId="77777777" w:rsidR="004E06A1" w:rsidRPr="00F86877" w:rsidRDefault="004E06A1" w:rsidP="004E06A1">
      <w:pPr>
        <w:pStyle w:val="Sarakstarindkopa"/>
        <w:numPr>
          <w:ilvl w:val="2"/>
          <w:numId w:val="23"/>
        </w:numPr>
        <w:ind w:leftChars="0" w:left="0" w:firstLineChars="0" w:firstLine="0"/>
        <w:jc w:val="both"/>
        <w:rPr>
          <w:sz w:val="24"/>
          <w:szCs w:val="24"/>
        </w:rPr>
      </w:pPr>
      <w:r w:rsidRPr="00F86877">
        <w:rPr>
          <w:sz w:val="24"/>
          <w:szCs w:val="24"/>
        </w:rPr>
        <w:t>Pasūtītājs pasūtīs un piegādātājs pārdos un piegādās mēbeles atbilstoši Iepirkuma līgumam.</w:t>
      </w:r>
    </w:p>
    <w:p w14:paraId="16AFF56F" w14:textId="77777777" w:rsidR="004E06A1" w:rsidRDefault="004E06A1" w:rsidP="004E06A1">
      <w:pPr>
        <w:ind w:leftChars="0" w:left="0" w:firstLineChars="0" w:firstLine="0"/>
        <w:jc w:val="both"/>
        <w:rPr>
          <w:sz w:val="24"/>
          <w:szCs w:val="24"/>
        </w:rPr>
      </w:pPr>
      <w:r>
        <w:rPr>
          <w:sz w:val="24"/>
          <w:szCs w:val="24"/>
        </w:rPr>
        <w:t>2.3.3. Mēbeļu piegādes vieta – Rīgā, Ģertrūdes ielā 18.</w:t>
      </w:r>
    </w:p>
    <w:p w14:paraId="77675F30" w14:textId="70231484" w:rsidR="004E06A1" w:rsidRPr="0069228B" w:rsidRDefault="004E06A1" w:rsidP="004E06A1">
      <w:pPr>
        <w:pStyle w:val="Sarakstarindkopa"/>
        <w:numPr>
          <w:ilvl w:val="2"/>
          <w:numId w:val="24"/>
        </w:numPr>
        <w:ind w:leftChars="0" w:left="0" w:firstLineChars="0" w:firstLine="0"/>
        <w:jc w:val="both"/>
        <w:rPr>
          <w:sz w:val="24"/>
          <w:szCs w:val="24"/>
        </w:rPr>
      </w:pPr>
      <w:r w:rsidRPr="0069228B">
        <w:rPr>
          <w:sz w:val="24"/>
          <w:szCs w:val="24"/>
        </w:rPr>
        <w:t xml:space="preserve">Maksimālais mēbeļu piegādes termiņš </w:t>
      </w:r>
      <w:r w:rsidRPr="0069228B">
        <w:rPr>
          <w:color w:val="auto"/>
          <w:sz w:val="24"/>
          <w:szCs w:val="24"/>
        </w:rPr>
        <w:t>ir 2019. gada 1</w:t>
      </w:r>
      <w:r w:rsidR="0069228B" w:rsidRPr="0069228B">
        <w:rPr>
          <w:color w:val="auto"/>
          <w:sz w:val="24"/>
          <w:szCs w:val="24"/>
        </w:rPr>
        <w:t>3</w:t>
      </w:r>
      <w:r w:rsidRPr="0069228B">
        <w:rPr>
          <w:color w:val="auto"/>
          <w:sz w:val="24"/>
          <w:szCs w:val="24"/>
        </w:rPr>
        <w:t xml:space="preserve">. decembris. </w:t>
      </w:r>
    </w:p>
    <w:p w14:paraId="53BBB9A9" w14:textId="77777777" w:rsidR="004E06A1" w:rsidRPr="005B4DF3" w:rsidRDefault="004E06A1" w:rsidP="004E06A1">
      <w:pPr>
        <w:numPr>
          <w:ilvl w:val="1"/>
          <w:numId w:val="24"/>
        </w:numPr>
        <w:ind w:left="-1" w:hanging="2"/>
        <w:jc w:val="both"/>
        <w:rPr>
          <w:color w:val="auto"/>
        </w:rPr>
      </w:pPr>
      <w:r w:rsidRPr="005B4DF3">
        <w:rPr>
          <w:b/>
          <w:color w:val="auto"/>
          <w:sz w:val="24"/>
          <w:szCs w:val="24"/>
        </w:rPr>
        <w:t xml:space="preserve">Finanšu piedāvājums </w:t>
      </w:r>
    </w:p>
    <w:p w14:paraId="63CE60BC" w14:textId="77777777" w:rsidR="004E06A1" w:rsidRPr="005B4DF3" w:rsidRDefault="004E06A1" w:rsidP="004E06A1">
      <w:pPr>
        <w:ind w:leftChars="0" w:left="720" w:firstLineChars="0" w:hanging="720"/>
        <w:jc w:val="both"/>
        <w:rPr>
          <w:color w:val="auto"/>
          <w:sz w:val="24"/>
          <w:szCs w:val="24"/>
        </w:rPr>
      </w:pPr>
      <w:r>
        <w:rPr>
          <w:color w:val="auto"/>
          <w:sz w:val="24"/>
          <w:szCs w:val="24"/>
        </w:rPr>
        <w:t>2.4.1. </w:t>
      </w:r>
      <w:r w:rsidRPr="005B4DF3">
        <w:rPr>
          <w:color w:val="auto"/>
          <w:sz w:val="24"/>
          <w:szCs w:val="24"/>
        </w:rPr>
        <w:t>Finanšu piedāvājums jāsagatavo saskaņā ar Nolikuma (1.pielikums) „Tehniskais un finanšu piedāvājums” aizpildot kolonnas atbilstošās ailes.</w:t>
      </w:r>
    </w:p>
    <w:p w14:paraId="7F61EC0D" w14:textId="77777777" w:rsidR="004E06A1" w:rsidRPr="005B4DF3" w:rsidRDefault="004E06A1" w:rsidP="004E06A1">
      <w:pPr>
        <w:ind w:leftChars="0" w:left="720" w:firstLineChars="0" w:hanging="720"/>
        <w:jc w:val="both"/>
        <w:rPr>
          <w:color w:val="auto"/>
          <w:sz w:val="24"/>
          <w:szCs w:val="24"/>
        </w:rPr>
      </w:pPr>
      <w:r>
        <w:rPr>
          <w:color w:val="auto"/>
          <w:sz w:val="24"/>
          <w:szCs w:val="24"/>
        </w:rPr>
        <w:t>2.4.2. </w:t>
      </w:r>
      <w:r w:rsidRPr="005B4DF3">
        <w:rPr>
          <w:color w:val="auto"/>
          <w:sz w:val="24"/>
          <w:szCs w:val="24"/>
        </w:rPr>
        <w:t>Uz finanšu piedāvājumā norādāmajām cenām attiecas šādi noteikumi:</w:t>
      </w:r>
    </w:p>
    <w:p w14:paraId="6AA9B42B" w14:textId="77777777" w:rsidR="004E06A1" w:rsidRPr="005B4DF3" w:rsidRDefault="004E06A1" w:rsidP="004E06A1">
      <w:pPr>
        <w:tabs>
          <w:tab w:val="left" w:pos="0"/>
        </w:tabs>
        <w:ind w:leftChars="0" w:left="567" w:firstLineChars="0" w:hanging="567"/>
        <w:jc w:val="both"/>
        <w:rPr>
          <w:color w:val="auto"/>
          <w:sz w:val="24"/>
          <w:szCs w:val="24"/>
        </w:rPr>
      </w:pPr>
      <w:r>
        <w:rPr>
          <w:color w:val="auto"/>
          <w:sz w:val="24"/>
          <w:szCs w:val="24"/>
        </w:rPr>
        <w:t>2.4.3. </w:t>
      </w:r>
      <w:r w:rsidRPr="005B4DF3">
        <w:rPr>
          <w:color w:val="auto"/>
          <w:sz w:val="24"/>
          <w:szCs w:val="24"/>
        </w:rPr>
        <w:t xml:space="preserve">Mēbeļu cena finanšu piedāvājumā jānorāda, ietverot transportēšanas izmaksas līdz </w:t>
      </w:r>
      <w:r>
        <w:rPr>
          <w:color w:val="auto"/>
          <w:sz w:val="24"/>
          <w:szCs w:val="24"/>
        </w:rPr>
        <w:t xml:space="preserve"> </w:t>
      </w:r>
      <w:r w:rsidRPr="005B4DF3">
        <w:rPr>
          <w:color w:val="auto"/>
          <w:sz w:val="24"/>
          <w:szCs w:val="24"/>
        </w:rPr>
        <w:t xml:space="preserve">mēbeļu piegādes vietai, montāžas izmaksas. </w:t>
      </w:r>
    </w:p>
    <w:p w14:paraId="635F339B" w14:textId="77777777" w:rsidR="004E06A1" w:rsidRPr="00E9682E" w:rsidRDefault="004E06A1" w:rsidP="004E06A1">
      <w:pPr>
        <w:numPr>
          <w:ilvl w:val="1"/>
          <w:numId w:val="24"/>
        </w:numPr>
        <w:ind w:left="-1" w:hanging="2"/>
        <w:jc w:val="both"/>
      </w:pPr>
      <w:r>
        <w:rPr>
          <w:b/>
          <w:sz w:val="24"/>
          <w:szCs w:val="24"/>
        </w:rPr>
        <w:t>Rēķina formāts un norēķinu kārtība</w:t>
      </w:r>
    </w:p>
    <w:p w14:paraId="564BAC88" w14:textId="77777777" w:rsidR="004E06A1" w:rsidRPr="00E9682E" w:rsidRDefault="004E06A1" w:rsidP="004E06A1">
      <w:pPr>
        <w:pStyle w:val="Paraststmeklis"/>
        <w:shd w:val="clear" w:color="auto" w:fill="FFFFFF"/>
        <w:spacing w:before="0"/>
        <w:ind w:leftChars="0" w:left="-142" w:firstLineChars="0" w:hanging="862"/>
        <w:jc w:val="both"/>
        <w:rPr>
          <w:rFonts w:asciiTheme="majorBidi" w:hAnsiTheme="majorBidi" w:cstheme="majorBidi"/>
          <w:color w:val="222222"/>
          <w:position w:val="0"/>
          <w:sz w:val="18"/>
          <w:szCs w:val="18"/>
          <w:lang w:val="lv-LV" w:eastAsia="lv-LV"/>
        </w:rPr>
      </w:pPr>
      <w:r>
        <w:rPr>
          <w:rFonts w:asciiTheme="majorBidi" w:hAnsiTheme="majorBidi" w:cstheme="majorBidi"/>
          <w:lang w:val="lv-LV"/>
        </w:rPr>
        <w:t xml:space="preserve">                 2.5.1. </w:t>
      </w:r>
      <w:r w:rsidRPr="00E9682E">
        <w:rPr>
          <w:rFonts w:asciiTheme="majorBidi" w:hAnsiTheme="majorBidi" w:cstheme="majorBidi"/>
          <w:lang w:val="lv-LV"/>
        </w:rPr>
        <w:t xml:space="preserve">Piegādātājs sagatavo un iesniedz </w:t>
      </w:r>
      <w:r>
        <w:rPr>
          <w:rFonts w:asciiTheme="majorBidi" w:hAnsiTheme="majorBidi" w:cstheme="majorBidi"/>
          <w:lang w:val="lv-LV"/>
        </w:rPr>
        <w:t>Pasūtītājam</w:t>
      </w:r>
      <w:r w:rsidRPr="00E9682E">
        <w:rPr>
          <w:rFonts w:asciiTheme="majorBidi" w:hAnsiTheme="majorBidi" w:cstheme="majorBidi"/>
          <w:lang w:val="lv-LV"/>
        </w:rPr>
        <w:t xml:space="preserve"> apmaksai rēķinu elektroniskā formātā atbilstoši Rīgas pilsētas pašvaldības portālā </w:t>
      </w:r>
      <w:hyperlink r:id="rId10" w:tgtFrame="_blank" w:history="1">
        <w:r w:rsidRPr="00E9682E">
          <w:rPr>
            <w:rStyle w:val="Hipersaite"/>
            <w:rFonts w:asciiTheme="majorBidi" w:hAnsiTheme="majorBidi" w:cstheme="majorBidi"/>
            <w:lang w:val="lv-LV"/>
          </w:rPr>
          <w:t>www.eriga.lv</w:t>
        </w:r>
      </w:hyperlink>
      <w:r w:rsidRPr="00E9682E">
        <w:rPr>
          <w:rFonts w:asciiTheme="majorBidi" w:hAnsiTheme="majorBidi" w:cstheme="majorBidi"/>
          <w:lang w:val="lv-LV"/>
        </w:rPr>
        <w:t>, sadaļā “Rēķinu iesniegšana” norādītajai informācijai par elektroniskā rēķina formātu.</w:t>
      </w:r>
    </w:p>
    <w:p w14:paraId="3026B479" w14:textId="77777777" w:rsidR="004E06A1" w:rsidRPr="00E9682E" w:rsidRDefault="004E06A1" w:rsidP="004E06A1">
      <w:pPr>
        <w:pStyle w:val="Paraststmeklis"/>
        <w:shd w:val="clear" w:color="auto" w:fill="FFFFFF"/>
        <w:spacing w:before="0"/>
        <w:ind w:leftChars="0" w:left="0" w:firstLineChars="0" w:firstLine="0"/>
        <w:jc w:val="both"/>
        <w:rPr>
          <w:rFonts w:asciiTheme="majorBidi" w:hAnsiTheme="majorBidi" w:cstheme="majorBidi"/>
          <w:color w:val="222222"/>
          <w:sz w:val="18"/>
          <w:szCs w:val="18"/>
          <w:lang w:val="lv-LV"/>
        </w:rPr>
      </w:pPr>
      <w:r>
        <w:rPr>
          <w:rFonts w:asciiTheme="majorBidi" w:hAnsiTheme="majorBidi" w:cstheme="majorBidi"/>
          <w:lang w:val="lv-LV"/>
        </w:rPr>
        <w:t>2.5.2. </w:t>
      </w:r>
      <w:r w:rsidRPr="00E9682E">
        <w:rPr>
          <w:rFonts w:asciiTheme="majorBidi" w:hAnsiTheme="majorBidi" w:cstheme="majorBidi"/>
          <w:lang w:val="lv-LV"/>
        </w:rPr>
        <w:t>Piegādātājam ir pienākums pašvaldības portālā </w:t>
      </w:r>
      <w:hyperlink r:id="rId11" w:tgtFrame="_blank" w:history="1">
        <w:r w:rsidRPr="00E9682E">
          <w:rPr>
            <w:rStyle w:val="Hipersaite"/>
            <w:rFonts w:asciiTheme="majorBidi" w:hAnsiTheme="majorBidi" w:cstheme="majorBidi"/>
            <w:lang w:val="lv-LV"/>
          </w:rPr>
          <w:t>www.eriga.lv</w:t>
        </w:r>
      </w:hyperlink>
      <w:r w:rsidRPr="00E9682E">
        <w:rPr>
          <w:rFonts w:asciiTheme="majorBidi" w:hAnsiTheme="majorBidi" w:cstheme="majorBidi"/>
          <w:lang w:val="lv-LV"/>
        </w:rPr>
        <w:t> sekot līdzi iesniegtā rēķina apstrādes statusam.</w:t>
      </w:r>
    </w:p>
    <w:p w14:paraId="57E66258" w14:textId="77777777" w:rsidR="004E06A1" w:rsidRPr="00E9682E" w:rsidRDefault="004E06A1" w:rsidP="004E06A1">
      <w:pPr>
        <w:pStyle w:val="Paraststmeklis"/>
        <w:shd w:val="clear" w:color="auto" w:fill="FFFFFF"/>
        <w:spacing w:before="0"/>
        <w:ind w:leftChars="0" w:left="0" w:firstLineChars="0" w:firstLine="0"/>
        <w:jc w:val="both"/>
        <w:rPr>
          <w:rFonts w:asciiTheme="majorBidi" w:hAnsiTheme="majorBidi" w:cstheme="majorBidi"/>
          <w:lang w:val="lv-LV"/>
        </w:rPr>
      </w:pPr>
      <w:r>
        <w:rPr>
          <w:rFonts w:asciiTheme="majorBidi" w:hAnsiTheme="majorBidi" w:cstheme="majorBidi"/>
          <w:lang w:val="lv-LV"/>
        </w:rPr>
        <w:t>2.5.3. </w:t>
      </w:r>
      <w:r w:rsidRPr="00E9682E">
        <w:rPr>
          <w:rFonts w:asciiTheme="majorBidi" w:hAnsiTheme="majorBidi" w:cstheme="majorBidi"/>
          <w:lang w:val="lv-LV"/>
        </w:rPr>
        <w:t xml:space="preserve">Ja Piegādātājs ir iesniedzis nepareizi aizpildītu un/vai Līguma nosacījumiem neatbilstošu rēķinu, </w:t>
      </w:r>
      <w:r>
        <w:rPr>
          <w:rFonts w:asciiTheme="majorBidi" w:hAnsiTheme="majorBidi" w:cstheme="majorBidi"/>
          <w:lang w:val="lv-LV"/>
        </w:rPr>
        <w:t>Pasūtītājs</w:t>
      </w:r>
      <w:r w:rsidRPr="00E9682E">
        <w:rPr>
          <w:rFonts w:asciiTheme="majorBidi" w:hAnsiTheme="majorBidi" w:cstheme="majorBidi"/>
          <w:lang w:val="lv-LV"/>
        </w:rPr>
        <w:t xml:space="preserve"> šādu rēķinu apmaksai nepieņem un neakceptē. Piegādātājam ir pienākums iesniegt atkārtoti pareizi un Līguma nosacījumiem atbilstoši aizpildītu rēķinu. Šādā situācijā rēķina apmaksu termiņu skaita no dienas, kad Piegādātājs ir iesniedzis atkārtotu rēķinu.</w:t>
      </w:r>
    </w:p>
    <w:p w14:paraId="3C57A262" w14:textId="77777777" w:rsidR="004E06A1" w:rsidRDefault="004E06A1" w:rsidP="004E06A1">
      <w:pPr>
        <w:ind w:leftChars="0" w:left="0" w:firstLineChars="0" w:firstLine="0"/>
        <w:jc w:val="both"/>
        <w:rPr>
          <w:sz w:val="24"/>
          <w:szCs w:val="24"/>
        </w:rPr>
      </w:pPr>
      <w:r>
        <w:rPr>
          <w:sz w:val="24"/>
          <w:szCs w:val="24"/>
        </w:rPr>
        <w:t>2.5.4. Par līguma ietvaros piegādātajām mēbelēm Pasūtītājs norēķināsies 15 (piecpadsmit) kalendāro dienu laikā pēc mēbeļu piegādes un rēķina saņemšanas.</w:t>
      </w:r>
    </w:p>
    <w:p w14:paraId="43467700" w14:textId="77777777" w:rsidR="00732656" w:rsidRDefault="00732656" w:rsidP="00732656">
      <w:pPr>
        <w:ind w:leftChars="0" w:firstLineChars="0" w:firstLine="0"/>
        <w:jc w:val="both"/>
      </w:pPr>
    </w:p>
    <w:p w14:paraId="068C1EE9" w14:textId="77777777" w:rsidR="004E06A1" w:rsidRPr="00B421C1" w:rsidRDefault="004E06A1" w:rsidP="004E06A1">
      <w:pPr>
        <w:pStyle w:val="Sarakstarindkopa"/>
        <w:numPr>
          <w:ilvl w:val="0"/>
          <w:numId w:val="24"/>
        </w:numPr>
        <w:ind w:leftChars="0" w:firstLineChars="0"/>
        <w:jc w:val="both"/>
        <w:rPr>
          <w:sz w:val="24"/>
          <w:szCs w:val="24"/>
        </w:rPr>
      </w:pPr>
      <w:r w:rsidRPr="00B421C1">
        <w:rPr>
          <w:b/>
          <w:sz w:val="24"/>
          <w:szCs w:val="24"/>
        </w:rPr>
        <w:t>PRETENDENTU IZSLĒGŠANAS NOSACĪJUMU PĀRBAUDE</w:t>
      </w:r>
    </w:p>
    <w:p w14:paraId="488A8DB6" w14:textId="77777777" w:rsidR="004E06A1" w:rsidRDefault="004E06A1" w:rsidP="004E06A1">
      <w:pPr>
        <w:ind w:hanging="2"/>
        <w:jc w:val="both"/>
        <w:rPr>
          <w:sz w:val="24"/>
          <w:szCs w:val="24"/>
        </w:rPr>
      </w:pPr>
    </w:p>
    <w:p w14:paraId="066B5A62" w14:textId="77777777" w:rsidR="004E06A1" w:rsidRPr="00B421C1" w:rsidRDefault="004E06A1" w:rsidP="004E06A1">
      <w:pPr>
        <w:spacing w:line="240" w:lineRule="auto"/>
        <w:ind w:leftChars="0" w:left="0" w:firstLineChars="0" w:firstLine="0"/>
        <w:jc w:val="both"/>
        <w:rPr>
          <w:color w:val="auto"/>
          <w:sz w:val="24"/>
          <w:szCs w:val="24"/>
        </w:rPr>
      </w:pPr>
      <w:r>
        <w:rPr>
          <w:color w:val="auto"/>
          <w:sz w:val="24"/>
          <w:szCs w:val="24"/>
        </w:rPr>
        <w:t>3.1. </w:t>
      </w:r>
      <w:r w:rsidRPr="00B421C1">
        <w:rPr>
          <w:color w:val="auto"/>
          <w:sz w:val="24"/>
          <w:szCs w:val="24"/>
        </w:rPr>
        <w:t>Pasūtītājs pretendentu, kuram būtu piešķiramas iepirkuma līguma slēgšanas tiesības, izslēdz no dalības iepirkumā jebkurā no Publisko iepirkumu likuma 9.panta 8.daļā minētajiem gadījumiem.</w:t>
      </w:r>
    </w:p>
    <w:p w14:paraId="5F771E38" w14:textId="77777777" w:rsidR="004E06A1" w:rsidRPr="00B421C1" w:rsidRDefault="004E06A1" w:rsidP="004E06A1">
      <w:pPr>
        <w:spacing w:line="240" w:lineRule="auto"/>
        <w:ind w:leftChars="0" w:left="0" w:firstLineChars="0" w:firstLine="0"/>
        <w:jc w:val="both"/>
        <w:rPr>
          <w:color w:val="auto"/>
          <w:sz w:val="24"/>
          <w:szCs w:val="24"/>
        </w:rPr>
      </w:pPr>
      <w:r>
        <w:rPr>
          <w:color w:val="auto"/>
          <w:sz w:val="24"/>
          <w:szCs w:val="24"/>
        </w:rPr>
        <w:t>3.2. </w:t>
      </w:r>
      <w:r w:rsidRPr="00B421C1">
        <w:rPr>
          <w:color w:val="auto"/>
          <w:sz w:val="24"/>
          <w:szCs w:val="24"/>
        </w:rPr>
        <w:t>Pretendentu izslēgšanas pārbaudi pasūtītājs veic Publisko iepirkumu likuma 9.panta 10., 11. un 12.daļā minētajā kārtībā.</w:t>
      </w:r>
    </w:p>
    <w:p w14:paraId="77CF2228" w14:textId="3BA7846A" w:rsidR="004E06A1" w:rsidRPr="00B421C1" w:rsidRDefault="004E06A1" w:rsidP="004E06A1">
      <w:pPr>
        <w:pStyle w:val="Sarakstarindkopa"/>
        <w:ind w:leftChars="0" w:left="0" w:firstLineChars="0" w:firstLine="0"/>
        <w:rPr>
          <w:color w:val="auto"/>
          <w:sz w:val="24"/>
          <w:szCs w:val="24"/>
        </w:rPr>
      </w:pPr>
      <w:r>
        <w:rPr>
          <w:color w:val="auto"/>
          <w:sz w:val="24"/>
          <w:szCs w:val="24"/>
        </w:rPr>
        <w:t>3.3. Uz</w:t>
      </w:r>
      <w:r w:rsidRPr="004E06A1">
        <w:rPr>
          <w:color w:val="auto"/>
          <w:sz w:val="24"/>
          <w:szCs w:val="24"/>
        </w:rPr>
        <w:t xml:space="preserve"> pretendentu nedrīkst attiekties Starptautisko un Latvijas Republikas nacionālo sankciju likuma 11.</w:t>
      </w:r>
      <w:r>
        <w:rPr>
          <w:color w:val="auto"/>
          <w:sz w:val="24"/>
          <w:szCs w:val="24"/>
          <w:vertAlign w:val="superscript"/>
        </w:rPr>
        <w:t>1</w:t>
      </w:r>
      <w:r w:rsidRPr="004E06A1">
        <w:rPr>
          <w:color w:val="auto"/>
          <w:sz w:val="24"/>
          <w:szCs w:val="24"/>
        </w:rPr>
        <w:t xml:space="preserve"> panta 1. un 2. daļā noteiktie izslēgšanas nosacījumi.</w:t>
      </w:r>
    </w:p>
    <w:p w14:paraId="605E543C" w14:textId="77777777" w:rsidR="004E06A1" w:rsidRDefault="004E06A1" w:rsidP="004E06A1">
      <w:pPr>
        <w:ind w:hanging="2"/>
        <w:jc w:val="both"/>
        <w:rPr>
          <w:sz w:val="24"/>
          <w:szCs w:val="24"/>
        </w:rPr>
      </w:pPr>
    </w:p>
    <w:p w14:paraId="1DD27DCE" w14:textId="77777777" w:rsidR="004E06A1" w:rsidRPr="00B421C1" w:rsidRDefault="004E06A1" w:rsidP="004E06A1">
      <w:pPr>
        <w:pStyle w:val="Sarakstarindkopa"/>
        <w:numPr>
          <w:ilvl w:val="1"/>
          <w:numId w:val="24"/>
        </w:numPr>
        <w:ind w:leftChars="0" w:left="0" w:firstLineChars="0" w:firstLine="0"/>
        <w:jc w:val="both"/>
        <w:rPr>
          <w:u w:val="single"/>
        </w:rPr>
      </w:pPr>
      <w:r w:rsidRPr="00B421C1">
        <w:rPr>
          <w:b/>
          <w:sz w:val="24"/>
          <w:szCs w:val="24"/>
          <w:u w:val="single"/>
        </w:rPr>
        <w:t>Atbilstība profesionālās darbības veikšanai:</w:t>
      </w:r>
    </w:p>
    <w:p w14:paraId="2F3112EA" w14:textId="77777777" w:rsidR="004E06A1" w:rsidRDefault="004E06A1" w:rsidP="004E06A1">
      <w:pPr>
        <w:ind w:leftChars="0" w:left="0" w:firstLineChars="0" w:firstLine="0"/>
        <w:jc w:val="both"/>
        <w:rPr>
          <w:sz w:val="24"/>
          <w:szCs w:val="24"/>
          <w:u w:val="single"/>
        </w:rPr>
      </w:pPr>
      <w:r>
        <w:rPr>
          <w:sz w:val="24"/>
          <w:szCs w:val="24"/>
        </w:rPr>
        <w:t>3.2.1. Pretendents ir reģistrēts normatīvajos aktos noteiktajā kārtībā un noteiktajos gadījumos;</w:t>
      </w:r>
    </w:p>
    <w:p w14:paraId="08AF7500" w14:textId="77777777" w:rsidR="004E06A1" w:rsidRPr="00B421C1" w:rsidRDefault="004E06A1" w:rsidP="004E06A1">
      <w:pPr>
        <w:pStyle w:val="Sarakstarindkopa"/>
        <w:ind w:leftChars="0" w:left="0" w:firstLineChars="0" w:firstLine="0"/>
        <w:jc w:val="both"/>
        <w:rPr>
          <w:sz w:val="24"/>
          <w:szCs w:val="24"/>
          <w:u w:val="single"/>
        </w:rPr>
      </w:pPr>
      <w:r>
        <w:rPr>
          <w:sz w:val="24"/>
          <w:szCs w:val="24"/>
        </w:rPr>
        <w:t>3.2.2. </w:t>
      </w:r>
      <w:r w:rsidRPr="00B421C1">
        <w:rPr>
          <w:sz w:val="24"/>
          <w:szCs w:val="24"/>
        </w:rPr>
        <w:t>Visus iepirkuma piedāvājuma dokumentus un to pielikumus ir parakstījusi pretendenta amatpersona ar pārstāvības tiesībām vai pretendenta pilnvarota persona.</w:t>
      </w:r>
    </w:p>
    <w:p w14:paraId="4E283A3F" w14:textId="77777777" w:rsidR="004E06A1" w:rsidRDefault="004E06A1" w:rsidP="004E06A1">
      <w:pPr>
        <w:ind w:hanging="2"/>
        <w:jc w:val="both"/>
        <w:rPr>
          <w:sz w:val="24"/>
          <w:szCs w:val="24"/>
          <w:u w:val="single"/>
        </w:rPr>
      </w:pPr>
    </w:p>
    <w:p w14:paraId="784F5408" w14:textId="77777777" w:rsidR="004E06A1" w:rsidRPr="000A284F" w:rsidRDefault="004E06A1" w:rsidP="004E06A1">
      <w:pPr>
        <w:ind w:leftChars="0" w:left="0" w:firstLineChars="0" w:firstLine="0"/>
        <w:jc w:val="both"/>
        <w:rPr>
          <w:color w:val="auto"/>
          <w:u w:val="single"/>
        </w:rPr>
      </w:pPr>
      <w:r>
        <w:rPr>
          <w:b/>
          <w:color w:val="auto"/>
          <w:sz w:val="24"/>
          <w:szCs w:val="24"/>
          <w:u w:val="single"/>
        </w:rPr>
        <w:t xml:space="preserve">3.3.  </w:t>
      </w:r>
      <w:r w:rsidRPr="000A284F">
        <w:rPr>
          <w:b/>
          <w:color w:val="auto"/>
          <w:sz w:val="24"/>
          <w:szCs w:val="24"/>
          <w:u w:val="single"/>
        </w:rPr>
        <w:t>Prasības attiecībā uz pretendenta saimniecisko un finansiālo stāvokli un tehniskajām iespējām:</w:t>
      </w:r>
    </w:p>
    <w:p w14:paraId="1657AC3F" w14:textId="6AA64929" w:rsidR="004E06A1" w:rsidRPr="0043370F" w:rsidRDefault="004E06A1" w:rsidP="004E06A1">
      <w:pPr>
        <w:ind w:leftChars="0" w:left="0" w:firstLineChars="0" w:firstLine="0"/>
        <w:jc w:val="both"/>
        <w:rPr>
          <w:sz w:val="24"/>
          <w:szCs w:val="24"/>
          <w:u w:val="single"/>
        </w:rPr>
      </w:pPr>
      <w:r>
        <w:rPr>
          <w:color w:val="auto"/>
          <w:sz w:val="24"/>
          <w:szCs w:val="24"/>
        </w:rPr>
        <w:t>3.3.1. </w:t>
      </w:r>
      <w:r w:rsidRPr="0043370F">
        <w:rPr>
          <w:color w:val="auto"/>
          <w:sz w:val="24"/>
          <w:szCs w:val="24"/>
        </w:rPr>
        <w:t>Pretendents ir veicis vismaz 3 (trīs) līdzvērtīgas piegādes</w:t>
      </w:r>
      <w:r>
        <w:rPr>
          <w:color w:val="auto"/>
          <w:sz w:val="24"/>
          <w:szCs w:val="24"/>
        </w:rPr>
        <w:t xml:space="preserve"> ne vairāk kā iepriekšējos</w:t>
      </w:r>
      <w:r>
        <w:rPr>
          <w:strike/>
          <w:color w:val="auto"/>
          <w:sz w:val="24"/>
          <w:szCs w:val="24"/>
        </w:rPr>
        <w:t xml:space="preserve"> t</w:t>
      </w:r>
      <w:r>
        <w:rPr>
          <w:color w:val="auto"/>
          <w:sz w:val="24"/>
          <w:szCs w:val="24"/>
        </w:rPr>
        <w:t>rijos</w:t>
      </w:r>
      <w:r w:rsidRPr="0043370F">
        <w:rPr>
          <w:color w:val="auto"/>
          <w:sz w:val="24"/>
          <w:szCs w:val="24"/>
        </w:rPr>
        <w:t xml:space="preserve"> gados</w:t>
      </w:r>
      <w:r>
        <w:rPr>
          <w:color w:val="auto"/>
          <w:sz w:val="24"/>
          <w:szCs w:val="24"/>
        </w:rPr>
        <w:t xml:space="preserve"> </w:t>
      </w:r>
      <w:r w:rsidRPr="004E06A1">
        <w:rPr>
          <w:color w:val="auto"/>
          <w:position w:val="0"/>
          <w:sz w:val="26"/>
          <w:szCs w:val="26"/>
        </w:rPr>
        <w:t>(</w:t>
      </w:r>
      <w:r w:rsidRPr="004E06A1">
        <w:rPr>
          <w:color w:val="auto"/>
          <w:position w:val="0"/>
          <w:sz w:val="26"/>
          <w:szCs w:val="20"/>
        </w:rPr>
        <w:t>2016., 2017., 2018. un 2019. gadā līdz piedāvājuma iesniegšanai)</w:t>
      </w:r>
      <w:r w:rsidRPr="0043370F">
        <w:rPr>
          <w:color w:val="auto"/>
          <w:sz w:val="24"/>
          <w:szCs w:val="24"/>
        </w:rPr>
        <w:t>.</w:t>
      </w:r>
    </w:p>
    <w:p w14:paraId="69914119" w14:textId="25E87318" w:rsidR="002018C4" w:rsidRDefault="002018C4">
      <w:pPr>
        <w:suppressAutoHyphens w:val="0"/>
        <w:spacing w:line="240" w:lineRule="auto"/>
        <w:ind w:leftChars="0" w:left="0" w:firstLineChars="0" w:firstLine="0"/>
        <w:textDirection w:val="lrTb"/>
        <w:textAlignment w:val="auto"/>
        <w:outlineLvl w:val="9"/>
        <w:rPr>
          <w:sz w:val="24"/>
          <w:szCs w:val="24"/>
        </w:rPr>
      </w:pPr>
      <w:r>
        <w:rPr>
          <w:sz w:val="24"/>
          <w:szCs w:val="24"/>
        </w:rPr>
        <w:br w:type="page"/>
      </w:r>
    </w:p>
    <w:p w14:paraId="7C15F1DA" w14:textId="0EB35397" w:rsidR="004E06A1" w:rsidRPr="00730FD9" w:rsidRDefault="004E06A1" w:rsidP="00730FD9">
      <w:pPr>
        <w:ind w:leftChars="0" w:left="0" w:firstLineChars="0" w:firstLine="0"/>
        <w:jc w:val="both"/>
        <w:rPr>
          <w:b/>
          <w:sz w:val="24"/>
          <w:szCs w:val="24"/>
        </w:rPr>
      </w:pPr>
      <w:r>
        <w:rPr>
          <w:b/>
          <w:sz w:val="24"/>
          <w:szCs w:val="24"/>
        </w:rPr>
        <w:lastRenderedPageBreak/>
        <w:t>4. </w:t>
      </w:r>
      <w:r w:rsidRPr="00730FD9">
        <w:rPr>
          <w:b/>
          <w:sz w:val="24"/>
          <w:szCs w:val="24"/>
        </w:rPr>
        <w:t>PRETENDENTU ATLASES DOKUMENTI</w:t>
      </w:r>
    </w:p>
    <w:p w14:paraId="70EC3E8A" w14:textId="77777777" w:rsidR="004E06A1" w:rsidRDefault="004E06A1" w:rsidP="004E06A1">
      <w:pPr>
        <w:ind w:hanging="2"/>
        <w:jc w:val="both"/>
        <w:rPr>
          <w:sz w:val="24"/>
          <w:szCs w:val="24"/>
        </w:rPr>
      </w:pPr>
    </w:p>
    <w:p w14:paraId="32282833" w14:textId="37602143" w:rsidR="004E06A1" w:rsidRPr="00440F75" w:rsidRDefault="004E06A1" w:rsidP="00730FD9">
      <w:pPr>
        <w:pStyle w:val="Sarakstarindkopa"/>
        <w:numPr>
          <w:ilvl w:val="1"/>
          <w:numId w:val="28"/>
        </w:numPr>
        <w:ind w:leftChars="0" w:firstLineChars="0"/>
        <w:jc w:val="both"/>
      </w:pPr>
      <w:r w:rsidRPr="00730FD9">
        <w:rPr>
          <w:sz w:val="24"/>
          <w:szCs w:val="24"/>
        </w:rPr>
        <w:t xml:space="preserve">Lai noskaidrotu pretendentu atbilstību Pasūtītāja izvirzītajām atlases prasībām, Pasūtītājs pārbaudīs par pretendentu pieejamo informāciju publiskās datubāzēs. </w:t>
      </w:r>
    </w:p>
    <w:p w14:paraId="499AEDF1" w14:textId="3B08BFDC" w:rsidR="004E06A1" w:rsidRDefault="004E06A1" w:rsidP="00730FD9">
      <w:pPr>
        <w:pStyle w:val="Sarakstarindkopa"/>
        <w:numPr>
          <w:ilvl w:val="1"/>
          <w:numId w:val="29"/>
        </w:numPr>
        <w:ind w:leftChars="0" w:firstLineChars="0"/>
        <w:jc w:val="both"/>
      </w:pPr>
      <w:r w:rsidRPr="00730FD9">
        <w:rPr>
          <w:sz w:val="24"/>
          <w:szCs w:val="24"/>
        </w:rPr>
        <w:t>pretendentam jāiesniedz šādi “Pretendentu atlases dokumenti”:</w:t>
      </w:r>
    </w:p>
    <w:p w14:paraId="57A6FFFB" w14:textId="3F81BE2F" w:rsidR="004E06A1" w:rsidRPr="00730FD9" w:rsidRDefault="004E06A1" w:rsidP="00730FD9">
      <w:pPr>
        <w:pStyle w:val="Sarakstarindkopa"/>
        <w:numPr>
          <w:ilvl w:val="2"/>
          <w:numId w:val="29"/>
        </w:numPr>
        <w:ind w:leftChars="0" w:firstLineChars="0"/>
        <w:jc w:val="both"/>
        <w:rPr>
          <w:sz w:val="24"/>
          <w:szCs w:val="24"/>
        </w:rPr>
      </w:pPr>
      <w:r w:rsidRPr="00730FD9">
        <w:rPr>
          <w:sz w:val="24"/>
          <w:szCs w:val="24"/>
        </w:rPr>
        <w:t>Ārvalstu pretendentiem jāiesniedz kompetentas attiecīgās valsts institūcijas izsniegts dokuments, kas apliecina, ka pretendentam ir juridiskā rīcībspēja un tiesībspēja slēgt iepirkuma līgumu;</w:t>
      </w:r>
    </w:p>
    <w:p w14:paraId="3CB71A53" w14:textId="77777777" w:rsidR="004E06A1" w:rsidRDefault="004E06A1" w:rsidP="00730FD9">
      <w:pPr>
        <w:numPr>
          <w:ilvl w:val="2"/>
          <w:numId w:val="29"/>
        </w:numPr>
        <w:ind w:left="-1" w:hanging="2"/>
        <w:jc w:val="both"/>
        <w:rPr>
          <w:sz w:val="24"/>
          <w:szCs w:val="24"/>
        </w:rPr>
      </w:pPr>
      <w:r>
        <w:rPr>
          <w:sz w:val="24"/>
          <w:szCs w:val="24"/>
        </w:rPr>
        <w:t>Ārvalstu pretendentiem jāiesniedz izziņa, ko ne agrāk kā sešus mēnešus pirms piedāvājuma iesniegšanas ir izdevusi kompetenta iestāde, ja attiecīgās valsts likumdošana paredz šādu ziņu publisku reģistrēšanu, kas apliecina pretendenta amatpersonu pārstāvības tiesības;</w:t>
      </w:r>
    </w:p>
    <w:p w14:paraId="5779A955" w14:textId="6C558A80" w:rsidR="004E06A1" w:rsidRPr="001A1330" w:rsidRDefault="004E06A1" w:rsidP="00730FD9">
      <w:pPr>
        <w:numPr>
          <w:ilvl w:val="2"/>
          <w:numId w:val="29"/>
        </w:numPr>
        <w:ind w:left="-1" w:hanging="2"/>
        <w:jc w:val="both"/>
        <w:rPr>
          <w:color w:val="auto"/>
          <w:sz w:val="24"/>
          <w:szCs w:val="24"/>
        </w:rPr>
      </w:pPr>
      <w:r w:rsidRPr="00935C36">
        <w:rPr>
          <w:color w:val="auto"/>
          <w:sz w:val="24"/>
          <w:szCs w:val="24"/>
        </w:rPr>
        <w:t>Preten</w:t>
      </w:r>
      <w:r w:rsidRPr="008D6514">
        <w:rPr>
          <w:color w:val="auto"/>
          <w:sz w:val="24"/>
          <w:szCs w:val="24"/>
        </w:rPr>
        <w:t>dents</w:t>
      </w:r>
      <w:r w:rsidRPr="00935C36">
        <w:rPr>
          <w:color w:val="auto"/>
          <w:sz w:val="24"/>
          <w:szCs w:val="24"/>
        </w:rPr>
        <w:t xml:space="preserve"> iesniedz vismaz trīs pozitīvas atsauksmes par līdzvērtīga apjoma mēbeļu piegādēm</w:t>
      </w:r>
      <w:r>
        <w:rPr>
          <w:color w:val="auto"/>
          <w:sz w:val="24"/>
          <w:szCs w:val="24"/>
        </w:rPr>
        <w:t xml:space="preserve"> ne vairāk kā iepriekšējos trijos</w:t>
      </w:r>
      <w:r w:rsidRPr="0043370F">
        <w:rPr>
          <w:color w:val="auto"/>
          <w:sz w:val="24"/>
          <w:szCs w:val="24"/>
        </w:rPr>
        <w:t xml:space="preserve"> gados</w:t>
      </w:r>
      <w:r w:rsidR="006F7B25">
        <w:rPr>
          <w:color w:val="auto"/>
          <w:sz w:val="24"/>
          <w:szCs w:val="24"/>
        </w:rPr>
        <w:t xml:space="preserve"> </w:t>
      </w:r>
      <w:r w:rsidR="005C3FAC" w:rsidRPr="004E06A1">
        <w:rPr>
          <w:color w:val="auto"/>
          <w:position w:val="0"/>
          <w:sz w:val="26"/>
          <w:szCs w:val="26"/>
        </w:rPr>
        <w:t>(</w:t>
      </w:r>
      <w:r w:rsidR="005C3FAC" w:rsidRPr="004E06A1">
        <w:rPr>
          <w:color w:val="auto"/>
          <w:position w:val="0"/>
          <w:sz w:val="26"/>
          <w:szCs w:val="20"/>
        </w:rPr>
        <w:t>2016., 2017., 2018. un 2019. gadā līdz piedāvājuma iesniegšanai</w:t>
      </w:r>
      <w:r w:rsidRPr="0043370F">
        <w:rPr>
          <w:color w:val="auto"/>
          <w:sz w:val="24"/>
          <w:szCs w:val="24"/>
        </w:rPr>
        <w:t>.</w:t>
      </w:r>
    </w:p>
    <w:p w14:paraId="70A6CA23" w14:textId="77777777" w:rsidR="00B04133" w:rsidRDefault="00B04133">
      <w:pPr>
        <w:ind w:hanging="2"/>
        <w:jc w:val="both"/>
        <w:rPr>
          <w:sz w:val="24"/>
          <w:szCs w:val="24"/>
        </w:rPr>
      </w:pPr>
    </w:p>
    <w:p w14:paraId="41BE71E6" w14:textId="77777777" w:rsidR="00B04133" w:rsidRDefault="00B04133">
      <w:pPr>
        <w:ind w:hanging="2"/>
        <w:jc w:val="both"/>
        <w:rPr>
          <w:sz w:val="24"/>
          <w:szCs w:val="24"/>
        </w:rPr>
      </w:pPr>
      <w:bookmarkStart w:id="6" w:name="_tyjcwt" w:colFirst="0" w:colLast="0"/>
      <w:bookmarkStart w:id="7" w:name="_3dy6vkm" w:colFirst="0" w:colLast="0"/>
      <w:bookmarkEnd w:id="6"/>
      <w:bookmarkEnd w:id="7"/>
    </w:p>
    <w:p w14:paraId="26309576" w14:textId="77777777" w:rsidR="006E1F5F" w:rsidRDefault="006E1F5F" w:rsidP="006E1F5F">
      <w:pPr>
        <w:ind w:hanging="2"/>
        <w:jc w:val="both"/>
        <w:rPr>
          <w:sz w:val="24"/>
          <w:szCs w:val="24"/>
        </w:rPr>
      </w:pPr>
    </w:p>
    <w:p w14:paraId="30E28AD6" w14:textId="77777777" w:rsidR="006E1F5F" w:rsidRDefault="006E1F5F" w:rsidP="00730FD9">
      <w:pPr>
        <w:numPr>
          <w:ilvl w:val="0"/>
          <w:numId w:val="29"/>
        </w:numPr>
        <w:ind w:left="-1" w:hanging="2"/>
        <w:jc w:val="both"/>
        <w:rPr>
          <w:sz w:val="24"/>
          <w:szCs w:val="24"/>
        </w:rPr>
      </w:pPr>
      <w:r>
        <w:rPr>
          <w:b/>
          <w:sz w:val="24"/>
          <w:szCs w:val="24"/>
        </w:rPr>
        <w:t>PIEDĀVĀJUMU VĒRTĒŠANA</w:t>
      </w:r>
    </w:p>
    <w:p w14:paraId="7DF50BB4" w14:textId="77777777" w:rsidR="006E1F5F" w:rsidRDefault="006E1F5F" w:rsidP="006E1F5F">
      <w:pPr>
        <w:ind w:hanging="2"/>
        <w:jc w:val="both"/>
        <w:rPr>
          <w:sz w:val="24"/>
          <w:szCs w:val="24"/>
        </w:rPr>
      </w:pPr>
    </w:p>
    <w:p w14:paraId="3CCF0209" w14:textId="77777777" w:rsidR="006E1F5F" w:rsidRDefault="006E1F5F" w:rsidP="00730FD9">
      <w:pPr>
        <w:numPr>
          <w:ilvl w:val="1"/>
          <w:numId w:val="29"/>
        </w:numPr>
        <w:ind w:left="-1" w:hanging="2"/>
        <w:jc w:val="both"/>
      </w:pPr>
      <w:r>
        <w:rPr>
          <w:sz w:val="24"/>
          <w:szCs w:val="24"/>
        </w:rPr>
        <w:t xml:space="preserve">Visus ar iepirkuma norisi saistītos jautājumus risina Pasūtītāja izveidota iepirkuma komisija. </w:t>
      </w:r>
    </w:p>
    <w:p w14:paraId="6C8DE0AB" w14:textId="3694743A" w:rsidR="006E1F5F" w:rsidRDefault="006E1F5F" w:rsidP="00730FD9">
      <w:pPr>
        <w:numPr>
          <w:ilvl w:val="1"/>
          <w:numId w:val="29"/>
        </w:numPr>
        <w:ind w:left="-1" w:hanging="2"/>
        <w:jc w:val="both"/>
      </w:pPr>
      <w:r>
        <w:rPr>
          <w:sz w:val="24"/>
          <w:szCs w:val="24"/>
        </w:rPr>
        <w:t xml:space="preserve">No sākuma komisija veic piedāvājumu noformējuma pārbaudi, kuras laikā komisija izvērtē, vai piedāvājums sagatavots un noformēts atbilstoši nolikuma </w:t>
      </w:r>
      <w:r w:rsidRPr="00B55F77">
        <w:rPr>
          <w:color w:val="auto"/>
          <w:sz w:val="24"/>
          <w:szCs w:val="24"/>
        </w:rPr>
        <w:t>1.</w:t>
      </w:r>
      <w:r w:rsidR="00B55F77">
        <w:rPr>
          <w:color w:val="auto"/>
          <w:sz w:val="24"/>
          <w:szCs w:val="24"/>
        </w:rPr>
        <w:t>6</w:t>
      </w:r>
      <w:r w:rsidRPr="00B55F77">
        <w:rPr>
          <w:color w:val="auto"/>
          <w:sz w:val="24"/>
          <w:szCs w:val="24"/>
        </w:rPr>
        <w:t>.punkta prasībām</w:t>
      </w:r>
      <w:r>
        <w:rPr>
          <w:sz w:val="24"/>
          <w:szCs w:val="24"/>
        </w:rPr>
        <w:t>. Ja piedāvājums neatbilst prasībām, komisijai ir tiesības to noraidīt un turpmākajā iepirkumā tas tālāk netiek vērtēts.</w:t>
      </w:r>
    </w:p>
    <w:p w14:paraId="19F0F251" w14:textId="23EB9B3E" w:rsidR="006E1F5F" w:rsidRDefault="006E1F5F" w:rsidP="00730FD9">
      <w:pPr>
        <w:numPr>
          <w:ilvl w:val="1"/>
          <w:numId w:val="29"/>
        </w:numPr>
        <w:ind w:left="-1" w:hanging="2"/>
        <w:jc w:val="both"/>
      </w:pPr>
      <w:r>
        <w:rPr>
          <w:sz w:val="24"/>
          <w:szCs w:val="24"/>
        </w:rPr>
        <w:t xml:space="preserve">Pēc piedāvājumu noformējuma pārbaudes komisija veic pretendentu kvalifikācijas pārbaudi. Pretendenti, kas neatbilst nolikuma </w:t>
      </w:r>
      <w:r w:rsidRPr="00B55F77">
        <w:rPr>
          <w:color w:val="auto"/>
          <w:sz w:val="24"/>
          <w:szCs w:val="24"/>
        </w:rPr>
        <w:t xml:space="preserve">3.punktā </w:t>
      </w:r>
      <w:r>
        <w:rPr>
          <w:sz w:val="24"/>
          <w:szCs w:val="24"/>
        </w:rPr>
        <w:t>noteiktajām pretendentu atlases prasībām vai kuri nav iesnieguši kādu no atlases dokumentiem, tiek izslēgti no turpmākās dalības iepirkumā.</w:t>
      </w:r>
    </w:p>
    <w:p w14:paraId="4B8CBA02" w14:textId="77777777" w:rsidR="006E1F5F" w:rsidRDefault="006E1F5F" w:rsidP="00730FD9">
      <w:pPr>
        <w:numPr>
          <w:ilvl w:val="1"/>
          <w:numId w:val="29"/>
        </w:numPr>
        <w:ind w:left="-1" w:hanging="2"/>
        <w:jc w:val="both"/>
      </w:pPr>
      <w:r>
        <w:rPr>
          <w:sz w:val="24"/>
          <w:szCs w:val="24"/>
        </w:rPr>
        <w:t>Pretendentu kvalifikācijas pārbaudē komisija noskaidro pretendentu kompetenci un atbilstību paredzamā līguma izpildes prasībām. Pretendentu atlase notiek, pēc iesniegtajiem pretendentu atlases dokumentiem, pārbaudot pretendenta atbilstību nolikumā izvirzītajām prasībām.</w:t>
      </w:r>
    </w:p>
    <w:p w14:paraId="70C8BB7C" w14:textId="77777777" w:rsidR="006E1F5F" w:rsidRDefault="006E1F5F" w:rsidP="00730FD9">
      <w:pPr>
        <w:numPr>
          <w:ilvl w:val="1"/>
          <w:numId w:val="29"/>
        </w:numPr>
        <w:ind w:left="-1" w:hanging="2"/>
        <w:jc w:val="both"/>
      </w:pPr>
      <w:r>
        <w:rPr>
          <w:sz w:val="24"/>
          <w:szCs w:val="24"/>
        </w:rPr>
        <w:t>Pēc pretendentu kvalifikācijas pārbaudes komisija veic tehniskā piedāvājuma atbilstības pārbaudi. Ja piedāvājums neatbilst iepirkuma nolikuma un tehniskās specifikācijas prasībām, tas tālāk netiek vērtēts.</w:t>
      </w:r>
    </w:p>
    <w:p w14:paraId="5FCD7F4D" w14:textId="77777777" w:rsidR="006E1F5F" w:rsidRDefault="006E1F5F" w:rsidP="00730FD9">
      <w:pPr>
        <w:numPr>
          <w:ilvl w:val="1"/>
          <w:numId w:val="29"/>
        </w:numPr>
        <w:ind w:left="-1" w:hanging="2"/>
        <w:jc w:val="both"/>
      </w:pPr>
      <w:r>
        <w:rPr>
          <w:sz w:val="24"/>
          <w:szCs w:val="24"/>
        </w:rPr>
        <w:t xml:space="preserve">Tehniskā piedāvājuma atbilstības gadījumā komisija pārbauda, vai finanšu piedāvājumā nav pieļauta aritmētiskā kļūda. Ja piedāvājumā tiek konstatētas aritmētiskās kļūdas, iepirkuma komisija tās izlabo un par kļūdu labojumu informē pretendentu. </w:t>
      </w:r>
    </w:p>
    <w:p w14:paraId="6999A588" w14:textId="77777777" w:rsidR="006E1F5F" w:rsidRPr="00B55F77" w:rsidRDefault="006E1F5F" w:rsidP="00730FD9">
      <w:pPr>
        <w:numPr>
          <w:ilvl w:val="1"/>
          <w:numId w:val="29"/>
        </w:numPr>
        <w:tabs>
          <w:tab w:val="left" w:pos="624"/>
        </w:tabs>
        <w:spacing w:line="240" w:lineRule="auto"/>
        <w:ind w:left="-1" w:hanging="2"/>
        <w:jc w:val="both"/>
        <w:rPr>
          <w:color w:val="auto"/>
        </w:rPr>
      </w:pPr>
      <w:r>
        <w:rPr>
          <w:sz w:val="24"/>
          <w:szCs w:val="24"/>
        </w:rPr>
        <w:t xml:space="preserve">Visus iepirkuma nolikumā minētajām prasībām atbilstošos piedāvājumus komisija novērtē atbilstoši </w:t>
      </w:r>
      <w:r w:rsidRPr="00B55F77">
        <w:rPr>
          <w:color w:val="auto"/>
          <w:sz w:val="24"/>
          <w:szCs w:val="24"/>
        </w:rPr>
        <w:t>6.punktā noteiktajiem izvēles kritērijiem.</w:t>
      </w:r>
    </w:p>
    <w:p w14:paraId="46703636" w14:textId="1AFA375A" w:rsidR="006E1F5F" w:rsidRDefault="006E1F5F" w:rsidP="00730FD9">
      <w:pPr>
        <w:numPr>
          <w:ilvl w:val="1"/>
          <w:numId w:val="29"/>
        </w:numPr>
        <w:spacing w:line="240" w:lineRule="auto"/>
        <w:ind w:leftChars="0" w:left="0" w:firstLineChars="0" w:firstLine="0"/>
        <w:jc w:val="both"/>
        <w:rPr>
          <w:sz w:val="24"/>
          <w:szCs w:val="24"/>
        </w:rPr>
      </w:pPr>
      <w:r w:rsidRPr="00EC7141">
        <w:rPr>
          <w:sz w:val="24"/>
          <w:szCs w:val="24"/>
        </w:rPr>
        <w:t xml:space="preserve">Pēc piedāvājumu vērtēšanas attiecībā uz pretendentiem, kuriem piešķiramas līguma slēgšanas tiesības komisija veiks pārbaudi par nolikuma </w:t>
      </w:r>
      <w:r w:rsidRPr="00B55F77">
        <w:rPr>
          <w:color w:val="auto"/>
          <w:sz w:val="24"/>
          <w:szCs w:val="24"/>
        </w:rPr>
        <w:t>3.</w:t>
      </w:r>
      <w:r w:rsidR="00B55F77" w:rsidRPr="00B55F77">
        <w:rPr>
          <w:color w:val="auto"/>
          <w:sz w:val="24"/>
          <w:szCs w:val="24"/>
        </w:rPr>
        <w:t xml:space="preserve"> </w:t>
      </w:r>
      <w:r w:rsidRPr="00B55F77">
        <w:rPr>
          <w:color w:val="auto"/>
          <w:sz w:val="24"/>
          <w:szCs w:val="24"/>
        </w:rPr>
        <w:t xml:space="preserve">punktā minēto pretendentu </w:t>
      </w:r>
      <w:r w:rsidRPr="00EC7141">
        <w:rPr>
          <w:sz w:val="24"/>
          <w:szCs w:val="24"/>
        </w:rPr>
        <w:t>izslēgšanas nosacījumu esamību.</w:t>
      </w:r>
    </w:p>
    <w:p w14:paraId="422457F4" w14:textId="77777777" w:rsidR="005C565C" w:rsidRDefault="005C565C">
      <w:pPr>
        <w:ind w:hanging="2"/>
        <w:jc w:val="both"/>
        <w:rPr>
          <w:sz w:val="24"/>
          <w:szCs w:val="24"/>
        </w:rPr>
      </w:pPr>
    </w:p>
    <w:p w14:paraId="56EAC374" w14:textId="77777777" w:rsidR="004E06A1" w:rsidRPr="00E9682E" w:rsidRDefault="004E06A1" w:rsidP="00730FD9">
      <w:pPr>
        <w:ind w:leftChars="0" w:left="0" w:firstLineChars="0" w:firstLine="0"/>
        <w:jc w:val="both"/>
      </w:pPr>
    </w:p>
    <w:p w14:paraId="1C7B68FF" w14:textId="77777777" w:rsidR="00B04133" w:rsidRDefault="00B04133">
      <w:pPr>
        <w:ind w:hanging="2"/>
        <w:jc w:val="both"/>
        <w:rPr>
          <w:sz w:val="24"/>
          <w:szCs w:val="24"/>
        </w:rPr>
      </w:pPr>
    </w:p>
    <w:p w14:paraId="276E3CB4" w14:textId="77777777" w:rsidR="00B04133" w:rsidRDefault="00B04133">
      <w:pPr>
        <w:ind w:hanging="2"/>
        <w:jc w:val="both"/>
        <w:rPr>
          <w:sz w:val="24"/>
          <w:szCs w:val="24"/>
          <w:u w:val="single"/>
        </w:rPr>
      </w:pPr>
      <w:bookmarkStart w:id="8" w:name="_1t3h5sf" w:colFirst="0" w:colLast="0"/>
      <w:bookmarkEnd w:id="8"/>
    </w:p>
    <w:p w14:paraId="38739786" w14:textId="77777777" w:rsidR="00B04133" w:rsidRPr="009F3F07" w:rsidRDefault="000F514D" w:rsidP="00730FD9">
      <w:pPr>
        <w:numPr>
          <w:ilvl w:val="0"/>
          <w:numId w:val="29"/>
        </w:numPr>
        <w:tabs>
          <w:tab w:val="left" w:pos="624"/>
        </w:tabs>
        <w:spacing w:before="240" w:line="240" w:lineRule="auto"/>
        <w:ind w:left="-1" w:hanging="2"/>
        <w:jc w:val="both"/>
        <w:rPr>
          <w:sz w:val="24"/>
          <w:szCs w:val="24"/>
        </w:rPr>
      </w:pPr>
      <w:r w:rsidRPr="00EC7141">
        <w:rPr>
          <w:b/>
          <w:sz w:val="24"/>
          <w:szCs w:val="24"/>
        </w:rPr>
        <w:lastRenderedPageBreak/>
        <w:t>PIEDĀVĀJUMA IZVĒLES KRITĒRIJI</w:t>
      </w:r>
    </w:p>
    <w:p w14:paraId="4588C0FA" w14:textId="77777777" w:rsidR="009F3F07" w:rsidRDefault="009F3F07" w:rsidP="009F3F07">
      <w:pPr>
        <w:ind w:leftChars="0" w:left="0" w:firstLineChars="0" w:firstLine="0"/>
        <w:jc w:val="both"/>
        <w:rPr>
          <w:sz w:val="24"/>
          <w:szCs w:val="24"/>
        </w:rPr>
      </w:pPr>
      <w:bookmarkStart w:id="9" w:name="_4d34og8" w:colFirst="0" w:colLast="0"/>
      <w:bookmarkEnd w:id="9"/>
    </w:p>
    <w:p w14:paraId="2A6013BC" w14:textId="77777777" w:rsidR="009F3F07" w:rsidRDefault="009F3F07" w:rsidP="00730FD9">
      <w:pPr>
        <w:numPr>
          <w:ilvl w:val="1"/>
          <w:numId w:val="29"/>
        </w:numPr>
        <w:ind w:left="-1" w:hanging="2"/>
        <w:jc w:val="both"/>
      </w:pPr>
      <w:r>
        <w:rPr>
          <w:sz w:val="24"/>
          <w:szCs w:val="24"/>
        </w:rPr>
        <w:t>Saimnieciski visizdevīgākā piedāvājuma izvēles kritēriji, un tiem piešķiramais punktu skaits:</w:t>
      </w:r>
    </w:p>
    <w:p w14:paraId="42E1CFC4" w14:textId="77777777" w:rsidR="009F3F07" w:rsidRDefault="009F3F07" w:rsidP="009F3F07">
      <w:pPr>
        <w:ind w:hanging="2"/>
        <w:rPr>
          <w:sz w:val="24"/>
          <w:szCs w:val="24"/>
        </w:rPr>
      </w:pPr>
    </w:p>
    <w:tbl>
      <w:tblPr>
        <w:tblStyle w:val="a2"/>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2700"/>
      </w:tblGrid>
      <w:tr w:rsidR="009F3F07" w14:paraId="30D865E0" w14:textId="77777777" w:rsidTr="009F3F07">
        <w:tc>
          <w:tcPr>
            <w:tcW w:w="6660" w:type="dxa"/>
          </w:tcPr>
          <w:p w14:paraId="6BEC5C14" w14:textId="77777777" w:rsidR="009F3F07" w:rsidRDefault="009F3F07" w:rsidP="009F3F07">
            <w:pPr>
              <w:ind w:hanging="2"/>
              <w:jc w:val="center"/>
              <w:rPr>
                <w:sz w:val="24"/>
                <w:szCs w:val="24"/>
              </w:rPr>
            </w:pPr>
            <w:r>
              <w:rPr>
                <w:sz w:val="24"/>
                <w:szCs w:val="24"/>
              </w:rPr>
              <w:t xml:space="preserve"> Kritēriji</w:t>
            </w:r>
          </w:p>
        </w:tc>
        <w:tc>
          <w:tcPr>
            <w:tcW w:w="2700" w:type="dxa"/>
          </w:tcPr>
          <w:p w14:paraId="65956F36" w14:textId="77777777" w:rsidR="009F3F07" w:rsidRDefault="009F3F07" w:rsidP="009F3F07">
            <w:pPr>
              <w:ind w:hanging="2"/>
              <w:jc w:val="center"/>
              <w:rPr>
                <w:sz w:val="24"/>
                <w:szCs w:val="24"/>
              </w:rPr>
            </w:pPr>
            <w:r>
              <w:rPr>
                <w:sz w:val="24"/>
                <w:szCs w:val="24"/>
              </w:rPr>
              <w:t>Maksimālais punktu skaits</w:t>
            </w:r>
          </w:p>
        </w:tc>
      </w:tr>
      <w:tr w:rsidR="009F3F07" w14:paraId="6744B464" w14:textId="77777777" w:rsidTr="009F3F07">
        <w:trPr>
          <w:trHeight w:val="740"/>
        </w:trPr>
        <w:tc>
          <w:tcPr>
            <w:tcW w:w="6660" w:type="dxa"/>
          </w:tcPr>
          <w:p w14:paraId="78C9147E" w14:textId="77777777" w:rsidR="009F3F07" w:rsidRDefault="009F3F07" w:rsidP="009F3F07">
            <w:pPr>
              <w:tabs>
                <w:tab w:val="center" w:pos="4677"/>
                <w:tab w:val="right" w:pos="9355"/>
              </w:tabs>
              <w:spacing w:line="240" w:lineRule="auto"/>
              <w:ind w:hanging="2"/>
              <w:rPr>
                <w:sz w:val="24"/>
                <w:szCs w:val="24"/>
              </w:rPr>
            </w:pPr>
            <w:r>
              <w:rPr>
                <w:sz w:val="24"/>
                <w:szCs w:val="24"/>
              </w:rPr>
              <w:t>Mēbeļu cena</w:t>
            </w:r>
          </w:p>
        </w:tc>
        <w:tc>
          <w:tcPr>
            <w:tcW w:w="2700" w:type="dxa"/>
          </w:tcPr>
          <w:p w14:paraId="552428F9" w14:textId="77777777" w:rsidR="009F3F07" w:rsidRPr="00B22AD4" w:rsidRDefault="00067F03" w:rsidP="009F3F07">
            <w:pPr>
              <w:ind w:hanging="2"/>
              <w:jc w:val="center"/>
              <w:rPr>
                <w:sz w:val="24"/>
                <w:szCs w:val="24"/>
              </w:rPr>
            </w:pPr>
            <w:r w:rsidRPr="00B22AD4">
              <w:rPr>
                <w:sz w:val="24"/>
                <w:szCs w:val="24"/>
              </w:rPr>
              <w:t>5</w:t>
            </w:r>
            <w:r w:rsidR="009F3F07" w:rsidRPr="00B22AD4">
              <w:rPr>
                <w:sz w:val="24"/>
                <w:szCs w:val="24"/>
              </w:rPr>
              <w:t>8</w:t>
            </w:r>
          </w:p>
        </w:tc>
      </w:tr>
      <w:tr w:rsidR="009F3F07" w14:paraId="66CCDCC3" w14:textId="77777777" w:rsidTr="009F3F07">
        <w:tc>
          <w:tcPr>
            <w:tcW w:w="6660" w:type="dxa"/>
          </w:tcPr>
          <w:p w14:paraId="51C95BA9" w14:textId="77777777" w:rsidR="009F3F07" w:rsidRDefault="009F3F07" w:rsidP="009F3F07">
            <w:pPr>
              <w:ind w:hanging="2"/>
              <w:rPr>
                <w:sz w:val="24"/>
                <w:szCs w:val="24"/>
              </w:rPr>
            </w:pPr>
            <w:r>
              <w:rPr>
                <w:sz w:val="24"/>
                <w:szCs w:val="24"/>
              </w:rPr>
              <w:t>Garantijas termiņš</w:t>
            </w:r>
          </w:p>
        </w:tc>
        <w:tc>
          <w:tcPr>
            <w:tcW w:w="2700" w:type="dxa"/>
            <w:vAlign w:val="center"/>
          </w:tcPr>
          <w:p w14:paraId="34CE3B7C" w14:textId="77777777" w:rsidR="009F3F07" w:rsidRPr="00B22AD4" w:rsidRDefault="00067F03" w:rsidP="009F3F07">
            <w:pPr>
              <w:ind w:hanging="2"/>
              <w:jc w:val="center"/>
              <w:rPr>
                <w:sz w:val="24"/>
                <w:szCs w:val="24"/>
              </w:rPr>
            </w:pPr>
            <w:r w:rsidRPr="00B22AD4">
              <w:rPr>
                <w:sz w:val="24"/>
                <w:szCs w:val="24"/>
              </w:rPr>
              <w:t>12</w:t>
            </w:r>
          </w:p>
        </w:tc>
      </w:tr>
      <w:tr w:rsidR="009F3F07" w14:paraId="3A2735FE" w14:textId="77777777" w:rsidTr="009F3F07">
        <w:tc>
          <w:tcPr>
            <w:tcW w:w="6660" w:type="dxa"/>
          </w:tcPr>
          <w:p w14:paraId="5C3E0113" w14:textId="77777777" w:rsidR="009F3F07" w:rsidRDefault="009F3F07" w:rsidP="009F3F07">
            <w:pPr>
              <w:ind w:hanging="2"/>
              <w:rPr>
                <w:sz w:val="24"/>
                <w:szCs w:val="24"/>
              </w:rPr>
            </w:pPr>
            <w:r>
              <w:rPr>
                <w:sz w:val="24"/>
                <w:szCs w:val="24"/>
              </w:rPr>
              <w:t>Defektu novēršanas termiņš garantijas periodā</w:t>
            </w:r>
          </w:p>
        </w:tc>
        <w:tc>
          <w:tcPr>
            <w:tcW w:w="2700" w:type="dxa"/>
            <w:vAlign w:val="center"/>
          </w:tcPr>
          <w:p w14:paraId="51BC26BE" w14:textId="77777777" w:rsidR="009F3F07" w:rsidRPr="00B22AD4" w:rsidRDefault="00067F03" w:rsidP="009F3F07">
            <w:pPr>
              <w:ind w:hanging="2"/>
              <w:jc w:val="center"/>
              <w:rPr>
                <w:sz w:val="24"/>
                <w:szCs w:val="24"/>
              </w:rPr>
            </w:pPr>
            <w:r w:rsidRPr="00B22AD4">
              <w:rPr>
                <w:sz w:val="24"/>
                <w:szCs w:val="24"/>
              </w:rPr>
              <w:t>10</w:t>
            </w:r>
          </w:p>
        </w:tc>
      </w:tr>
      <w:tr w:rsidR="009F3F07" w14:paraId="1ED4E119" w14:textId="77777777" w:rsidTr="009F3F07">
        <w:tc>
          <w:tcPr>
            <w:tcW w:w="6660" w:type="dxa"/>
          </w:tcPr>
          <w:p w14:paraId="0D4F2B7E" w14:textId="77777777" w:rsidR="009F3F07" w:rsidRDefault="009F3F07" w:rsidP="009F3F07">
            <w:pPr>
              <w:ind w:hanging="2"/>
              <w:rPr>
                <w:sz w:val="24"/>
                <w:szCs w:val="24"/>
              </w:rPr>
            </w:pPr>
            <w:r>
              <w:rPr>
                <w:sz w:val="24"/>
                <w:szCs w:val="24"/>
              </w:rPr>
              <w:t>Piegādes termiņš</w:t>
            </w:r>
          </w:p>
        </w:tc>
        <w:tc>
          <w:tcPr>
            <w:tcW w:w="2700" w:type="dxa"/>
          </w:tcPr>
          <w:p w14:paraId="31442890" w14:textId="77777777" w:rsidR="009F3F07" w:rsidRDefault="009F3F07" w:rsidP="009F3F07">
            <w:pPr>
              <w:ind w:hanging="2"/>
              <w:jc w:val="center"/>
              <w:rPr>
                <w:sz w:val="24"/>
                <w:szCs w:val="24"/>
              </w:rPr>
            </w:pPr>
            <w:r>
              <w:rPr>
                <w:sz w:val="24"/>
                <w:szCs w:val="24"/>
              </w:rPr>
              <w:t>20</w:t>
            </w:r>
          </w:p>
        </w:tc>
      </w:tr>
      <w:tr w:rsidR="009F3F07" w14:paraId="0A8B0A67" w14:textId="77777777" w:rsidTr="009F3F07">
        <w:tc>
          <w:tcPr>
            <w:tcW w:w="6660" w:type="dxa"/>
          </w:tcPr>
          <w:p w14:paraId="67CC4C2E" w14:textId="77777777" w:rsidR="009F3F07" w:rsidRDefault="009F3F07" w:rsidP="009F3F07">
            <w:pPr>
              <w:ind w:hanging="2"/>
              <w:rPr>
                <w:sz w:val="24"/>
                <w:szCs w:val="24"/>
              </w:rPr>
            </w:pPr>
          </w:p>
          <w:p w14:paraId="23936138" w14:textId="77777777" w:rsidR="009F3F07" w:rsidRDefault="009F3F07" w:rsidP="009F3F07">
            <w:pPr>
              <w:ind w:hanging="2"/>
              <w:rPr>
                <w:sz w:val="24"/>
                <w:szCs w:val="24"/>
              </w:rPr>
            </w:pPr>
            <w:r>
              <w:rPr>
                <w:b/>
                <w:sz w:val="24"/>
                <w:szCs w:val="24"/>
              </w:rPr>
              <w:t>Maksimālais iespējamais kopējais punktu skaits</w:t>
            </w:r>
          </w:p>
        </w:tc>
        <w:tc>
          <w:tcPr>
            <w:tcW w:w="2700" w:type="dxa"/>
          </w:tcPr>
          <w:p w14:paraId="68057962" w14:textId="77777777" w:rsidR="009F3F07" w:rsidRDefault="009F3F07" w:rsidP="009F3F07">
            <w:pPr>
              <w:ind w:hanging="2"/>
              <w:jc w:val="center"/>
              <w:rPr>
                <w:sz w:val="24"/>
                <w:szCs w:val="24"/>
              </w:rPr>
            </w:pPr>
          </w:p>
          <w:p w14:paraId="350E8EDA" w14:textId="77777777" w:rsidR="009F3F07" w:rsidRDefault="009F3F07" w:rsidP="009F3F07">
            <w:pPr>
              <w:ind w:hanging="2"/>
              <w:jc w:val="center"/>
              <w:rPr>
                <w:sz w:val="24"/>
                <w:szCs w:val="24"/>
              </w:rPr>
            </w:pPr>
            <w:r>
              <w:rPr>
                <w:b/>
                <w:sz w:val="24"/>
                <w:szCs w:val="24"/>
              </w:rPr>
              <w:t>100</w:t>
            </w:r>
          </w:p>
        </w:tc>
      </w:tr>
    </w:tbl>
    <w:p w14:paraId="131AD6A8" w14:textId="77777777" w:rsidR="009F3F07" w:rsidRDefault="009F3F07" w:rsidP="009F3F07">
      <w:pPr>
        <w:ind w:hanging="2"/>
        <w:jc w:val="both"/>
        <w:rPr>
          <w:sz w:val="24"/>
          <w:szCs w:val="24"/>
        </w:rPr>
      </w:pPr>
    </w:p>
    <w:p w14:paraId="07A99837" w14:textId="77777777" w:rsidR="009F3F07" w:rsidRPr="00214626" w:rsidRDefault="009F3F07" w:rsidP="00730FD9">
      <w:pPr>
        <w:numPr>
          <w:ilvl w:val="1"/>
          <w:numId w:val="29"/>
        </w:numPr>
        <w:ind w:left="-1" w:hanging="2"/>
        <w:jc w:val="both"/>
        <w:rPr>
          <w:sz w:val="24"/>
          <w:szCs w:val="24"/>
          <w:u w:val="single"/>
        </w:rPr>
      </w:pPr>
      <w:r w:rsidRPr="00214626">
        <w:rPr>
          <w:sz w:val="24"/>
          <w:szCs w:val="24"/>
        </w:rPr>
        <w:t>Vairākiem pretendentiem iegūstot vienādu punktu skaitu prioritārā secībā tiek atsevišķi vērtēti sekojoši kritēriji:</w:t>
      </w:r>
    </w:p>
    <w:p w14:paraId="10413DC4" w14:textId="77777777" w:rsidR="009F3F07" w:rsidRPr="00214626" w:rsidRDefault="009F3F07" w:rsidP="00730FD9">
      <w:pPr>
        <w:numPr>
          <w:ilvl w:val="2"/>
          <w:numId w:val="29"/>
        </w:numPr>
        <w:ind w:leftChars="0" w:left="0" w:firstLineChars="0" w:hanging="11"/>
        <w:jc w:val="both"/>
        <w:rPr>
          <w:sz w:val="24"/>
          <w:szCs w:val="24"/>
          <w:u w:val="single"/>
        </w:rPr>
      </w:pPr>
      <w:r>
        <w:rPr>
          <w:sz w:val="24"/>
          <w:szCs w:val="24"/>
        </w:rPr>
        <w:t>Piegādes termiņš</w:t>
      </w:r>
      <w:r w:rsidRPr="00214626">
        <w:rPr>
          <w:sz w:val="24"/>
          <w:szCs w:val="24"/>
        </w:rPr>
        <w:t>;</w:t>
      </w:r>
    </w:p>
    <w:p w14:paraId="31EB3C21" w14:textId="77777777" w:rsidR="009F3F07" w:rsidRPr="00214626" w:rsidRDefault="009F3F07" w:rsidP="00730FD9">
      <w:pPr>
        <w:numPr>
          <w:ilvl w:val="2"/>
          <w:numId w:val="29"/>
        </w:numPr>
        <w:ind w:leftChars="0" w:left="0" w:firstLineChars="0" w:hanging="11"/>
        <w:jc w:val="both"/>
        <w:rPr>
          <w:sz w:val="24"/>
          <w:szCs w:val="24"/>
          <w:u w:val="single"/>
        </w:rPr>
      </w:pPr>
      <w:r>
        <w:rPr>
          <w:sz w:val="24"/>
          <w:szCs w:val="24"/>
        </w:rPr>
        <w:t>Mēbeļu</w:t>
      </w:r>
      <w:r w:rsidRPr="00214626">
        <w:rPr>
          <w:sz w:val="24"/>
          <w:szCs w:val="24"/>
        </w:rPr>
        <w:t xml:space="preserve"> cena.</w:t>
      </w:r>
    </w:p>
    <w:p w14:paraId="286E931C" w14:textId="77777777" w:rsidR="009F3F07" w:rsidRPr="00214626" w:rsidRDefault="009F3F07" w:rsidP="00730FD9">
      <w:pPr>
        <w:pStyle w:val="Sarakstarindkopa"/>
        <w:numPr>
          <w:ilvl w:val="1"/>
          <w:numId w:val="29"/>
        </w:numPr>
        <w:ind w:leftChars="0" w:firstLineChars="0"/>
        <w:jc w:val="both"/>
        <w:rPr>
          <w:sz w:val="24"/>
          <w:szCs w:val="24"/>
        </w:rPr>
      </w:pPr>
      <w:r w:rsidRPr="00214626">
        <w:rPr>
          <w:sz w:val="24"/>
          <w:szCs w:val="24"/>
        </w:rPr>
        <w:t>Ja arī pēc 6.2. punktā minētās vērtēšanas pretendenti sasniegušie vienādu rezultātu, tiek veikta uzvarētāja izloze pretendentu klātbūtnē.</w:t>
      </w:r>
    </w:p>
    <w:p w14:paraId="350E59D6" w14:textId="77777777" w:rsidR="009F3F07" w:rsidRDefault="009F3F07" w:rsidP="00730FD9">
      <w:pPr>
        <w:numPr>
          <w:ilvl w:val="1"/>
          <w:numId w:val="29"/>
        </w:numPr>
        <w:ind w:left="-1" w:hanging="2"/>
        <w:jc w:val="both"/>
        <w:rPr>
          <w:u w:val="single"/>
        </w:rPr>
      </w:pPr>
      <w:r>
        <w:rPr>
          <w:sz w:val="24"/>
          <w:szCs w:val="24"/>
        </w:rPr>
        <w:t>Kritērijam</w:t>
      </w:r>
      <w:r>
        <w:rPr>
          <w:i/>
          <w:sz w:val="24"/>
          <w:szCs w:val="24"/>
        </w:rPr>
        <w:t xml:space="preserve"> “</w:t>
      </w:r>
      <w:r>
        <w:rPr>
          <w:b/>
          <w:sz w:val="24"/>
          <w:szCs w:val="24"/>
        </w:rPr>
        <w:t>Mēbeļu cena</w:t>
      </w:r>
      <w:r>
        <w:rPr>
          <w:sz w:val="24"/>
          <w:szCs w:val="24"/>
        </w:rPr>
        <w:t>” iepirkuma komisija konkrēto piedāvājumu vērtēs pēc katras iepirkuma daļas kopsummas. Piedāvājumu vērtējumā pēc cenas iegūtie punkti tiek aprēķināti izmantojot šādu formulu:</w:t>
      </w:r>
    </w:p>
    <w:p w14:paraId="02993738" w14:textId="77777777" w:rsidR="009F3F07" w:rsidRDefault="009F3F07" w:rsidP="009F3F07">
      <w:pPr>
        <w:ind w:hanging="2"/>
        <w:jc w:val="both"/>
        <w:rPr>
          <w:sz w:val="24"/>
          <w:szCs w:val="24"/>
          <w:u w:val="single"/>
        </w:rPr>
      </w:pPr>
      <w:r>
        <w:rPr>
          <w:noProof/>
          <w:sz w:val="24"/>
          <w:szCs w:val="24"/>
          <w:lang w:eastAsia="lv-LV"/>
        </w:rPr>
        <w:drawing>
          <wp:inline distT="0" distB="0" distL="114300" distR="114300" wp14:anchorId="29BA303F" wp14:editId="66D9AF7C">
            <wp:extent cx="752475" cy="466725"/>
            <wp:effectExtent l="0" t="0" r="0" b="0"/>
            <wp:docPr id="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2" cstate="print"/>
                    <a:srcRect/>
                    <a:stretch>
                      <a:fillRect/>
                    </a:stretch>
                  </pic:blipFill>
                  <pic:spPr>
                    <a:xfrm>
                      <a:off x="0" y="0"/>
                      <a:ext cx="752475" cy="466725"/>
                    </a:xfrm>
                    <a:prstGeom prst="rect">
                      <a:avLst/>
                    </a:prstGeom>
                    <a:ln/>
                  </pic:spPr>
                </pic:pic>
              </a:graphicData>
            </a:graphic>
          </wp:inline>
        </w:drawing>
      </w:r>
    </w:p>
    <w:p w14:paraId="4AE815F7" w14:textId="77777777" w:rsidR="009F3F07" w:rsidRDefault="009F3F07" w:rsidP="009F3F07">
      <w:pPr>
        <w:ind w:hanging="2"/>
        <w:jc w:val="both"/>
        <w:rPr>
          <w:sz w:val="24"/>
          <w:szCs w:val="24"/>
        </w:rPr>
      </w:pPr>
      <w:r>
        <w:rPr>
          <w:noProof/>
          <w:sz w:val="24"/>
          <w:szCs w:val="24"/>
          <w:lang w:eastAsia="lv-LV"/>
        </w:rPr>
        <w:drawing>
          <wp:inline distT="0" distB="0" distL="114300" distR="114300" wp14:anchorId="482E16A4" wp14:editId="2B276F51">
            <wp:extent cx="209550" cy="228600"/>
            <wp:effectExtent l="0" t="0" r="0" b="0"/>
            <wp:docPr id="1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3" cstate="print"/>
                    <a:srcRect/>
                    <a:stretch>
                      <a:fillRect/>
                    </a:stretch>
                  </pic:blipFill>
                  <pic:spPr>
                    <a:xfrm>
                      <a:off x="0" y="0"/>
                      <a:ext cx="209550" cy="228600"/>
                    </a:xfrm>
                    <a:prstGeom prst="rect">
                      <a:avLst/>
                    </a:prstGeom>
                    <a:ln/>
                  </pic:spPr>
                </pic:pic>
              </a:graphicData>
            </a:graphic>
          </wp:inline>
        </w:drawing>
      </w:r>
      <w:r>
        <w:rPr>
          <w:sz w:val="24"/>
          <w:szCs w:val="24"/>
        </w:rPr>
        <w:t xml:space="preserve"> - mazākā gala cena;</w:t>
      </w:r>
    </w:p>
    <w:p w14:paraId="449F8E88" w14:textId="77777777" w:rsidR="009F3F07" w:rsidRDefault="009F3F07" w:rsidP="009F3F07">
      <w:pPr>
        <w:ind w:hanging="2"/>
        <w:jc w:val="both"/>
        <w:rPr>
          <w:sz w:val="24"/>
          <w:szCs w:val="24"/>
        </w:rPr>
      </w:pPr>
      <w:r>
        <w:rPr>
          <w:noProof/>
          <w:sz w:val="24"/>
          <w:szCs w:val="24"/>
          <w:lang w:eastAsia="lv-LV"/>
        </w:rPr>
        <w:drawing>
          <wp:inline distT="0" distB="0" distL="114300" distR="114300" wp14:anchorId="22E632D2" wp14:editId="74386532">
            <wp:extent cx="209550" cy="247015"/>
            <wp:effectExtent l="0" t="0" r="0" b="0"/>
            <wp:docPr id="1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4" cstate="print"/>
                    <a:srcRect/>
                    <a:stretch>
                      <a:fillRect/>
                    </a:stretch>
                  </pic:blipFill>
                  <pic:spPr>
                    <a:xfrm>
                      <a:off x="0" y="0"/>
                      <a:ext cx="209550" cy="247015"/>
                    </a:xfrm>
                    <a:prstGeom prst="rect">
                      <a:avLst/>
                    </a:prstGeom>
                    <a:ln/>
                  </pic:spPr>
                </pic:pic>
              </a:graphicData>
            </a:graphic>
          </wp:inline>
        </w:drawing>
      </w:r>
      <w:r>
        <w:rPr>
          <w:sz w:val="24"/>
          <w:szCs w:val="24"/>
        </w:rPr>
        <w:t xml:space="preserve"> - vērtējamā piedāvājuma gala cena;</w:t>
      </w:r>
    </w:p>
    <w:p w14:paraId="382BD42B" w14:textId="77777777" w:rsidR="009F3F07" w:rsidRDefault="009F3F07" w:rsidP="009F3F07">
      <w:pPr>
        <w:ind w:hanging="2"/>
        <w:jc w:val="both"/>
        <w:rPr>
          <w:sz w:val="24"/>
          <w:szCs w:val="24"/>
        </w:rPr>
      </w:pPr>
      <w:r>
        <w:rPr>
          <w:noProof/>
          <w:sz w:val="24"/>
          <w:szCs w:val="24"/>
          <w:lang w:eastAsia="lv-LV"/>
        </w:rPr>
        <w:drawing>
          <wp:inline distT="0" distB="0" distL="114300" distR="114300" wp14:anchorId="328F373C" wp14:editId="3B46CD3E">
            <wp:extent cx="152400" cy="161925"/>
            <wp:effectExtent l="0" t="0" r="0" b="0"/>
            <wp:docPr id="1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5" cstate="print"/>
                    <a:srcRect/>
                    <a:stretch>
                      <a:fillRect/>
                    </a:stretch>
                  </pic:blipFill>
                  <pic:spPr>
                    <a:xfrm>
                      <a:off x="0" y="0"/>
                      <a:ext cx="152400" cy="161925"/>
                    </a:xfrm>
                    <a:prstGeom prst="rect">
                      <a:avLst/>
                    </a:prstGeom>
                    <a:ln/>
                  </pic:spPr>
                </pic:pic>
              </a:graphicData>
            </a:graphic>
          </wp:inline>
        </w:drawing>
      </w:r>
      <w:r>
        <w:rPr>
          <w:sz w:val="24"/>
          <w:szCs w:val="24"/>
        </w:rPr>
        <w:t xml:space="preserve"> - maksimālais punktu skaits cenai </w:t>
      </w:r>
      <w:r>
        <w:rPr>
          <w:b/>
          <w:sz w:val="24"/>
          <w:szCs w:val="24"/>
        </w:rPr>
        <w:t xml:space="preserve">P = </w:t>
      </w:r>
      <w:r w:rsidR="00067F03" w:rsidRPr="00B22AD4">
        <w:rPr>
          <w:b/>
          <w:sz w:val="24"/>
          <w:szCs w:val="24"/>
        </w:rPr>
        <w:t>58</w:t>
      </w:r>
    </w:p>
    <w:p w14:paraId="04774A85" w14:textId="77777777" w:rsidR="009F3F07" w:rsidRDefault="009F3F07" w:rsidP="009F3F07">
      <w:pPr>
        <w:ind w:hanging="2"/>
        <w:jc w:val="both"/>
        <w:rPr>
          <w:sz w:val="24"/>
          <w:szCs w:val="24"/>
        </w:rPr>
      </w:pPr>
    </w:p>
    <w:p w14:paraId="6F727C12" w14:textId="77777777" w:rsidR="009F3F07" w:rsidRDefault="009F3F07" w:rsidP="00730FD9">
      <w:pPr>
        <w:pStyle w:val="Sarakstarindkopa"/>
        <w:numPr>
          <w:ilvl w:val="1"/>
          <w:numId w:val="29"/>
        </w:numPr>
        <w:ind w:leftChars="0" w:firstLineChars="0"/>
        <w:jc w:val="both"/>
        <w:rPr>
          <w:sz w:val="24"/>
          <w:szCs w:val="24"/>
        </w:rPr>
      </w:pPr>
      <w:r w:rsidRPr="0021371C">
        <w:rPr>
          <w:sz w:val="24"/>
          <w:szCs w:val="24"/>
        </w:rPr>
        <w:t>Kritērijam “</w:t>
      </w:r>
      <w:r>
        <w:rPr>
          <w:b/>
          <w:sz w:val="24"/>
          <w:szCs w:val="24"/>
        </w:rPr>
        <w:t>Garantijas termiņš</w:t>
      </w:r>
      <w:r w:rsidRPr="0021371C">
        <w:rPr>
          <w:sz w:val="24"/>
          <w:szCs w:val="24"/>
        </w:rPr>
        <w:t xml:space="preserve">” </w:t>
      </w:r>
      <w:r>
        <w:rPr>
          <w:sz w:val="24"/>
          <w:szCs w:val="24"/>
        </w:rPr>
        <w:t xml:space="preserve">komisija vērtēs sadalot </w:t>
      </w:r>
      <w:r w:rsidR="0043370F">
        <w:rPr>
          <w:sz w:val="24"/>
          <w:szCs w:val="24"/>
        </w:rPr>
        <w:t>maksimālo garantijas termiņu (36 mēneši) 3</w:t>
      </w:r>
      <w:r>
        <w:rPr>
          <w:sz w:val="24"/>
          <w:szCs w:val="24"/>
        </w:rPr>
        <w:t xml:space="preserve"> daļās. Maksimālais piešķiramo punktu skaits ir </w:t>
      </w:r>
      <w:r w:rsidRPr="00417C55">
        <w:rPr>
          <w:b/>
          <w:bCs/>
          <w:sz w:val="24"/>
          <w:szCs w:val="24"/>
        </w:rPr>
        <w:t>12</w:t>
      </w:r>
      <w:r>
        <w:rPr>
          <w:b/>
          <w:bCs/>
          <w:sz w:val="24"/>
          <w:szCs w:val="24"/>
        </w:rPr>
        <w:t xml:space="preserve"> (divpadsmit</w:t>
      </w:r>
      <w:r w:rsidRPr="00216CC6">
        <w:rPr>
          <w:b/>
          <w:bCs/>
          <w:sz w:val="24"/>
          <w:szCs w:val="24"/>
        </w:rPr>
        <w:t>)</w:t>
      </w:r>
      <w:r>
        <w:rPr>
          <w:sz w:val="24"/>
          <w:szCs w:val="24"/>
        </w:rPr>
        <w:t xml:space="preserve"> punkti. Punkti tiks piešķirti atbilstoši sekojošiem </w:t>
      </w:r>
      <w:r w:rsidR="0043370F">
        <w:rPr>
          <w:sz w:val="24"/>
          <w:szCs w:val="24"/>
        </w:rPr>
        <w:t xml:space="preserve">garantijas </w:t>
      </w:r>
      <w:r>
        <w:rPr>
          <w:sz w:val="24"/>
          <w:szCs w:val="24"/>
        </w:rPr>
        <w:t>termiņiem:</w:t>
      </w:r>
    </w:p>
    <w:p w14:paraId="160EC1BE" w14:textId="77777777" w:rsidR="009F3F07" w:rsidRPr="00417C55" w:rsidRDefault="00B22AD4" w:rsidP="00417C55">
      <w:pPr>
        <w:ind w:leftChars="0" w:left="720" w:firstLineChars="0" w:firstLine="720"/>
        <w:jc w:val="both"/>
        <w:rPr>
          <w:sz w:val="24"/>
          <w:szCs w:val="24"/>
        </w:rPr>
      </w:pPr>
      <w:r w:rsidRPr="00417C55">
        <w:rPr>
          <w:sz w:val="24"/>
          <w:szCs w:val="24"/>
        </w:rPr>
        <w:t xml:space="preserve">36 </w:t>
      </w:r>
      <w:r w:rsidR="0043370F" w:rsidRPr="00417C55">
        <w:rPr>
          <w:sz w:val="24"/>
          <w:szCs w:val="24"/>
        </w:rPr>
        <w:t>mēneši</w:t>
      </w:r>
      <w:r w:rsidRPr="00417C55">
        <w:rPr>
          <w:sz w:val="24"/>
          <w:szCs w:val="24"/>
        </w:rPr>
        <w:t xml:space="preserve"> </w:t>
      </w:r>
      <w:r w:rsidR="009F3F07" w:rsidRPr="00417C55">
        <w:rPr>
          <w:sz w:val="24"/>
          <w:szCs w:val="24"/>
        </w:rPr>
        <w:t>– 12 punkti;</w:t>
      </w:r>
    </w:p>
    <w:p w14:paraId="4F2B4B99" w14:textId="77777777" w:rsidR="009F3F07" w:rsidRPr="00417C55" w:rsidRDefault="00B22AD4" w:rsidP="009F3F07">
      <w:pPr>
        <w:pStyle w:val="Sarakstarindkopa"/>
        <w:numPr>
          <w:ilvl w:val="2"/>
          <w:numId w:val="13"/>
        </w:numPr>
        <w:ind w:leftChars="0" w:firstLineChars="0" w:hanging="11"/>
        <w:jc w:val="both"/>
        <w:rPr>
          <w:sz w:val="24"/>
          <w:szCs w:val="24"/>
        </w:rPr>
      </w:pPr>
      <w:r w:rsidRPr="00417C55">
        <w:rPr>
          <w:sz w:val="24"/>
          <w:szCs w:val="24"/>
        </w:rPr>
        <w:t>No 31</w:t>
      </w:r>
      <w:r w:rsidR="0043370F" w:rsidRPr="00417C55">
        <w:rPr>
          <w:sz w:val="24"/>
          <w:szCs w:val="24"/>
        </w:rPr>
        <w:t xml:space="preserve"> mēneši </w:t>
      </w:r>
      <w:r w:rsidRPr="00417C55">
        <w:rPr>
          <w:sz w:val="24"/>
          <w:szCs w:val="24"/>
        </w:rPr>
        <w:t>līdz 35</w:t>
      </w:r>
      <w:r w:rsidR="0043370F" w:rsidRPr="00417C55">
        <w:rPr>
          <w:sz w:val="24"/>
          <w:szCs w:val="24"/>
        </w:rPr>
        <w:t xml:space="preserve"> mēneši</w:t>
      </w:r>
      <w:r w:rsidR="004061D4" w:rsidRPr="00417C55">
        <w:rPr>
          <w:sz w:val="24"/>
          <w:szCs w:val="24"/>
        </w:rPr>
        <w:t xml:space="preserve"> (ieskaitot) </w:t>
      </w:r>
      <w:r w:rsidR="0043370F" w:rsidRPr="00417C55">
        <w:rPr>
          <w:sz w:val="24"/>
          <w:szCs w:val="24"/>
        </w:rPr>
        <w:t xml:space="preserve"> – 8</w:t>
      </w:r>
      <w:r w:rsidR="009F3F07" w:rsidRPr="00417C55">
        <w:rPr>
          <w:sz w:val="24"/>
          <w:szCs w:val="24"/>
        </w:rPr>
        <w:t xml:space="preserve"> punkti;</w:t>
      </w:r>
    </w:p>
    <w:p w14:paraId="4B00018D" w14:textId="77777777" w:rsidR="009F3F07" w:rsidRPr="00417C55" w:rsidRDefault="00B22AD4" w:rsidP="009F3F07">
      <w:pPr>
        <w:pStyle w:val="Sarakstarindkopa"/>
        <w:numPr>
          <w:ilvl w:val="2"/>
          <w:numId w:val="13"/>
        </w:numPr>
        <w:ind w:leftChars="0" w:firstLineChars="0" w:hanging="11"/>
        <w:jc w:val="both"/>
        <w:rPr>
          <w:color w:val="auto"/>
          <w:sz w:val="24"/>
          <w:szCs w:val="24"/>
        </w:rPr>
      </w:pPr>
      <w:r w:rsidRPr="00417C55">
        <w:rPr>
          <w:color w:val="auto"/>
          <w:sz w:val="24"/>
          <w:szCs w:val="24"/>
        </w:rPr>
        <w:t>No</w:t>
      </w:r>
      <w:r w:rsidR="0043370F" w:rsidRPr="00417C55">
        <w:rPr>
          <w:color w:val="auto"/>
          <w:sz w:val="24"/>
          <w:szCs w:val="24"/>
        </w:rPr>
        <w:t xml:space="preserve"> </w:t>
      </w:r>
      <w:r w:rsidRPr="00417C55">
        <w:rPr>
          <w:color w:val="auto"/>
          <w:sz w:val="24"/>
          <w:szCs w:val="24"/>
        </w:rPr>
        <w:t>24</w:t>
      </w:r>
      <w:r w:rsidR="0043370F" w:rsidRPr="00417C55">
        <w:rPr>
          <w:color w:val="auto"/>
          <w:sz w:val="24"/>
          <w:szCs w:val="24"/>
        </w:rPr>
        <w:t xml:space="preserve"> mēneši</w:t>
      </w:r>
      <w:r w:rsidRPr="00417C55">
        <w:rPr>
          <w:color w:val="auto"/>
          <w:sz w:val="24"/>
          <w:szCs w:val="24"/>
        </w:rPr>
        <w:t xml:space="preserve"> 30 mēneši</w:t>
      </w:r>
      <w:r w:rsidR="0043370F" w:rsidRPr="00417C55">
        <w:rPr>
          <w:color w:val="auto"/>
          <w:sz w:val="24"/>
          <w:szCs w:val="24"/>
        </w:rPr>
        <w:t xml:space="preserve"> – 4 punkti.</w:t>
      </w:r>
    </w:p>
    <w:p w14:paraId="5A485750" w14:textId="77777777" w:rsidR="009F3F07" w:rsidRPr="00580E2E" w:rsidRDefault="009F3F07" w:rsidP="009F3F07">
      <w:pPr>
        <w:ind w:hanging="2"/>
        <w:jc w:val="both"/>
        <w:rPr>
          <w:color w:val="FF0000"/>
          <w:sz w:val="24"/>
          <w:szCs w:val="24"/>
        </w:rPr>
      </w:pPr>
    </w:p>
    <w:p w14:paraId="244A70C8" w14:textId="77777777" w:rsidR="009F3F07" w:rsidRPr="00CE06D4" w:rsidRDefault="009F3F07" w:rsidP="00730FD9">
      <w:pPr>
        <w:pStyle w:val="Sarakstarindkopa"/>
        <w:numPr>
          <w:ilvl w:val="1"/>
          <w:numId w:val="29"/>
        </w:numPr>
        <w:ind w:leftChars="0" w:firstLineChars="0"/>
        <w:jc w:val="both"/>
        <w:rPr>
          <w:sz w:val="24"/>
          <w:szCs w:val="24"/>
        </w:rPr>
      </w:pPr>
      <w:r w:rsidRPr="0021371C">
        <w:rPr>
          <w:sz w:val="24"/>
          <w:szCs w:val="24"/>
        </w:rPr>
        <w:t>Kritērijam “</w:t>
      </w:r>
      <w:r>
        <w:rPr>
          <w:b/>
          <w:sz w:val="24"/>
          <w:szCs w:val="24"/>
        </w:rPr>
        <w:t>Defektu novēršanas termiņš garantijas periodā</w:t>
      </w:r>
      <w:r w:rsidRPr="0021371C">
        <w:rPr>
          <w:sz w:val="24"/>
          <w:szCs w:val="24"/>
        </w:rPr>
        <w:t xml:space="preserve">” </w:t>
      </w:r>
      <w:r>
        <w:rPr>
          <w:sz w:val="24"/>
          <w:szCs w:val="24"/>
        </w:rPr>
        <w:t>komisija vērtēs sadalot maksimāl</w:t>
      </w:r>
      <w:r w:rsidR="00417C55">
        <w:rPr>
          <w:sz w:val="24"/>
          <w:szCs w:val="24"/>
        </w:rPr>
        <w:t>o defektu novēršanas termiņu (12</w:t>
      </w:r>
      <w:r w:rsidR="0062458A">
        <w:rPr>
          <w:sz w:val="24"/>
          <w:szCs w:val="24"/>
        </w:rPr>
        <w:t xml:space="preserve"> dienas) 3</w:t>
      </w:r>
      <w:r>
        <w:rPr>
          <w:sz w:val="24"/>
          <w:szCs w:val="24"/>
        </w:rPr>
        <w:t xml:space="preserve"> daļās. Maksimālais piešķiramo punktu skaits ir </w:t>
      </w:r>
      <w:r w:rsidR="00067F03">
        <w:rPr>
          <w:b/>
          <w:bCs/>
          <w:sz w:val="24"/>
          <w:szCs w:val="24"/>
        </w:rPr>
        <w:t>1</w:t>
      </w:r>
      <w:r>
        <w:rPr>
          <w:b/>
          <w:bCs/>
          <w:sz w:val="24"/>
          <w:szCs w:val="24"/>
        </w:rPr>
        <w:t xml:space="preserve">0 </w:t>
      </w:r>
      <w:r w:rsidR="00067F03">
        <w:rPr>
          <w:b/>
          <w:bCs/>
          <w:sz w:val="24"/>
          <w:szCs w:val="24"/>
        </w:rPr>
        <w:t>(</w:t>
      </w:r>
      <w:r>
        <w:rPr>
          <w:b/>
          <w:bCs/>
          <w:sz w:val="24"/>
          <w:szCs w:val="24"/>
        </w:rPr>
        <w:t>des</w:t>
      </w:r>
      <w:r w:rsidRPr="00CE06D4">
        <w:rPr>
          <w:b/>
          <w:bCs/>
          <w:sz w:val="24"/>
          <w:szCs w:val="24"/>
        </w:rPr>
        <w:t>mit)</w:t>
      </w:r>
      <w:r w:rsidRPr="00CE06D4">
        <w:rPr>
          <w:sz w:val="24"/>
          <w:szCs w:val="24"/>
        </w:rPr>
        <w:t xml:space="preserve"> punkti. Punkti tiks piešķirti atbilstoši sekojošiem </w:t>
      </w:r>
      <w:r w:rsidR="0062458A">
        <w:rPr>
          <w:sz w:val="24"/>
          <w:szCs w:val="24"/>
        </w:rPr>
        <w:t>remonta</w:t>
      </w:r>
      <w:r w:rsidRPr="00CE06D4">
        <w:rPr>
          <w:sz w:val="24"/>
          <w:szCs w:val="24"/>
        </w:rPr>
        <w:t xml:space="preserve"> termiņiem:</w:t>
      </w:r>
    </w:p>
    <w:p w14:paraId="56D55E87" w14:textId="77777777" w:rsidR="009F3F07" w:rsidRDefault="0062458A" w:rsidP="009F3F07">
      <w:pPr>
        <w:pStyle w:val="Sarakstarindkopa"/>
        <w:numPr>
          <w:ilvl w:val="0"/>
          <w:numId w:val="18"/>
        </w:numPr>
        <w:ind w:leftChars="0" w:firstLineChars="0"/>
        <w:jc w:val="both"/>
        <w:rPr>
          <w:sz w:val="24"/>
          <w:szCs w:val="24"/>
        </w:rPr>
      </w:pPr>
      <w:r>
        <w:rPr>
          <w:sz w:val="24"/>
          <w:szCs w:val="24"/>
        </w:rPr>
        <w:t>līdz 3</w:t>
      </w:r>
      <w:r w:rsidR="009F3F07" w:rsidRPr="00C27C5B">
        <w:rPr>
          <w:sz w:val="24"/>
          <w:szCs w:val="24"/>
        </w:rPr>
        <w:t xml:space="preserve"> dienām</w:t>
      </w:r>
      <w:r w:rsidR="004061D4">
        <w:rPr>
          <w:sz w:val="24"/>
          <w:szCs w:val="24"/>
        </w:rPr>
        <w:t xml:space="preserve"> (ieskaitot)</w:t>
      </w:r>
      <w:r w:rsidR="009F3F07" w:rsidRPr="00C27C5B">
        <w:rPr>
          <w:sz w:val="24"/>
          <w:szCs w:val="24"/>
        </w:rPr>
        <w:t xml:space="preserve"> – </w:t>
      </w:r>
      <w:r>
        <w:rPr>
          <w:sz w:val="24"/>
          <w:szCs w:val="24"/>
        </w:rPr>
        <w:t>10</w:t>
      </w:r>
      <w:r w:rsidR="009F3F07" w:rsidRPr="00C27C5B">
        <w:rPr>
          <w:sz w:val="24"/>
          <w:szCs w:val="24"/>
        </w:rPr>
        <w:t xml:space="preserve"> punkti;</w:t>
      </w:r>
    </w:p>
    <w:p w14:paraId="529851E2" w14:textId="77777777" w:rsidR="009F3F07" w:rsidRDefault="0062458A" w:rsidP="009F3F07">
      <w:pPr>
        <w:pStyle w:val="Sarakstarindkopa"/>
        <w:numPr>
          <w:ilvl w:val="0"/>
          <w:numId w:val="18"/>
        </w:numPr>
        <w:ind w:leftChars="0" w:firstLineChars="0"/>
        <w:jc w:val="both"/>
        <w:rPr>
          <w:sz w:val="24"/>
          <w:szCs w:val="24"/>
        </w:rPr>
      </w:pPr>
      <w:r>
        <w:rPr>
          <w:sz w:val="24"/>
          <w:szCs w:val="24"/>
        </w:rPr>
        <w:t>4-8</w:t>
      </w:r>
      <w:r w:rsidR="009F3F07" w:rsidRPr="00C27C5B">
        <w:rPr>
          <w:sz w:val="24"/>
          <w:szCs w:val="24"/>
        </w:rPr>
        <w:t xml:space="preserve"> dienas – </w:t>
      </w:r>
      <w:r>
        <w:rPr>
          <w:sz w:val="24"/>
          <w:szCs w:val="24"/>
        </w:rPr>
        <w:t>6</w:t>
      </w:r>
      <w:r w:rsidR="009F3F07" w:rsidRPr="00C27C5B">
        <w:rPr>
          <w:sz w:val="24"/>
          <w:szCs w:val="24"/>
        </w:rPr>
        <w:t xml:space="preserve"> punkti;</w:t>
      </w:r>
    </w:p>
    <w:p w14:paraId="388A3A12" w14:textId="77777777" w:rsidR="009F3F07" w:rsidRDefault="0062458A" w:rsidP="009F3F07">
      <w:pPr>
        <w:pStyle w:val="Sarakstarindkopa"/>
        <w:numPr>
          <w:ilvl w:val="0"/>
          <w:numId w:val="18"/>
        </w:numPr>
        <w:ind w:leftChars="0" w:firstLineChars="0"/>
        <w:jc w:val="both"/>
        <w:rPr>
          <w:sz w:val="24"/>
          <w:szCs w:val="24"/>
        </w:rPr>
      </w:pPr>
      <w:r>
        <w:rPr>
          <w:sz w:val="24"/>
          <w:szCs w:val="24"/>
        </w:rPr>
        <w:t>9-12</w:t>
      </w:r>
      <w:r w:rsidR="009F3F07" w:rsidRPr="00C27C5B">
        <w:rPr>
          <w:sz w:val="24"/>
          <w:szCs w:val="24"/>
        </w:rPr>
        <w:t xml:space="preserve"> dienas – </w:t>
      </w:r>
      <w:r>
        <w:rPr>
          <w:sz w:val="24"/>
          <w:szCs w:val="24"/>
        </w:rPr>
        <w:t>2</w:t>
      </w:r>
      <w:r w:rsidR="009F3F07" w:rsidRPr="00C27C5B">
        <w:rPr>
          <w:sz w:val="24"/>
          <w:szCs w:val="24"/>
        </w:rPr>
        <w:t xml:space="preserve"> punkti;</w:t>
      </w:r>
    </w:p>
    <w:p w14:paraId="29E29EC1" w14:textId="77777777" w:rsidR="009F3F07" w:rsidRDefault="009F3F07" w:rsidP="0062458A">
      <w:pPr>
        <w:ind w:hanging="2"/>
        <w:jc w:val="both"/>
        <w:rPr>
          <w:sz w:val="24"/>
          <w:szCs w:val="24"/>
        </w:rPr>
      </w:pPr>
    </w:p>
    <w:p w14:paraId="75F12043" w14:textId="77777777" w:rsidR="009F3F07" w:rsidRPr="00214626" w:rsidRDefault="009F3F07" w:rsidP="009F3F07">
      <w:pPr>
        <w:ind w:leftChars="0" w:left="0" w:firstLineChars="0" w:firstLine="0"/>
        <w:jc w:val="both"/>
        <w:rPr>
          <w:b/>
          <w:sz w:val="24"/>
          <w:szCs w:val="24"/>
        </w:rPr>
      </w:pPr>
    </w:p>
    <w:p w14:paraId="3E6F957D" w14:textId="77777777" w:rsidR="009F3F07" w:rsidRDefault="009F3F07" w:rsidP="00730FD9">
      <w:pPr>
        <w:pStyle w:val="Sarakstarindkopa"/>
        <w:numPr>
          <w:ilvl w:val="1"/>
          <w:numId w:val="29"/>
        </w:numPr>
        <w:ind w:leftChars="0" w:firstLineChars="0"/>
        <w:jc w:val="both"/>
        <w:rPr>
          <w:sz w:val="24"/>
          <w:szCs w:val="24"/>
        </w:rPr>
      </w:pPr>
      <w:r>
        <w:rPr>
          <w:sz w:val="24"/>
          <w:szCs w:val="24"/>
        </w:rPr>
        <w:lastRenderedPageBreak/>
        <w:t xml:space="preserve">Kritēriju </w:t>
      </w:r>
      <w:r w:rsidRPr="00216CC6">
        <w:rPr>
          <w:b/>
          <w:bCs/>
          <w:sz w:val="24"/>
          <w:szCs w:val="24"/>
        </w:rPr>
        <w:t>“Piegādes termiņš”</w:t>
      </w:r>
      <w:r>
        <w:rPr>
          <w:b/>
          <w:bCs/>
          <w:sz w:val="24"/>
          <w:szCs w:val="24"/>
        </w:rPr>
        <w:t xml:space="preserve"> </w:t>
      </w:r>
      <w:r>
        <w:rPr>
          <w:sz w:val="24"/>
          <w:szCs w:val="24"/>
        </w:rPr>
        <w:t>komisija vērtēs sadal</w:t>
      </w:r>
      <w:r w:rsidR="0062458A">
        <w:rPr>
          <w:sz w:val="24"/>
          <w:szCs w:val="24"/>
        </w:rPr>
        <w:t>ot maksimālo piegādes termiņu (40 dienas) 3</w:t>
      </w:r>
      <w:r>
        <w:rPr>
          <w:sz w:val="24"/>
          <w:szCs w:val="24"/>
        </w:rPr>
        <w:t xml:space="preserve"> daļās. Maksimālais piešķiramo punktu skaits ir </w:t>
      </w:r>
      <w:r>
        <w:rPr>
          <w:b/>
          <w:bCs/>
          <w:sz w:val="24"/>
          <w:szCs w:val="24"/>
        </w:rPr>
        <w:t>20 (divdesmit</w:t>
      </w:r>
      <w:r w:rsidRPr="00216CC6">
        <w:rPr>
          <w:b/>
          <w:bCs/>
          <w:sz w:val="24"/>
          <w:szCs w:val="24"/>
        </w:rPr>
        <w:t>)</w:t>
      </w:r>
      <w:r>
        <w:rPr>
          <w:sz w:val="24"/>
          <w:szCs w:val="24"/>
        </w:rPr>
        <w:t xml:space="preserve"> punkti. Punkti tiks piešķirti atbilstoši sekojošiem piegādes termiņiem:</w:t>
      </w:r>
    </w:p>
    <w:p w14:paraId="59C6ACA8" w14:textId="77777777" w:rsidR="009F3F07" w:rsidRDefault="009F3F07" w:rsidP="009F3F07">
      <w:pPr>
        <w:pStyle w:val="Sarakstarindkopa"/>
        <w:numPr>
          <w:ilvl w:val="2"/>
          <w:numId w:val="13"/>
        </w:numPr>
        <w:ind w:leftChars="0" w:firstLineChars="0" w:hanging="11"/>
        <w:jc w:val="both"/>
        <w:rPr>
          <w:sz w:val="24"/>
          <w:szCs w:val="24"/>
        </w:rPr>
      </w:pPr>
      <w:r>
        <w:rPr>
          <w:sz w:val="24"/>
          <w:szCs w:val="24"/>
        </w:rPr>
        <w:t>līdz 20 dienām</w:t>
      </w:r>
      <w:r w:rsidR="004061D4">
        <w:rPr>
          <w:sz w:val="24"/>
          <w:szCs w:val="24"/>
        </w:rPr>
        <w:t xml:space="preserve"> (ieskaitot)</w:t>
      </w:r>
      <w:r w:rsidR="004061D4" w:rsidRPr="00C27C5B">
        <w:rPr>
          <w:sz w:val="24"/>
          <w:szCs w:val="24"/>
        </w:rPr>
        <w:t xml:space="preserve"> </w:t>
      </w:r>
      <w:r>
        <w:rPr>
          <w:sz w:val="24"/>
          <w:szCs w:val="24"/>
        </w:rPr>
        <w:t xml:space="preserve"> – 20 punkti;</w:t>
      </w:r>
    </w:p>
    <w:p w14:paraId="35DA977A" w14:textId="77777777" w:rsidR="009F3F07" w:rsidRDefault="00D27571" w:rsidP="009F3F07">
      <w:pPr>
        <w:pStyle w:val="Sarakstarindkopa"/>
        <w:numPr>
          <w:ilvl w:val="2"/>
          <w:numId w:val="13"/>
        </w:numPr>
        <w:ind w:leftChars="0" w:firstLineChars="0" w:hanging="11"/>
        <w:jc w:val="both"/>
        <w:rPr>
          <w:sz w:val="24"/>
          <w:szCs w:val="24"/>
        </w:rPr>
      </w:pPr>
      <w:r>
        <w:rPr>
          <w:sz w:val="24"/>
          <w:szCs w:val="24"/>
        </w:rPr>
        <w:t>21</w:t>
      </w:r>
      <w:r w:rsidR="004061D4">
        <w:rPr>
          <w:sz w:val="24"/>
          <w:szCs w:val="24"/>
        </w:rPr>
        <w:t>-30 dienas – 15</w:t>
      </w:r>
      <w:r w:rsidR="009F3F07">
        <w:rPr>
          <w:sz w:val="24"/>
          <w:szCs w:val="24"/>
        </w:rPr>
        <w:t xml:space="preserve"> punkti;</w:t>
      </w:r>
    </w:p>
    <w:p w14:paraId="1DF1F31F" w14:textId="77777777" w:rsidR="009F3F07" w:rsidRDefault="00D27571" w:rsidP="009F3F07">
      <w:pPr>
        <w:pStyle w:val="Sarakstarindkopa"/>
        <w:numPr>
          <w:ilvl w:val="2"/>
          <w:numId w:val="13"/>
        </w:numPr>
        <w:ind w:leftChars="0" w:firstLineChars="0" w:hanging="11"/>
        <w:jc w:val="both"/>
        <w:rPr>
          <w:sz w:val="24"/>
          <w:szCs w:val="24"/>
        </w:rPr>
      </w:pPr>
      <w:r>
        <w:rPr>
          <w:sz w:val="24"/>
          <w:szCs w:val="24"/>
        </w:rPr>
        <w:t>31</w:t>
      </w:r>
      <w:r w:rsidR="004061D4">
        <w:rPr>
          <w:sz w:val="24"/>
          <w:szCs w:val="24"/>
        </w:rPr>
        <w:t>-40 dienas – 10 punkti.</w:t>
      </w:r>
    </w:p>
    <w:p w14:paraId="6608B0E5" w14:textId="77777777" w:rsidR="009F3F07" w:rsidRDefault="009F3F07" w:rsidP="009F3F07">
      <w:pPr>
        <w:ind w:hanging="2"/>
        <w:jc w:val="both"/>
        <w:rPr>
          <w:sz w:val="24"/>
          <w:szCs w:val="24"/>
        </w:rPr>
      </w:pPr>
    </w:p>
    <w:p w14:paraId="767729B7" w14:textId="77777777" w:rsidR="009F3F07" w:rsidRDefault="009F3F07" w:rsidP="00730FD9">
      <w:pPr>
        <w:numPr>
          <w:ilvl w:val="1"/>
          <w:numId w:val="29"/>
        </w:numPr>
        <w:ind w:left="-1" w:hanging="2"/>
        <w:jc w:val="both"/>
      </w:pPr>
      <w:r>
        <w:rPr>
          <w:sz w:val="24"/>
          <w:szCs w:val="24"/>
        </w:rPr>
        <w:t xml:space="preserve">Par saimnieciski izdevīgāko tiks uzskatīts piedāvājums, kurš summā ieguvis lielāko punktu skaitu. </w:t>
      </w:r>
    </w:p>
    <w:p w14:paraId="54883A3B" w14:textId="77777777" w:rsidR="00B04133" w:rsidRDefault="00B04133">
      <w:pPr>
        <w:ind w:hanging="2"/>
        <w:jc w:val="both"/>
        <w:rPr>
          <w:sz w:val="24"/>
          <w:szCs w:val="24"/>
        </w:rPr>
      </w:pPr>
    </w:p>
    <w:p w14:paraId="092EC0E1" w14:textId="77777777" w:rsidR="00B04133" w:rsidRDefault="00B04133">
      <w:pPr>
        <w:ind w:hanging="2"/>
        <w:jc w:val="both"/>
        <w:rPr>
          <w:sz w:val="24"/>
          <w:szCs w:val="24"/>
        </w:rPr>
      </w:pPr>
    </w:p>
    <w:p w14:paraId="61AA2A3D" w14:textId="77777777" w:rsidR="00B04133" w:rsidRDefault="00A15013" w:rsidP="00730FD9">
      <w:pPr>
        <w:numPr>
          <w:ilvl w:val="0"/>
          <w:numId w:val="29"/>
        </w:numPr>
        <w:ind w:left="-1" w:hanging="2"/>
        <w:jc w:val="both"/>
        <w:rPr>
          <w:sz w:val="24"/>
          <w:szCs w:val="24"/>
        </w:rPr>
      </w:pPr>
      <w:r>
        <w:rPr>
          <w:b/>
          <w:sz w:val="24"/>
          <w:szCs w:val="24"/>
        </w:rPr>
        <w:t>IEPIRKUMA</w:t>
      </w:r>
      <w:r w:rsidR="0003471E">
        <w:rPr>
          <w:b/>
          <w:sz w:val="24"/>
          <w:szCs w:val="24"/>
        </w:rPr>
        <w:t xml:space="preserve"> </w:t>
      </w:r>
      <w:r w:rsidR="000F514D">
        <w:rPr>
          <w:b/>
          <w:sz w:val="24"/>
          <w:szCs w:val="24"/>
        </w:rPr>
        <w:t>LĪGUMA PROJEKTS</w:t>
      </w:r>
    </w:p>
    <w:p w14:paraId="58235055" w14:textId="77777777" w:rsidR="00B04133" w:rsidRDefault="00B04133">
      <w:pPr>
        <w:ind w:hanging="2"/>
        <w:jc w:val="both"/>
        <w:rPr>
          <w:sz w:val="24"/>
          <w:szCs w:val="24"/>
        </w:rPr>
      </w:pPr>
    </w:p>
    <w:p w14:paraId="5DCDB57A" w14:textId="77777777" w:rsidR="00B04133" w:rsidRDefault="00A15013" w:rsidP="00730FD9">
      <w:pPr>
        <w:numPr>
          <w:ilvl w:val="1"/>
          <w:numId w:val="29"/>
        </w:numPr>
        <w:ind w:left="-1" w:hanging="2"/>
        <w:jc w:val="both"/>
      </w:pPr>
      <w:r>
        <w:rPr>
          <w:sz w:val="24"/>
          <w:szCs w:val="24"/>
        </w:rPr>
        <w:t>Iepirkuma</w:t>
      </w:r>
      <w:r w:rsidR="0003471E">
        <w:rPr>
          <w:sz w:val="24"/>
          <w:szCs w:val="24"/>
        </w:rPr>
        <w:t xml:space="preserve"> l</w:t>
      </w:r>
      <w:r w:rsidR="000F514D">
        <w:rPr>
          <w:sz w:val="24"/>
          <w:szCs w:val="24"/>
        </w:rPr>
        <w:t xml:space="preserve">īguma projekts ir pievienots nolikumam kā </w:t>
      </w:r>
      <w:r w:rsidR="000F514D" w:rsidRPr="0003471E">
        <w:rPr>
          <w:color w:val="auto"/>
          <w:sz w:val="24"/>
          <w:szCs w:val="24"/>
        </w:rPr>
        <w:t>4.pielikums</w:t>
      </w:r>
      <w:r w:rsidR="000F514D">
        <w:rPr>
          <w:sz w:val="24"/>
          <w:szCs w:val="24"/>
        </w:rPr>
        <w:t xml:space="preserve"> un kalpos par pamatu Līguma noslēgšanai starp Pasūtītāju un </w:t>
      </w:r>
      <w:r w:rsidR="00CE0880">
        <w:rPr>
          <w:sz w:val="24"/>
          <w:szCs w:val="24"/>
        </w:rPr>
        <w:t>Iepirkuma</w:t>
      </w:r>
      <w:r w:rsidR="000F514D">
        <w:rPr>
          <w:sz w:val="24"/>
          <w:szCs w:val="24"/>
        </w:rPr>
        <w:t xml:space="preserve"> uzvarētāju.</w:t>
      </w:r>
    </w:p>
    <w:p w14:paraId="37B7F90A" w14:textId="77777777" w:rsidR="00B04133" w:rsidRDefault="00B04133">
      <w:pPr>
        <w:ind w:hanging="2"/>
        <w:jc w:val="both"/>
        <w:rPr>
          <w:sz w:val="24"/>
          <w:szCs w:val="24"/>
        </w:rPr>
      </w:pPr>
    </w:p>
    <w:p w14:paraId="3CEC88A0" w14:textId="77777777" w:rsidR="00B04133" w:rsidRDefault="00B04133" w:rsidP="00730FD9">
      <w:pPr>
        <w:ind w:leftChars="0" w:left="0" w:firstLineChars="0" w:firstLine="0"/>
        <w:jc w:val="both"/>
        <w:rPr>
          <w:sz w:val="24"/>
          <w:szCs w:val="24"/>
        </w:rPr>
      </w:pPr>
    </w:p>
    <w:p w14:paraId="59423332" w14:textId="77777777" w:rsidR="00B04133" w:rsidRDefault="000F514D" w:rsidP="00730FD9">
      <w:pPr>
        <w:numPr>
          <w:ilvl w:val="0"/>
          <w:numId w:val="29"/>
        </w:numPr>
        <w:ind w:left="-1" w:hanging="2"/>
        <w:jc w:val="both"/>
        <w:rPr>
          <w:sz w:val="24"/>
          <w:szCs w:val="24"/>
        </w:rPr>
      </w:pPr>
      <w:r>
        <w:rPr>
          <w:b/>
          <w:sz w:val="24"/>
          <w:szCs w:val="24"/>
        </w:rPr>
        <w:t xml:space="preserve">LĒMUMA PAR </w:t>
      </w:r>
      <w:r w:rsidR="00CE0880">
        <w:rPr>
          <w:b/>
          <w:sz w:val="24"/>
          <w:szCs w:val="24"/>
        </w:rPr>
        <w:t>IEPIRKUMA</w:t>
      </w:r>
      <w:r>
        <w:rPr>
          <w:b/>
          <w:sz w:val="24"/>
          <w:szCs w:val="24"/>
        </w:rPr>
        <w:t xml:space="preserve"> REZULTĀTIEM PIEŅEMŠANA</w:t>
      </w:r>
    </w:p>
    <w:p w14:paraId="5BB2F388" w14:textId="77777777" w:rsidR="00B04133" w:rsidRDefault="00B04133">
      <w:pPr>
        <w:ind w:hanging="2"/>
        <w:jc w:val="both"/>
        <w:rPr>
          <w:sz w:val="24"/>
          <w:szCs w:val="24"/>
        </w:rPr>
      </w:pPr>
    </w:p>
    <w:p w14:paraId="7B359799" w14:textId="77777777" w:rsidR="00B04133" w:rsidRDefault="000F514D" w:rsidP="00730FD9">
      <w:pPr>
        <w:numPr>
          <w:ilvl w:val="1"/>
          <w:numId w:val="29"/>
        </w:numPr>
        <w:ind w:left="-1" w:hanging="2"/>
        <w:jc w:val="both"/>
        <w:rPr>
          <w:u w:val="single"/>
        </w:rPr>
      </w:pPr>
      <w:r>
        <w:rPr>
          <w:sz w:val="24"/>
          <w:szCs w:val="24"/>
        </w:rPr>
        <w:t xml:space="preserve">Komisija nolikuma 6.punktā noteiktajā kārtībā nosaka </w:t>
      </w:r>
      <w:r w:rsidR="00CE0880">
        <w:rPr>
          <w:sz w:val="24"/>
          <w:szCs w:val="24"/>
        </w:rPr>
        <w:t>iepirkuma</w:t>
      </w:r>
      <w:r>
        <w:rPr>
          <w:sz w:val="24"/>
          <w:szCs w:val="24"/>
        </w:rPr>
        <w:t xml:space="preserve"> uzvarētāju, kuram piešķir tiesības noslēgt līgumu ar Pasūtītāju. Tiesības slēgt līgumu tiek piešķirtas tikai kvalificēta</w:t>
      </w:r>
      <w:r w:rsidR="00380D15">
        <w:rPr>
          <w:sz w:val="24"/>
          <w:szCs w:val="24"/>
        </w:rPr>
        <w:t>m</w:t>
      </w:r>
      <w:r>
        <w:rPr>
          <w:sz w:val="24"/>
          <w:szCs w:val="24"/>
        </w:rPr>
        <w:t xml:space="preserve"> pretendentiem. Ja </w:t>
      </w:r>
      <w:r w:rsidR="00CE0880">
        <w:rPr>
          <w:sz w:val="24"/>
          <w:szCs w:val="24"/>
        </w:rPr>
        <w:t>iepirkuma</w:t>
      </w:r>
      <w:r>
        <w:rPr>
          <w:sz w:val="24"/>
          <w:szCs w:val="24"/>
        </w:rPr>
        <w:t xml:space="preserve">m nav iesniegti vai iesniegtie piedāvājumi neatbilst nolikuma prasībām, komisija pieņem lēmumu par </w:t>
      </w:r>
      <w:r w:rsidR="00CE0880">
        <w:rPr>
          <w:sz w:val="24"/>
          <w:szCs w:val="24"/>
        </w:rPr>
        <w:t>iepirkuma</w:t>
      </w:r>
      <w:r>
        <w:rPr>
          <w:sz w:val="24"/>
          <w:szCs w:val="24"/>
        </w:rPr>
        <w:t xml:space="preserve"> izbeigšanu neizvēloties nevienu piedāvājumu.</w:t>
      </w:r>
    </w:p>
    <w:p w14:paraId="5205B7B3" w14:textId="77777777" w:rsidR="00B04133" w:rsidRDefault="000F514D" w:rsidP="00730FD9">
      <w:pPr>
        <w:numPr>
          <w:ilvl w:val="1"/>
          <w:numId w:val="29"/>
        </w:numPr>
        <w:ind w:left="-1" w:hanging="2"/>
        <w:jc w:val="both"/>
      </w:pPr>
      <w:r>
        <w:rPr>
          <w:sz w:val="24"/>
          <w:szCs w:val="24"/>
        </w:rPr>
        <w:t xml:space="preserve">Motivētu lēmumu slēgt līgumu vai izbeigt </w:t>
      </w:r>
      <w:r w:rsidR="00CE0880">
        <w:rPr>
          <w:sz w:val="24"/>
          <w:szCs w:val="24"/>
        </w:rPr>
        <w:t>iepirkum</w:t>
      </w:r>
      <w:r>
        <w:rPr>
          <w:sz w:val="24"/>
          <w:szCs w:val="24"/>
        </w:rPr>
        <w:t>u, neizvēloties nevienu piedāvājumu, komisija pieņem ar vienkāršu balsu vairākumu, ja sēdē piedalās vismaz divas trešdaļas no komisijas locekļiem.</w:t>
      </w:r>
    </w:p>
    <w:p w14:paraId="40653641" w14:textId="77777777" w:rsidR="00B04133" w:rsidRPr="005E6BF7" w:rsidRDefault="005E6BF7" w:rsidP="00730FD9">
      <w:pPr>
        <w:numPr>
          <w:ilvl w:val="1"/>
          <w:numId w:val="29"/>
        </w:numPr>
        <w:ind w:leftChars="0" w:left="0" w:firstLineChars="0" w:hanging="11"/>
        <w:jc w:val="both"/>
        <w:rPr>
          <w:color w:val="auto"/>
        </w:rPr>
      </w:pPr>
      <w:r w:rsidRPr="005E6BF7">
        <w:rPr>
          <w:color w:val="auto"/>
          <w:sz w:val="24"/>
          <w:szCs w:val="24"/>
        </w:rPr>
        <w:t>Triju darbdienu laikā pēc lēmuma pieņemšanas pasūtītājs informē visus pretendentus par iepirkumā izraudzīto pretendentu</w:t>
      </w:r>
      <w:r w:rsidR="000F514D" w:rsidRPr="005E6BF7">
        <w:rPr>
          <w:color w:val="auto"/>
          <w:sz w:val="24"/>
          <w:szCs w:val="24"/>
        </w:rPr>
        <w:t>.</w:t>
      </w:r>
      <w:r w:rsidRPr="005E6BF7">
        <w:rPr>
          <w:color w:val="auto"/>
          <w:sz w:val="24"/>
          <w:szCs w:val="24"/>
        </w:rPr>
        <w:t xml:space="preserve"> sniedz tiem Publisko iepirkumu likuma 9.panta trīspadsmitajā daļā minēto lēmumā norādāmo informāciju vai </w:t>
      </w:r>
      <w:proofErr w:type="spellStart"/>
      <w:r w:rsidRPr="005E6BF7">
        <w:rPr>
          <w:color w:val="auto"/>
          <w:sz w:val="24"/>
          <w:szCs w:val="24"/>
        </w:rPr>
        <w:t>nosūta</w:t>
      </w:r>
      <w:proofErr w:type="spellEnd"/>
      <w:r w:rsidRPr="005E6BF7">
        <w:rPr>
          <w:color w:val="auto"/>
          <w:sz w:val="24"/>
          <w:szCs w:val="24"/>
        </w:rPr>
        <w:t xml:space="preserve"> minēto lēmumu, kā arī savā pircēja profilā nodrošina brīvu un tiešu elektronisku piekļuvi šim lēmumam.</w:t>
      </w:r>
    </w:p>
    <w:p w14:paraId="05DF287E" w14:textId="08105CEE" w:rsidR="00B04133" w:rsidRPr="00730FD9" w:rsidRDefault="000F514D" w:rsidP="00730FD9">
      <w:pPr>
        <w:numPr>
          <w:ilvl w:val="1"/>
          <w:numId w:val="29"/>
        </w:numPr>
        <w:ind w:left="-1" w:hanging="2"/>
        <w:jc w:val="both"/>
      </w:pPr>
      <w:r>
        <w:rPr>
          <w:sz w:val="24"/>
          <w:szCs w:val="24"/>
        </w:rPr>
        <w:t>Ja izraudzītais pretendents atsakās slēgt līgumu ar pasūtītāju, pasūtītājs ir tiesīgs izvēlēties nākamo piedāvājumu, kas tika novērtēts kā nākamais saimnieciski visizdevīgākais.</w:t>
      </w:r>
    </w:p>
    <w:p w14:paraId="76C9BAB9" w14:textId="77777777" w:rsidR="00106920" w:rsidRDefault="00106920" w:rsidP="00730FD9">
      <w:pPr>
        <w:ind w:leftChars="0" w:left="0" w:firstLineChars="0" w:firstLine="0"/>
        <w:jc w:val="both"/>
      </w:pPr>
    </w:p>
    <w:p w14:paraId="5D212B2F" w14:textId="77777777" w:rsidR="00B04133" w:rsidRPr="003C0058" w:rsidRDefault="000F514D" w:rsidP="00730FD9">
      <w:pPr>
        <w:numPr>
          <w:ilvl w:val="0"/>
          <w:numId w:val="29"/>
        </w:numPr>
        <w:ind w:left="-1" w:hanging="2"/>
        <w:jc w:val="both"/>
        <w:rPr>
          <w:color w:val="auto"/>
          <w:sz w:val="24"/>
          <w:szCs w:val="24"/>
        </w:rPr>
      </w:pPr>
      <w:r w:rsidRPr="003C0058">
        <w:rPr>
          <w:b/>
          <w:color w:val="auto"/>
          <w:sz w:val="24"/>
          <w:szCs w:val="24"/>
        </w:rPr>
        <w:t>PIELIKUMI</w:t>
      </w:r>
    </w:p>
    <w:p w14:paraId="5C8299DE" w14:textId="77777777" w:rsidR="00B04133" w:rsidRPr="003C0058" w:rsidRDefault="000F514D" w:rsidP="00730FD9">
      <w:pPr>
        <w:numPr>
          <w:ilvl w:val="1"/>
          <w:numId w:val="29"/>
        </w:numPr>
        <w:ind w:left="-1" w:hanging="2"/>
        <w:jc w:val="both"/>
        <w:rPr>
          <w:color w:val="auto"/>
        </w:rPr>
      </w:pPr>
      <w:r w:rsidRPr="003C0058">
        <w:rPr>
          <w:color w:val="auto"/>
          <w:sz w:val="24"/>
          <w:szCs w:val="24"/>
        </w:rPr>
        <w:t xml:space="preserve">1. pielikums </w:t>
      </w:r>
      <w:r w:rsidR="003C0058" w:rsidRPr="003C0058">
        <w:rPr>
          <w:color w:val="auto"/>
          <w:sz w:val="24"/>
          <w:szCs w:val="24"/>
        </w:rPr>
        <w:t>–</w:t>
      </w:r>
      <w:r w:rsidRPr="003C0058">
        <w:rPr>
          <w:color w:val="auto"/>
          <w:sz w:val="24"/>
          <w:szCs w:val="24"/>
        </w:rPr>
        <w:t xml:space="preserve"> </w:t>
      </w:r>
      <w:r w:rsidR="003C0058" w:rsidRPr="003C0058">
        <w:rPr>
          <w:color w:val="auto"/>
          <w:sz w:val="24"/>
          <w:szCs w:val="24"/>
        </w:rPr>
        <w:t>Tehniskais un finanšu piedāvājums</w:t>
      </w:r>
      <w:r w:rsidRPr="003C0058">
        <w:rPr>
          <w:color w:val="auto"/>
          <w:sz w:val="24"/>
          <w:szCs w:val="24"/>
        </w:rPr>
        <w:t xml:space="preserve"> </w:t>
      </w:r>
    </w:p>
    <w:p w14:paraId="1955B3CA" w14:textId="77777777" w:rsidR="00B04133" w:rsidRPr="003C0058" w:rsidRDefault="000F514D" w:rsidP="00730FD9">
      <w:pPr>
        <w:numPr>
          <w:ilvl w:val="1"/>
          <w:numId w:val="29"/>
        </w:numPr>
        <w:ind w:left="-1" w:hanging="2"/>
        <w:jc w:val="both"/>
        <w:rPr>
          <w:color w:val="auto"/>
        </w:rPr>
      </w:pPr>
      <w:r w:rsidRPr="003C0058">
        <w:rPr>
          <w:color w:val="auto"/>
          <w:sz w:val="24"/>
          <w:szCs w:val="24"/>
        </w:rPr>
        <w:t>2. pielikums - Pieteikuma vēstule</w:t>
      </w:r>
    </w:p>
    <w:p w14:paraId="07DF1392" w14:textId="77777777" w:rsidR="00B04133" w:rsidRPr="003C0058" w:rsidRDefault="003C0058" w:rsidP="00730FD9">
      <w:pPr>
        <w:numPr>
          <w:ilvl w:val="1"/>
          <w:numId w:val="29"/>
        </w:numPr>
        <w:ind w:left="-1" w:hanging="2"/>
        <w:jc w:val="both"/>
        <w:rPr>
          <w:color w:val="auto"/>
        </w:rPr>
      </w:pPr>
      <w:r w:rsidRPr="003C0058">
        <w:rPr>
          <w:color w:val="auto"/>
          <w:sz w:val="24"/>
          <w:szCs w:val="24"/>
        </w:rPr>
        <w:t>3</w:t>
      </w:r>
      <w:r w:rsidR="0003471E" w:rsidRPr="003C0058">
        <w:rPr>
          <w:color w:val="auto"/>
          <w:sz w:val="24"/>
          <w:szCs w:val="24"/>
        </w:rPr>
        <w:t xml:space="preserve">.pielikums – </w:t>
      </w:r>
      <w:r w:rsidR="00A15013" w:rsidRPr="003C0058">
        <w:rPr>
          <w:color w:val="auto"/>
          <w:sz w:val="24"/>
          <w:szCs w:val="24"/>
        </w:rPr>
        <w:t>Iepirkuma</w:t>
      </w:r>
      <w:r w:rsidR="0003471E" w:rsidRPr="003C0058">
        <w:rPr>
          <w:color w:val="auto"/>
          <w:sz w:val="24"/>
          <w:szCs w:val="24"/>
        </w:rPr>
        <w:t xml:space="preserve"> l</w:t>
      </w:r>
      <w:r w:rsidR="000F514D" w:rsidRPr="003C0058">
        <w:rPr>
          <w:color w:val="auto"/>
          <w:sz w:val="24"/>
          <w:szCs w:val="24"/>
        </w:rPr>
        <w:t>īguma projekts</w:t>
      </w:r>
    </w:p>
    <w:p w14:paraId="13FE6A96" w14:textId="77777777" w:rsidR="003C0058" w:rsidRDefault="003C0058" w:rsidP="005C565C">
      <w:pPr>
        <w:tabs>
          <w:tab w:val="left" w:pos="284"/>
          <w:tab w:val="left" w:pos="567"/>
        </w:tabs>
        <w:ind w:leftChars="0" w:left="0" w:firstLineChars="0" w:firstLine="0"/>
        <w:jc w:val="both"/>
        <w:rPr>
          <w:sz w:val="24"/>
          <w:szCs w:val="24"/>
        </w:rPr>
      </w:pPr>
    </w:p>
    <w:p w14:paraId="224BA5DB" w14:textId="77777777" w:rsidR="00B04133" w:rsidRDefault="000F514D">
      <w:pPr>
        <w:ind w:hanging="2"/>
        <w:jc w:val="right"/>
        <w:rPr>
          <w:sz w:val="24"/>
          <w:szCs w:val="24"/>
        </w:rPr>
      </w:pPr>
      <w:r>
        <w:rPr>
          <w:sz w:val="24"/>
          <w:szCs w:val="24"/>
        </w:rPr>
        <w:t>Iepirkuma komisijas priekšsēdētājs</w:t>
      </w:r>
    </w:p>
    <w:p w14:paraId="4B268039" w14:textId="23A4DBE7" w:rsidR="00B04133" w:rsidRDefault="00935FB7">
      <w:pPr>
        <w:ind w:hanging="2"/>
        <w:jc w:val="right"/>
        <w:rPr>
          <w:sz w:val="24"/>
          <w:szCs w:val="24"/>
        </w:rPr>
      </w:pPr>
      <w:r>
        <w:rPr>
          <w:sz w:val="24"/>
          <w:szCs w:val="24"/>
        </w:rPr>
        <w:t xml:space="preserve">Rīgas 1. </w:t>
      </w:r>
      <w:r w:rsidR="000F514D">
        <w:rPr>
          <w:sz w:val="24"/>
          <w:szCs w:val="24"/>
        </w:rPr>
        <w:t>pamatskolas - attīstības centra</w:t>
      </w:r>
    </w:p>
    <w:p w14:paraId="1F11F75B" w14:textId="4BD8CCB5" w:rsidR="00B04133" w:rsidRDefault="0029192B">
      <w:pPr>
        <w:ind w:hanging="2"/>
        <w:jc w:val="right"/>
        <w:rPr>
          <w:sz w:val="24"/>
          <w:szCs w:val="24"/>
        </w:rPr>
      </w:pPr>
      <w:r>
        <w:rPr>
          <w:sz w:val="24"/>
          <w:szCs w:val="24"/>
        </w:rPr>
        <w:t>d</w:t>
      </w:r>
      <w:r w:rsidR="000F514D">
        <w:rPr>
          <w:sz w:val="24"/>
          <w:szCs w:val="24"/>
        </w:rPr>
        <w:t>irektora vietnieks</w:t>
      </w:r>
      <w:r>
        <w:rPr>
          <w:sz w:val="24"/>
          <w:szCs w:val="24"/>
        </w:rPr>
        <w:t xml:space="preserve"> </w:t>
      </w:r>
    </w:p>
    <w:p w14:paraId="0F4B2013" w14:textId="203CB630" w:rsidR="00B04133" w:rsidRDefault="000F514D">
      <w:pPr>
        <w:ind w:hanging="2"/>
        <w:jc w:val="right"/>
        <w:rPr>
          <w:sz w:val="24"/>
          <w:szCs w:val="24"/>
        </w:rPr>
      </w:pPr>
      <w:r>
        <w:rPr>
          <w:sz w:val="24"/>
          <w:szCs w:val="24"/>
        </w:rPr>
        <w:t xml:space="preserve">__________________ </w:t>
      </w:r>
      <w:r w:rsidR="00B55F77">
        <w:rPr>
          <w:sz w:val="24"/>
          <w:szCs w:val="24"/>
        </w:rPr>
        <w:t xml:space="preserve">Ainārs </w:t>
      </w:r>
      <w:proofErr w:type="spellStart"/>
      <w:r w:rsidR="00B55F77">
        <w:rPr>
          <w:sz w:val="24"/>
          <w:szCs w:val="24"/>
        </w:rPr>
        <w:t>Beitiks</w:t>
      </w:r>
      <w:proofErr w:type="spellEnd"/>
    </w:p>
    <w:p w14:paraId="501A2D5A" w14:textId="7071E105" w:rsidR="009F294D" w:rsidRDefault="0029192B">
      <w:pPr>
        <w:ind w:hanging="2"/>
        <w:jc w:val="right"/>
        <w:rPr>
          <w:sz w:val="24"/>
          <w:szCs w:val="24"/>
        </w:rPr>
      </w:pPr>
      <w:r>
        <w:rPr>
          <w:sz w:val="24"/>
          <w:szCs w:val="24"/>
        </w:rPr>
        <w:t>Rīgā, 2019</w:t>
      </w:r>
      <w:r w:rsidR="000F514D">
        <w:rPr>
          <w:sz w:val="24"/>
          <w:szCs w:val="24"/>
        </w:rPr>
        <w:t xml:space="preserve">.gada </w:t>
      </w:r>
      <w:r w:rsidR="006F7B25">
        <w:rPr>
          <w:sz w:val="24"/>
          <w:szCs w:val="24"/>
        </w:rPr>
        <w:t>1</w:t>
      </w:r>
      <w:r w:rsidR="0069228B">
        <w:rPr>
          <w:sz w:val="24"/>
          <w:szCs w:val="24"/>
        </w:rPr>
        <w:t>2</w:t>
      </w:r>
      <w:bookmarkStart w:id="10" w:name="_GoBack"/>
      <w:bookmarkEnd w:id="10"/>
      <w:r w:rsidR="006F7B25">
        <w:rPr>
          <w:sz w:val="24"/>
          <w:szCs w:val="24"/>
        </w:rPr>
        <w:t>.novembrī</w:t>
      </w:r>
    </w:p>
    <w:p w14:paraId="174AB53B" w14:textId="77777777" w:rsidR="00EC7141" w:rsidRDefault="00EC7141">
      <w:pPr>
        <w:ind w:hanging="2"/>
        <w:jc w:val="right"/>
        <w:rPr>
          <w:sz w:val="24"/>
          <w:szCs w:val="24"/>
        </w:rPr>
        <w:sectPr w:rsidR="00EC7141">
          <w:headerReference w:type="even" r:id="rId16"/>
          <w:headerReference w:type="default" r:id="rId17"/>
          <w:footerReference w:type="even" r:id="rId18"/>
          <w:footerReference w:type="default" r:id="rId19"/>
          <w:headerReference w:type="first" r:id="rId20"/>
          <w:footerReference w:type="first" r:id="rId21"/>
          <w:pgSz w:w="11907" w:h="16839"/>
          <w:pgMar w:top="1440" w:right="1440" w:bottom="1440" w:left="1440" w:header="0" w:footer="720" w:gutter="0"/>
          <w:pgNumType w:start="1"/>
          <w:cols w:space="720"/>
        </w:sectPr>
      </w:pPr>
    </w:p>
    <w:p w14:paraId="2817629D" w14:textId="77777777" w:rsidR="009F294D" w:rsidRDefault="009F294D">
      <w:pPr>
        <w:ind w:hanging="2"/>
        <w:jc w:val="right"/>
        <w:rPr>
          <w:sz w:val="24"/>
          <w:szCs w:val="24"/>
        </w:rPr>
        <w:sectPr w:rsidR="009F294D" w:rsidSect="00EC7141">
          <w:type w:val="continuous"/>
          <w:pgSz w:w="11907" w:h="16839"/>
          <w:pgMar w:top="1440" w:right="1440" w:bottom="1440" w:left="1440" w:header="0" w:footer="720" w:gutter="0"/>
          <w:pgNumType w:start="1"/>
          <w:cols w:space="720"/>
        </w:sectPr>
      </w:pPr>
    </w:p>
    <w:p w14:paraId="242EF422" w14:textId="77777777" w:rsidR="00B04133" w:rsidRDefault="000F514D">
      <w:pPr>
        <w:ind w:hanging="2"/>
        <w:jc w:val="right"/>
        <w:rPr>
          <w:sz w:val="24"/>
          <w:szCs w:val="24"/>
        </w:rPr>
      </w:pPr>
      <w:r>
        <w:rPr>
          <w:sz w:val="24"/>
          <w:szCs w:val="24"/>
        </w:rPr>
        <w:lastRenderedPageBreak/>
        <w:t>1. pielikums</w:t>
      </w:r>
    </w:p>
    <w:p w14:paraId="385880B0" w14:textId="77777777" w:rsidR="00C445B2" w:rsidRDefault="00C445B2" w:rsidP="00C445B2">
      <w:pPr>
        <w:ind w:hanging="2"/>
        <w:jc w:val="right"/>
        <w:rPr>
          <w:sz w:val="24"/>
          <w:szCs w:val="24"/>
        </w:rPr>
      </w:pPr>
      <w:r w:rsidRPr="00C445B2">
        <w:rPr>
          <w:sz w:val="24"/>
          <w:szCs w:val="24"/>
        </w:rPr>
        <w:t>Iepirkuma “</w:t>
      </w:r>
      <w:r w:rsidR="003C0058">
        <w:rPr>
          <w:sz w:val="24"/>
          <w:szCs w:val="24"/>
        </w:rPr>
        <w:t xml:space="preserve">Mēbeļu </w:t>
      </w:r>
      <w:r w:rsidRPr="00C445B2">
        <w:rPr>
          <w:sz w:val="24"/>
          <w:szCs w:val="24"/>
        </w:rPr>
        <w:t>piegāde</w:t>
      </w:r>
    </w:p>
    <w:p w14:paraId="5CE2EFBA" w14:textId="6E4FC66F" w:rsidR="00C445B2" w:rsidRDefault="00935FB7" w:rsidP="00C445B2">
      <w:pPr>
        <w:ind w:hanging="2"/>
        <w:jc w:val="right"/>
        <w:rPr>
          <w:sz w:val="24"/>
          <w:szCs w:val="24"/>
        </w:rPr>
      </w:pPr>
      <w:r>
        <w:rPr>
          <w:sz w:val="24"/>
          <w:szCs w:val="24"/>
        </w:rPr>
        <w:t xml:space="preserve">Rīgas 1. </w:t>
      </w:r>
      <w:r w:rsidR="00C445B2" w:rsidRPr="00C445B2">
        <w:rPr>
          <w:sz w:val="24"/>
          <w:szCs w:val="24"/>
        </w:rPr>
        <w:t xml:space="preserve">pamatskolai </w:t>
      </w:r>
      <w:r w:rsidR="00C445B2">
        <w:rPr>
          <w:sz w:val="24"/>
          <w:szCs w:val="24"/>
        </w:rPr>
        <w:t>–</w:t>
      </w:r>
      <w:r w:rsidR="00C445B2" w:rsidRPr="00C445B2">
        <w:rPr>
          <w:sz w:val="24"/>
          <w:szCs w:val="24"/>
        </w:rPr>
        <w:t>attīstības centram”</w:t>
      </w:r>
      <w:r w:rsidR="00C445B2">
        <w:rPr>
          <w:sz w:val="24"/>
          <w:szCs w:val="24"/>
        </w:rPr>
        <w:t xml:space="preserve"> </w:t>
      </w:r>
      <w:r w:rsidR="00C445B2" w:rsidRPr="00C445B2">
        <w:rPr>
          <w:sz w:val="24"/>
          <w:szCs w:val="24"/>
        </w:rPr>
        <w:t>nolikumam</w:t>
      </w:r>
      <w:r w:rsidR="00C445B2">
        <w:rPr>
          <w:sz w:val="24"/>
          <w:szCs w:val="24"/>
        </w:rPr>
        <w:t>.</w:t>
      </w:r>
    </w:p>
    <w:p w14:paraId="5922A6EF" w14:textId="09E684E9" w:rsidR="006F7B25" w:rsidRDefault="006F7B25" w:rsidP="006F7B25">
      <w:pPr>
        <w:ind w:hanging="2"/>
        <w:jc w:val="right"/>
        <w:rPr>
          <w:color w:val="auto"/>
          <w:sz w:val="24"/>
          <w:szCs w:val="24"/>
        </w:rPr>
      </w:pPr>
      <w:r>
        <w:rPr>
          <w:sz w:val="24"/>
          <w:szCs w:val="24"/>
        </w:rPr>
        <w:t>Identifikācijas Nr.</w:t>
      </w:r>
      <w:r>
        <w:rPr>
          <w:color w:val="auto"/>
          <w:sz w:val="24"/>
          <w:szCs w:val="24"/>
        </w:rPr>
        <w:t>R1SIPS2019</w:t>
      </w:r>
      <w:r w:rsidRPr="00046837">
        <w:rPr>
          <w:color w:val="auto"/>
          <w:sz w:val="24"/>
          <w:szCs w:val="24"/>
        </w:rPr>
        <w:t>/</w:t>
      </w:r>
      <w:r>
        <w:rPr>
          <w:color w:val="auto"/>
          <w:sz w:val="24"/>
          <w:szCs w:val="24"/>
        </w:rPr>
        <w:t>4</w:t>
      </w:r>
    </w:p>
    <w:p w14:paraId="6B85A1A1" w14:textId="7E53E738" w:rsidR="006F7B25" w:rsidRDefault="006F7B25" w:rsidP="006F7B25">
      <w:pPr>
        <w:ind w:hanging="2"/>
        <w:jc w:val="right"/>
        <w:rPr>
          <w:color w:val="auto"/>
          <w:sz w:val="24"/>
          <w:szCs w:val="24"/>
        </w:rPr>
      </w:pPr>
    </w:p>
    <w:p w14:paraId="73DA4966" w14:textId="23DA8742" w:rsidR="006F7B25" w:rsidRDefault="006F7B25" w:rsidP="006F7B25">
      <w:pPr>
        <w:ind w:hanging="2"/>
        <w:jc w:val="right"/>
        <w:rPr>
          <w:color w:val="auto"/>
          <w:sz w:val="24"/>
          <w:szCs w:val="24"/>
        </w:rPr>
      </w:pPr>
    </w:p>
    <w:p w14:paraId="1183BD21" w14:textId="06F14672" w:rsidR="006F7B25" w:rsidRDefault="006F7B25" w:rsidP="006F7B25">
      <w:pPr>
        <w:ind w:hanging="2"/>
        <w:jc w:val="right"/>
        <w:rPr>
          <w:color w:val="auto"/>
          <w:sz w:val="24"/>
          <w:szCs w:val="24"/>
        </w:rPr>
      </w:pPr>
    </w:p>
    <w:p w14:paraId="712827E7" w14:textId="6DBA774C" w:rsidR="006F7B25" w:rsidRDefault="006F7B25" w:rsidP="006F7B25">
      <w:pPr>
        <w:ind w:hanging="2"/>
        <w:jc w:val="right"/>
        <w:rPr>
          <w:color w:val="auto"/>
          <w:sz w:val="24"/>
          <w:szCs w:val="24"/>
        </w:rPr>
      </w:pPr>
    </w:p>
    <w:p w14:paraId="257FA2B6" w14:textId="44FA94D4" w:rsidR="006F7B25" w:rsidRDefault="006F7B25" w:rsidP="006F7B25">
      <w:pPr>
        <w:ind w:hanging="2"/>
        <w:jc w:val="right"/>
        <w:rPr>
          <w:color w:val="auto"/>
          <w:sz w:val="24"/>
          <w:szCs w:val="24"/>
        </w:rPr>
      </w:pPr>
    </w:p>
    <w:p w14:paraId="5C2C572A" w14:textId="77777777" w:rsidR="006F7B25" w:rsidRPr="00046837" w:rsidRDefault="006F7B25" w:rsidP="006F7B25">
      <w:pPr>
        <w:ind w:hanging="2"/>
        <w:jc w:val="right"/>
        <w:rPr>
          <w:color w:val="auto"/>
          <w:sz w:val="24"/>
          <w:szCs w:val="24"/>
        </w:rPr>
      </w:pPr>
    </w:p>
    <w:p w14:paraId="0913885E" w14:textId="77DC350B" w:rsidR="00B04133" w:rsidRDefault="00B04133" w:rsidP="00C445B2">
      <w:pPr>
        <w:ind w:hanging="2"/>
        <w:jc w:val="right"/>
        <w:rPr>
          <w:sz w:val="24"/>
          <w:szCs w:val="24"/>
        </w:rPr>
      </w:pPr>
    </w:p>
    <w:p w14:paraId="4D6330CD" w14:textId="77777777" w:rsidR="00B04133" w:rsidRDefault="00B04133">
      <w:pPr>
        <w:pStyle w:val="Virsraksts3"/>
        <w:ind w:hanging="2"/>
        <w:rPr>
          <w:sz w:val="24"/>
          <w:szCs w:val="24"/>
        </w:rPr>
      </w:pPr>
    </w:p>
    <w:p w14:paraId="7153FA37" w14:textId="77777777" w:rsidR="00B04133" w:rsidRPr="003C0058" w:rsidRDefault="003C0058">
      <w:pPr>
        <w:pStyle w:val="Virsraksts3"/>
        <w:ind w:hanging="2"/>
        <w:rPr>
          <w:color w:val="auto"/>
          <w:sz w:val="24"/>
          <w:szCs w:val="24"/>
        </w:rPr>
      </w:pPr>
      <w:r w:rsidRPr="003C0058">
        <w:rPr>
          <w:color w:val="auto"/>
          <w:sz w:val="24"/>
          <w:szCs w:val="24"/>
        </w:rPr>
        <w:t>Tehniskais un finanšu piedāvājums</w:t>
      </w:r>
    </w:p>
    <w:p w14:paraId="3DB316B4" w14:textId="77777777" w:rsidR="00B04133" w:rsidRPr="003F0D70" w:rsidRDefault="00B04133">
      <w:pPr>
        <w:widowControl w:val="0"/>
        <w:ind w:right="-1" w:hanging="2"/>
        <w:jc w:val="right"/>
        <w:rPr>
          <w:color w:val="FF0000"/>
          <w:sz w:val="24"/>
          <w:szCs w:val="24"/>
        </w:rPr>
      </w:pPr>
    </w:p>
    <w:p w14:paraId="1A7AC1A6" w14:textId="77777777" w:rsidR="003C0058" w:rsidRDefault="003C0058" w:rsidP="000245AF">
      <w:pPr>
        <w:ind w:hanging="2"/>
        <w:jc w:val="right"/>
        <w:rPr>
          <w:sz w:val="24"/>
          <w:szCs w:val="24"/>
        </w:rPr>
      </w:pPr>
    </w:p>
    <w:p w14:paraId="7263B101" w14:textId="77777777" w:rsidR="003C0058" w:rsidRDefault="003C0058" w:rsidP="000245AF">
      <w:pPr>
        <w:ind w:hanging="2"/>
        <w:jc w:val="right"/>
        <w:rPr>
          <w:sz w:val="24"/>
          <w:szCs w:val="24"/>
        </w:rPr>
      </w:pPr>
    </w:p>
    <w:p w14:paraId="758A59F0" w14:textId="77777777" w:rsidR="003C0058" w:rsidRDefault="003C0058" w:rsidP="000245AF">
      <w:pPr>
        <w:ind w:hanging="2"/>
        <w:jc w:val="right"/>
        <w:rPr>
          <w:sz w:val="24"/>
          <w:szCs w:val="24"/>
        </w:rPr>
      </w:pPr>
    </w:p>
    <w:p w14:paraId="57A93FA7" w14:textId="77777777" w:rsidR="003C0058" w:rsidRDefault="003C0058" w:rsidP="000245AF">
      <w:pPr>
        <w:ind w:hanging="2"/>
        <w:jc w:val="right"/>
        <w:rPr>
          <w:sz w:val="24"/>
          <w:szCs w:val="24"/>
        </w:rPr>
      </w:pPr>
    </w:p>
    <w:p w14:paraId="12FBC010" w14:textId="77777777" w:rsidR="003C0058" w:rsidRDefault="003C0058" w:rsidP="000245AF">
      <w:pPr>
        <w:ind w:hanging="2"/>
        <w:jc w:val="right"/>
        <w:rPr>
          <w:sz w:val="24"/>
          <w:szCs w:val="24"/>
        </w:rPr>
      </w:pPr>
    </w:p>
    <w:p w14:paraId="5F03E9D9" w14:textId="77777777" w:rsidR="003C0058" w:rsidRDefault="003C0058" w:rsidP="000245AF">
      <w:pPr>
        <w:ind w:hanging="2"/>
        <w:jc w:val="right"/>
        <w:rPr>
          <w:sz w:val="24"/>
          <w:szCs w:val="24"/>
        </w:rPr>
      </w:pPr>
    </w:p>
    <w:p w14:paraId="342F00FA" w14:textId="77777777" w:rsidR="003C0058" w:rsidRDefault="003C0058" w:rsidP="000245AF">
      <w:pPr>
        <w:ind w:hanging="2"/>
        <w:jc w:val="right"/>
        <w:rPr>
          <w:sz w:val="24"/>
          <w:szCs w:val="24"/>
        </w:rPr>
      </w:pPr>
    </w:p>
    <w:p w14:paraId="0A4533D1" w14:textId="77777777" w:rsidR="003C0058" w:rsidRDefault="003C0058" w:rsidP="000245AF">
      <w:pPr>
        <w:ind w:hanging="2"/>
        <w:jc w:val="right"/>
        <w:rPr>
          <w:sz w:val="24"/>
          <w:szCs w:val="24"/>
        </w:rPr>
      </w:pPr>
    </w:p>
    <w:p w14:paraId="1BE186DC" w14:textId="77777777" w:rsidR="003C0058" w:rsidRDefault="003C0058" w:rsidP="000245AF">
      <w:pPr>
        <w:ind w:hanging="2"/>
        <w:jc w:val="right"/>
        <w:rPr>
          <w:sz w:val="24"/>
          <w:szCs w:val="24"/>
        </w:rPr>
      </w:pPr>
    </w:p>
    <w:p w14:paraId="35FF66A9" w14:textId="77777777" w:rsidR="003C0058" w:rsidRDefault="003C0058" w:rsidP="000245AF">
      <w:pPr>
        <w:ind w:hanging="2"/>
        <w:jc w:val="right"/>
        <w:rPr>
          <w:sz w:val="24"/>
          <w:szCs w:val="24"/>
        </w:rPr>
      </w:pPr>
    </w:p>
    <w:p w14:paraId="221238D7" w14:textId="77777777" w:rsidR="003C0058" w:rsidRDefault="003C0058" w:rsidP="000245AF">
      <w:pPr>
        <w:ind w:hanging="2"/>
        <w:jc w:val="right"/>
        <w:rPr>
          <w:sz w:val="24"/>
          <w:szCs w:val="24"/>
        </w:rPr>
      </w:pPr>
    </w:p>
    <w:p w14:paraId="301B429C" w14:textId="77777777" w:rsidR="003C0058" w:rsidRDefault="003C0058" w:rsidP="000245AF">
      <w:pPr>
        <w:ind w:hanging="2"/>
        <w:jc w:val="right"/>
        <w:rPr>
          <w:sz w:val="24"/>
          <w:szCs w:val="24"/>
        </w:rPr>
      </w:pPr>
    </w:p>
    <w:p w14:paraId="20D71E7C" w14:textId="77777777" w:rsidR="003C0058" w:rsidRDefault="003C0058" w:rsidP="000245AF">
      <w:pPr>
        <w:ind w:hanging="2"/>
        <w:jc w:val="right"/>
        <w:rPr>
          <w:sz w:val="24"/>
          <w:szCs w:val="24"/>
        </w:rPr>
      </w:pPr>
    </w:p>
    <w:p w14:paraId="77B93D48" w14:textId="77777777" w:rsidR="003C0058" w:rsidRDefault="003C0058" w:rsidP="000245AF">
      <w:pPr>
        <w:ind w:hanging="2"/>
        <w:jc w:val="right"/>
        <w:rPr>
          <w:sz w:val="24"/>
          <w:szCs w:val="24"/>
        </w:rPr>
      </w:pPr>
    </w:p>
    <w:p w14:paraId="1870E2E1" w14:textId="77777777" w:rsidR="003C0058" w:rsidRDefault="003C0058" w:rsidP="000245AF">
      <w:pPr>
        <w:ind w:hanging="2"/>
        <w:jc w:val="right"/>
        <w:rPr>
          <w:sz w:val="24"/>
          <w:szCs w:val="24"/>
        </w:rPr>
      </w:pPr>
    </w:p>
    <w:p w14:paraId="3DBC7E9F" w14:textId="77777777" w:rsidR="003C0058" w:rsidRDefault="003C0058" w:rsidP="000245AF">
      <w:pPr>
        <w:ind w:hanging="2"/>
        <w:jc w:val="right"/>
        <w:rPr>
          <w:sz w:val="24"/>
          <w:szCs w:val="24"/>
        </w:rPr>
      </w:pPr>
    </w:p>
    <w:p w14:paraId="03526C09" w14:textId="77777777" w:rsidR="003C0058" w:rsidRDefault="003C0058" w:rsidP="000245AF">
      <w:pPr>
        <w:ind w:hanging="2"/>
        <w:jc w:val="right"/>
        <w:rPr>
          <w:sz w:val="24"/>
          <w:szCs w:val="24"/>
        </w:rPr>
      </w:pPr>
    </w:p>
    <w:p w14:paraId="0C0759AF" w14:textId="77777777" w:rsidR="003C0058" w:rsidRDefault="003C0058" w:rsidP="000245AF">
      <w:pPr>
        <w:ind w:hanging="2"/>
        <w:jc w:val="right"/>
        <w:rPr>
          <w:sz w:val="24"/>
          <w:szCs w:val="24"/>
        </w:rPr>
      </w:pPr>
    </w:p>
    <w:p w14:paraId="11083BD6" w14:textId="77777777" w:rsidR="003C0058" w:rsidRDefault="003C0058" w:rsidP="000245AF">
      <w:pPr>
        <w:ind w:hanging="2"/>
        <w:jc w:val="right"/>
        <w:rPr>
          <w:sz w:val="24"/>
          <w:szCs w:val="24"/>
        </w:rPr>
      </w:pPr>
    </w:p>
    <w:p w14:paraId="03EC4020" w14:textId="77777777" w:rsidR="003C0058" w:rsidRDefault="003C0058" w:rsidP="000245AF">
      <w:pPr>
        <w:ind w:hanging="2"/>
        <w:jc w:val="right"/>
        <w:rPr>
          <w:sz w:val="24"/>
          <w:szCs w:val="24"/>
        </w:rPr>
      </w:pPr>
    </w:p>
    <w:p w14:paraId="1964C97B" w14:textId="77777777" w:rsidR="003C0058" w:rsidRDefault="003C0058" w:rsidP="000245AF">
      <w:pPr>
        <w:ind w:hanging="2"/>
        <w:jc w:val="right"/>
        <w:rPr>
          <w:sz w:val="24"/>
          <w:szCs w:val="24"/>
        </w:rPr>
      </w:pPr>
    </w:p>
    <w:p w14:paraId="4A923835" w14:textId="77777777" w:rsidR="003C0058" w:rsidRDefault="003C0058" w:rsidP="000245AF">
      <w:pPr>
        <w:ind w:hanging="2"/>
        <w:jc w:val="right"/>
        <w:rPr>
          <w:sz w:val="24"/>
          <w:szCs w:val="24"/>
        </w:rPr>
      </w:pPr>
    </w:p>
    <w:p w14:paraId="66831425" w14:textId="77777777" w:rsidR="003C0058" w:rsidRDefault="003C0058" w:rsidP="000245AF">
      <w:pPr>
        <w:ind w:hanging="2"/>
        <w:jc w:val="right"/>
        <w:rPr>
          <w:sz w:val="24"/>
          <w:szCs w:val="24"/>
        </w:rPr>
      </w:pPr>
    </w:p>
    <w:p w14:paraId="4DA8AB27" w14:textId="77777777" w:rsidR="003C0058" w:rsidRDefault="003C0058" w:rsidP="000245AF">
      <w:pPr>
        <w:ind w:hanging="2"/>
        <w:jc w:val="right"/>
        <w:rPr>
          <w:sz w:val="24"/>
          <w:szCs w:val="24"/>
        </w:rPr>
      </w:pPr>
    </w:p>
    <w:p w14:paraId="5ABADD98" w14:textId="77777777" w:rsidR="003C0058" w:rsidRDefault="003C0058" w:rsidP="000245AF">
      <w:pPr>
        <w:ind w:hanging="2"/>
        <w:jc w:val="right"/>
        <w:rPr>
          <w:sz w:val="24"/>
          <w:szCs w:val="24"/>
        </w:rPr>
      </w:pPr>
    </w:p>
    <w:p w14:paraId="4DD3F5AC" w14:textId="77777777" w:rsidR="003C0058" w:rsidRDefault="003C0058" w:rsidP="000245AF">
      <w:pPr>
        <w:ind w:hanging="2"/>
        <w:jc w:val="right"/>
        <w:rPr>
          <w:sz w:val="24"/>
          <w:szCs w:val="24"/>
        </w:rPr>
      </w:pPr>
    </w:p>
    <w:p w14:paraId="57849F13" w14:textId="77777777" w:rsidR="003C0058" w:rsidRDefault="003C0058" w:rsidP="000245AF">
      <w:pPr>
        <w:ind w:hanging="2"/>
        <w:jc w:val="right"/>
        <w:rPr>
          <w:sz w:val="24"/>
          <w:szCs w:val="24"/>
        </w:rPr>
      </w:pPr>
    </w:p>
    <w:p w14:paraId="15D782B5" w14:textId="77777777" w:rsidR="003C0058" w:rsidRDefault="003C0058" w:rsidP="000245AF">
      <w:pPr>
        <w:ind w:hanging="2"/>
        <w:jc w:val="right"/>
        <w:rPr>
          <w:sz w:val="24"/>
          <w:szCs w:val="24"/>
        </w:rPr>
      </w:pPr>
    </w:p>
    <w:p w14:paraId="07BE1553" w14:textId="77777777" w:rsidR="003C0058" w:rsidRDefault="003C0058" w:rsidP="000245AF">
      <w:pPr>
        <w:ind w:hanging="2"/>
        <w:jc w:val="right"/>
        <w:rPr>
          <w:sz w:val="24"/>
          <w:szCs w:val="24"/>
        </w:rPr>
      </w:pPr>
    </w:p>
    <w:p w14:paraId="2244D424" w14:textId="77777777" w:rsidR="003C0058" w:rsidRDefault="003C0058" w:rsidP="000245AF">
      <w:pPr>
        <w:ind w:hanging="2"/>
        <w:jc w:val="right"/>
        <w:rPr>
          <w:sz w:val="24"/>
          <w:szCs w:val="24"/>
        </w:rPr>
      </w:pPr>
    </w:p>
    <w:p w14:paraId="458B2B64" w14:textId="77777777" w:rsidR="003C0058" w:rsidRDefault="003C0058" w:rsidP="000245AF">
      <w:pPr>
        <w:ind w:hanging="2"/>
        <w:jc w:val="right"/>
        <w:rPr>
          <w:sz w:val="24"/>
          <w:szCs w:val="24"/>
        </w:rPr>
      </w:pPr>
    </w:p>
    <w:p w14:paraId="070C6BA8" w14:textId="77777777" w:rsidR="003C0058" w:rsidRDefault="003C0058" w:rsidP="000245AF">
      <w:pPr>
        <w:ind w:hanging="2"/>
        <w:jc w:val="right"/>
        <w:rPr>
          <w:sz w:val="24"/>
          <w:szCs w:val="24"/>
        </w:rPr>
      </w:pPr>
    </w:p>
    <w:p w14:paraId="028AB4B9" w14:textId="77777777" w:rsidR="003C0058" w:rsidRDefault="003C0058" w:rsidP="000245AF">
      <w:pPr>
        <w:ind w:hanging="2"/>
        <w:jc w:val="right"/>
        <w:rPr>
          <w:sz w:val="24"/>
          <w:szCs w:val="24"/>
        </w:rPr>
      </w:pPr>
    </w:p>
    <w:p w14:paraId="1E43C286" w14:textId="77777777" w:rsidR="003C0058" w:rsidRDefault="003C0058" w:rsidP="000245AF">
      <w:pPr>
        <w:ind w:hanging="2"/>
        <w:jc w:val="right"/>
        <w:rPr>
          <w:sz w:val="24"/>
          <w:szCs w:val="24"/>
        </w:rPr>
      </w:pPr>
    </w:p>
    <w:p w14:paraId="288A53B1" w14:textId="77777777" w:rsidR="003C0058" w:rsidRDefault="003C0058" w:rsidP="000245AF">
      <w:pPr>
        <w:ind w:hanging="2"/>
        <w:jc w:val="right"/>
        <w:rPr>
          <w:sz w:val="24"/>
          <w:szCs w:val="24"/>
        </w:rPr>
      </w:pPr>
    </w:p>
    <w:p w14:paraId="5DB982F1" w14:textId="77777777" w:rsidR="003C0058" w:rsidRDefault="003C0058" w:rsidP="000245AF">
      <w:pPr>
        <w:ind w:hanging="2"/>
        <w:jc w:val="right"/>
        <w:rPr>
          <w:sz w:val="24"/>
          <w:szCs w:val="24"/>
        </w:rPr>
      </w:pPr>
    </w:p>
    <w:p w14:paraId="23B4F58F" w14:textId="4EE556DC" w:rsidR="00B04133" w:rsidRDefault="000F514D" w:rsidP="006F7B25">
      <w:pPr>
        <w:suppressAutoHyphens w:val="0"/>
        <w:spacing w:line="240" w:lineRule="auto"/>
        <w:ind w:leftChars="0" w:left="0" w:firstLineChars="0" w:firstLine="0"/>
        <w:textDirection w:val="lrTb"/>
        <w:textAlignment w:val="auto"/>
        <w:outlineLvl w:val="9"/>
        <w:rPr>
          <w:sz w:val="24"/>
          <w:szCs w:val="24"/>
        </w:rPr>
      </w:pPr>
      <w:r>
        <w:rPr>
          <w:sz w:val="24"/>
          <w:szCs w:val="24"/>
        </w:rPr>
        <w:lastRenderedPageBreak/>
        <w:t>2. pielikums</w:t>
      </w:r>
    </w:p>
    <w:p w14:paraId="703D2D96" w14:textId="77777777" w:rsidR="00C445B2" w:rsidRDefault="00C445B2" w:rsidP="00C445B2">
      <w:pPr>
        <w:ind w:hanging="2"/>
        <w:jc w:val="right"/>
        <w:rPr>
          <w:sz w:val="24"/>
          <w:szCs w:val="24"/>
        </w:rPr>
      </w:pPr>
      <w:r w:rsidRPr="00C445B2">
        <w:rPr>
          <w:sz w:val="24"/>
          <w:szCs w:val="24"/>
        </w:rPr>
        <w:t>I</w:t>
      </w:r>
      <w:r w:rsidR="00CE0880" w:rsidRPr="00C445B2">
        <w:rPr>
          <w:sz w:val="24"/>
          <w:szCs w:val="24"/>
        </w:rPr>
        <w:t>epirkuma</w:t>
      </w:r>
      <w:r w:rsidRPr="00C445B2">
        <w:rPr>
          <w:sz w:val="24"/>
          <w:szCs w:val="24"/>
        </w:rPr>
        <w:t xml:space="preserve"> </w:t>
      </w:r>
      <w:r w:rsidR="000F514D" w:rsidRPr="00C445B2">
        <w:rPr>
          <w:sz w:val="24"/>
          <w:szCs w:val="24"/>
        </w:rPr>
        <w:t>“</w:t>
      </w:r>
      <w:r w:rsidR="003A3A0D">
        <w:rPr>
          <w:sz w:val="24"/>
          <w:szCs w:val="24"/>
        </w:rPr>
        <w:t>Mēbeļu</w:t>
      </w:r>
      <w:r w:rsidRPr="00C445B2">
        <w:rPr>
          <w:sz w:val="24"/>
          <w:szCs w:val="24"/>
        </w:rPr>
        <w:t xml:space="preserve"> piegāde</w:t>
      </w:r>
    </w:p>
    <w:p w14:paraId="178DAF3E" w14:textId="65E7EE19" w:rsidR="00B04133" w:rsidRPr="00C445B2" w:rsidRDefault="00F95505" w:rsidP="00C445B2">
      <w:pPr>
        <w:ind w:hanging="2"/>
        <w:jc w:val="right"/>
        <w:rPr>
          <w:sz w:val="24"/>
          <w:szCs w:val="24"/>
        </w:rPr>
      </w:pPr>
      <w:r w:rsidRPr="00C445B2">
        <w:rPr>
          <w:sz w:val="24"/>
          <w:szCs w:val="24"/>
        </w:rPr>
        <w:t xml:space="preserve">Rīgas 1. </w:t>
      </w:r>
      <w:r w:rsidR="00935FB7">
        <w:rPr>
          <w:sz w:val="24"/>
          <w:szCs w:val="24"/>
        </w:rPr>
        <w:t>pamatskolai</w:t>
      </w:r>
      <w:r w:rsidR="00C445B2">
        <w:rPr>
          <w:sz w:val="24"/>
          <w:szCs w:val="24"/>
        </w:rPr>
        <w:t>–</w:t>
      </w:r>
      <w:r w:rsidR="00935FB7">
        <w:rPr>
          <w:sz w:val="24"/>
          <w:szCs w:val="24"/>
        </w:rPr>
        <w:t xml:space="preserve"> </w:t>
      </w:r>
      <w:r w:rsidRPr="00C445B2">
        <w:rPr>
          <w:sz w:val="24"/>
          <w:szCs w:val="24"/>
        </w:rPr>
        <w:t>attīstības centram</w:t>
      </w:r>
      <w:r w:rsidR="000F514D" w:rsidRPr="00C445B2">
        <w:rPr>
          <w:sz w:val="24"/>
          <w:szCs w:val="24"/>
        </w:rPr>
        <w:t>”</w:t>
      </w:r>
      <w:r w:rsidR="00C445B2">
        <w:rPr>
          <w:sz w:val="24"/>
          <w:szCs w:val="24"/>
        </w:rPr>
        <w:t xml:space="preserve"> </w:t>
      </w:r>
      <w:r w:rsidR="00C445B2" w:rsidRPr="00C445B2">
        <w:rPr>
          <w:sz w:val="24"/>
          <w:szCs w:val="24"/>
        </w:rPr>
        <w:t>nolikumam</w:t>
      </w:r>
      <w:r w:rsidR="00C445B2">
        <w:rPr>
          <w:sz w:val="24"/>
          <w:szCs w:val="24"/>
        </w:rPr>
        <w:t>.</w:t>
      </w:r>
    </w:p>
    <w:p w14:paraId="31889DE3" w14:textId="14130344" w:rsidR="00B04133" w:rsidRDefault="00C445B2">
      <w:pPr>
        <w:ind w:hanging="2"/>
        <w:jc w:val="right"/>
        <w:rPr>
          <w:sz w:val="24"/>
          <w:szCs w:val="24"/>
        </w:rPr>
      </w:pPr>
      <w:r>
        <w:rPr>
          <w:sz w:val="24"/>
          <w:szCs w:val="24"/>
        </w:rPr>
        <w:t>I</w:t>
      </w:r>
      <w:r w:rsidR="000F514D">
        <w:rPr>
          <w:sz w:val="24"/>
          <w:szCs w:val="24"/>
        </w:rPr>
        <w:t xml:space="preserve">dentifikācijas Nr. </w:t>
      </w:r>
      <w:r w:rsidR="0029192B">
        <w:rPr>
          <w:color w:val="auto"/>
          <w:sz w:val="24"/>
          <w:szCs w:val="24"/>
        </w:rPr>
        <w:t>R1SIPS2019</w:t>
      </w:r>
      <w:r w:rsidR="001F5EA9" w:rsidRPr="001F5EA9">
        <w:rPr>
          <w:color w:val="auto"/>
          <w:sz w:val="24"/>
          <w:szCs w:val="24"/>
        </w:rPr>
        <w:t>/</w:t>
      </w:r>
      <w:r w:rsidR="006F7B25">
        <w:rPr>
          <w:color w:val="auto"/>
          <w:sz w:val="24"/>
          <w:szCs w:val="24"/>
        </w:rPr>
        <w:t>4</w:t>
      </w:r>
    </w:p>
    <w:p w14:paraId="611DE86D" w14:textId="77777777" w:rsidR="00B04133" w:rsidRDefault="00B04133">
      <w:pPr>
        <w:pStyle w:val="Virsraksts3"/>
        <w:ind w:hanging="2"/>
        <w:jc w:val="left"/>
        <w:rPr>
          <w:sz w:val="24"/>
          <w:szCs w:val="24"/>
        </w:rPr>
      </w:pPr>
    </w:p>
    <w:p w14:paraId="536A8B11" w14:textId="77777777" w:rsidR="00B04133" w:rsidRDefault="000F514D">
      <w:pPr>
        <w:pStyle w:val="Virsraksts3"/>
        <w:ind w:hanging="2"/>
        <w:rPr>
          <w:sz w:val="24"/>
          <w:szCs w:val="24"/>
        </w:rPr>
      </w:pPr>
      <w:r>
        <w:rPr>
          <w:sz w:val="24"/>
          <w:szCs w:val="24"/>
        </w:rPr>
        <w:t xml:space="preserve">Pieteikums </w:t>
      </w:r>
    </w:p>
    <w:p w14:paraId="3965F37A" w14:textId="77777777" w:rsidR="00B04133" w:rsidRDefault="000F514D">
      <w:pPr>
        <w:pStyle w:val="Virsraksts3"/>
        <w:ind w:hanging="2"/>
        <w:rPr>
          <w:sz w:val="24"/>
          <w:szCs w:val="24"/>
        </w:rPr>
      </w:pPr>
      <w:r>
        <w:rPr>
          <w:sz w:val="24"/>
          <w:szCs w:val="24"/>
        </w:rPr>
        <w:t xml:space="preserve">par piedalīšanos  </w:t>
      </w:r>
      <w:r w:rsidR="00CE0880">
        <w:rPr>
          <w:sz w:val="24"/>
          <w:szCs w:val="24"/>
        </w:rPr>
        <w:t>iepirkumā</w:t>
      </w:r>
      <w:r>
        <w:rPr>
          <w:sz w:val="24"/>
          <w:szCs w:val="24"/>
        </w:rPr>
        <w:t xml:space="preserve"> </w:t>
      </w:r>
    </w:p>
    <w:p w14:paraId="173A632B" w14:textId="746616B7" w:rsidR="00B04133" w:rsidRDefault="000F514D">
      <w:pPr>
        <w:pStyle w:val="Virsraksts3"/>
        <w:ind w:hanging="2"/>
        <w:rPr>
          <w:b w:val="0"/>
          <w:sz w:val="24"/>
          <w:szCs w:val="24"/>
        </w:rPr>
      </w:pPr>
      <w:r>
        <w:rPr>
          <w:sz w:val="24"/>
          <w:szCs w:val="24"/>
        </w:rPr>
        <w:t>“</w:t>
      </w:r>
      <w:r w:rsidR="003A3A0D">
        <w:rPr>
          <w:sz w:val="24"/>
          <w:szCs w:val="24"/>
        </w:rPr>
        <w:t>Mēbeļu</w:t>
      </w:r>
      <w:r w:rsidR="00516679">
        <w:rPr>
          <w:sz w:val="24"/>
          <w:szCs w:val="24"/>
        </w:rPr>
        <w:t xml:space="preserve"> piegā</w:t>
      </w:r>
      <w:r w:rsidR="00935FB7">
        <w:rPr>
          <w:sz w:val="24"/>
          <w:szCs w:val="24"/>
        </w:rPr>
        <w:t xml:space="preserve">de Rīgas 1. </w:t>
      </w:r>
      <w:r w:rsidR="00516679">
        <w:rPr>
          <w:sz w:val="24"/>
          <w:szCs w:val="24"/>
        </w:rPr>
        <w:t>pamatskolai - attīstības centram</w:t>
      </w:r>
      <w:r>
        <w:rPr>
          <w:sz w:val="24"/>
          <w:szCs w:val="24"/>
        </w:rPr>
        <w:t>”</w:t>
      </w:r>
    </w:p>
    <w:p w14:paraId="35FB25EA" w14:textId="192AEB01" w:rsidR="00B04133" w:rsidRDefault="000F514D">
      <w:pPr>
        <w:pStyle w:val="Virsraksts3"/>
        <w:ind w:hanging="2"/>
        <w:rPr>
          <w:sz w:val="24"/>
          <w:szCs w:val="24"/>
        </w:rPr>
      </w:pPr>
      <w:r>
        <w:rPr>
          <w:sz w:val="24"/>
          <w:szCs w:val="24"/>
        </w:rPr>
        <w:t>identifikācijas Nr.</w:t>
      </w:r>
      <w:r w:rsidR="00935FB7">
        <w:rPr>
          <w:color w:val="auto"/>
          <w:sz w:val="24"/>
          <w:szCs w:val="24"/>
        </w:rPr>
        <w:t>R1SIPS</w:t>
      </w:r>
      <w:r w:rsidR="003A30B7">
        <w:rPr>
          <w:color w:val="auto"/>
          <w:sz w:val="24"/>
          <w:szCs w:val="24"/>
        </w:rPr>
        <w:t xml:space="preserve"> </w:t>
      </w:r>
      <w:r w:rsidR="00935FB7">
        <w:rPr>
          <w:color w:val="auto"/>
          <w:sz w:val="24"/>
          <w:szCs w:val="24"/>
        </w:rPr>
        <w:t>2019/</w:t>
      </w:r>
      <w:r w:rsidR="006F7B25">
        <w:rPr>
          <w:color w:val="auto"/>
          <w:sz w:val="24"/>
          <w:szCs w:val="24"/>
        </w:rPr>
        <w:t>4</w:t>
      </w:r>
      <w:r w:rsidRPr="001F5EA9">
        <w:rPr>
          <w:color w:val="auto"/>
          <w:sz w:val="24"/>
          <w:szCs w:val="24"/>
        </w:rPr>
        <w:t>”</w:t>
      </w:r>
    </w:p>
    <w:p w14:paraId="7EEA4BCF" w14:textId="77777777" w:rsidR="00B04133" w:rsidRDefault="00B04133">
      <w:pPr>
        <w:spacing w:line="240" w:lineRule="auto"/>
        <w:ind w:hanging="2"/>
        <w:rPr>
          <w:b/>
          <w:sz w:val="24"/>
          <w:szCs w:val="24"/>
        </w:rPr>
      </w:pPr>
    </w:p>
    <w:p w14:paraId="7D6B412D" w14:textId="77777777" w:rsidR="00B04133" w:rsidRDefault="000F514D">
      <w:pPr>
        <w:keepNext/>
        <w:spacing w:line="240" w:lineRule="auto"/>
        <w:ind w:hanging="2"/>
        <w:rPr>
          <w:b/>
          <w:sz w:val="24"/>
          <w:szCs w:val="24"/>
        </w:rPr>
      </w:pPr>
      <w:r>
        <w:rPr>
          <w:b/>
          <w:sz w:val="24"/>
          <w:szCs w:val="24"/>
        </w:rPr>
        <w:t>Pretendents</w:t>
      </w:r>
    </w:p>
    <w:p w14:paraId="16B05AA7" w14:textId="77777777" w:rsidR="00B04133" w:rsidRDefault="000F514D">
      <w:pPr>
        <w:ind w:hanging="2"/>
        <w:rPr>
          <w:sz w:val="24"/>
          <w:szCs w:val="24"/>
        </w:rPr>
      </w:pPr>
      <w:r>
        <w:rPr>
          <w:b/>
          <w:sz w:val="24"/>
          <w:szCs w:val="24"/>
        </w:rPr>
        <w:t>________________________________________________________________</w:t>
      </w:r>
    </w:p>
    <w:p w14:paraId="06928386" w14:textId="77777777" w:rsidR="00B04133" w:rsidRDefault="000F514D">
      <w:pPr>
        <w:ind w:hanging="2"/>
        <w:rPr>
          <w:sz w:val="24"/>
          <w:szCs w:val="24"/>
        </w:rPr>
      </w:pPr>
      <w:r>
        <w:rPr>
          <w:sz w:val="24"/>
          <w:szCs w:val="24"/>
          <w:vertAlign w:val="superscript"/>
        </w:rPr>
        <w:t>Pretendenta  nosaukums</w:t>
      </w:r>
      <w:r>
        <w:rPr>
          <w:sz w:val="24"/>
          <w:szCs w:val="24"/>
          <w:vertAlign w:val="superscript"/>
        </w:rPr>
        <w:tab/>
      </w:r>
      <w:r>
        <w:rPr>
          <w:sz w:val="24"/>
          <w:szCs w:val="24"/>
          <w:vertAlign w:val="superscript"/>
        </w:rPr>
        <w:tab/>
      </w:r>
      <w:r>
        <w:rPr>
          <w:sz w:val="24"/>
          <w:szCs w:val="24"/>
          <w:vertAlign w:val="superscript"/>
        </w:rPr>
        <w:tab/>
        <w:t>Reģistrācijas numurs</w:t>
      </w:r>
    </w:p>
    <w:p w14:paraId="3DCC70C4" w14:textId="77777777" w:rsidR="00B04133" w:rsidRDefault="000F514D">
      <w:pPr>
        <w:ind w:hanging="2"/>
        <w:rPr>
          <w:sz w:val="24"/>
          <w:szCs w:val="24"/>
        </w:rPr>
      </w:pPr>
      <w:r>
        <w:rPr>
          <w:sz w:val="24"/>
          <w:szCs w:val="24"/>
        </w:rPr>
        <w:t>________________________________________________________________</w:t>
      </w:r>
    </w:p>
    <w:p w14:paraId="670ED4CF" w14:textId="77777777" w:rsidR="00B04133" w:rsidRDefault="000F514D">
      <w:pPr>
        <w:ind w:hanging="2"/>
        <w:jc w:val="center"/>
        <w:rPr>
          <w:sz w:val="24"/>
          <w:szCs w:val="24"/>
        </w:rPr>
      </w:pPr>
      <w:r>
        <w:rPr>
          <w:sz w:val="24"/>
          <w:szCs w:val="24"/>
          <w:vertAlign w:val="superscript"/>
        </w:rPr>
        <w:t>Nodokļu  maksātāja  kods</w:t>
      </w:r>
    </w:p>
    <w:p w14:paraId="3F06FF96" w14:textId="77777777" w:rsidR="00B04133" w:rsidRDefault="000F514D">
      <w:pPr>
        <w:ind w:hanging="2"/>
        <w:rPr>
          <w:sz w:val="24"/>
          <w:szCs w:val="24"/>
        </w:rPr>
      </w:pPr>
      <w:r>
        <w:rPr>
          <w:sz w:val="24"/>
          <w:szCs w:val="24"/>
        </w:rPr>
        <w:t>________________________________________________________________</w:t>
      </w:r>
    </w:p>
    <w:p w14:paraId="0A87F709" w14:textId="77777777" w:rsidR="00B04133" w:rsidRDefault="000F514D">
      <w:pPr>
        <w:ind w:hanging="2"/>
        <w:jc w:val="center"/>
        <w:rPr>
          <w:sz w:val="24"/>
          <w:szCs w:val="24"/>
          <w:vertAlign w:val="superscript"/>
        </w:rPr>
      </w:pPr>
      <w:r>
        <w:rPr>
          <w:sz w:val="24"/>
          <w:szCs w:val="24"/>
          <w:vertAlign w:val="superscript"/>
        </w:rPr>
        <w:t>Pretendenta bankas rekvizīti</w:t>
      </w:r>
    </w:p>
    <w:p w14:paraId="1D1CCA12" w14:textId="77777777" w:rsidR="00B04133" w:rsidRDefault="000F514D">
      <w:pPr>
        <w:ind w:hanging="2"/>
        <w:jc w:val="both"/>
        <w:rPr>
          <w:sz w:val="24"/>
          <w:szCs w:val="24"/>
        </w:rPr>
      </w:pPr>
      <w:r>
        <w:rPr>
          <w:sz w:val="24"/>
          <w:szCs w:val="24"/>
        </w:rPr>
        <w:t>________________________________________________________________</w:t>
      </w:r>
    </w:p>
    <w:p w14:paraId="7480D80C" w14:textId="77777777" w:rsidR="00B04133" w:rsidRDefault="000F514D">
      <w:pPr>
        <w:ind w:hanging="2"/>
        <w:jc w:val="center"/>
        <w:rPr>
          <w:sz w:val="24"/>
          <w:szCs w:val="24"/>
        </w:rPr>
      </w:pPr>
      <w:r>
        <w:rPr>
          <w:sz w:val="24"/>
          <w:szCs w:val="24"/>
        </w:rPr>
        <w:t>Pretendenta  adrese, tālruņa (faksa) numuri</w:t>
      </w:r>
    </w:p>
    <w:p w14:paraId="0DED3774" w14:textId="77777777" w:rsidR="00B04133" w:rsidRDefault="00B04133">
      <w:pPr>
        <w:ind w:hanging="2"/>
        <w:jc w:val="both"/>
        <w:rPr>
          <w:sz w:val="24"/>
          <w:szCs w:val="24"/>
          <w:vertAlign w:val="superscript"/>
        </w:rPr>
      </w:pPr>
    </w:p>
    <w:p w14:paraId="6075109D" w14:textId="77777777" w:rsidR="00B04133" w:rsidRDefault="000F514D">
      <w:pPr>
        <w:ind w:hanging="2"/>
        <w:rPr>
          <w:sz w:val="24"/>
          <w:szCs w:val="24"/>
        </w:rPr>
      </w:pPr>
      <w:proofErr w:type="spellStart"/>
      <w:r>
        <w:rPr>
          <w:b/>
          <w:sz w:val="24"/>
          <w:szCs w:val="24"/>
        </w:rPr>
        <w:t>tā______________________________________________________personā</w:t>
      </w:r>
      <w:proofErr w:type="spellEnd"/>
      <w:r>
        <w:rPr>
          <w:b/>
          <w:sz w:val="24"/>
          <w:szCs w:val="24"/>
        </w:rPr>
        <w:t xml:space="preserve"> </w:t>
      </w:r>
    </w:p>
    <w:p w14:paraId="060B4F13" w14:textId="77777777" w:rsidR="00B04133" w:rsidRDefault="000F514D">
      <w:pPr>
        <w:ind w:hanging="2"/>
        <w:jc w:val="center"/>
        <w:rPr>
          <w:sz w:val="24"/>
          <w:szCs w:val="24"/>
          <w:vertAlign w:val="superscript"/>
        </w:rPr>
      </w:pPr>
      <w:r>
        <w:rPr>
          <w:sz w:val="24"/>
          <w:szCs w:val="24"/>
          <w:vertAlign w:val="superscript"/>
        </w:rPr>
        <w:t xml:space="preserve"> Pretendenta  vai pilnvarotās personas amats, vārds un uzvārds </w:t>
      </w:r>
    </w:p>
    <w:p w14:paraId="7AE53EED" w14:textId="77777777" w:rsidR="00B04133" w:rsidRDefault="000F514D">
      <w:pPr>
        <w:ind w:hanging="2"/>
        <w:rPr>
          <w:sz w:val="24"/>
          <w:szCs w:val="24"/>
        </w:rPr>
      </w:pPr>
      <w:r>
        <w:rPr>
          <w:sz w:val="24"/>
          <w:szCs w:val="24"/>
        </w:rPr>
        <w:t>(personas kods __________________)</w:t>
      </w:r>
    </w:p>
    <w:p w14:paraId="47ABFEB0" w14:textId="77777777" w:rsidR="00B04133" w:rsidRDefault="00B04133">
      <w:pPr>
        <w:ind w:hanging="2"/>
        <w:rPr>
          <w:sz w:val="24"/>
          <w:szCs w:val="24"/>
        </w:rPr>
      </w:pPr>
    </w:p>
    <w:p w14:paraId="2C5671B1" w14:textId="77777777" w:rsidR="00B04133" w:rsidRDefault="000F514D">
      <w:pPr>
        <w:ind w:hanging="2"/>
        <w:rPr>
          <w:sz w:val="24"/>
          <w:szCs w:val="24"/>
        </w:rPr>
      </w:pPr>
      <w:r>
        <w:rPr>
          <w:sz w:val="24"/>
          <w:szCs w:val="24"/>
        </w:rPr>
        <w:t>ar šī pieteikuma iesniegšanu</w:t>
      </w:r>
    </w:p>
    <w:p w14:paraId="0B545F48" w14:textId="076D6CAB" w:rsidR="00B04133" w:rsidRDefault="000F514D">
      <w:pPr>
        <w:pStyle w:val="Virsraksts3"/>
        <w:numPr>
          <w:ilvl w:val="0"/>
          <w:numId w:val="7"/>
        </w:numPr>
        <w:ind w:left="-1" w:hanging="2"/>
        <w:jc w:val="both"/>
        <w:rPr>
          <w:b w:val="0"/>
          <w:sz w:val="24"/>
          <w:szCs w:val="24"/>
        </w:rPr>
      </w:pPr>
      <w:r>
        <w:rPr>
          <w:b w:val="0"/>
          <w:sz w:val="24"/>
          <w:szCs w:val="24"/>
        </w:rPr>
        <w:t xml:space="preserve">piesakās piedalīties </w:t>
      </w:r>
      <w:r w:rsidR="00CE0880">
        <w:rPr>
          <w:b w:val="0"/>
          <w:sz w:val="24"/>
          <w:szCs w:val="24"/>
        </w:rPr>
        <w:t>iepirkumā</w:t>
      </w:r>
      <w:r>
        <w:rPr>
          <w:b w:val="0"/>
          <w:sz w:val="24"/>
          <w:szCs w:val="24"/>
        </w:rPr>
        <w:t xml:space="preserve"> “</w:t>
      </w:r>
      <w:r w:rsidR="00BF7446">
        <w:rPr>
          <w:b w:val="0"/>
          <w:sz w:val="24"/>
          <w:szCs w:val="24"/>
        </w:rPr>
        <w:t>Mēbeļu</w:t>
      </w:r>
      <w:r w:rsidR="00516679">
        <w:rPr>
          <w:b w:val="0"/>
          <w:sz w:val="24"/>
          <w:szCs w:val="24"/>
        </w:rPr>
        <w:t xml:space="preserve"> piegā</w:t>
      </w:r>
      <w:r w:rsidR="00935FB7">
        <w:rPr>
          <w:b w:val="0"/>
          <w:sz w:val="24"/>
          <w:szCs w:val="24"/>
        </w:rPr>
        <w:t xml:space="preserve">de Rīgas 1. </w:t>
      </w:r>
      <w:r w:rsidR="00516679">
        <w:rPr>
          <w:b w:val="0"/>
          <w:sz w:val="24"/>
          <w:szCs w:val="24"/>
        </w:rPr>
        <w:t>pamatskolai - attīstības centram</w:t>
      </w:r>
      <w:r w:rsidR="001F5EA9">
        <w:rPr>
          <w:b w:val="0"/>
          <w:sz w:val="24"/>
          <w:szCs w:val="24"/>
        </w:rPr>
        <w:t xml:space="preserve">”, </w:t>
      </w:r>
      <w:r w:rsidR="00BF7446">
        <w:rPr>
          <w:b w:val="0"/>
          <w:sz w:val="24"/>
          <w:szCs w:val="24"/>
        </w:rPr>
        <w:t xml:space="preserve">identifikācijas </w:t>
      </w:r>
      <w:r w:rsidR="00935FB7">
        <w:rPr>
          <w:b w:val="0"/>
          <w:sz w:val="24"/>
          <w:szCs w:val="24"/>
        </w:rPr>
        <w:t>Nr. R1SIPS2019/</w:t>
      </w:r>
      <w:r w:rsidR="006F7B25">
        <w:rPr>
          <w:b w:val="0"/>
          <w:sz w:val="24"/>
          <w:szCs w:val="24"/>
        </w:rPr>
        <w:t>4</w:t>
      </w:r>
    </w:p>
    <w:p w14:paraId="3ED807AD" w14:textId="77777777" w:rsidR="00B04133" w:rsidRDefault="000F514D">
      <w:pPr>
        <w:numPr>
          <w:ilvl w:val="0"/>
          <w:numId w:val="7"/>
        </w:numPr>
        <w:ind w:left="-1" w:hanging="2"/>
        <w:jc w:val="both"/>
        <w:rPr>
          <w:sz w:val="24"/>
          <w:szCs w:val="24"/>
        </w:rPr>
      </w:pPr>
      <w:r>
        <w:rPr>
          <w:sz w:val="24"/>
          <w:szCs w:val="24"/>
        </w:rPr>
        <w:t xml:space="preserve">apņemas ievērot </w:t>
      </w:r>
      <w:r w:rsidR="00CE0880">
        <w:rPr>
          <w:sz w:val="24"/>
          <w:szCs w:val="24"/>
        </w:rPr>
        <w:t>iepirkuma</w:t>
      </w:r>
      <w:r>
        <w:rPr>
          <w:sz w:val="24"/>
          <w:szCs w:val="24"/>
        </w:rPr>
        <w:t xml:space="preserve"> nolikuma prasības;</w:t>
      </w:r>
    </w:p>
    <w:p w14:paraId="00AB4C5F" w14:textId="77777777" w:rsidR="00B04133" w:rsidRDefault="000F514D">
      <w:pPr>
        <w:numPr>
          <w:ilvl w:val="0"/>
          <w:numId w:val="7"/>
        </w:numPr>
        <w:ind w:left="-1" w:hanging="2"/>
        <w:jc w:val="both"/>
        <w:rPr>
          <w:sz w:val="24"/>
          <w:szCs w:val="24"/>
        </w:rPr>
      </w:pPr>
      <w:r>
        <w:rPr>
          <w:sz w:val="24"/>
          <w:szCs w:val="24"/>
        </w:rPr>
        <w:t xml:space="preserve">apliecina, ka ir spējīgs </w:t>
      </w:r>
      <w:r w:rsidR="00BF7446">
        <w:rPr>
          <w:sz w:val="24"/>
          <w:szCs w:val="24"/>
        </w:rPr>
        <w:t xml:space="preserve">pasūtītājam piegādāt </w:t>
      </w:r>
      <w:r w:rsidR="00CE0880">
        <w:rPr>
          <w:sz w:val="24"/>
          <w:szCs w:val="24"/>
        </w:rPr>
        <w:t>iepirkum</w:t>
      </w:r>
      <w:r>
        <w:rPr>
          <w:sz w:val="24"/>
          <w:szCs w:val="24"/>
        </w:rPr>
        <w:t>a nolikumā prasīt</w:t>
      </w:r>
      <w:r w:rsidR="00BF7446">
        <w:rPr>
          <w:sz w:val="24"/>
          <w:szCs w:val="24"/>
        </w:rPr>
        <w:t>ās mēbeles</w:t>
      </w:r>
      <w:r>
        <w:rPr>
          <w:sz w:val="24"/>
          <w:szCs w:val="24"/>
        </w:rPr>
        <w:t>;</w:t>
      </w:r>
    </w:p>
    <w:p w14:paraId="469D87CB" w14:textId="77777777" w:rsidR="00B04133" w:rsidRDefault="000F514D">
      <w:pPr>
        <w:numPr>
          <w:ilvl w:val="0"/>
          <w:numId w:val="7"/>
        </w:numPr>
        <w:ind w:left="-1" w:hanging="2"/>
        <w:jc w:val="both"/>
        <w:rPr>
          <w:sz w:val="24"/>
          <w:szCs w:val="24"/>
        </w:rPr>
      </w:pPr>
      <w:r>
        <w:rPr>
          <w:sz w:val="24"/>
          <w:szCs w:val="24"/>
        </w:rPr>
        <w:t xml:space="preserve">apņemas līguma piešķiršanas gadījumā pildīt visus </w:t>
      </w:r>
      <w:r w:rsidR="00CE0880">
        <w:rPr>
          <w:sz w:val="24"/>
          <w:szCs w:val="24"/>
        </w:rPr>
        <w:t>iepirkuma</w:t>
      </w:r>
      <w:r>
        <w:rPr>
          <w:sz w:val="24"/>
          <w:szCs w:val="24"/>
        </w:rPr>
        <w:t xml:space="preserve"> nolikumam pievienotā līguma projektā noteiktos nosacījumus;</w:t>
      </w:r>
    </w:p>
    <w:p w14:paraId="246F41D4" w14:textId="77777777" w:rsidR="00B04133" w:rsidRDefault="000F514D">
      <w:pPr>
        <w:numPr>
          <w:ilvl w:val="0"/>
          <w:numId w:val="7"/>
        </w:numPr>
        <w:ind w:left="-1" w:hanging="2"/>
        <w:jc w:val="both"/>
        <w:rPr>
          <w:sz w:val="24"/>
          <w:szCs w:val="24"/>
        </w:rPr>
      </w:pPr>
      <w:r>
        <w:rPr>
          <w:sz w:val="24"/>
          <w:szCs w:val="24"/>
        </w:rPr>
        <w:t xml:space="preserve">atzīst sava pieteikuma un piedāvājuma spēkā esamību līdz </w:t>
      </w:r>
      <w:r w:rsidR="00CE0880">
        <w:rPr>
          <w:sz w:val="24"/>
          <w:szCs w:val="24"/>
        </w:rPr>
        <w:t>iepirkum</w:t>
      </w:r>
      <w:r>
        <w:rPr>
          <w:sz w:val="24"/>
          <w:szCs w:val="24"/>
        </w:rPr>
        <w:t>a nolikumā norādītā piedāvājuma derīguma termiņa beigām;</w:t>
      </w:r>
    </w:p>
    <w:p w14:paraId="5B3D211B" w14:textId="77777777" w:rsidR="00B04133" w:rsidRDefault="000F514D">
      <w:pPr>
        <w:numPr>
          <w:ilvl w:val="0"/>
          <w:numId w:val="7"/>
        </w:numPr>
        <w:ind w:left="-1" w:hanging="2"/>
        <w:jc w:val="both"/>
        <w:rPr>
          <w:sz w:val="24"/>
          <w:szCs w:val="24"/>
        </w:rPr>
      </w:pPr>
      <w:r>
        <w:rPr>
          <w:sz w:val="24"/>
          <w:szCs w:val="24"/>
        </w:rPr>
        <w:t>garantē, ka visas sniegtās ziņas ir patiesas</w:t>
      </w:r>
      <w:r w:rsidR="002B7D0D">
        <w:rPr>
          <w:sz w:val="24"/>
          <w:szCs w:val="24"/>
        </w:rPr>
        <w:t>;</w:t>
      </w:r>
    </w:p>
    <w:p w14:paraId="532BE066" w14:textId="77777777" w:rsidR="00AF60F5" w:rsidRDefault="00AF60F5" w:rsidP="00AF60F5">
      <w:pPr>
        <w:ind w:leftChars="0" w:firstLineChars="0" w:firstLine="0"/>
        <w:jc w:val="both"/>
        <w:rPr>
          <w:sz w:val="24"/>
          <w:szCs w:val="24"/>
        </w:rPr>
      </w:pPr>
    </w:p>
    <w:p w14:paraId="554C8FDB" w14:textId="77777777" w:rsidR="002B7D0D" w:rsidRDefault="00AF60F5" w:rsidP="00AF60F5">
      <w:pPr>
        <w:ind w:leftChars="0" w:firstLineChars="0" w:firstLine="0"/>
        <w:jc w:val="both"/>
        <w:rPr>
          <w:sz w:val="24"/>
          <w:szCs w:val="24"/>
        </w:rPr>
      </w:pPr>
      <w:r>
        <w:rPr>
          <w:sz w:val="24"/>
          <w:szCs w:val="24"/>
        </w:rPr>
        <w:t xml:space="preserve">Pretendenta komersanta statuss ir </w:t>
      </w:r>
      <w:r w:rsidRPr="00AF60F5">
        <w:rPr>
          <w:sz w:val="24"/>
          <w:szCs w:val="24"/>
          <w:u w:val="single"/>
        </w:rPr>
        <w:t>mazais/</w:t>
      </w:r>
      <w:r w:rsidR="002B7D0D" w:rsidRPr="00AF60F5">
        <w:rPr>
          <w:sz w:val="24"/>
          <w:szCs w:val="24"/>
          <w:u w:val="single"/>
        </w:rPr>
        <w:t>vidējais</w:t>
      </w:r>
      <w:r w:rsidR="002B7D0D">
        <w:rPr>
          <w:sz w:val="24"/>
          <w:szCs w:val="24"/>
        </w:rPr>
        <w:t xml:space="preserve"> uzņēmums.</w:t>
      </w:r>
    </w:p>
    <w:p w14:paraId="7537A67D" w14:textId="77777777" w:rsidR="00B04133" w:rsidRDefault="00AF60F5" w:rsidP="00AF60F5">
      <w:pPr>
        <w:tabs>
          <w:tab w:val="left" w:pos="3119"/>
        </w:tabs>
        <w:ind w:hanging="2"/>
        <w:jc w:val="both"/>
        <w:rPr>
          <w:sz w:val="18"/>
          <w:szCs w:val="18"/>
        </w:rPr>
      </w:pPr>
      <w:r>
        <w:rPr>
          <w:sz w:val="24"/>
          <w:szCs w:val="24"/>
        </w:rPr>
        <w:tab/>
      </w:r>
      <w:r>
        <w:rPr>
          <w:sz w:val="24"/>
          <w:szCs w:val="24"/>
        </w:rPr>
        <w:tab/>
      </w:r>
      <w:r w:rsidRPr="00AF60F5">
        <w:rPr>
          <w:sz w:val="18"/>
          <w:szCs w:val="18"/>
        </w:rPr>
        <w:t>&lt;neatbilstošo nosvītrot&gt;</w:t>
      </w:r>
    </w:p>
    <w:p w14:paraId="72FAF2C2" w14:textId="77777777" w:rsidR="00AF60F5" w:rsidRPr="00AF60F5" w:rsidRDefault="00AF60F5" w:rsidP="00AF60F5">
      <w:pPr>
        <w:tabs>
          <w:tab w:val="left" w:pos="3119"/>
        </w:tabs>
        <w:ind w:hanging="2"/>
        <w:jc w:val="both"/>
        <w:rPr>
          <w:sz w:val="20"/>
          <w:szCs w:val="20"/>
        </w:rPr>
      </w:pPr>
    </w:p>
    <w:p w14:paraId="203FE54E" w14:textId="77777777" w:rsidR="00B04133" w:rsidRDefault="000F514D">
      <w:pPr>
        <w:ind w:hanging="2"/>
        <w:jc w:val="right"/>
        <w:rPr>
          <w:sz w:val="24"/>
          <w:szCs w:val="24"/>
        </w:rPr>
      </w:pPr>
      <w:r>
        <w:rPr>
          <w:sz w:val="24"/>
          <w:szCs w:val="24"/>
        </w:rPr>
        <w:t>______________________</w:t>
      </w:r>
    </w:p>
    <w:p w14:paraId="4E4C994F" w14:textId="77777777" w:rsidR="00B04133" w:rsidRDefault="000F514D">
      <w:pPr>
        <w:pStyle w:val="Virsraksts4"/>
        <w:ind w:hanging="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Paraksts</w:t>
      </w:r>
    </w:p>
    <w:p w14:paraId="6BA23979" w14:textId="77777777" w:rsidR="00B04133" w:rsidRDefault="000F514D">
      <w:pPr>
        <w:tabs>
          <w:tab w:val="left" w:pos="5760"/>
        </w:tabs>
        <w:ind w:hanging="2"/>
        <w:jc w:val="right"/>
        <w:rPr>
          <w:sz w:val="24"/>
          <w:szCs w:val="24"/>
        </w:rPr>
      </w:pPr>
      <w:r>
        <w:rPr>
          <w:sz w:val="24"/>
          <w:szCs w:val="24"/>
        </w:rPr>
        <w:tab/>
        <w:t>Z.v.</w:t>
      </w:r>
    </w:p>
    <w:p w14:paraId="4983C5A0" w14:textId="77777777" w:rsidR="00B04133" w:rsidRDefault="00B04133">
      <w:pPr>
        <w:ind w:hanging="2"/>
        <w:jc w:val="both"/>
        <w:rPr>
          <w:sz w:val="24"/>
          <w:szCs w:val="24"/>
        </w:rPr>
      </w:pPr>
    </w:p>
    <w:p w14:paraId="5F416FE7" w14:textId="77777777" w:rsidR="00B04133" w:rsidRDefault="00B04133">
      <w:pPr>
        <w:ind w:right="-58" w:hanging="2"/>
        <w:jc w:val="both"/>
        <w:rPr>
          <w:sz w:val="24"/>
          <w:szCs w:val="24"/>
        </w:rPr>
      </w:pPr>
    </w:p>
    <w:p w14:paraId="6C6ED685" w14:textId="77777777" w:rsidR="00B04133" w:rsidRDefault="00B04133">
      <w:pPr>
        <w:widowControl w:val="0"/>
        <w:spacing w:line="276" w:lineRule="auto"/>
        <w:ind w:hanging="2"/>
        <w:rPr>
          <w:sz w:val="24"/>
          <w:szCs w:val="24"/>
        </w:rPr>
        <w:sectPr w:rsidR="00B04133">
          <w:footerReference w:type="default" r:id="rId22"/>
          <w:pgSz w:w="11907" w:h="16839"/>
          <w:pgMar w:top="1440" w:right="1440" w:bottom="1440" w:left="1440" w:header="0" w:footer="720" w:gutter="0"/>
          <w:pgNumType w:start="1"/>
          <w:cols w:space="720"/>
        </w:sectPr>
      </w:pPr>
    </w:p>
    <w:p w14:paraId="732891D7" w14:textId="77777777" w:rsidR="00B04133" w:rsidRDefault="00EF3067">
      <w:pPr>
        <w:ind w:hanging="2"/>
        <w:jc w:val="right"/>
        <w:rPr>
          <w:sz w:val="24"/>
          <w:szCs w:val="24"/>
        </w:rPr>
      </w:pPr>
      <w:r>
        <w:rPr>
          <w:sz w:val="24"/>
          <w:szCs w:val="24"/>
        </w:rPr>
        <w:lastRenderedPageBreak/>
        <w:t>3</w:t>
      </w:r>
      <w:r w:rsidR="000F514D" w:rsidRPr="000245AF">
        <w:rPr>
          <w:sz w:val="24"/>
          <w:szCs w:val="24"/>
        </w:rPr>
        <w:t>.pielikums</w:t>
      </w:r>
    </w:p>
    <w:p w14:paraId="766FEA1A" w14:textId="77777777" w:rsidR="0058018C" w:rsidRPr="0058018C" w:rsidRDefault="0058018C" w:rsidP="0058018C">
      <w:pPr>
        <w:ind w:hanging="2"/>
        <w:jc w:val="right"/>
        <w:rPr>
          <w:sz w:val="24"/>
          <w:szCs w:val="24"/>
        </w:rPr>
      </w:pPr>
      <w:r w:rsidRPr="0058018C">
        <w:rPr>
          <w:sz w:val="24"/>
          <w:szCs w:val="24"/>
        </w:rPr>
        <w:t>I</w:t>
      </w:r>
      <w:r w:rsidR="00CE0880" w:rsidRPr="0058018C">
        <w:rPr>
          <w:sz w:val="24"/>
          <w:szCs w:val="24"/>
        </w:rPr>
        <w:t>epirkuma</w:t>
      </w:r>
      <w:r w:rsidR="000245AF" w:rsidRPr="0058018C">
        <w:rPr>
          <w:sz w:val="24"/>
          <w:szCs w:val="24"/>
        </w:rPr>
        <w:t xml:space="preserve"> “</w:t>
      </w:r>
      <w:r w:rsidR="008C54D0">
        <w:rPr>
          <w:sz w:val="24"/>
          <w:szCs w:val="24"/>
        </w:rPr>
        <w:t xml:space="preserve">Mēbeļu </w:t>
      </w:r>
      <w:r w:rsidRPr="0058018C">
        <w:rPr>
          <w:sz w:val="24"/>
          <w:szCs w:val="24"/>
        </w:rPr>
        <w:t>piegāde</w:t>
      </w:r>
    </w:p>
    <w:p w14:paraId="228943DA" w14:textId="5ED244F2" w:rsidR="000245AF" w:rsidRPr="0058018C" w:rsidRDefault="00F95505" w:rsidP="0058018C">
      <w:pPr>
        <w:ind w:hanging="2"/>
        <w:jc w:val="right"/>
        <w:rPr>
          <w:sz w:val="24"/>
          <w:szCs w:val="24"/>
        </w:rPr>
      </w:pPr>
      <w:r w:rsidRPr="0058018C">
        <w:rPr>
          <w:sz w:val="24"/>
          <w:szCs w:val="24"/>
        </w:rPr>
        <w:t>Rīgas</w:t>
      </w:r>
      <w:r w:rsidR="00935FB7">
        <w:rPr>
          <w:sz w:val="24"/>
          <w:szCs w:val="24"/>
        </w:rPr>
        <w:t xml:space="preserve"> 1. pamatskolai</w:t>
      </w:r>
      <w:r w:rsidR="0058018C" w:rsidRPr="0058018C">
        <w:rPr>
          <w:sz w:val="24"/>
          <w:szCs w:val="24"/>
        </w:rPr>
        <w:t>–</w:t>
      </w:r>
      <w:r w:rsidR="00935FB7">
        <w:rPr>
          <w:sz w:val="24"/>
          <w:szCs w:val="24"/>
        </w:rPr>
        <w:t xml:space="preserve"> </w:t>
      </w:r>
      <w:r w:rsidRPr="0058018C">
        <w:rPr>
          <w:sz w:val="24"/>
          <w:szCs w:val="24"/>
        </w:rPr>
        <w:t>attīstības centram</w:t>
      </w:r>
      <w:r w:rsidR="000245AF" w:rsidRPr="0058018C">
        <w:rPr>
          <w:sz w:val="24"/>
          <w:szCs w:val="24"/>
        </w:rPr>
        <w:t>”</w:t>
      </w:r>
      <w:r w:rsidR="0058018C" w:rsidRPr="0058018C">
        <w:rPr>
          <w:sz w:val="24"/>
          <w:szCs w:val="24"/>
        </w:rPr>
        <w:t xml:space="preserve"> nolikumam.</w:t>
      </w:r>
    </w:p>
    <w:p w14:paraId="06FCC4E3" w14:textId="1993D348" w:rsidR="000245AF" w:rsidRDefault="000245AF" w:rsidP="000245AF">
      <w:pPr>
        <w:ind w:hanging="2"/>
        <w:jc w:val="right"/>
        <w:rPr>
          <w:sz w:val="24"/>
          <w:szCs w:val="24"/>
        </w:rPr>
      </w:pPr>
      <w:r>
        <w:rPr>
          <w:sz w:val="24"/>
          <w:szCs w:val="24"/>
        </w:rPr>
        <w:t xml:space="preserve">identifikācijas Nr. </w:t>
      </w:r>
      <w:r w:rsidR="0029192B">
        <w:rPr>
          <w:color w:val="auto"/>
          <w:sz w:val="24"/>
          <w:szCs w:val="24"/>
        </w:rPr>
        <w:t>R1SIPS2019</w:t>
      </w:r>
      <w:r w:rsidR="001F5EA9" w:rsidRPr="001F5EA9">
        <w:rPr>
          <w:color w:val="auto"/>
          <w:sz w:val="24"/>
          <w:szCs w:val="24"/>
        </w:rPr>
        <w:t>/</w:t>
      </w:r>
      <w:r w:rsidR="006F7B25">
        <w:rPr>
          <w:color w:val="auto"/>
          <w:sz w:val="24"/>
          <w:szCs w:val="24"/>
        </w:rPr>
        <w:t>4</w:t>
      </w:r>
    </w:p>
    <w:p w14:paraId="2A19DEE8" w14:textId="77777777" w:rsidR="00B04133" w:rsidRDefault="00B04133">
      <w:pPr>
        <w:pStyle w:val="Virsraksts2"/>
        <w:ind w:left="-1" w:hanging="2"/>
        <w:jc w:val="right"/>
        <w:rPr>
          <w:sz w:val="24"/>
          <w:szCs w:val="24"/>
        </w:rPr>
      </w:pPr>
    </w:p>
    <w:p w14:paraId="3D8924BA" w14:textId="77777777" w:rsidR="00B04133" w:rsidRDefault="00B04133">
      <w:pPr>
        <w:ind w:left="0" w:hanging="3"/>
      </w:pPr>
    </w:p>
    <w:p w14:paraId="5152C11F" w14:textId="77777777" w:rsidR="00B04133" w:rsidRDefault="00A15013">
      <w:pPr>
        <w:pStyle w:val="Virsraksts2"/>
        <w:ind w:left="-1" w:hanging="2"/>
        <w:jc w:val="center"/>
        <w:rPr>
          <w:sz w:val="24"/>
          <w:szCs w:val="24"/>
        </w:rPr>
      </w:pPr>
      <w:r>
        <w:rPr>
          <w:sz w:val="24"/>
          <w:szCs w:val="24"/>
        </w:rPr>
        <w:t>IEPIRKUMA</w:t>
      </w:r>
      <w:r w:rsidR="000F514D">
        <w:rPr>
          <w:sz w:val="24"/>
          <w:szCs w:val="24"/>
        </w:rPr>
        <w:t xml:space="preserve"> LĪGUMS</w:t>
      </w:r>
    </w:p>
    <w:p w14:paraId="6EC79C06" w14:textId="77777777" w:rsidR="00B04133" w:rsidRDefault="00B04133">
      <w:pPr>
        <w:ind w:hanging="2"/>
        <w:jc w:val="center"/>
        <w:rPr>
          <w:sz w:val="24"/>
          <w:szCs w:val="24"/>
        </w:rPr>
      </w:pPr>
    </w:p>
    <w:p w14:paraId="7AB9833E" w14:textId="1CF0784F" w:rsidR="00B04133" w:rsidRDefault="000F514D">
      <w:pPr>
        <w:ind w:hanging="2"/>
        <w:jc w:val="both"/>
        <w:rPr>
          <w:sz w:val="24"/>
          <w:szCs w:val="24"/>
        </w:rPr>
      </w:pPr>
      <w:r>
        <w:rPr>
          <w:sz w:val="24"/>
          <w:szCs w:val="24"/>
        </w:rPr>
        <w:t xml:space="preserve">Šis </w:t>
      </w:r>
      <w:r w:rsidR="00A15013">
        <w:rPr>
          <w:sz w:val="24"/>
          <w:szCs w:val="24"/>
        </w:rPr>
        <w:t>Iepirkuma</w:t>
      </w:r>
      <w:r>
        <w:rPr>
          <w:sz w:val="24"/>
          <w:szCs w:val="24"/>
        </w:rPr>
        <w:t xml:space="preserve"> līgums (turpmāk – Līgums) regulē attiecības starp PASŪTĪTĀJU un PIEGĀDĀTĀJU</w:t>
      </w:r>
      <w:r w:rsidR="00AE71B9">
        <w:rPr>
          <w:sz w:val="24"/>
          <w:szCs w:val="24"/>
        </w:rPr>
        <w:t xml:space="preserve"> (kopā – Līdzēji)</w:t>
      </w:r>
      <w:r>
        <w:rPr>
          <w:sz w:val="24"/>
          <w:szCs w:val="24"/>
        </w:rPr>
        <w:t xml:space="preserve">, kurš </w:t>
      </w:r>
      <w:r w:rsidR="000245AF">
        <w:rPr>
          <w:sz w:val="24"/>
          <w:szCs w:val="24"/>
        </w:rPr>
        <w:t xml:space="preserve">uzvarējis </w:t>
      </w:r>
      <w:r w:rsidR="00CE0880">
        <w:rPr>
          <w:sz w:val="24"/>
          <w:szCs w:val="24"/>
        </w:rPr>
        <w:t>iepirkumā</w:t>
      </w:r>
      <w:r w:rsidR="000245AF">
        <w:rPr>
          <w:sz w:val="24"/>
          <w:szCs w:val="24"/>
        </w:rPr>
        <w:t xml:space="preserve"> </w:t>
      </w:r>
      <w:r w:rsidR="000245AF" w:rsidRPr="000245AF">
        <w:rPr>
          <w:sz w:val="24"/>
          <w:szCs w:val="24"/>
        </w:rPr>
        <w:t>“</w:t>
      </w:r>
      <w:r w:rsidR="00EB3579">
        <w:rPr>
          <w:sz w:val="24"/>
          <w:szCs w:val="24"/>
        </w:rPr>
        <w:t>Mēbeļu</w:t>
      </w:r>
      <w:r w:rsidR="00516679">
        <w:rPr>
          <w:sz w:val="24"/>
          <w:szCs w:val="24"/>
        </w:rPr>
        <w:t xml:space="preserve"> piegā</w:t>
      </w:r>
      <w:r w:rsidR="00935FB7">
        <w:rPr>
          <w:sz w:val="24"/>
          <w:szCs w:val="24"/>
        </w:rPr>
        <w:t xml:space="preserve">de Rīgas 1. </w:t>
      </w:r>
      <w:r w:rsidR="00516679">
        <w:rPr>
          <w:sz w:val="24"/>
          <w:szCs w:val="24"/>
        </w:rPr>
        <w:t>pamatskolai - attīstības centram</w:t>
      </w:r>
      <w:r w:rsidR="000245AF" w:rsidRPr="000245AF">
        <w:rPr>
          <w:sz w:val="24"/>
          <w:szCs w:val="24"/>
        </w:rPr>
        <w:t>”</w:t>
      </w:r>
      <w:r w:rsidR="000245AF">
        <w:rPr>
          <w:sz w:val="24"/>
          <w:szCs w:val="24"/>
        </w:rPr>
        <w:t xml:space="preserve"> </w:t>
      </w:r>
      <w:r w:rsidR="000245AF" w:rsidRPr="000245AF">
        <w:rPr>
          <w:sz w:val="24"/>
          <w:szCs w:val="24"/>
        </w:rPr>
        <w:t xml:space="preserve">identifikācijas Nr. </w:t>
      </w:r>
      <w:r w:rsidR="00935FB7">
        <w:rPr>
          <w:color w:val="auto"/>
          <w:sz w:val="24"/>
          <w:szCs w:val="24"/>
        </w:rPr>
        <w:t>R1SIPS2019/</w:t>
      </w:r>
      <w:r w:rsidR="006F7B25">
        <w:rPr>
          <w:color w:val="auto"/>
          <w:sz w:val="24"/>
          <w:szCs w:val="24"/>
        </w:rPr>
        <w:t>4</w:t>
      </w:r>
      <w:r w:rsidR="000245AF" w:rsidRPr="001F5EA9">
        <w:rPr>
          <w:color w:val="auto"/>
          <w:sz w:val="24"/>
          <w:szCs w:val="24"/>
        </w:rPr>
        <w:t>.</w:t>
      </w:r>
      <w:r w:rsidR="00E8139D" w:rsidRPr="001F5EA9">
        <w:rPr>
          <w:color w:val="auto"/>
          <w:sz w:val="24"/>
          <w:szCs w:val="24"/>
        </w:rPr>
        <w:t xml:space="preserve"> </w:t>
      </w:r>
      <w:r w:rsidR="00E8139D">
        <w:rPr>
          <w:sz w:val="24"/>
          <w:szCs w:val="24"/>
        </w:rPr>
        <w:t xml:space="preserve">(turpmāk – </w:t>
      </w:r>
      <w:r w:rsidR="00CE0880">
        <w:rPr>
          <w:sz w:val="24"/>
          <w:szCs w:val="24"/>
        </w:rPr>
        <w:t>Iepirkums</w:t>
      </w:r>
      <w:r w:rsidR="00E8139D">
        <w:rPr>
          <w:sz w:val="24"/>
          <w:szCs w:val="24"/>
        </w:rPr>
        <w:t>)</w:t>
      </w:r>
      <w:r w:rsidR="000245AF">
        <w:rPr>
          <w:sz w:val="24"/>
          <w:szCs w:val="24"/>
        </w:rPr>
        <w:t xml:space="preserve"> </w:t>
      </w:r>
      <w:r>
        <w:rPr>
          <w:sz w:val="24"/>
          <w:szCs w:val="24"/>
        </w:rPr>
        <w:t xml:space="preserve">PIEGĀDĀTĀJS uzņemas izpildīt Līgumā noteiktās PIEGĀDĀTĀJA saistības un tam ir Līgumā noteiktās PIEGĀDĀTĀJA tiesības, </w:t>
      </w:r>
    </w:p>
    <w:p w14:paraId="39ECE579" w14:textId="77777777" w:rsidR="00B04133" w:rsidRDefault="00B04133">
      <w:pPr>
        <w:ind w:right="-58" w:hanging="2"/>
        <w:jc w:val="both"/>
        <w:rPr>
          <w:sz w:val="24"/>
          <w:szCs w:val="24"/>
        </w:rPr>
      </w:pPr>
    </w:p>
    <w:p w14:paraId="502C27DA" w14:textId="77777777" w:rsidR="00B04133" w:rsidRDefault="000F514D">
      <w:pPr>
        <w:spacing w:line="240" w:lineRule="auto"/>
        <w:ind w:right="-58" w:hanging="2"/>
        <w:jc w:val="center"/>
        <w:rPr>
          <w:sz w:val="24"/>
          <w:szCs w:val="24"/>
        </w:rPr>
      </w:pPr>
      <w:r>
        <w:rPr>
          <w:b/>
          <w:sz w:val="24"/>
          <w:szCs w:val="24"/>
        </w:rPr>
        <w:t>1. LĪGUMA PRIEKŠMETS</w:t>
      </w:r>
    </w:p>
    <w:p w14:paraId="4901A851" w14:textId="77777777" w:rsidR="00B04133" w:rsidRDefault="00B04133">
      <w:pPr>
        <w:spacing w:line="240" w:lineRule="auto"/>
        <w:ind w:right="-57" w:hanging="2"/>
        <w:jc w:val="both"/>
        <w:rPr>
          <w:sz w:val="16"/>
          <w:szCs w:val="16"/>
        </w:rPr>
      </w:pPr>
    </w:p>
    <w:p w14:paraId="5FA30843" w14:textId="77777777" w:rsidR="00B04133" w:rsidRDefault="000F514D">
      <w:pPr>
        <w:numPr>
          <w:ilvl w:val="1"/>
          <w:numId w:val="5"/>
        </w:numPr>
        <w:spacing w:line="240" w:lineRule="auto"/>
        <w:ind w:left="-1" w:right="-58" w:hanging="2"/>
        <w:jc w:val="both"/>
        <w:rPr>
          <w:sz w:val="24"/>
          <w:szCs w:val="24"/>
        </w:rPr>
      </w:pPr>
      <w:r>
        <w:rPr>
          <w:sz w:val="24"/>
          <w:szCs w:val="24"/>
        </w:rPr>
        <w:t xml:space="preserve">PIEGĀDĀTĀJS pārdod un piegādā </w:t>
      </w:r>
      <w:r w:rsidR="00143F8A">
        <w:rPr>
          <w:sz w:val="24"/>
          <w:szCs w:val="24"/>
        </w:rPr>
        <w:t>mēbeles</w:t>
      </w:r>
      <w:r w:rsidR="0087783F">
        <w:rPr>
          <w:sz w:val="24"/>
          <w:szCs w:val="24"/>
        </w:rPr>
        <w:t xml:space="preserve"> atbilstoši specifikācijai, kas norādīta</w:t>
      </w:r>
      <w:r w:rsidR="009F0273">
        <w:rPr>
          <w:sz w:val="24"/>
          <w:szCs w:val="24"/>
        </w:rPr>
        <w:t xml:space="preserve"> </w:t>
      </w:r>
      <w:r w:rsidR="00CE0880">
        <w:rPr>
          <w:sz w:val="24"/>
          <w:szCs w:val="24"/>
        </w:rPr>
        <w:t>Iepirkuma</w:t>
      </w:r>
      <w:r w:rsidR="0087783F">
        <w:rPr>
          <w:sz w:val="24"/>
          <w:szCs w:val="24"/>
        </w:rPr>
        <w:t xml:space="preserve"> </w:t>
      </w:r>
      <w:r w:rsidR="009F0273">
        <w:rPr>
          <w:sz w:val="24"/>
          <w:szCs w:val="24"/>
        </w:rPr>
        <w:t xml:space="preserve">nolikuma </w:t>
      </w:r>
      <w:r w:rsidR="0087783F">
        <w:rPr>
          <w:sz w:val="24"/>
          <w:szCs w:val="24"/>
        </w:rPr>
        <w:t>1.pielikumā</w:t>
      </w:r>
      <w:r>
        <w:rPr>
          <w:sz w:val="24"/>
          <w:szCs w:val="24"/>
        </w:rPr>
        <w:t>, bet PASŪTĪTĀJS pērk š</w:t>
      </w:r>
      <w:r w:rsidR="00143F8A">
        <w:rPr>
          <w:sz w:val="24"/>
          <w:szCs w:val="24"/>
        </w:rPr>
        <w:t xml:space="preserve">īs mēbeles </w:t>
      </w:r>
      <w:r>
        <w:rPr>
          <w:sz w:val="24"/>
          <w:szCs w:val="24"/>
        </w:rPr>
        <w:t xml:space="preserve">saskaņā ar šī Līguma nosacījumiem. </w:t>
      </w:r>
    </w:p>
    <w:p w14:paraId="0C80CE35" w14:textId="77777777" w:rsidR="00B04133" w:rsidRDefault="000F514D">
      <w:pPr>
        <w:numPr>
          <w:ilvl w:val="1"/>
          <w:numId w:val="5"/>
        </w:numPr>
        <w:spacing w:line="240" w:lineRule="auto"/>
        <w:ind w:left="-1" w:right="-58" w:hanging="2"/>
        <w:jc w:val="both"/>
        <w:rPr>
          <w:sz w:val="24"/>
          <w:szCs w:val="24"/>
        </w:rPr>
      </w:pPr>
      <w:r>
        <w:rPr>
          <w:sz w:val="24"/>
          <w:szCs w:val="24"/>
        </w:rPr>
        <w:t>Piegādātaj</w:t>
      </w:r>
      <w:r w:rsidR="00143F8A">
        <w:rPr>
          <w:sz w:val="24"/>
          <w:szCs w:val="24"/>
        </w:rPr>
        <w:t>ām mēbelēm</w:t>
      </w:r>
      <w:r>
        <w:rPr>
          <w:sz w:val="24"/>
          <w:szCs w:val="24"/>
        </w:rPr>
        <w:t xml:space="preserve"> jāatbilst Tehniskās specifikācijas prasībām. </w:t>
      </w:r>
    </w:p>
    <w:p w14:paraId="44736EE4" w14:textId="77777777" w:rsidR="00B04133" w:rsidRDefault="000F514D">
      <w:pPr>
        <w:numPr>
          <w:ilvl w:val="1"/>
          <w:numId w:val="5"/>
        </w:numPr>
        <w:spacing w:line="240" w:lineRule="auto"/>
        <w:ind w:left="-1" w:right="-58" w:hanging="2"/>
        <w:jc w:val="both"/>
        <w:rPr>
          <w:sz w:val="24"/>
          <w:szCs w:val="24"/>
        </w:rPr>
      </w:pPr>
      <w:r>
        <w:rPr>
          <w:sz w:val="24"/>
          <w:szCs w:val="24"/>
        </w:rPr>
        <w:t xml:space="preserve">PIEGĀDĀTĀJS nodrošina </w:t>
      </w:r>
      <w:r w:rsidR="00143F8A">
        <w:rPr>
          <w:sz w:val="24"/>
          <w:szCs w:val="24"/>
        </w:rPr>
        <w:t>mēbeļu</w:t>
      </w:r>
      <w:r>
        <w:rPr>
          <w:sz w:val="24"/>
          <w:szCs w:val="24"/>
        </w:rPr>
        <w:t xml:space="preserve"> garantijas remontus.</w:t>
      </w:r>
    </w:p>
    <w:p w14:paraId="1B71FE0B" w14:textId="11706F97" w:rsidR="0087783F" w:rsidRPr="001924C9" w:rsidRDefault="0087783F">
      <w:pPr>
        <w:numPr>
          <w:ilvl w:val="1"/>
          <w:numId w:val="5"/>
        </w:numPr>
        <w:spacing w:line="240" w:lineRule="auto"/>
        <w:ind w:left="-1" w:right="-58" w:hanging="2"/>
        <w:jc w:val="both"/>
        <w:rPr>
          <w:color w:val="auto"/>
          <w:sz w:val="24"/>
          <w:szCs w:val="24"/>
        </w:rPr>
      </w:pPr>
      <w:r>
        <w:rPr>
          <w:sz w:val="24"/>
          <w:szCs w:val="24"/>
        </w:rPr>
        <w:t>PIEGĀDĀTĀJS p</w:t>
      </w:r>
      <w:r w:rsidR="0029192B">
        <w:rPr>
          <w:sz w:val="24"/>
          <w:szCs w:val="24"/>
        </w:rPr>
        <w:t>asūtījuma izpildi veic līdz 2019</w:t>
      </w:r>
      <w:r>
        <w:rPr>
          <w:sz w:val="24"/>
          <w:szCs w:val="24"/>
        </w:rPr>
        <w:t xml:space="preserve">.gada </w:t>
      </w:r>
      <w:r w:rsidRPr="001924C9">
        <w:rPr>
          <w:color w:val="auto"/>
          <w:sz w:val="24"/>
          <w:szCs w:val="24"/>
        </w:rPr>
        <w:t>_______________</w:t>
      </w:r>
    </w:p>
    <w:p w14:paraId="7F2B9DF8" w14:textId="77777777" w:rsidR="00FD7116" w:rsidRDefault="00143F8A">
      <w:pPr>
        <w:numPr>
          <w:ilvl w:val="1"/>
          <w:numId w:val="5"/>
        </w:numPr>
        <w:spacing w:line="240" w:lineRule="auto"/>
        <w:ind w:left="-1" w:right="-58" w:hanging="2"/>
        <w:jc w:val="both"/>
        <w:rPr>
          <w:sz w:val="24"/>
          <w:szCs w:val="24"/>
        </w:rPr>
      </w:pPr>
      <w:r>
        <w:rPr>
          <w:sz w:val="24"/>
          <w:szCs w:val="24"/>
        </w:rPr>
        <w:t xml:space="preserve">Mēbeļu </w:t>
      </w:r>
      <w:r w:rsidR="00FD7116">
        <w:rPr>
          <w:sz w:val="24"/>
          <w:szCs w:val="24"/>
        </w:rPr>
        <w:t>piegādes adrese: Ģertrūdes iela 18, Rīgā, LV- 1011.</w:t>
      </w:r>
    </w:p>
    <w:p w14:paraId="47583937" w14:textId="77777777" w:rsidR="00B04133" w:rsidRDefault="00B04133">
      <w:pPr>
        <w:spacing w:line="240" w:lineRule="auto"/>
        <w:ind w:hanging="2"/>
        <w:jc w:val="both"/>
        <w:rPr>
          <w:sz w:val="24"/>
          <w:szCs w:val="24"/>
        </w:rPr>
      </w:pPr>
    </w:p>
    <w:p w14:paraId="1E97D237" w14:textId="77777777" w:rsidR="00B04133" w:rsidRPr="00740E91" w:rsidRDefault="000F514D" w:rsidP="00041D63">
      <w:pPr>
        <w:pStyle w:val="Sarakstarindkopa"/>
        <w:numPr>
          <w:ilvl w:val="0"/>
          <w:numId w:val="9"/>
        </w:numPr>
        <w:ind w:leftChars="0" w:firstLineChars="0"/>
        <w:jc w:val="center"/>
        <w:rPr>
          <w:b/>
          <w:color w:val="auto"/>
          <w:sz w:val="24"/>
          <w:szCs w:val="24"/>
        </w:rPr>
      </w:pPr>
      <w:r w:rsidRPr="00740E91">
        <w:rPr>
          <w:b/>
          <w:color w:val="auto"/>
          <w:sz w:val="24"/>
          <w:szCs w:val="24"/>
        </w:rPr>
        <w:t>MAKSĀJUMI UN NORĒĶINU KĀRTĪBA</w:t>
      </w:r>
    </w:p>
    <w:p w14:paraId="41685CA6" w14:textId="77777777" w:rsidR="00B04133" w:rsidRPr="00740E91" w:rsidRDefault="00B04133">
      <w:pPr>
        <w:ind w:hanging="2"/>
        <w:jc w:val="center"/>
        <w:rPr>
          <w:color w:val="auto"/>
          <w:sz w:val="16"/>
          <w:szCs w:val="16"/>
        </w:rPr>
      </w:pPr>
    </w:p>
    <w:p w14:paraId="5BB72FE2" w14:textId="77777777" w:rsidR="00B04133" w:rsidRPr="00740E91" w:rsidRDefault="00740E91">
      <w:pPr>
        <w:numPr>
          <w:ilvl w:val="1"/>
          <w:numId w:val="3"/>
        </w:numPr>
        <w:ind w:left="-1" w:hanging="2"/>
        <w:jc w:val="both"/>
        <w:rPr>
          <w:color w:val="auto"/>
        </w:rPr>
      </w:pPr>
      <w:r w:rsidRPr="00740E91">
        <w:rPr>
          <w:color w:val="auto"/>
          <w:sz w:val="24"/>
          <w:szCs w:val="24"/>
        </w:rPr>
        <w:t>Mēbeļu</w:t>
      </w:r>
      <w:r w:rsidR="000F514D" w:rsidRPr="00740E91">
        <w:rPr>
          <w:color w:val="auto"/>
          <w:sz w:val="24"/>
          <w:szCs w:val="24"/>
        </w:rPr>
        <w:t xml:space="preserve"> cena tiek noteikta</w:t>
      </w:r>
      <w:r w:rsidRPr="00740E91">
        <w:rPr>
          <w:color w:val="auto"/>
          <w:sz w:val="24"/>
          <w:szCs w:val="24"/>
        </w:rPr>
        <w:t>s</w:t>
      </w:r>
      <w:r w:rsidR="000F514D" w:rsidRPr="00740E91">
        <w:rPr>
          <w:color w:val="auto"/>
          <w:sz w:val="24"/>
          <w:szCs w:val="24"/>
        </w:rPr>
        <w:t xml:space="preserve"> </w:t>
      </w:r>
      <w:r w:rsidR="00FD7116" w:rsidRPr="00740E91">
        <w:rPr>
          <w:color w:val="auto"/>
          <w:sz w:val="24"/>
          <w:szCs w:val="24"/>
        </w:rPr>
        <w:t xml:space="preserve">atbilstoši piegādātāja iesniegtajam finanšu piedāvājumam </w:t>
      </w:r>
      <w:r w:rsidR="00CE0880" w:rsidRPr="00740E91">
        <w:rPr>
          <w:color w:val="auto"/>
          <w:sz w:val="24"/>
          <w:szCs w:val="24"/>
        </w:rPr>
        <w:t>Iepirkuma</w:t>
      </w:r>
      <w:r w:rsidR="009F0273" w:rsidRPr="00740E91">
        <w:rPr>
          <w:color w:val="auto"/>
          <w:sz w:val="24"/>
          <w:szCs w:val="24"/>
        </w:rPr>
        <w:t xml:space="preserve"> pieteikumā</w:t>
      </w:r>
      <w:r w:rsidR="005F1D33" w:rsidRPr="00740E91">
        <w:rPr>
          <w:color w:val="auto"/>
          <w:sz w:val="24"/>
          <w:szCs w:val="24"/>
        </w:rPr>
        <w:t>.</w:t>
      </w:r>
    </w:p>
    <w:p w14:paraId="1DB4DA4E" w14:textId="77777777" w:rsidR="00B04133" w:rsidRPr="00740E91" w:rsidRDefault="00740E91">
      <w:pPr>
        <w:numPr>
          <w:ilvl w:val="1"/>
          <w:numId w:val="3"/>
        </w:numPr>
        <w:ind w:left="-1" w:hanging="2"/>
        <w:rPr>
          <w:color w:val="auto"/>
        </w:rPr>
      </w:pPr>
      <w:r w:rsidRPr="00740E91">
        <w:rPr>
          <w:color w:val="auto"/>
          <w:sz w:val="24"/>
          <w:szCs w:val="24"/>
        </w:rPr>
        <w:t>Mēbeļu</w:t>
      </w:r>
      <w:r w:rsidR="00FD7116" w:rsidRPr="00740E91">
        <w:rPr>
          <w:color w:val="auto"/>
          <w:sz w:val="24"/>
          <w:szCs w:val="24"/>
        </w:rPr>
        <w:t xml:space="preserve"> gala</w:t>
      </w:r>
      <w:r w:rsidR="000F514D" w:rsidRPr="00740E91">
        <w:rPr>
          <w:color w:val="auto"/>
          <w:sz w:val="24"/>
          <w:szCs w:val="24"/>
        </w:rPr>
        <w:t xml:space="preserve"> cena, ietver transportēšanas </w:t>
      </w:r>
      <w:r w:rsidRPr="00740E91">
        <w:rPr>
          <w:color w:val="auto"/>
          <w:sz w:val="24"/>
          <w:szCs w:val="24"/>
        </w:rPr>
        <w:t xml:space="preserve">un uzstādīšanas </w:t>
      </w:r>
      <w:r w:rsidR="000F514D" w:rsidRPr="00740E91">
        <w:rPr>
          <w:color w:val="auto"/>
          <w:sz w:val="24"/>
          <w:szCs w:val="24"/>
        </w:rPr>
        <w:t xml:space="preserve">izmaksas līdz </w:t>
      </w:r>
      <w:r w:rsidRPr="00740E91">
        <w:rPr>
          <w:color w:val="auto"/>
          <w:sz w:val="24"/>
          <w:szCs w:val="24"/>
        </w:rPr>
        <w:t>Ģertrūdes ielai 18</w:t>
      </w:r>
      <w:r w:rsidR="000F514D" w:rsidRPr="00740E91">
        <w:rPr>
          <w:color w:val="auto"/>
          <w:sz w:val="24"/>
          <w:szCs w:val="24"/>
        </w:rPr>
        <w:t xml:space="preserve">, </w:t>
      </w:r>
      <w:r w:rsidRPr="00740E91">
        <w:rPr>
          <w:color w:val="auto"/>
          <w:sz w:val="24"/>
          <w:szCs w:val="24"/>
        </w:rPr>
        <w:t xml:space="preserve">Rīgā, </w:t>
      </w:r>
      <w:r w:rsidR="000F514D" w:rsidRPr="00740E91">
        <w:rPr>
          <w:color w:val="auto"/>
          <w:sz w:val="24"/>
          <w:szCs w:val="24"/>
        </w:rPr>
        <w:t xml:space="preserve">lai nodrošinātu </w:t>
      </w:r>
      <w:r w:rsidRPr="00740E91">
        <w:rPr>
          <w:color w:val="auto"/>
          <w:sz w:val="24"/>
          <w:szCs w:val="24"/>
        </w:rPr>
        <w:t>mēbeļu</w:t>
      </w:r>
      <w:r w:rsidR="000F514D" w:rsidRPr="00740E91">
        <w:rPr>
          <w:color w:val="auto"/>
          <w:sz w:val="24"/>
          <w:szCs w:val="24"/>
        </w:rPr>
        <w:t xml:space="preserve"> pilnīgu gatavību lietošanai. </w:t>
      </w:r>
    </w:p>
    <w:p w14:paraId="3E2796B6" w14:textId="7157B516" w:rsidR="00B04133" w:rsidRPr="0097267D" w:rsidRDefault="000F514D">
      <w:pPr>
        <w:numPr>
          <w:ilvl w:val="1"/>
          <w:numId w:val="3"/>
        </w:numPr>
        <w:ind w:left="-1" w:hanging="2"/>
        <w:jc w:val="both"/>
        <w:rPr>
          <w:color w:val="FF0000"/>
        </w:rPr>
      </w:pPr>
      <w:r w:rsidRPr="00740E91">
        <w:rPr>
          <w:color w:val="auto"/>
          <w:sz w:val="24"/>
          <w:szCs w:val="24"/>
        </w:rPr>
        <w:t>Par piegādāt</w:t>
      </w:r>
      <w:r w:rsidR="00740E91" w:rsidRPr="00740E91">
        <w:rPr>
          <w:color w:val="auto"/>
          <w:sz w:val="24"/>
          <w:szCs w:val="24"/>
        </w:rPr>
        <w:t xml:space="preserve">ajām mēbelēm </w:t>
      </w:r>
      <w:r w:rsidRPr="00740E91">
        <w:rPr>
          <w:color w:val="auto"/>
          <w:sz w:val="24"/>
          <w:szCs w:val="24"/>
        </w:rPr>
        <w:t xml:space="preserve">PASŪTĪTĀJS norēķināsies </w:t>
      </w:r>
      <w:r w:rsidR="00417C55">
        <w:rPr>
          <w:color w:val="auto"/>
          <w:sz w:val="24"/>
          <w:szCs w:val="24"/>
        </w:rPr>
        <w:t>15</w:t>
      </w:r>
      <w:r w:rsidR="005F1D33" w:rsidRPr="00740E91">
        <w:rPr>
          <w:color w:val="auto"/>
          <w:sz w:val="24"/>
          <w:szCs w:val="24"/>
        </w:rPr>
        <w:t xml:space="preserve"> (</w:t>
      </w:r>
      <w:r w:rsidR="00417C55">
        <w:rPr>
          <w:color w:val="auto"/>
          <w:sz w:val="24"/>
          <w:szCs w:val="24"/>
        </w:rPr>
        <w:t>piecpadsmit</w:t>
      </w:r>
      <w:r w:rsidR="005F1D33" w:rsidRPr="00740E91">
        <w:rPr>
          <w:color w:val="auto"/>
          <w:sz w:val="24"/>
          <w:szCs w:val="24"/>
        </w:rPr>
        <w:t>) dienu laikā pēc Līguma izpildes</w:t>
      </w:r>
      <w:r w:rsidRPr="00740E91">
        <w:rPr>
          <w:color w:val="auto"/>
          <w:sz w:val="24"/>
          <w:szCs w:val="24"/>
        </w:rPr>
        <w:t xml:space="preserve"> samaksājot PIEGĀDĀTĀJAM Līguma kopējo summu</w:t>
      </w:r>
      <w:r w:rsidRPr="00DF788D">
        <w:rPr>
          <w:color w:val="FF0000"/>
          <w:sz w:val="24"/>
          <w:szCs w:val="24"/>
        </w:rPr>
        <w:t xml:space="preserve">. </w:t>
      </w:r>
    </w:p>
    <w:p w14:paraId="4CCAF046" w14:textId="7517DCDF" w:rsidR="0097267D" w:rsidRPr="0097267D" w:rsidRDefault="0097267D" w:rsidP="0097267D">
      <w:pPr>
        <w:numPr>
          <w:ilvl w:val="1"/>
          <w:numId w:val="3"/>
        </w:numPr>
        <w:ind w:left="-1" w:hanging="2"/>
        <w:rPr>
          <w:color w:val="auto"/>
          <w:sz w:val="24"/>
          <w:szCs w:val="24"/>
        </w:rPr>
      </w:pPr>
      <w:r w:rsidRPr="0097267D">
        <w:rPr>
          <w:color w:val="auto"/>
          <w:sz w:val="24"/>
          <w:szCs w:val="24"/>
        </w:rPr>
        <w:t>Piegādātājs sagatavo un iesniedz Pasūtītājam apmaksai rēķinu elektroniskā formātā atbilstoši Rīgas pilsētas pašvaldības portālā </w:t>
      </w:r>
      <w:hyperlink r:id="rId23" w:tgtFrame="_blank" w:history="1">
        <w:r w:rsidRPr="0097267D">
          <w:rPr>
            <w:color w:val="auto"/>
            <w:sz w:val="24"/>
            <w:szCs w:val="24"/>
          </w:rPr>
          <w:t>www.eriga.lv</w:t>
        </w:r>
      </w:hyperlink>
      <w:r w:rsidRPr="0097267D">
        <w:rPr>
          <w:color w:val="auto"/>
          <w:sz w:val="24"/>
          <w:szCs w:val="24"/>
        </w:rPr>
        <w:t>, sadaļā “Rēķinu iesniegšana” norādītajai informācijai par elektroniskā rēķina formātu.</w:t>
      </w:r>
    </w:p>
    <w:p w14:paraId="2F815B1D" w14:textId="1330445B" w:rsidR="0097267D" w:rsidRPr="0097267D" w:rsidRDefault="0097267D" w:rsidP="0097267D">
      <w:pPr>
        <w:numPr>
          <w:ilvl w:val="1"/>
          <w:numId w:val="3"/>
        </w:numPr>
        <w:ind w:left="-1" w:hanging="2"/>
        <w:rPr>
          <w:color w:val="auto"/>
          <w:sz w:val="24"/>
          <w:szCs w:val="24"/>
        </w:rPr>
      </w:pPr>
      <w:r w:rsidRPr="0097267D">
        <w:rPr>
          <w:color w:val="auto"/>
          <w:sz w:val="24"/>
          <w:szCs w:val="24"/>
        </w:rPr>
        <w:t>Piegādātājam ir pienākums pašvaldības portālā </w:t>
      </w:r>
      <w:hyperlink r:id="rId24" w:tgtFrame="_blank" w:history="1">
        <w:r w:rsidRPr="0097267D">
          <w:rPr>
            <w:color w:val="auto"/>
            <w:sz w:val="24"/>
            <w:szCs w:val="24"/>
          </w:rPr>
          <w:t>www.eriga.lv</w:t>
        </w:r>
      </w:hyperlink>
      <w:r w:rsidRPr="0097267D">
        <w:rPr>
          <w:color w:val="auto"/>
          <w:sz w:val="24"/>
          <w:szCs w:val="24"/>
        </w:rPr>
        <w:t> sekot līdzi iesniegtā rēķina apstrādes statusam.</w:t>
      </w:r>
    </w:p>
    <w:p w14:paraId="1872B27E" w14:textId="53DED98B" w:rsidR="0097267D" w:rsidRPr="0097267D" w:rsidRDefault="0097267D" w:rsidP="0097267D">
      <w:pPr>
        <w:numPr>
          <w:ilvl w:val="1"/>
          <w:numId w:val="3"/>
        </w:numPr>
        <w:ind w:left="-1" w:hanging="2"/>
        <w:rPr>
          <w:color w:val="auto"/>
          <w:sz w:val="24"/>
          <w:szCs w:val="24"/>
        </w:rPr>
      </w:pPr>
      <w:r w:rsidRPr="0097267D">
        <w:rPr>
          <w:color w:val="auto"/>
          <w:sz w:val="24"/>
          <w:szCs w:val="24"/>
        </w:rPr>
        <w:t>Ja Piegādātājs ir iesniedzis nepareizi aizpildītu un/vai Līguma nosacījumiem neatbilstošu rēķinu, Pasūtītājs šādu rēķinu apmaksai nepieņem un neakceptē. Piegādātājam ir pienākums iesniegt atkārtoti pareizi un Līguma nosacījumiem atbilstoši aizpildītu rēķinu. Šādā situācijā rēķina apmaksu termiņu skaita no dienas, kad Piegādātājs ir iesniedzis atkārtotu rēķinu.</w:t>
      </w:r>
    </w:p>
    <w:p w14:paraId="274C7B78" w14:textId="1DF64133" w:rsidR="0097267D" w:rsidRPr="0097267D" w:rsidRDefault="0097267D" w:rsidP="0097267D">
      <w:pPr>
        <w:numPr>
          <w:ilvl w:val="1"/>
          <w:numId w:val="3"/>
        </w:numPr>
        <w:ind w:left="-1" w:hanging="2"/>
        <w:rPr>
          <w:color w:val="auto"/>
          <w:sz w:val="24"/>
          <w:szCs w:val="24"/>
        </w:rPr>
      </w:pPr>
      <w:r w:rsidRPr="0026525B">
        <w:rPr>
          <w:color w:val="auto"/>
          <w:sz w:val="24"/>
          <w:szCs w:val="24"/>
        </w:rPr>
        <w:t>Par līguma ietvaros piegādātajām mēbelēm Pasūtītājs norēķināsies 15 (piecpadsmit) kalendāro dienu laikā pēc mēbeļu piegādes un rēķina saņemšanas</w:t>
      </w:r>
    </w:p>
    <w:p w14:paraId="12576543" w14:textId="059D65A7" w:rsidR="0026525B" w:rsidRPr="00786BD2" w:rsidRDefault="0026525B" w:rsidP="0097267D">
      <w:pPr>
        <w:pStyle w:val="Paraststmeklis"/>
        <w:shd w:val="clear" w:color="auto" w:fill="FFFFFF"/>
        <w:spacing w:before="0"/>
        <w:ind w:leftChars="0" w:left="420" w:firstLineChars="0" w:firstLine="0"/>
        <w:jc w:val="both"/>
        <w:rPr>
          <w:color w:val="auto"/>
          <w:lang w:val="lv-LV"/>
        </w:rPr>
      </w:pPr>
    </w:p>
    <w:p w14:paraId="5E00B3DF" w14:textId="77777777" w:rsidR="00041D63" w:rsidRPr="00402482" w:rsidRDefault="00F46840"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r w:rsidRPr="00402482">
        <w:rPr>
          <w:b/>
          <w:color w:val="auto"/>
          <w:position w:val="0"/>
          <w:sz w:val="24"/>
          <w:szCs w:val="24"/>
        </w:rPr>
        <w:t>MĒBEĻU</w:t>
      </w:r>
      <w:r w:rsidR="00041D63" w:rsidRPr="00402482">
        <w:rPr>
          <w:b/>
          <w:color w:val="auto"/>
          <w:position w:val="0"/>
          <w:sz w:val="24"/>
          <w:szCs w:val="24"/>
        </w:rPr>
        <w:t xml:space="preserve"> KVALITĀTE UN GARANTIJAS</w:t>
      </w:r>
    </w:p>
    <w:p w14:paraId="5C016B18"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6" w:firstLineChars="0" w:firstLine="567"/>
        <w:jc w:val="both"/>
        <w:textDirection w:val="lrTb"/>
        <w:textAlignment w:val="auto"/>
        <w:outlineLvl w:val="9"/>
        <w:rPr>
          <w:color w:val="FF0000"/>
          <w:position w:val="0"/>
          <w:sz w:val="16"/>
          <w:szCs w:val="16"/>
        </w:rPr>
      </w:pPr>
    </w:p>
    <w:p w14:paraId="3D7665F0" w14:textId="77777777" w:rsidR="00F46840" w:rsidRPr="00F46840" w:rsidRDefault="00F46840"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right="4" w:firstLineChars="0" w:hanging="426"/>
        <w:jc w:val="both"/>
        <w:textDirection w:val="lrTb"/>
        <w:textAlignment w:val="auto"/>
        <w:outlineLvl w:val="9"/>
        <w:rPr>
          <w:color w:val="auto"/>
          <w:position w:val="0"/>
          <w:sz w:val="24"/>
          <w:szCs w:val="24"/>
        </w:rPr>
      </w:pPr>
      <w:r>
        <w:rPr>
          <w:sz w:val="24"/>
          <w:szCs w:val="24"/>
        </w:rPr>
        <w:t>P</w:t>
      </w:r>
      <w:r w:rsidRPr="00F46840">
        <w:rPr>
          <w:sz w:val="24"/>
          <w:szCs w:val="24"/>
        </w:rPr>
        <w:t xml:space="preserve">iegādātajām precēm jāatbilst </w:t>
      </w:r>
      <w:r>
        <w:rPr>
          <w:sz w:val="24"/>
          <w:szCs w:val="24"/>
        </w:rPr>
        <w:t>iesniegtaj</w:t>
      </w:r>
      <w:r w:rsidR="00402482">
        <w:rPr>
          <w:sz w:val="24"/>
          <w:szCs w:val="24"/>
        </w:rPr>
        <w:t>ā</w:t>
      </w:r>
      <w:r>
        <w:rPr>
          <w:sz w:val="24"/>
          <w:szCs w:val="24"/>
        </w:rPr>
        <w:t xml:space="preserve">m </w:t>
      </w:r>
      <w:r w:rsidR="00402482">
        <w:rPr>
          <w:sz w:val="24"/>
          <w:szCs w:val="24"/>
        </w:rPr>
        <w:t>Tehniskā piedāvājumā</w:t>
      </w:r>
      <w:r w:rsidRPr="00F46840">
        <w:rPr>
          <w:sz w:val="24"/>
          <w:szCs w:val="24"/>
        </w:rPr>
        <w:t xml:space="preserve"> norādītajām minimālajām tehniskajām prasībām. Preču kvalitātei jāatbilst pieņemtajiem standartiem, kā arī obligātajām prasībām ekspluatācijas un vides drošības jomā, t.i., piegādātājs nodrošina, ka pircējam piegādātās preces ir kvalitatīvas, derīgas lietošanai, drošas un </w:t>
      </w:r>
      <w:r w:rsidRPr="00F46840">
        <w:rPr>
          <w:sz w:val="24"/>
          <w:szCs w:val="24"/>
        </w:rPr>
        <w:lastRenderedPageBreak/>
        <w:t>nerada apdraudējumu pircēja mantai, kā arī personu veselībai un dzīvībai un atbilst Latvijas Republikas normatīvo aktu prasībām un tās tiek lietotas saskaņā ar preces instrukcijā noteikto.</w:t>
      </w:r>
    </w:p>
    <w:p w14:paraId="02318973" w14:textId="77777777" w:rsidR="00041D63" w:rsidRPr="00F46840" w:rsidRDefault="00F46840"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right="4" w:firstLineChars="0" w:hanging="426"/>
        <w:jc w:val="both"/>
        <w:textDirection w:val="lrTb"/>
        <w:textAlignment w:val="auto"/>
        <w:outlineLvl w:val="9"/>
        <w:rPr>
          <w:color w:val="auto"/>
          <w:position w:val="0"/>
          <w:sz w:val="24"/>
          <w:szCs w:val="24"/>
        </w:rPr>
      </w:pPr>
      <w:r w:rsidRPr="00F46840">
        <w:rPr>
          <w:color w:val="auto"/>
          <w:position w:val="0"/>
          <w:sz w:val="24"/>
          <w:szCs w:val="24"/>
        </w:rPr>
        <w:t>Mēbeļu</w:t>
      </w:r>
      <w:r w:rsidR="00041D63" w:rsidRPr="00F46840">
        <w:rPr>
          <w:color w:val="auto"/>
          <w:position w:val="0"/>
          <w:sz w:val="24"/>
          <w:szCs w:val="24"/>
        </w:rPr>
        <w:t xml:space="preserve"> garantijas termiņš, kas sākas no </w:t>
      </w:r>
      <w:r w:rsidRPr="00F46840">
        <w:rPr>
          <w:color w:val="auto"/>
          <w:position w:val="0"/>
          <w:sz w:val="24"/>
          <w:szCs w:val="24"/>
        </w:rPr>
        <w:t>mēbeļu</w:t>
      </w:r>
      <w:r w:rsidR="00041D63" w:rsidRPr="00F46840">
        <w:rPr>
          <w:color w:val="auto"/>
          <w:position w:val="0"/>
          <w:sz w:val="24"/>
          <w:szCs w:val="24"/>
        </w:rPr>
        <w:t xml:space="preserve"> pieņemšanas - nodošanas akta parakstīšanas dienas, ir norādīts </w:t>
      </w:r>
      <w:r w:rsidRPr="00F46840">
        <w:rPr>
          <w:color w:val="auto"/>
          <w:position w:val="0"/>
          <w:sz w:val="24"/>
          <w:szCs w:val="24"/>
        </w:rPr>
        <w:t>Tehniskajā un finanšu piedāvājumā</w:t>
      </w:r>
      <w:r w:rsidR="00041D63" w:rsidRPr="00F46840">
        <w:rPr>
          <w:color w:val="auto"/>
          <w:position w:val="0"/>
          <w:sz w:val="24"/>
          <w:szCs w:val="24"/>
        </w:rPr>
        <w:t xml:space="preserve"> (</w:t>
      </w:r>
      <w:r w:rsidR="00CE0880" w:rsidRPr="00F46840">
        <w:rPr>
          <w:color w:val="auto"/>
          <w:position w:val="0"/>
          <w:sz w:val="24"/>
          <w:szCs w:val="24"/>
        </w:rPr>
        <w:t>Iepirkuma</w:t>
      </w:r>
      <w:r w:rsidR="00041D63" w:rsidRPr="00F46840">
        <w:rPr>
          <w:color w:val="auto"/>
          <w:position w:val="0"/>
          <w:sz w:val="24"/>
          <w:szCs w:val="24"/>
        </w:rPr>
        <w:t xml:space="preserve"> nolikuma 1.pielikumā).</w:t>
      </w:r>
    </w:p>
    <w:p w14:paraId="4172AB69" w14:textId="77777777" w:rsidR="00041D63" w:rsidRPr="00127AA7" w:rsidRDefault="00127AA7"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left="284" w:firstLineChars="0" w:hanging="284"/>
        <w:jc w:val="center"/>
        <w:textDirection w:val="lrTb"/>
        <w:textAlignment w:val="auto"/>
        <w:outlineLvl w:val="9"/>
        <w:rPr>
          <w:b/>
          <w:color w:val="auto"/>
          <w:position w:val="0"/>
          <w:sz w:val="24"/>
          <w:szCs w:val="24"/>
          <w:lang w:eastAsia="lv-LV"/>
        </w:rPr>
      </w:pPr>
      <w:r w:rsidRPr="00127AA7">
        <w:rPr>
          <w:b/>
          <w:color w:val="auto"/>
          <w:position w:val="0"/>
          <w:sz w:val="24"/>
          <w:szCs w:val="24"/>
          <w:lang w:eastAsia="lv-LV"/>
        </w:rPr>
        <w:t>MĒBEĻU</w:t>
      </w:r>
      <w:r w:rsidR="00041D63" w:rsidRPr="00127AA7">
        <w:rPr>
          <w:b/>
          <w:color w:val="auto"/>
          <w:position w:val="0"/>
          <w:sz w:val="24"/>
          <w:szCs w:val="24"/>
          <w:lang w:eastAsia="lv-LV"/>
        </w:rPr>
        <w:t xml:space="preserve"> PIEGĀDE</w:t>
      </w:r>
    </w:p>
    <w:p w14:paraId="6726C28C"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center"/>
        <w:textDirection w:val="lrTb"/>
        <w:textAlignment w:val="auto"/>
        <w:outlineLvl w:val="9"/>
        <w:rPr>
          <w:color w:val="FF0000"/>
          <w:position w:val="0"/>
          <w:sz w:val="16"/>
          <w:szCs w:val="16"/>
        </w:rPr>
      </w:pPr>
    </w:p>
    <w:p w14:paraId="550258D0" w14:textId="77777777" w:rsidR="00041D63" w:rsidRPr="00127AA7"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127AA7">
        <w:rPr>
          <w:color w:val="auto"/>
          <w:position w:val="0"/>
          <w:sz w:val="24"/>
          <w:szCs w:val="24"/>
        </w:rPr>
        <w:t xml:space="preserve">PIEGĀDĀTĀJS  piegādā un nodod </w:t>
      </w:r>
      <w:r w:rsidR="00127AA7" w:rsidRPr="00127AA7">
        <w:rPr>
          <w:color w:val="auto"/>
          <w:position w:val="0"/>
          <w:sz w:val="24"/>
          <w:szCs w:val="24"/>
        </w:rPr>
        <w:t>mēbeles</w:t>
      </w:r>
      <w:r w:rsidRPr="00127AA7">
        <w:rPr>
          <w:color w:val="auto"/>
          <w:position w:val="0"/>
          <w:sz w:val="24"/>
          <w:szCs w:val="24"/>
        </w:rPr>
        <w:t xml:space="preserve"> PASŪ</w:t>
      </w:r>
      <w:r w:rsidR="009F0273" w:rsidRPr="00127AA7">
        <w:rPr>
          <w:color w:val="auto"/>
          <w:position w:val="0"/>
          <w:sz w:val="24"/>
          <w:szCs w:val="24"/>
        </w:rPr>
        <w:t>TĪTĀJAM Rīgā, Ģertrūdes ielā 18.</w:t>
      </w:r>
    </w:p>
    <w:p w14:paraId="5616093D" w14:textId="77777777" w:rsidR="00127AA7" w:rsidRPr="00127AA7" w:rsidRDefault="00041D63" w:rsidP="000815DB">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127AA7">
        <w:rPr>
          <w:color w:val="auto"/>
          <w:position w:val="0"/>
          <w:sz w:val="24"/>
          <w:szCs w:val="24"/>
        </w:rPr>
        <w:t xml:space="preserve">PASŪTĪTĀJA pilnvarotā persona, saņemot no PIEGĀDĀTĀJA </w:t>
      </w:r>
      <w:r w:rsidR="00127AA7" w:rsidRPr="00127AA7">
        <w:rPr>
          <w:color w:val="auto"/>
          <w:position w:val="0"/>
          <w:sz w:val="24"/>
          <w:szCs w:val="24"/>
        </w:rPr>
        <w:t>mēbeles</w:t>
      </w:r>
      <w:r w:rsidRPr="00127AA7">
        <w:rPr>
          <w:color w:val="auto"/>
          <w:position w:val="0"/>
          <w:sz w:val="24"/>
          <w:szCs w:val="24"/>
        </w:rPr>
        <w:t>, pārbauda tās atbilstību Tehniskās specifikācijas prasībām. Par</w:t>
      </w:r>
      <w:r w:rsidR="00127AA7" w:rsidRPr="00127AA7">
        <w:rPr>
          <w:color w:val="auto"/>
          <w:position w:val="0"/>
          <w:sz w:val="24"/>
          <w:szCs w:val="24"/>
        </w:rPr>
        <w:t xml:space="preserve"> mēbeļu</w:t>
      </w:r>
      <w:r w:rsidRPr="00127AA7">
        <w:rPr>
          <w:color w:val="auto"/>
          <w:position w:val="0"/>
          <w:sz w:val="24"/>
          <w:szCs w:val="24"/>
        </w:rPr>
        <w:t xml:space="preserve"> nodošanu un saņemšanu tiek sastādīts </w:t>
      </w:r>
      <w:r w:rsidR="00127AA7" w:rsidRPr="00127AA7">
        <w:rPr>
          <w:color w:val="auto"/>
          <w:position w:val="0"/>
          <w:sz w:val="24"/>
          <w:szCs w:val="24"/>
        </w:rPr>
        <w:t>mēbeļu</w:t>
      </w:r>
      <w:r w:rsidRPr="00127AA7">
        <w:rPr>
          <w:color w:val="auto"/>
          <w:position w:val="0"/>
          <w:sz w:val="24"/>
          <w:szCs w:val="24"/>
        </w:rPr>
        <w:t xml:space="preserve"> pieņemšanas - nodošanas akts (Piegādes apliecinājums). </w:t>
      </w:r>
    </w:p>
    <w:p w14:paraId="266D55A9" w14:textId="77777777" w:rsidR="00041D63" w:rsidRPr="00B73C4F" w:rsidRDefault="00041D63" w:rsidP="000815DB">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B73C4F">
        <w:rPr>
          <w:color w:val="auto"/>
          <w:position w:val="0"/>
          <w:sz w:val="24"/>
          <w:szCs w:val="24"/>
        </w:rPr>
        <w:t xml:space="preserve">Ja </w:t>
      </w:r>
      <w:r w:rsidR="00127AA7" w:rsidRPr="00B73C4F">
        <w:rPr>
          <w:color w:val="auto"/>
          <w:position w:val="0"/>
          <w:sz w:val="24"/>
          <w:szCs w:val="24"/>
        </w:rPr>
        <w:t>mēbelēm</w:t>
      </w:r>
      <w:r w:rsidRPr="00B73C4F">
        <w:rPr>
          <w:color w:val="auto"/>
          <w:position w:val="0"/>
          <w:sz w:val="24"/>
          <w:szCs w:val="24"/>
        </w:rPr>
        <w:t xml:space="preserve"> tiek konstatēti trūkumi/bojājumi, tiek sastādīts akts, kurā norāda konstatētos trūkumus/bojājumus un to novēršanas termiņus. PIEGĀDĀTĀJAM uz sava rēķina jānovērš šie trūkumi/bojājumi vai jāapmaina </w:t>
      </w:r>
      <w:r w:rsidR="00127AA7" w:rsidRPr="00B73C4F">
        <w:rPr>
          <w:color w:val="auto"/>
          <w:position w:val="0"/>
          <w:sz w:val="24"/>
          <w:szCs w:val="24"/>
        </w:rPr>
        <w:t>mēbeles</w:t>
      </w:r>
      <w:r w:rsidRPr="00B73C4F">
        <w:rPr>
          <w:color w:val="auto"/>
          <w:position w:val="0"/>
          <w:sz w:val="24"/>
          <w:szCs w:val="24"/>
        </w:rPr>
        <w:t xml:space="preserve"> pret identisk</w:t>
      </w:r>
      <w:r w:rsidR="00127AA7" w:rsidRPr="00B73C4F">
        <w:rPr>
          <w:color w:val="auto"/>
          <w:position w:val="0"/>
          <w:sz w:val="24"/>
          <w:szCs w:val="24"/>
        </w:rPr>
        <w:t>ām</w:t>
      </w:r>
      <w:r w:rsidRPr="00B73C4F">
        <w:rPr>
          <w:color w:val="auto"/>
          <w:position w:val="0"/>
          <w:sz w:val="24"/>
          <w:szCs w:val="24"/>
        </w:rPr>
        <w:t xml:space="preserve">. </w:t>
      </w:r>
    </w:p>
    <w:p w14:paraId="4B7BE878" w14:textId="77777777" w:rsidR="00041D63" w:rsidRPr="00B73C4F"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B73C4F">
        <w:rPr>
          <w:color w:val="auto"/>
          <w:position w:val="0"/>
          <w:sz w:val="24"/>
          <w:szCs w:val="24"/>
        </w:rPr>
        <w:t xml:space="preserve">Pēc trūkumu/bojājumu novēršanas PIEGĀDĀTĀJS uzaicina PASŪTĪTĀJU uz atkārtotu </w:t>
      </w:r>
      <w:r w:rsidR="00B73C4F" w:rsidRPr="00B73C4F">
        <w:rPr>
          <w:color w:val="auto"/>
          <w:position w:val="0"/>
          <w:sz w:val="24"/>
          <w:szCs w:val="24"/>
        </w:rPr>
        <w:t>mēbeļu</w:t>
      </w:r>
      <w:r w:rsidRPr="00B73C4F">
        <w:rPr>
          <w:color w:val="auto"/>
          <w:position w:val="0"/>
          <w:sz w:val="24"/>
          <w:szCs w:val="24"/>
        </w:rPr>
        <w:t xml:space="preserve"> pieņemšanu.</w:t>
      </w:r>
    </w:p>
    <w:p w14:paraId="6B9226A6" w14:textId="77777777"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right="-58"/>
        <w:jc w:val="both"/>
        <w:textDirection w:val="lrTb"/>
        <w:textAlignment w:val="auto"/>
        <w:outlineLvl w:val="9"/>
        <w:rPr>
          <w:color w:val="FF0000"/>
          <w:position w:val="0"/>
          <w:sz w:val="24"/>
          <w:szCs w:val="24"/>
        </w:rPr>
      </w:pPr>
    </w:p>
    <w:p w14:paraId="60E18D16"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55" w:firstLineChars="0" w:firstLine="0"/>
        <w:jc w:val="center"/>
        <w:textDirection w:val="lrTb"/>
        <w:textAlignment w:val="auto"/>
        <w:outlineLvl w:val="9"/>
        <w:rPr>
          <w:b/>
          <w:color w:val="FF0000"/>
          <w:position w:val="0"/>
          <w:sz w:val="24"/>
          <w:szCs w:val="24"/>
        </w:rPr>
      </w:pPr>
    </w:p>
    <w:p w14:paraId="47EE7CA7" w14:textId="77777777"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left="-142" w:right="-58" w:firstLine="426"/>
        <w:jc w:val="both"/>
        <w:textDirection w:val="lrTb"/>
        <w:textAlignment w:val="auto"/>
        <w:outlineLvl w:val="9"/>
        <w:rPr>
          <w:color w:val="FF0000"/>
          <w:position w:val="0"/>
          <w:sz w:val="24"/>
          <w:szCs w:val="24"/>
        </w:rPr>
      </w:pPr>
    </w:p>
    <w:p w14:paraId="2330EF95" w14:textId="77777777"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left="-142" w:right="-58" w:firstLine="426"/>
        <w:jc w:val="both"/>
        <w:textDirection w:val="lrTb"/>
        <w:textAlignment w:val="auto"/>
        <w:outlineLvl w:val="9"/>
        <w:rPr>
          <w:color w:val="FF0000"/>
          <w:position w:val="0"/>
          <w:sz w:val="24"/>
          <w:szCs w:val="24"/>
        </w:rPr>
      </w:pPr>
    </w:p>
    <w:p w14:paraId="2763E399" w14:textId="77777777" w:rsidR="00041D63" w:rsidRPr="00725D02"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firstLineChars="0"/>
        <w:jc w:val="center"/>
        <w:textDirection w:val="lrTb"/>
        <w:textAlignment w:val="auto"/>
        <w:outlineLvl w:val="9"/>
        <w:rPr>
          <w:b/>
          <w:color w:val="auto"/>
          <w:position w:val="0"/>
          <w:sz w:val="24"/>
          <w:szCs w:val="24"/>
        </w:rPr>
      </w:pPr>
      <w:r w:rsidRPr="00725D02">
        <w:rPr>
          <w:b/>
          <w:color w:val="auto"/>
          <w:position w:val="0"/>
          <w:sz w:val="24"/>
          <w:szCs w:val="24"/>
        </w:rPr>
        <w:t>LĪGUMA TERMIŅŠ UN LĪGUMA IZBEIGŠANA</w:t>
      </w:r>
    </w:p>
    <w:p w14:paraId="3E1F2E76" w14:textId="77777777" w:rsidR="00041D63" w:rsidRPr="00725D02"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
          <w:color w:val="auto"/>
          <w:position w:val="0"/>
          <w:sz w:val="16"/>
          <w:szCs w:val="16"/>
        </w:rPr>
      </w:pPr>
    </w:p>
    <w:p w14:paraId="4D464274" w14:textId="77777777"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Līgums no tā parakstīšanas brīža.</w:t>
      </w:r>
    </w:p>
    <w:p w14:paraId="1B7030F6" w14:textId="77777777"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 xml:space="preserve">Līgums ir spēkā līdz brīdim, kad LĪDZĒJI ir pilnībā izpildījuši šī Līguma saistības. </w:t>
      </w:r>
    </w:p>
    <w:p w14:paraId="3A131885" w14:textId="77777777"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PIEGĀDĀTĀJAM ir tiesības vienpusēji izbeigt Līgumu un pieprasīt PASŪTĪTĀJAM no tā izrietošo saistību izpildi, ja:</w:t>
      </w:r>
    </w:p>
    <w:p w14:paraId="09A08747" w14:textId="77777777" w:rsidR="00041D63" w:rsidRPr="00725D02"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tabs>
          <w:tab w:val="num" w:pos="1440"/>
        </w:tabs>
        <w:suppressAutoHyphens w:val="0"/>
        <w:spacing w:line="240" w:lineRule="auto"/>
        <w:ind w:leftChars="0" w:firstLineChars="0"/>
        <w:jc w:val="both"/>
        <w:textDirection w:val="lrTb"/>
        <w:textAlignment w:val="auto"/>
        <w:outlineLvl w:val="9"/>
        <w:rPr>
          <w:color w:val="auto"/>
          <w:position w:val="0"/>
          <w:sz w:val="24"/>
          <w:szCs w:val="24"/>
        </w:rPr>
      </w:pPr>
      <w:r w:rsidRPr="00725D02">
        <w:rPr>
          <w:color w:val="auto"/>
          <w:position w:val="0"/>
          <w:sz w:val="24"/>
          <w:szCs w:val="24"/>
        </w:rPr>
        <w:t>PASŪTĪTĀJS kavē šajā Līgumā paredzēto maksājumu veikšanu vairāk par 30 (trīsdesmit) dienām no norēķinu termiņa pēdējās dienas;</w:t>
      </w:r>
    </w:p>
    <w:p w14:paraId="6E7263EA" w14:textId="77777777"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PASŪTĪTĀJAM ir tiesības vienpusēji izbeigt šo Līgumu pirms termiņa, ja:</w:t>
      </w:r>
    </w:p>
    <w:p w14:paraId="356FFFE5" w14:textId="77777777" w:rsidR="00041D63" w:rsidRPr="00725D02" w:rsidRDefault="00FF2C62"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725D02">
        <w:rPr>
          <w:color w:val="auto"/>
          <w:position w:val="0"/>
          <w:sz w:val="24"/>
          <w:szCs w:val="24"/>
        </w:rPr>
        <w:t>PIEGĀDĀTĀJS</w:t>
      </w:r>
      <w:r w:rsidR="00041D63" w:rsidRPr="00725D02">
        <w:rPr>
          <w:color w:val="auto"/>
          <w:position w:val="0"/>
          <w:sz w:val="24"/>
          <w:szCs w:val="24"/>
        </w:rPr>
        <w:t xml:space="preserve"> ne</w:t>
      </w:r>
      <w:r w:rsidR="00AE71B9" w:rsidRPr="00725D02">
        <w:rPr>
          <w:color w:val="auto"/>
          <w:position w:val="0"/>
          <w:sz w:val="24"/>
          <w:szCs w:val="24"/>
        </w:rPr>
        <w:t>piegādā</w:t>
      </w:r>
      <w:r w:rsidR="00041D63" w:rsidRPr="00725D02">
        <w:rPr>
          <w:color w:val="auto"/>
          <w:position w:val="0"/>
          <w:sz w:val="24"/>
          <w:szCs w:val="24"/>
        </w:rPr>
        <w:t xml:space="preserve"> </w:t>
      </w:r>
      <w:r w:rsidR="00725D02">
        <w:rPr>
          <w:color w:val="auto"/>
          <w:position w:val="0"/>
          <w:sz w:val="24"/>
          <w:szCs w:val="24"/>
        </w:rPr>
        <w:t>mēbeles</w:t>
      </w:r>
      <w:r w:rsidR="00041D63" w:rsidRPr="00725D02">
        <w:rPr>
          <w:color w:val="auto"/>
          <w:position w:val="0"/>
          <w:sz w:val="24"/>
          <w:szCs w:val="24"/>
        </w:rPr>
        <w:t xml:space="preserve"> PASŪTĪTĀJAM vairāk par 30 (trīsdesmit) dienām no </w:t>
      </w:r>
      <w:r w:rsidR="00CE0880" w:rsidRPr="00725D02">
        <w:rPr>
          <w:color w:val="auto"/>
          <w:position w:val="0"/>
          <w:sz w:val="24"/>
          <w:szCs w:val="24"/>
        </w:rPr>
        <w:t>Iepirkumā</w:t>
      </w:r>
      <w:r w:rsidR="00041D63" w:rsidRPr="00725D02">
        <w:rPr>
          <w:color w:val="auto"/>
          <w:position w:val="0"/>
          <w:sz w:val="24"/>
          <w:szCs w:val="24"/>
        </w:rPr>
        <w:t xml:space="preserve"> norādītā termiņa.</w:t>
      </w:r>
    </w:p>
    <w:p w14:paraId="24B8BFA5" w14:textId="77777777"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Vienpusēji izbeidzot šo Līgumu, par to pārējie LĪDZĒJI jāinformē 10 (desmit) dienas iepriekš.</w:t>
      </w:r>
    </w:p>
    <w:p w14:paraId="5E9CF368"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FF0000"/>
          <w:position w:val="0"/>
          <w:sz w:val="24"/>
          <w:szCs w:val="24"/>
        </w:rPr>
      </w:pPr>
    </w:p>
    <w:p w14:paraId="4632CE26" w14:textId="77777777" w:rsidR="00041D63" w:rsidRPr="007C12CC"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firstLineChars="0"/>
        <w:jc w:val="center"/>
        <w:textDirection w:val="lrTb"/>
        <w:textAlignment w:val="auto"/>
        <w:outlineLvl w:val="9"/>
        <w:rPr>
          <w:b/>
          <w:color w:val="auto"/>
          <w:position w:val="0"/>
          <w:sz w:val="24"/>
          <w:szCs w:val="24"/>
        </w:rPr>
      </w:pPr>
      <w:r w:rsidRPr="007C12CC">
        <w:rPr>
          <w:b/>
          <w:color w:val="auto"/>
          <w:position w:val="0"/>
          <w:sz w:val="24"/>
          <w:szCs w:val="24"/>
        </w:rPr>
        <w:t>LĪDZĒJU ATBILDĪBA</w:t>
      </w:r>
    </w:p>
    <w:p w14:paraId="261B5AD4"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284" w:firstLineChars="0" w:firstLine="0"/>
        <w:textDirection w:val="lrTb"/>
        <w:textAlignment w:val="auto"/>
        <w:outlineLvl w:val="9"/>
        <w:rPr>
          <w:color w:val="FF0000"/>
          <w:position w:val="0"/>
          <w:sz w:val="16"/>
          <w:szCs w:val="16"/>
        </w:rPr>
      </w:pPr>
    </w:p>
    <w:p w14:paraId="02783463" w14:textId="77777777"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Šajā Līgumā noteikto saistību neizpildīšanas gadījumā </w:t>
      </w:r>
      <w:r w:rsidR="00FF2C62" w:rsidRPr="007C12CC">
        <w:rPr>
          <w:color w:val="auto"/>
          <w:position w:val="0"/>
          <w:sz w:val="24"/>
          <w:szCs w:val="24"/>
        </w:rPr>
        <w:t>PIEGĀDĀTĀJS</w:t>
      </w:r>
      <w:r w:rsidRPr="007C12CC">
        <w:rPr>
          <w:color w:val="auto"/>
          <w:position w:val="0"/>
          <w:sz w:val="24"/>
          <w:szCs w:val="24"/>
        </w:rPr>
        <w:t xml:space="preserve"> atlīdzina </w:t>
      </w:r>
      <w:r w:rsidR="00FF2C62" w:rsidRPr="007C12CC">
        <w:rPr>
          <w:color w:val="auto"/>
          <w:position w:val="0"/>
          <w:sz w:val="24"/>
          <w:szCs w:val="24"/>
        </w:rPr>
        <w:t>PASŪTĪTĀJAM</w:t>
      </w:r>
      <w:r w:rsidRPr="007C12CC">
        <w:rPr>
          <w:color w:val="auto"/>
          <w:position w:val="0"/>
          <w:sz w:val="24"/>
          <w:szCs w:val="24"/>
        </w:rPr>
        <w:t xml:space="preserve"> visus zaudējumus, bet Līgumā noteiktajos gadījumos maksā arī līgumsodus, kuru summas netiek ieskaitītas zaudējumu segšanai.</w:t>
      </w:r>
    </w:p>
    <w:p w14:paraId="587E6460" w14:textId="77777777"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Par maksājumu termiņu neievērošanu LĪDZĒJS, kurš nokavējis maksājumu termiņu, maksā LĪDZĒJAM, kuram jāsaņem maksājums, līgumsodu </w:t>
      </w:r>
      <w:r w:rsidR="00FF2C62" w:rsidRPr="007C12CC">
        <w:rPr>
          <w:color w:val="auto"/>
          <w:position w:val="0"/>
          <w:sz w:val="24"/>
          <w:szCs w:val="24"/>
        </w:rPr>
        <w:t>1</w:t>
      </w:r>
      <w:r w:rsidRPr="007C12CC">
        <w:rPr>
          <w:color w:val="auto"/>
          <w:position w:val="0"/>
          <w:sz w:val="24"/>
          <w:szCs w:val="24"/>
        </w:rPr>
        <w:t>% apmērā no nesamaksātā summas par katru nokavēto dienu, bet ne vairāk par 10% no nokavētā maksājuma.</w:t>
      </w:r>
    </w:p>
    <w:p w14:paraId="03DD8961" w14:textId="77777777" w:rsidR="007C12CC" w:rsidRPr="007C12CC" w:rsidRDefault="00041D63" w:rsidP="007C12CC">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Par Apstiprinātajā pasūtījumā norādītā </w:t>
      </w:r>
      <w:r w:rsidR="007C12CC" w:rsidRPr="007C12CC">
        <w:rPr>
          <w:color w:val="auto"/>
          <w:position w:val="0"/>
          <w:sz w:val="24"/>
          <w:szCs w:val="24"/>
        </w:rPr>
        <w:t>mēbeļu</w:t>
      </w:r>
      <w:r w:rsidRPr="007C12CC">
        <w:rPr>
          <w:color w:val="auto"/>
          <w:position w:val="0"/>
          <w:sz w:val="24"/>
          <w:szCs w:val="24"/>
        </w:rPr>
        <w:t xml:space="preserve"> piegāde</w:t>
      </w:r>
      <w:r w:rsidR="00DF788D" w:rsidRPr="007C12CC">
        <w:rPr>
          <w:color w:val="auto"/>
          <w:position w:val="0"/>
          <w:sz w:val="24"/>
          <w:szCs w:val="24"/>
        </w:rPr>
        <w:t xml:space="preserve">s termiņa kavējumu PIEGĀDĀTĀJS </w:t>
      </w:r>
      <w:r w:rsidRPr="007C12CC">
        <w:rPr>
          <w:color w:val="auto"/>
          <w:position w:val="0"/>
          <w:sz w:val="24"/>
          <w:szCs w:val="24"/>
        </w:rPr>
        <w:t xml:space="preserve">maksā PASŪTĪTĀJAM līgumsodu </w:t>
      </w:r>
      <w:r w:rsidR="007C12CC" w:rsidRPr="007C12CC">
        <w:rPr>
          <w:color w:val="auto"/>
          <w:position w:val="0"/>
          <w:sz w:val="24"/>
          <w:szCs w:val="24"/>
        </w:rPr>
        <w:t xml:space="preserve">1% apmērā no </w:t>
      </w:r>
      <w:r w:rsidR="009C2727">
        <w:rPr>
          <w:color w:val="auto"/>
          <w:position w:val="0"/>
          <w:sz w:val="24"/>
          <w:szCs w:val="24"/>
        </w:rPr>
        <w:t xml:space="preserve">kopējās līguma </w:t>
      </w:r>
      <w:r w:rsidR="007C12CC" w:rsidRPr="007C12CC">
        <w:rPr>
          <w:color w:val="auto"/>
          <w:position w:val="0"/>
          <w:sz w:val="24"/>
          <w:szCs w:val="24"/>
        </w:rPr>
        <w:t xml:space="preserve">summas par katru nokavēto dienu, bet ne vairāk par 10% no </w:t>
      </w:r>
      <w:r w:rsidR="009C2727">
        <w:rPr>
          <w:color w:val="auto"/>
          <w:position w:val="0"/>
          <w:sz w:val="24"/>
          <w:szCs w:val="24"/>
        </w:rPr>
        <w:t>kopējās līguma summas</w:t>
      </w:r>
      <w:r w:rsidR="007C12CC" w:rsidRPr="007C12CC">
        <w:rPr>
          <w:color w:val="auto"/>
          <w:position w:val="0"/>
          <w:sz w:val="24"/>
          <w:szCs w:val="24"/>
        </w:rPr>
        <w:t>.</w:t>
      </w:r>
    </w:p>
    <w:p w14:paraId="64EBF1D4" w14:textId="77777777"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Ja PIEGĀDĀTĀJS neievēro bojājumu </w:t>
      </w:r>
      <w:r w:rsidR="00147709">
        <w:rPr>
          <w:color w:val="auto"/>
          <w:position w:val="0"/>
          <w:sz w:val="24"/>
          <w:szCs w:val="24"/>
        </w:rPr>
        <w:t xml:space="preserve">defektu </w:t>
      </w:r>
      <w:r w:rsidRPr="007C12CC">
        <w:rPr>
          <w:color w:val="auto"/>
          <w:position w:val="0"/>
          <w:sz w:val="24"/>
          <w:szCs w:val="24"/>
        </w:rPr>
        <w:t xml:space="preserve">novēršanas </w:t>
      </w:r>
      <w:r w:rsidR="00147709">
        <w:rPr>
          <w:color w:val="auto"/>
          <w:position w:val="0"/>
          <w:sz w:val="24"/>
          <w:szCs w:val="24"/>
        </w:rPr>
        <w:t>termiņu</w:t>
      </w:r>
      <w:r w:rsidRPr="007C12CC">
        <w:rPr>
          <w:color w:val="auto"/>
          <w:position w:val="0"/>
          <w:sz w:val="24"/>
          <w:szCs w:val="24"/>
        </w:rPr>
        <w:t xml:space="preserve">, tas maksā PASŪTĪTĀJAM līgumsodu EUR 100,00 (viens simts </w:t>
      </w:r>
      <w:proofErr w:type="spellStart"/>
      <w:r w:rsidRPr="007C12CC">
        <w:rPr>
          <w:color w:val="auto"/>
          <w:position w:val="0"/>
          <w:sz w:val="24"/>
          <w:szCs w:val="24"/>
        </w:rPr>
        <w:t>euro</w:t>
      </w:r>
      <w:proofErr w:type="spellEnd"/>
      <w:r w:rsidRPr="007C12CC">
        <w:rPr>
          <w:color w:val="auto"/>
          <w:position w:val="0"/>
          <w:sz w:val="24"/>
          <w:szCs w:val="24"/>
        </w:rPr>
        <w:t>) par katru nokavējuma dienu.</w:t>
      </w:r>
    </w:p>
    <w:p w14:paraId="4AA93692" w14:textId="77777777"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Līgumsoda samaksa neatbrīvo LĪDZĒJUS no to pienākumu izpildes, kā arī ar savu darbību nodarīto zaudējumu atlīdzināšanas saskaņā ar šo Līgumu un spēkā esošajiem normatīvajiem aktiem.</w:t>
      </w:r>
    </w:p>
    <w:p w14:paraId="589F4FBC" w14:textId="77777777" w:rsidR="00041D63" w:rsidRPr="007C12CC"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center"/>
        <w:textDirection w:val="lrTb"/>
        <w:textAlignment w:val="auto"/>
        <w:outlineLvl w:val="9"/>
        <w:rPr>
          <w:color w:val="auto"/>
          <w:position w:val="0"/>
          <w:sz w:val="24"/>
          <w:szCs w:val="24"/>
        </w:rPr>
      </w:pPr>
    </w:p>
    <w:p w14:paraId="72C2D12F" w14:textId="77777777"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r w:rsidRPr="00DF788D">
        <w:rPr>
          <w:b/>
          <w:color w:val="auto"/>
          <w:position w:val="0"/>
          <w:sz w:val="24"/>
          <w:szCs w:val="24"/>
        </w:rPr>
        <w:t>NEPĀRVARAMA VARA</w:t>
      </w:r>
    </w:p>
    <w:p w14:paraId="36DFFBE0"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284" w:firstLineChars="0" w:firstLine="0"/>
        <w:textDirection w:val="lrTb"/>
        <w:textAlignment w:val="auto"/>
        <w:outlineLvl w:val="9"/>
        <w:rPr>
          <w:color w:val="auto"/>
          <w:position w:val="0"/>
          <w:sz w:val="16"/>
          <w:szCs w:val="16"/>
        </w:rPr>
      </w:pPr>
    </w:p>
    <w:p w14:paraId="49CE8755"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Neviens no LĪDZĒJIEM nav atbildīgs par savu saistību neizpildi saskaņā ar Līgumu, ja šo saistību izpilde nav iespējama nepārvaramas varas (</w:t>
      </w:r>
      <w:proofErr w:type="spellStart"/>
      <w:r w:rsidRPr="00DF788D">
        <w:rPr>
          <w:color w:val="auto"/>
          <w:position w:val="0"/>
          <w:sz w:val="24"/>
          <w:szCs w:val="24"/>
        </w:rPr>
        <w:t>force</w:t>
      </w:r>
      <w:proofErr w:type="spellEnd"/>
      <w:r w:rsidRPr="00DF788D">
        <w:rPr>
          <w:color w:val="auto"/>
          <w:position w:val="0"/>
          <w:sz w:val="24"/>
          <w:szCs w:val="24"/>
        </w:rPr>
        <w:t xml:space="preserve"> </w:t>
      </w:r>
      <w:proofErr w:type="spellStart"/>
      <w:r w:rsidRPr="00DF788D">
        <w:rPr>
          <w:color w:val="auto"/>
          <w:position w:val="0"/>
          <w:sz w:val="24"/>
          <w:szCs w:val="24"/>
        </w:rPr>
        <w:t>majeure</w:t>
      </w:r>
      <w:proofErr w:type="spellEnd"/>
      <w:r w:rsidRPr="00DF788D">
        <w:rPr>
          <w:color w:val="auto"/>
          <w:position w:val="0"/>
          <w:sz w:val="24"/>
          <w:szCs w:val="24"/>
        </w:rPr>
        <w:t xml:space="preserve">) apstākļu dēļ. </w:t>
      </w:r>
    </w:p>
    <w:p w14:paraId="132AA23F"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Ar nepārvaramas varas apstākļiem saprot apstākļus, kurus LĪDZĒJI nevar ietekmēt un par ko viņi nevar būt atbildīgi, kā karu, blokādi, embargo, eksporta un importa aizliegumu, dabas stihijas, valsts vai pašvaldību institūciju lēmumus un citus ārkārtēja rakstura apstākļus, kurus LĪDZĒJI nevarēja paredzēt Līguma izpildes laikā. Šie apstākļi ir par pamatu saistību izpildes termiņa pagarināšanai par periodu, kurā pastāv nepārvaramas varas radītie apstākļi vai arī LĪDZĒJU atbrīvošanai no saistību izpildes.</w:t>
      </w:r>
    </w:p>
    <w:p w14:paraId="659F009C"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Darbaspēka nepietiekamība un materiālu trūkums netiek atzīti par nepārvaramas varas gadījumiem.</w:t>
      </w:r>
    </w:p>
    <w:p w14:paraId="1FE74394"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LĪDZĒJAM, kuram kļuvis neiespējami izpildīt saistības minēto iemeslu dēļ, ir pienākums paziņot rakstiski pārējiem LĪDZĒJIEM 3 (trīs) darba dienu laikā par šādu apstākļu rašanos un to apstiprināšanai jāiesniedz kompetentas iestādes izziņa. Ja šāds paziņojums  tiek izdarīts pēc 3 (trīs) darba dienām, tad LĪDZĒJAM nav tiesību vēlāk atsaukties uz traucējošiem apstākļiem.</w:t>
      </w:r>
    </w:p>
    <w:p w14:paraId="0618559E"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Ja nepārvaramas varas radīto apstākļu dēļ līgums nedarbojas vairāk par 60 (sešdesmit) dienām, katram no LĪDZĒJIEM ir tiesības atteikties no Līguma saistību izpildes, par to brīdinot pārējos LĪDZĒJUS. Šajā gadījumā neviens no LĪDZĒJIEM nevar prasīt zaudējumu atlīdzību, kas radušies līguma izbeigšanas dēļ.</w:t>
      </w:r>
    </w:p>
    <w:p w14:paraId="6E99417F"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auto"/>
          <w:position w:val="0"/>
          <w:sz w:val="24"/>
          <w:szCs w:val="24"/>
        </w:rPr>
      </w:pPr>
    </w:p>
    <w:p w14:paraId="0872A0B2"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auto"/>
          <w:position w:val="0"/>
          <w:sz w:val="24"/>
          <w:szCs w:val="24"/>
        </w:rPr>
      </w:pPr>
    </w:p>
    <w:p w14:paraId="308B945F" w14:textId="77777777"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smartTag w:uri="urn:schemas-microsoft-com:office:smarttags" w:element="stockticker">
        <w:r w:rsidRPr="00DF788D">
          <w:rPr>
            <w:b/>
            <w:color w:val="auto"/>
            <w:position w:val="0"/>
            <w:sz w:val="24"/>
            <w:szCs w:val="24"/>
          </w:rPr>
          <w:t>CITI</w:t>
        </w:r>
      </w:smartTag>
      <w:r w:rsidRPr="00DF788D">
        <w:rPr>
          <w:b/>
          <w:color w:val="auto"/>
          <w:position w:val="0"/>
          <w:sz w:val="24"/>
          <w:szCs w:val="24"/>
        </w:rPr>
        <w:t xml:space="preserve"> LĪGUMA NOTEIKUMI</w:t>
      </w:r>
    </w:p>
    <w:p w14:paraId="75C7D3D4"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
          <w:color w:val="auto"/>
          <w:position w:val="0"/>
          <w:sz w:val="16"/>
          <w:szCs w:val="16"/>
        </w:rPr>
      </w:pPr>
    </w:p>
    <w:p w14:paraId="0E166B9F"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LĪDZĒJI apņemas nodrošināt konfidencialitāti un neizpaust trešajām personām informāciju par LĪDZĒJU darbību, kas tiem kļuvusi zināma, pildot šo Līgumu, izņemot, ja šādu informāciju pieprasa iestādes un/vai amatpersonas, kurām šādas tiesības noteiktas spēkā esošajos normatīvajos aktos vai šādu informāciju pieprasa ar LĪDZĒJU saistītās sabiedrības.</w:t>
      </w:r>
    </w:p>
    <w:p w14:paraId="0D2B7321" w14:textId="77777777" w:rsidR="00041D63" w:rsidRPr="00DF788D" w:rsidRDefault="00FF2C62"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PIEGĀDĀTĀJS</w:t>
      </w:r>
      <w:r w:rsidR="00041D63" w:rsidRPr="00DF788D">
        <w:rPr>
          <w:color w:val="auto"/>
          <w:position w:val="0"/>
          <w:sz w:val="24"/>
          <w:szCs w:val="24"/>
        </w:rPr>
        <w:t xml:space="preserve"> nav tiesīgs nodot savas saistības un tiesības trešajām personām </w:t>
      </w:r>
      <w:r w:rsidRPr="00DF788D">
        <w:rPr>
          <w:color w:val="auto"/>
          <w:position w:val="0"/>
          <w:sz w:val="24"/>
          <w:szCs w:val="24"/>
        </w:rPr>
        <w:t xml:space="preserve">bez PASŪTĪTĀJA </w:t>
      </w:r>
      <w:r w:rsidR="00041D63" w:rsidRPr="00DF788D">
        <w:rPr>
          <w:color w:val="auto"/>
          <w:position w:val="0"/>
          <w:sz w:val="24"/>
          <w:szCs w:val="24"/>
        </w:rPr>
        <w:t>rakstiskas piekrišanas.</w:t>
      </w:r>
    </w:p>
    <w:p w14:paraId="56EC6D96"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Jebkuras izmaiņas šī Līguma noteikumos ir spēkā tikai tad, ja tās būs noformētas rakstiski un ja tās parakstīs </w:t>
      </w:r>
      <w:r w:rsidR="00BD27EC" w:rsidRPr="00DF788D">
        <w:rPr>
          <w:color w:val="auto"/>
          <w:position w:val="0"/>
          <w:sz w:val="24"/>
          <w:szCs w:val="24"/>
        </w:rPr>
        <w:t xml:space="preserve">abi </w:t>
      </w:r>
      <w:r w:rsidRPr="00DF788D">
        <w:rPr>
          <w:color w:val="auto"/>
          <w:position w:val="0"/>
          <w:sz w:val="24"/>
          <w:szCs w:val="24"/>
        </w:rPr>
        <w:t xml:space="preserve">LĪDZĒJI. </w:t>
      </w:r>
    </w:p>
    <w:p w14:paraId="473500F6"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Ja spēku zaudē kāds no Līguma nosacījumiem, tas neietekmē pārējo nosacījumu spēkā esamību. Ja tas būtiski ietekmē LĪDZĒJU stāvokli, LĪDZĒJI vienojas par tālākiem Līguma turpināšanas noteikumiem vai arī par Līguma izbeigšanu.</w:t>
      </w:r>
    </w:p>
    <w:p w14:paraId="5772C5AB"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Pēc Līguma parakstīšanas visas iepriekšējās sarunas un sarakste par šī līguma priekšmetu, kas bija līdz līguma spēkā stāšanās brīdim, zaudē spēku. </w:t>
      </w:r>
    </w:p>
    <w:p w14:paraId="691604F7"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Tās līgumattiecības, kuras nav atrunātas šī Līguma tekstā, tiek regulētas saskaņā ar Latvijas Republikā spēkā esošajiem normatīvajiem aktiem.</w:t>
      </w:r>
    </w:p>
    <w:p w14:paraId="0CC95B63"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LĪDZĒJI apņemas risināt iespējamās domstarpības sarunu ceļā, bet ja tās nav iespējams atrisināt 30 (trīsdesmit) dienu laikā no strīda rašanās brīža, tās izšķiramas Latvijas Republikas tiesā Latvijas Republikas normatīvajos aktos noteiktajā kārtībā.</w:t>
      </w:r>
    </w:p>
    <w:p w14:paraId="23C3AEC5"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Visiem paziņojumiem, kuri tiks sagatavoti saskaņā ar šo līgumu, jābūt rakstiskā veidā un tos jāpiegādā personīgi, pa pastu,</w:t>
      </w:r>
      <w:r w:rsidR="00AE6034" w:rsidRPr="00DF788D">
        <w:rPr>
          <w:color w:val="auto"/>
          <w:position w:val="0"/>
          <w:sz w:val="24"/>
          <w:szCs w:val="24"/>
        </w:rPr>
        <w:t xml:space="preserve"> pa elektronisko pastu</w:t>
      </w:r>
      <w:r w:rsidRPr="00DF788D">
        <w:rPr>
          <w:color w:val="auto"/>
          <w:position w:val="0"/>
          <w:sz w:val="24"/>
          <w:szCs w:val="24"/>
        </w:rPr>
        <w:t xml:space="preserve"> vai kurjerpastu uz šajā līgumā norādītajām adresēm, ievērojot sekojošus nosacījumus:</w:t>
      </w:r>
    </w:p>
    <w:p w14:paraId="2514922F" w14:textId="77777777" w:rsidR="00041D63" w:rsidRPr="00DF788D"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DF788D">
        <w:rPr>
          <w:color w:val="auto"/>
          <w:position w:val="0"/>
          <w:sz w:val="24"/>
          <w:szCs w:val="24"/>
        </w:rPr>
        <w:t>Jebkurš personīgi, pa elektronisko pastu vai pa faksu nosūtīts paziņojums ir uzskatāms par saņemtu nākošajā dienā pēc nosūtīšanas.</w:t>
      </w:r>
    </w:p>
    <w:p w14:paraId="2138EE04" w14:textId="77777777" w:rsidR="00041D63" w:rsidRPr="00DF788D"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DF788D">
        <w:rPr>
          <w:color w:val="auto"/>
          <w:position w:val="0"/>
          <w:sz w:val="24"/>
          <w:szCs w:val="24"/>
        </w:rPr>
        <w:lastRenderedPageBreak/>
        <w:t>Ja ir nosūtīšanas pierādījums, jebkurš pa pastu vai kurjerpastu nosūtīts paziņojums ir uzskatāms par saņemtu pēc trīs dienām no tā nosūtīšanas dienas.</w:t>
      </w:r>
    </w:p>
    <w:p w14:paraId="200FDA3C"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LĪDZĒJU rekvizītu nomaiņas gadījumā LĪDZĒJI apņemas viens otru par to brīdināt 10 (desmit) darba dienu laikā. Ja tas netiek darīts, LĪDZĒJI uzskata, ka nosūtītā korespondence ir saņemta.</w:t>
      </w:r>
    </w:p>
    <w:p w14:paraId="1B33EDEA" w14:textId="77777777"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Šis Līgums ir saistošs jebkuram LĪDZĒJU tiesību un saistību pārņēmējam, pilnvarotām personām, kā arī personām, kas rīkojas LĪDZĒJU vārdā. </w:t>
      </w:r>
    </w:p>
    <w:p w14:paraId="323AF3BD" w14:textId="60FF1E56" w:rsidR="00041D63" w:rsidRPr="00DF788D" w:rsidRDefault="00041D63" w:rsidP="00B83677">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Šī Līguma neatņemama sastāvdaļa ir PASŪTĪTĀJA izsludinātā </w:t>
      </w:r>
      <w:r w:rsidR="00CE0880" w:rsidRPr="00DF788D">
        <w:rPr>
          <w:color w:val="auto"/>
          <w:position w:val="0"/>
          <w:sz w:val="24"/>
          <w:szCs w:val="24"/>
        </w:rPr>
        <w:t>iepirkum</w:t>
      </w:r>
      <w:r w:rsidRPr="00DF788D">
        <w:rPr>
          <w:color w:val="auto"/>
          <w:position w:val="0"/>
          <w:sz w:val="24"/>
          <w:szCs w:val="24"/>
        </w:rPr>
        <w:t xml:space="preserve">a </w:t>
      </w:r>
      <w:r w:rsidR="00F95505" w:rsidRPr="00DF788D">
        <w:rPr>
          <w:b/>
          <w:color w:val="auto"/>
          <w:position w:val="0"/>
          <w:sz w:val="24"/>
          <w:szCs w:val="24"/>
        </w:rPr>
        <w:t>“</w:t>
      </w:r>
      <w:r w:rsidR="00DF788D" w:rsidRPr="00DF788D">
        <w:rPr>
          <w:b/>
          <w:color w:val="auto"/>
          <w:position w:val="0"/>
          <w:sz w:val="24"/>
          <w:szCs w:val="24"/>
        </w:rPr>
        <w:t>Mēbeļu</w:t>
      </w:r>
      <w:r w:rsidR="00F95505" w:rsidRPr="00DF788D">
        <w:rPr>
          <w:b/>
          <w:color w:val="auto"/>
          <w:position w:val="0"/>
          <w:sz w:val="24"/>
          <w:szCs w:val="24"/>
        </w:rPr>
        <w:t xml:space="preserve"> piegā</w:t>
      </w:r>
      <w:r w:rsidR="00924B7E">
        <w:rPr>
          <w:b/>
          <w:color w:val="auto"/>
          <w:position w:val="0"/>
          <w:sz w:val="24"/>
          <w:szCs w:val="24"/>
        </w:rPr>
        <w:t xml:space="preserve">de Rīgas 1. </w:t>
      </w:r>
      <w:r w:rsidR="00F95505" w:rsidRPr="00DF788D">
        <w:rPr>
          <w:b/>
          <w:color w:val="auto"/>
          <w:position w:val="0"/>
          <w:sz w:val="24"/>
          <w:szCs w:val="24"/>
        </w:rPr>
        <w:t>pamatskolai - attīstības centram</w:t>
      </w:r>
      <w:r w:rsidRPr="00DF788D">
        <w:rPr>
          <w:b/>
          <w:color w:val="auto"/>
          <w:position w:val="0"/>
          <w:sz w:val="24"/>
          <w:szCs w:val="24"/>
        </w:rPr>
        <w:t xml:space="preserve">” </w:t>
      </w:r>
      <w:r w:rsidRPr="00DF788D">
        <w:rPr>
          <w:color w:val="auto"/>
          <w:position w:val="0"/>
          <w:sz w:val="24"/>
          <w:szCs w:val="24"/>
        </w:rPr>
        <w:t xml:space="preserve">identifikācijas Nr. </w:t>
      </w:r>
      <w:r w:rsidR="00924B7E">
        <w:rPr>
          <w:color w:val="auto"/>
          <w:position w:val="0"/>
          <w:sz w:val="24"/>
          <w:szCs w:val="24"/>
        </w:rPr>
        <w:t>R1SIPS2019/</w:t>
      </w:r>
      <w:r w:rsidR="006F7B25">
        <w:rPr>
          <w:color w:val="auto"/>
          <w:position w:val="0"/>
          <w:sz w:val="24"/>
          <w:szCs w:val="24"/>
        </w:rPr>
        <w:t>4</w:t>
      </w:r>
      <w:r w:rsidRPr="00DF788D">
        <w:rPr>
          <w:color w:val="auto"/>
          <w:position w:val="0"/>
          <w:sz w:val="24"/>
          <w:szCs w:val="24"/>
        </w:rPr>
        <w:t xml:space="preserve"> nolikums, PIEGĀDĀTĀJA </w:t>
      </w:r>
      <w:r w:rsidR="00CE0880" w:rsidRPr="00DF788D">
        <w:rPr>
          <w:color w:val="auto"/>
          <w:position w:val="0"/>
          <w:sz w:val="24"/>
          <w:szCs w:val="24"/>
        </w:rPr>
        <w:t>Iepirkuma</w:t>
      </w:r>
      <w:r w:rsidRPr="00DF788D">
        <w:rPr>
          <w:color w:val="auto"/>
          <w:position w:val="0"/>
          <w:sz w:val="24"/>
          <w:szCs w:val="24"/>
        </w:rPr>
        <w:t xml:space="preserve"> pieteikums</w:t>
      </w:r>
    </w:p>
    <w:p w14:paraId="1AA56950" w14:textId="77777777" w:rsidR="00041D63" w:rsidRPr="00DF788D" w:rsidRDefault="00041D63" w:rsidP="00B83677">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Līguma nodaļu nosaukumi izmantoti teksta pārskatāmībai un, tie nevar tikt izmantoti Līguma noteikumu interpretācijai un skaidrošanai.</w:t>
      </w:r>
    </w:p>
    <w:p w14:paraId="56C5D8C2" w14:textId="77777777"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after="240" w:line="240" w:lineRule="auto"/>
        <w:ind w:leftChars="0" w:firstLineChars="0"/>
        <w:jc w:val="center"/>
        <w:textDirection w:val="lrTb"/>
        <w:textAlignment w:val="auto"/>
        <w:outlineLvl w:val="9"/>
        <w:rPr>
          <w:b/>
          <w:color w:val="auto"/>
          <w:position w:val="0"/>
          <w:sz w:val="24"/>
          <w:szCs w:val="24"/>
        </w:rPr>
      </w:pPr>
      <w:r w:rsidRPr="00DF788D">
        <w:rPr>
          <w:b/>
          <w:color w:val="auto"/>
          <w:position w:val="0"/>
          <w:sz w:val="24"/>
          <w:szCs w:val="24"/>
        </w:rPr>
        <w:t>LĪDZĒJU REKVIZĪTI UN PARAKSTI</w:t>
      </w:r>
    </w:p>
    <w:p w14:paraId="7F197B3D"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line="240" w:lineRule="auto"/>
        <w:ind w:leftChars="0" w:left="0" w:firstLineChars="0" w:firstLine="0"/>
        <w:jc w:val="both"/>
        <w:textDirection w:val="lrTb"/>
        <w:textAlignment w:val="auto"/>
        <w:outlineLvl w:val="9"/>
        <w:rPr>
          <w:color w:val="auto"/>
          <w:position w:val="0"/>
          <w:sz w:val="24"/>
          <w:szCs w:val="24"/>
        </w:rPr>
        <w:sectPr w:rsidR="00041D63" w:rsidRPr="00DF788D" w:rsidSect="009F294D">
          <w:headerReference w:type="even" r:id="rId25"/>
          <w:headerReference w:type="default" r:id="rId26"/>
          <w:footerReference w:type="even" r:id="rId27"/>
          <w:footerReference w:type="default" r:id="rId28"/>
          <w:headerReference w:type="first" r:id="rId29"/>
          <w:footerReference w:type="first" r:id="rId30"/>
          <w:pgSz w:w="11907" w:h="16839" w:code="9"/>
          <w:pgMar w:top="1440" w:right="1440" w:bottom="1440" w:left="1440" w:header="709" w:footer="709" w:gutter="0"/>
          <w:pgNumType w:start="1"/>
          <w:cols w:space="708"/>
          <w:docGrid w:linePitch="360"/>
        </w:sectPr>
      </w:pPr>
    </w:p>
    <w:p w14:paraId="0F99E187"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PASŪTĪTĀJS:</w:t>
      </w:r>
      <w:r w:rsidRPr="00DF788D">
        <w:rPr>
          <w:color w:val="auto"/>
          <w:position w:val="0"/>
          <w:sz w:val="24"/>
          <w:szCs w:val="24"/>
        </w:rPr>
        <w:tab/>
        <w:t>PIEGĀDĀTĀJS:</w:t>
      </w:r>
    </w:p>
    <w:p w14:paraId="73906CF6" w14:textId="44E1EA47"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Rīgas pilsētas pašvaldība</w:t>
      </w:r>
    </w:p>
    <w:p w14:paraId="29E587E0" w14:textId="3EC2C2E4"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Rātslaukums 1, Rīga, LV-1050.</w:t>
      </w:r>
    </w:p>
    <w:p w14:paraId="50BB8B67" w14:textId="1162FA83"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Reģ.nr. 90011524360</w:t>
      </w:r>
    </w:p>
    <w:p w14:paraId="1D313FCB" w14:textId="7ED0F0D7"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proofErr w:type="spellStart"/>
      <w:r>
        <w:rPr>
          <w:color w:val="auto"/>
          <w:position w:val="0"/>
          <w:sz w:val="24"/>
          <w:szCs w:val="24"/>
        </w:rPr>
        <w:t>Luminor</w:t>
      </w:r>
      <w:proofErr w:type="spellEnd"/>
      <w:r>
        <w:rPr>
          <w:color w:val="auto"/>
          <w:position w:val="0"/>
          <w:sz w:val="24"/>
          <w:szCs w:val="24"/>
        </w:rPr>
        <w:t xml:space="preserve"> Banka AS</w:t>
      </w:r>
    </w:p>
    <w:p w14:paraId="30B474E6" w14:textId="005A2E65"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Kods: NDEALV2X</w:t>
      </w:r>
    </w:p>
    <w:p w14:paraId="1EB2813B" w14:textId="1A840B0C"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Konts LV23NDEA0021000716060</w:t>
      </w:r>
    </w:p>
    <w:p w14:paraId="56A88E45" w14:textId="72A69621" w:rsidR="001D50FC" w:rsidRDefault="00786BD2"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PVN</w:t>
      </w:r>
      <w:r w:rsidR="001D50FC">
        <w:rPr>
          <w:color w:val="auto"/>
          <w:position w:val="0"/>
          <w:sz w:val="24"/>
          <w:szCs w:val="24"/>
        </w:rPr>
        <w:t xml:space="preserve"> REĢ.NR. LV90011524360</w:t>
      </w:r>
    </w:p>
    <w:p w14:paraId="085B51B8" w14:textId="77777777" w:rsidR="001D50FC"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p>
    <w:p w14:paraId="1D6DB004" w14:textId="4C273A2B" w:rsidR="00041D63" w:rsidRPr="00DF788D" w:rsidRDefault="001D50FC"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Pr>
          <w:color w:val="auto"/>
          <w:position w:val="0"/>
          <w:sz w:val="24"/>
          <w:szCs w:val="24"/>
        </w:rPr>
        <w:t xml:space="preserve">IKSD </w:t>
      </w:r>
      <w:r w:rsidR="00781FED">
        <w:rPr>
          <w:color w:val="auto"/>
          <w:position w:val="0"/>
          <w:sz w:val="24"/>
          <w:szCs w:val="24"/>
        </w:rPr>
        <w:t xml:space="preserve">Rīgas 1. </w:t>
      </w:r>
      <w:r w:rsidR="00041D63" w:rsidRPr="00DF788D">
        <w:rPr>
          <w:color w:val="auto"/>
          <w:position w:val="0"/>
          <w:sz w:val="24"/>
          <w:szCs w:val="24"/>
        </w:rPr>
        <w:t>pamatskola- attīstības centrs</w:t>
      </w:r>
    </w:p>
    <w:p w14:paraId="1406573B"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Adrese: Ģertrūdes iela 18, Rīgā, LV- 1011</w:t>
      </w:r>
    </w:p>
    <w:p w14:paraId="17DDC173"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________________________________</w:t>
      </w:r>
    </w:p>
    <w:p w14:paraId="5C5450E7" w14:textId="7DDD7B4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i/>
          <w:color w:val="auto"/>
          <w:position w:val="0"/>
          <w:sz w:val="24"/>
          <w:szCs w:val="24"/>
        </w:rPr>
        <w:t>&lt;paraksts&gt;                       Vārds Uzvārds</w:t>
      </w:r>
      <w:r w:rsidRPr="00DF788D" w:rsidDel="00596083">
        <w:rPr>
          <w:color w:val="auto"/>
          <w:position w:val="0"/>
          <w:sz w:val="24"/>
          <w:szCs w:val="24"/>
        </w:rPr>
        <w:t xml:space="preserve"> </w:t>
      </w:r>
      <w:r w:rsidRPr="00DF788D">
        <w:rPr>
          <w:color w:val="auto"/>
          <w:position w:val="0"/>
          <w:sz w:val="24"/>
          <w:szCs w:val="24"/>
        </w:rPr>
        <w:br w:type="column"/>
      </w:r>
      <w:r w:rsidRPr="00DF788D">
        <w:rPr>
          <w:color w:val="auto"/>
          <w:position w:val="0"/>
          <w:sz w:val="24"/>
          <w:szCs w:val="24"/>
        </w:rPr>
        <w:t>PIEGĀDĀTĀJS:</w:t>
      </w:r>
    </w:p>
    <w:p w14:paraId="29B08A9B"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__________________________________</w:t>
      </w:r>
    </w:p>
    <w:p w14:paraId="74C22A3B"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Reģistrācijas Nr. </w:t>
      </w:r>
    </w:p>
    <w:p w14:paraId="57DB160A"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Juridiskā adrese: </w:t>
      </w:r>
    </w:p>
    <w:p w14:paraId="0AE95A2C"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PVN </w:t>
      </w:r>
      <w:proofErr w:type="spellStart"/>
      <w:r w:rsidRPr="00DF788D">
        <w:rPr>
          <w:bCs/>
          <w:iCs/>
          <w:color w:val="auto"/>
          <w:position w:val="0"/>
          <w:sz w:val="24"/>
          <w:szCs w:val="24"/>
        </w:rPr>
        <w:t>reģ.Nr</w:t>
      </w:r>
      <w:proofErr w:type="spellEnd"/>
      <w:r w:rsidRPr="00DF788D">
        <w:rPr>
          <w:bCs/>
          <w:iCs/>
          <w:color w:val="auto"/>
          <w:position w:val="0"/>
          <w:sz w:val="24"/>
          <w:szCs w:val="24"/>
        </w:rPr>
        <w:t>.:</w:t>
      </w:r>
    </w:p>
    <w:p w14:paraId="353509F9"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Banka:</w:t>
      </w:r>
    </w:p>
    <w:p w14:paraId="4ECC73F1"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Kods: </w:t>
      </w:r>
    </w:p>
    <w:p w14:paraId="1488C044"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Konts:</w:t>
      </w:r>
    </w:p>
    <w:p w14:paraId="5D44B0C4" w14:textId="77777777"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__________________________________</w:t>
      </w:r>
    </w:p>
    <w:p w14:paraId="0076E8A0" w14:textId="695D4E08" w:rsidR="00B83677" w:rsidRPr="00AF087E" w:rsidRDefault="00041D63" w:rsidP="00AF087E">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i/>
          <w:color w:val="auto"/>
          <w:position w:val="0"/>
          <w:sz w:val="24"/>
          <w:szCs w:val="24"/>
        </w:rPr>
        <w:sectPr w:rsidR="00B83677" w:rsidRPr="00AF087E" w:rsidSect="00E8139D">
          <w:type w:val="continuous"/>
          <w:pgSz w:w="11907" w:h="16839" w:code="9"/>
          <w:pgMar w:top="1440" w:right="1440" w:bottom="1440" w:left="1440" w:header="709" w:footer="709" w:gutter="0"/>
          <w:cols w:num="2" w:space="708"/>
          <w:docGrid w:linePitch="360"/>
        </w:sectPr>
      </w:pPr>
      <w:r w:rsidRPr="00DF788D">
        <w:rPr>
          <w:i/>
          <w:color w:val="auto"/>
          <w:position w:val="0"/>
          <w:sz w:val="24"/>
          <w:szCs w:val="24"/>
        </w:rPr>
        <w:t xml:space="preserve">&lt;paraksts&gt;    </w:t>
      </w:r>
      <w:r w:rsidR="0026525B">
        <w:rPr>
          <w:i/>
          <w:color w:val="auto"/>
          <w:position w:val="0"/>
          <w:sz w:val="24"/>
          <w:szCs w:val="24"/>
        </w:rPr>
        <w:t xml:space="preserve">                   </w:t>
      </w:r>
      <w:r w:rsidR="00781FED">
        <w:rPr>
          <w:i/>
          <w:color w:val="auto"/>
          <w:position w:val="0"/>
          <w:sz w:val="24"/>
          <w:szCs w:val="24"/>
        </w:rPr>
        <w:t>Vārds Uzvārd</w:t>
      </w:r>
      <w:r w:rsidR="006F7B25">
        <w:rPr>
          <w:i/>
          <w:color w:val="auto"/>
          <w:position w:val="0"/>
          <w:sz w:val="24"/>
          <w:szCs w:val="24"/>
        </w:rPr>
        <w:t>s</w:t>
      </w:r>
    </w:p>
    <w:p w14:paraId="6CC70290" w14:textId="295242DE" w:rsidR="007602A5" w:rsidRPr="007269ED" w:rsidRDefault="007602A5" w:rsidP="00781FED">
      <w:pPr>
        <w:pStyle w:val="Bezatstarpm"/>
        <w:ind w:leftChars="0" w:left="0" w:firstLineChars="0" w:firstLine="0"/>
        <w:rPr>
          <w:sz w:val="24"/>
        </w:rPr>
      </w:pPr>
    </w:p>
    <w:sectPr w:rsidR="007602A5" w:rsidRPr="007269ED" w:rsidSect="00B83677">
      <w:footerReference w:type="default" r:id="rId31"/>
      <w:pgSz w:w="11907" w:h="16839"/>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DACD" w14:textId="77777777" w:rsidR="00924F37" w:rsidRDefault="00924F37">
      <w:pPr>
        <w:spacing w:line="240" w:lineRule="auto"/>
        <w:ind w:left="0" w:hanging="3"/>
      </w:pPr>
      <w:r>
        <w:separator/>
      </w:r>
    </w:p>
  </w:endnote>
  <w:endnote w:type="continuationSeparator" w:id="0">
    <w:p w14:paraId="5FC5452C" w14:textId="77777777" w:rsidR="00924F37" w:rsidRDefault="00924F3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7529" w14:textId="77777777" w:rsidR="0044493E" w:rsidRDefault="0044493E">
    <w:pPr>
      <w:tabs>
        <w:tab w:val="center" w:pos="4677"/>
        <w:tab w:val="right" w:pos="9355"/>
      </w:tabs>
      <w:spacing w:line="240" w:lineRule="auto"/>
      <w:ind w:left="0" w:hanging="3"/>
      <w:jc w:val="center"/>
    </w:pPr>
    <w:r>
      <w:fldChar w:fldCharType="begin"/>
    </w:r>
    <w:r>
      <w:instrText>PAGE</w:instrText>
    </w:r>
    <w:r>
      <w:fldChar w:fldCharType="end"/>
    </w:r>
  </w:p>
  <w:p w14:paraId="0A2EA101" w14:textId="77777777" w:rsidR="0044493E" w:rsidRDefault="0044493E">
    <w:pPr>
      <w:tabs>
        <w:tab w:val="center" w:pos="4677"/>
        <w:tab w:val="right" w:pos="9355"/>
      </w:tabs>
      <w:spacing w:after="709" w:line="240" w:lineRule="auto"/>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551850"/>
      <w:docPartObj>
        <w:docPartGallery w:val="Page Numbers (Bottom of Page)"/>
        <w:docPartUnique/>
      </w:docPartObj>
    </w:sdtPr>
    <w:sdtEndPr>
      <w:rPr>
        <w:noProof/>
      </w:rPr>
    </w:sdtEndPr>
    <w:sdtContent>
      <w:p w14:paraId="640B2ACE" w14:textId="2AE7B8EA" w:rsidR="0044493E" w:rsidRDefault="0044493E">
        <w:pPr>
          <w:pStyle w:val="Kjene"/>
          <w:ind w:left="0" w:hanging="3"/>
          <w:jc w:val="right"/>
        </w:pPr>
        <w:r w:rsidRPr="009F294D">
          <w:rPr>
            <w:sz w:val="24"/>
          </w:rPr>
          <w:fldChar w:fldCharType="begin"/>
        </w:r>
        <w:r w:rsidRPr="009F294D">
          <w:rPr>
            <w:sz w:val="24"/>
          </w:rPr>
          <w:instrText xml:space="preserve"> PAGE   \* MERGEFORMAT </w:instrText>
        </w:r>
        <w:r w:rsidRPr="009F294D">
          <w:rPr>
            <w:sz w:val="24"/>
          </w:rPr>
          <w:fldChar w:fldCharType="separate"/>
        </w:r>
        <w:r w:rsidR="0069228B">
          <w:rPr>
            <w:noProof/>
            <w:sz w:val="24"/>
          </w:rPr>
          <w:t>8</w:t>
        </w:r>
        <w:r w:rsidRPr="009F294D">
          <w:rPr>
            <w:noProof/>
            <w:sz w:val="24"/>
          </w:rPr>
          <w:fldChar w:fldCharType="end"/>
        </w:r>
        <w:r>
          <w:rPr>
            <w:noProof/>
            <w:sz w:val="24"/>
          </w:rPr>
          <w:t xml:space="preserve"> </w:t>
        </w:r>
        <w:r>
          <w:rPr>
            <w:noProof/>
            <w:sz w:val="24"/>
          </w:rPr>
          <w:t>no 11</w:t>
        </w:r>
      </w:p>
    </w:sdtContent>
  </w:sdt>
  <w:p w14:paraId="1B761E32" w14:textId="77777777" w:rsidR="0044493E" w:rsidRDefault="0044493E">
    <w:pPr>
      <w:pStyle w:val="Kjene"/>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55D7" w14:textId="77777777" w:rsidR="0044493E" w:rsidRDefault="0044493E">
    <w:pPr>
      <w:pStyle w:val="Kjene"/>
      <w:ind w:left="0" w:hanging="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05135"/>
      <w:docPartObj>
        <w:docPartGallery w:val="Page Numbers (Bottom of Page)"/>
        <w:docPartUnique/>
      </w:docPartObj>
    </w:sdtPr>
    <w:sdtEndPr>
      <w:rPr>
        <w:noProof/>
      </w:rPr>
    </w:sdtEndPr>
    <w:sdtContent>
      <w:p w14:paraId="3251DC5B" w14:textId="65F3DC4E" w:rsidR="0044493E" w:rsidRDefault="0044493E">
        <w:pPr>
          <w:pStyle w:val="Kjene"/>
          <w:ind w:left="0" w:hanging="3"/>
          <w:jc w:val="right"/>
        </w:pPr>
        <w:r w:rsidRPr="009F294D">
          <w:rPr>
            <w:sz w:val="24"/>
          </w:rPr>
          <w:fldChar w:fldCharType="begin"/>
        </w:r>
        <w:r w:rsidRPr="009F294D">
          <w:rPr>
            <w:sz w:val="24"/>
          </w:rPr>
          <w:instrText xml:space="preserve"> PAGE   \* MERGEFORMAT </w:instrText>
        </w:r>
        <w:r w:rsidRPr="009F294D">
          <w:rPr>
            <w:sz w:val="24"/>
          </w:rPr>
          <w:fldChar w:fldCharType="separate"/>
        </w:r>
        <w:r w:rsidR="0069228B">
          <w:rPr>
            <w:noProof/>
            <w:sz w:val="24"/>
          </w:rPr>
          <w:t>2</w:t>
        </w:r>
        <w:r w:rsidRPr="009F294D">
          <w:rPr>
            <w:noProof/>
            <w:sz w:val="24"/>
          </w:rPr>
          <w:fldChar w:fldCharType="end"/>
        </w:r>
        <w:r>
          <w:rPr>
            <w:noProof/>
            <w:sz w:val="24"/>
          </w:rPr>
          <w:t xml:space="preserve"> </w:t>
        </w:r>
        <w:r>
          <w:rPr>
            <w:noProof/>
            <w:sz w:val="24"/>
          </w:rPr>
          <w:t>no 1</w:t>
        </w:r>
      </w:p>
    </w:sdtContent>
  </w:sdt>
  <w:p w14:paraId="097F4E27" w14:textId="77777777" w:rsidR="0044493E" w:rsidRDefault="0044493E">
    <w:pPr>
      <w:pStyle w:val="Kjene"/>
      <w:ind w:left="0" w:hanging="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2F91" w14:textId="77777777" w:rsidR="0044493E" w:rsidRDefault="0044493E">
    <w:pPr>
      <w:pStyle w:val="Kjene"/>
      <w:ind w:left="0" w:hanging="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356399"/>
      <w:docPartObj>
        <w:docPartGallery w:val="Page Numbers (Bottom of Page)"/>
        <w:docPartUnique/>
      </w:docPartObj>
    </w:sdtPr>
    <w:sdtEndPr>
      <w:rPr>
        <w:noProof/>
        <w:sz w:val="24"/>
      </w:rPr>
    </w:sdtEndPr>
    <w:sdtContent>
      <w:p w14:paraId="40175740" w14:textId="7C44ABF4" w:rsidR="0044493E" w:rsidRPr="009F294D" w:rsidRDefault="0044493E">
        <w:pPr>
          <w:pStyle w:val="Kjene"/>
          <w:ind w:left="0" w:hanging="3"/>
          <w:jc w:val="right"/>
          <w:rPr>
            <w:sz w:val="24"/>
          </w:rPr>
        </w:pPr>
        <w:r w:rsidRPr="009F294D">
          <w:rPr>
            <w:sz w:val="24"/>
          </w:rPr>
          <w:fldChar w:fldCharType="begin"/>
        </w:r>
        <w:r w:rsidRPr="009F294D">
          <w:rPr>
            <w:sz w:val="24"/>
          </w:rPr>
          <w:instrText xml:space="preserve"> PAGE   \* MERGEFORMAT </w:instrText>
        </w:r>
        <w:r w:rsidRPr="009F294D">
          <w:rPr>
            <w:sz w:val="24"/>
          </w:rPr>
          <w:fldChar w:fldCharType="separate"/>
        </w:r>
        <w:r w:rsidR="0069228B">
          <w:rPr>
            <w:noProof/>
            <w:sz w:val="24"/>
          </w:rPr>
          <w:t>4</w:t>
        </w:r>
        <w:r w:rsidRPr="009F294D">
          <w:rPr>
            <w:noProof/>
            <w:sz w:val="24"/>
          </w:rPr>
          <w:fldChar w:fldCharType="end"/>
        </w:r>
        <w:r>
          <w:rPr>
            <w:noProof/>
            <w:sz w:val="24"/>
          </w:rPr>
          <w:t xml:space="preserve"> </w:t>
        </w:r>
        <w:r>
          <w:rPr>
            <w:noProof/>
            <w:sz w:val="24"/>
          </w:rPr>
          <w:t>no 5</w: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8E0C" w14:textId="77777777" w:rsidR="0044493E" w:rsidRDefault="0044493E">
    <w:pPr>
      <w:pStyle w:val="Kjene"/>
      <w:ind w:left="0" w:hanging="3"/>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29633"/>
      <w:docPartObj>
        <w:docPartGallery w:val="Page Numbers (Bottom of Page)"/>
        <w:docPartUnique/>
      </w:docPartObj>
    </w:sdtPr>
    <w:sdtEndPr>
      <w:rPr>
        <w:noProof/>
        <w:sz w:val="24"/>
      </w:rPr>
    </w:sdtEndPr>
    <w:sdtContent>
      <w:p w14:paraId="4BA10F55" w14:textId="10C31FCB" w:rsidR="0044493E" w:rsidRPr="009F294D" w:rsidRDefault="0044493E">
        <w:pPr>
          <w:pStyle w:val="Kjene"/>
          <w:ind w:left="0" w:hanging="3"/>
          <w:jc w:val="right"/>
          <w:rPr>
            <w:sz w:val="24"/>
          </w:rPr>
        </w:pPr>
        <w:r w:rsidRPr="009F294D">
          <w:rPr>
            <w:sz w:val="24"/>
          </w:rPr>
          <w:fldChar w:fldCharType="begin"/>
        </w:r>
        <w:r w:rsidRPr="009F294D">
          <w:rPr>
            <w:sz w:val="24"/>
          </w:rPr>
          <w:instrText xml:space="preserve"> PAGE   \* MERGEFORMAT </w:instrText>
        </w:r>
        <w:r w:rsidRPr="009F294D">
          <w:rPr>
            <w:sz w:val="24"/>
          </w:rPr>
          <w:fldChar w:fldCharType="separate"/>
        </w:r>
        <w:r w:rsidR="0069228B">
          <w:rPr>
            <w:noProof/>
            <w:sz w:val="24"/>
          </w:rPr>
          <w:t>1</w:t>
        </w:r>
        <w:r w:rsidRPr="009F294D">
          <w:rPr>
            <w:noProof/>
            <w:sz w:val="24"/>
          </w:rPr>
          <w:fldChar w:fldCharType="end"/>
        </w:r>
        <w:r>
          <w:rPr>
            <w:noProof/>
            <w:sz w:val="24"/>
          </w:rPr>
          <w:t xml:space="preserve"> </w:t>
        </w:r>
        <w:r>
          <w:rPr>
            <w:noProof/>
            <w:sz w:val="24"/>
          </w:rPr>
          <w:t>no 1</w:t>
        </w:r>
      </w:p>
    </w:sdtContent>
  </w:sdt>
  <w:p w14:paraId="7CD61C26" w14:textId="77777777" w:rsidR="0044493E" w:rsidRDefault="0044493E">
    <w:pPr>
      <w:pStyle w:val="Kjene"/>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6D34C" w14:textId="77777777" w:rsidR="00924F37" w:rsidRDefault="00924F37">
      <w:pPr>
        <w:spacing w:line="240" w:lineRule="auto"/>
        <w:ind w:left="0" w:hanging="3"/>
      </w:pPr>
      <w:r>
        <w:separator/>
      </w:r>
    </w:p>
  </w:footnote>
  <w:footnote w:type="continuationSeparator" w:id="0">
    <w:p w14:paraId="4BC1FF74" w14:textId="77777777" w:rsidR="00924F37" w:rsidRDefault="00924F37">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4284" w14:textId="77777777" w:rsidR="0044493E" w:rsidRDefault="0044493E">
    <w:pPr>
      <w:tabs>
        <w:tab w:val="center" w:pos="4320"/>
        <w:tab w:val="right" w:pos="8640"/>
      </w:tabs>
      <w:spacing w:before="708" w:line="240" w:lineRule="auto"/>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DFB3D" w14:textId="77777777" w:rsidR="0044493E" w:rsidRDefault="0044493E">
    <w:pPr>
      <w:tabs>
        <w:tab w:val="center" w:pos="4320"/>
        <w:tab w:val="right" w:pos="8640"/>
      </w:tabs>
      <w:spacing w:before="708" w:line="240" w:lineRule="auto"/>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27E2" w14:textId="77777777" w:rsidR="0044493E" w:rsidRDefault="0044493E">
    <w:pPr>
      <w:tabs>
        <w:tab w:val="center" w:pos="4320"/>
        <w:tab w:val="right" w:pos="8640"/>
      </w:tabs>
      <w:spacing w:before="708" w:line="240" w:lineRule="auto"/>
      <w:ind w:left="0" w:hanging="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80C7E" w14:textId="77777777" w:rsidR="0044493E" w:rsidRDefault="0044493E">
    <w:pPr>
      <w:pStyle w:val="Galvene"/>
      <w:ind w:left="0" w:hanging="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25BE" w14:textId="77777777" w:rsidR="0044493E" w:rsidRPr="00781FED" w:rsidRDefault="0044493E" w:rsidP="00781FED">
    <w:pPr>
      <w:pStyle w:val="Galvene"/>
      <w:ind w:leftChars="0" w:left="0" w:firstLineChars="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00853" w14:textId="77777777" w:rsidR="0044493E" w:rsidRDefault="0044493E">
    <w:pPr>
      <w:pStyle w:val="Galvene"/>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3.75pt;height:386.25pt;visibility:visible;mso-wrap-style:square" o:bullet="t">
        <v:imagedata r:id="rId1" o:title=""/>
      </v:shape>
    </w:pict>
  </w:numPicBullet>
  <w:abstractNum w:abstractNumId="0" w15:restartNumberingAfterBreak="0">
    <w:nsid w:val="010413F6"/>
    <w:multiLevelType w:val="multilevel"/>
    <w:tmpl w:val="E19CD49C"/>
    <w:lvl w:ilvl="0">
      <w:start w:val="1"/>
      <w:numFmt w:val="decimal"/>
      <w:lvlText w:val="%1."/>
      <w:lvlJc w:val="left"/>
      <w:pPr>
        <w:ind w:left="510" w:hanging="510"/>
      </w:pPr>
      <w:rPr>
        <w:b/>
        <w:vertAlign w:val="baseline"/>
      </w:rPr>
    </w:lvl>
    <w:lvl w:ilvl="1">
      <w:start w:val="1"/>
      <w:numFmt w:val="decimal"/>
      <w:lvlText w:val="%1.%2."/>
      <w:lvlJc w:val="left"/>
      <w:pPr>
        <w:ind w:left="720" w:hanging="720"/>
      </w:pPr>
      <w:rPr>
        <w:rFonts w:ascii="Times New Roman" w:eastAsia="Times New Roman" w:hAnsi="Times New Roman" w:cs="Times New Roman"/>
        <w:b w:val="0"/>
        <w:i w:val="0"/>
        <w:sz w:val="24"/>
        <w:szCs w:val="24"/>
        <w:vertAlign w:val="baseline"/>
      </w:rPr>
    </w:lvl>
    <w:lvl w:ilvl="2">
      <w:start w:val="1"/>
      <w:numFmt w:val="bullet"/>
      <w:lvlText w:val=""/>
      <w:lvlJc w:val="left"/>
      <w:pPr>
        <w:ind w:left="720" w:hanging="720"/>
      </w:pPr>
      <w:rPr>
        <w:rFonts w:ascii="Symbol" w:hAnsi="Symbol" w:hint="default"/>
        <w:b w:val="0"/>
        <w:bCs w:val="0"/>
        <w:i w:val="0"/>
        <w:color w:val="000000"/>
        <w:sz w:val="24"/>
        <w:szCs w:val="24"/>
        <w:vertAlign w:val="baseline"/>
      </w:rPr>
    </w:lvl>
    <w:lvl w:ilvl="3">
      <w:start w:val="1"/>
      <w:numFmt w:val="decimal"/>
      <w:lvlText w:val="%1.%2.%3.%4."/>
      <w:lvlJc w:val="left"/>
      <w:pPr>
        <w:ind w:left="3240" w:hanging="1080"/>
      </w:pPr>
      <w:rPr>
        <w:b w:val="0"/>
        <w:i w:val="0"/>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5040" w:hanging="1440"/>
      </w:pPr>
      <w:rPr>
        <w:b/>
        <w:vertAlign w:val="baseline"/>
      </w:rPr>
    </w:lvl>
    <w:lvl w:ilvl="6">
      <w:start w:val="1"/>
      <w:numFmt w:val="decimal"/>
      <w:lvlText w:val="%1.%2.%3.%4.%5.%6.%7."/>
      <w:lvlJc w:val="left"/>
      <w:pPr>
        <w:ind w:left="6120" w:hanging="1800"/>
      </w:pPr>
      <w:rPr>
        <w:b/>
        <w:vertAlign w:val="baseline"/>
      </w:rPr>
    </w:lvl>
    <w:lvl w:ilvl="7">
      <w:start w:val="1"/>
      <w:numFmt w:val="decimal"/>
      <w:lvlText w:val="%1.%2.%3.%4.%5.%6.%7.%8."/>
      <w:lvlJc w:val="left"/>
      <w:pPr>
        <w:ind w:left="6840" w:hanging="1800"/>
      </w:pPr>
      <w:rPr>
        <w:b/>
        <w:vertAlign w:val="baseline"/>
      </w:rPr>
    </w:lvl>
    <w:lvl w:ilvl="8">
      <w:start w:val="1"/>
      <w:numFmt w:val="decimal"/>
      <w:lvlText w:val="%1.%2.%3.%4.%5.%6.%7.%8.%9."/>
      <w:lvlJc w:val="left"/>
      <w:pPr>
        <w:ind w:left="7920" w:hanging="2160"/>
      </w:pPr>
      <w:rPr>
        <w:b/>
        <w:vertAlign w:val="baseline"/>
      </w:rPr>
    </w:lvl>
  </w:abstractNum>
  <w:abstractNum w:abstractNumId="1" w15:restartNumberingAfterBreak="0">
    <w:nsid w:val="087D4F78"/>
    <w:multiLevelType w:val="multilevel"/>
    <w:tmpl w:val="EB085096"/>
    <w:lvl w:ilvl="0">
      <w:start w:val="1"/>
      <w:numFmt w:val="decimal"/>
      <w:pStyle w:val="1pakpesapakvirsraksts"/>
      <w:lvlText w:val="%1."/>
      <w:lvlJc w:val="left"/>
      <w:pPr>
        <w:ind w:left="360" w:hanging="360"/>
      </w:pPr>
      <w:rPr>
        <w:b/>
        <w:vertAlign w:val="baseline"/>
      </w:rPr>
    </w:lvl>
    <w:lvl w:ilvl="1">
      <w:start w:val="1"/>
      <w:numFmt w:val="decimal"/>
      <w:pStyle w:val="2pakpesapakpunkts"/>
      <w:lvlText w:val="%1.%2."/>
      <w:lvlJc w:val="left"/>
      <w:pPr>
        <w:ind w:left="792" w:hanging="432"/>
      </w:pPr>
      <w:rPr>
        <w:b w:val="0"/>
        <w:vertAlign w:val="baseline"/>
      </w:rPr>
    </w:lvl>
    <w:lvl w:ilvl="2">
      <w:start w:val="1"/>
      <w:numFmt w:val="decimal"/>
      <w:pStyle w:val="3pakpesapakvirsraksts"/>
      <w:lvlText w:val="%1.%2.%3."/>
      <w:lvlJc w:val="left"/>
      <w:pPr>
        <w:ind w:left="1224" w:hanging="504"/>
      </w:pPr>
      <w:rPr>
        <w:b w:val="0"/>
        <w:vertAlign w:val="baseline"/>
      </w:rPr>
    </w:lvl>
    <w:lvl w:ilvl="3">
      <w:start w:val="1"/>
      <w:numFmt w:val="decimal"/>
      <w:pStyle w:val="4pakpesapakvirsraksts"/>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BE91E9B"/>
    <w:multiLevelType w:val="multilevel"/>
    <w:tmpl w:val="2A5C62F8"/>
    <w:lvl w:ilvl="0">
      <w:start w:val="2"/>
      <w:numFmt w:val="decimal"/>
      <w:lvlText w:val="%1."/>
      <w:lvlJc w:val="left"/>
      <w:pPr>
        <w:ind w:left="420" w:hanging="420"/>
      </w:pPr>
      <w:rPr>
        <w:vertAlign w:val="baseline"/>
      </w:rPr>
    </w:lvl>
    <w:lvl w:ilvl="1">
      <w:start w:val="1"/>
      <w:numFmt w:val="decimal"/>
      <w:lvlText w:val="%1.%2."/>
      <w:lvlJc w:val="left"/>
      <w:pPr>
        <w:ind w:left="720" w:hanging="720"/>
      </w:pPr>
      <w:rPr>
        <w:rFonts w:ascii="Times New Roman" w:eastAsia="Times New Roman" w:hAnsi="Times New Roman" w:cs="Times New Roman"/>
        <w:b w:val="0"/>
        <w:i w:val="0"/>
        <w:color w:val="auto"/>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15:restartNumberingAfterBreak="0">
    <w:nsid w:val="0FEB4E4B"/>
    <w:multiLevelType w:val="multilevel"/>
    <w:tmpl w:val="A79EFCF2"/>
    <w:lvl w:ilvl="0">
      <w:start w:val="2"/>
      <w:numFmt w:val="decimal"/>
      <w:lvlText w:val="%1."/>
      <w:lvlJc w:val="left"/>
      <w:pPr>
        <w:ind w:left="540" w:hanging="540"/>
      </w:pPr>
      <w:rPr>
        <w:rFonts w:hint="default"/>
        <w:color w:val="000000"/>
        <w:sz w:val="24"/>
      </w:rPr>
    </w:lvl>
    <w:lvl w:ilvl="1">
      <w:start w:val="5"/>
      <w:numFmt w:val="decimal"/>
      <w:lvlText w:val="%1.%2."/>
      <w:lvlJc w:val="left"/>
      <w:pPr>
        <w:ind w:left="900" w:hanging="540"/>
      </w:pPr>
      <w:rPr>
        <w:rFonts w:hint="default"/>
        <w:color w:val="000000"/>
        <w:sz w:val="24"/>
      </w:rPr>
    </w:lvl>
    <w:lvl w:ilvl="2">
      <w:start w:val="2"/>
      <w:numFmt w:val="decimal"/>
      <w:lvlText w:val="%1.%2.%3."/>
      <w:lvlJc w:val="left"/>
      <w:pPr>
        <w:ind w:left="1440" w:hanging="720"/>
      </w:pPr>
      <w:rPr>
        <w:rFonts w:hint="default"/>
        <w:color w:val="000000"/>
        <w:sz w:val="24"/>
      </w:rPr>
    </w:lvl>
    <w:lvl w:ilvl="3">
      <w:start w:val="1"/>
      <w:numFmt w:val="decimal"/>
      <w:lvlText w:val="%1.%2.%3.%4."/>
      <w:lvlJc w:val="left"/>
      <w:pPr>
        <w:ind w:left="1800" w:hanging="720"/>
      </w:pPr>
      <w:rPr>
        <w:rFonts w:hint="default"/>
        <w:color w:val="000000"/>
        <w:sz w:val="24"/>
      </w:rPr>
    </w:lvl>
    <w:lvl w:ilvl="4">
      <w:start w:val="1"/>
      <w:numFmt w:val="decimal"/>
      <w:lvlText w:val="%1.%2.%3.%4.%5."/>
      <w:lvlJc w:val="left"/>
      <w:pPr>
        <w:ind w:left="2160" w:hanging="720"/>
      </w:pPr>
      <w:rPr>
        <w:rFonts w:hint="default"/>
        <w:color w:val="000000"/>
        <w:sz w:val="24"/>
      </w:rPr>
    </w:lvl>
    <w:lvl w:ilvl="5">
      <w:start w:val="1"/>
      <w:numFmt w:val="decimal"/>
      <w:lvlText w:val="%1.%2.%3.%4.%5.%6."/>
      <w:lvlJc w:val="left"/>
      <w:pPr>
        <w:ind w:left="2880" w:hanging="1080"/>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600" w:hanging="1080"/>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4" w15:restartNumberingAfterBreak="0">
    <w:nsid w:val="127B26E8"/>
    <w:multiLevelType w:val="hybridMultilevel"/>
    <w:tmpl w:val="F5A8BA8C"/>
    <w:lvl w:ilvl="0" w:tplc="9ACAC07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BF54CE2"/>
    <w:multiLevelType w:val="multilevel"/>
    <w:tmpl w:val="703063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DBF7174"/>
    <w:multiLevelType w:val="hybridMultilevel"/>
    <w:tmpl w:val="90AA53A6"/>
    <w:lvl w:ilvl="0" w:tplc="9ACAC076">
      <w:start w:val="3"/>
      <w:numFmt w:val="bullet"/>
      <w:lvlText w:val="-"/>
      <w:lvlJc w:val="left"/>
      <w:pPr>
        <w:ind w:left="2304" w:hanging="360"/>
      </w:pPr>
      <w:rPr>
        <w:rFonts w:ascii="Times New Roman" w:eastAsia="Times New Roman" w:hAnsi="Times New Roman" w:cs="Times New Roman"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7" w15:restartNumberingAfterBreak="0">
    <w:nsid w:val="20D13AD8"/>
    <w:multiLevelType w:val="multilevel"/>
    <w:tmpl w:val="54084B46"/>
    <w:lvl w:ilvl="0">
      <w:start w:val="1"/>
      <w:numFmt w:val="decimal"/>
      <w:lvlText w:val="%1."/>
      <w:lvlJc w:val="left"/>
      <w:pPr>
        <w:ind w:left="687" w:hanging="360"/>
      </w:pPr>
      <w:rPr>
        <w:vertAlign w:val="baseline"/>
      </w:rPr>
    </w:lvl>
    <w:lvl w:ilvl="1">
      <w:start w:val="6"/>
      <w:numFmt w:val="decimal"/>
      <w:lvlText w:val="%1.%2."/>
      <w:lvlJc w:val="left"/>
      <w:pPr>
        <w:ind w:left="1047" w:hanging="720"/>
      </w:pPr>
      <w:rPr>
        <w:vertAlign w:val="baseline"/>
      </w:rPr>
    </w:lvl>
    <w:lvl w:ilvl="2">
      <w:start w:val="1"/>
      <w:numFmt w:val="decimal"/>
      <w:lvlText w:val="%1.%2.%3."/>
      <w:lvlJc w:val="left"/>
      <w:pPr>
        <w:ind w:left="1047" w:hanging="720"/>
      </w:pPr>
      <w:rPr>
        <w:vertAlign w:val="baseline"/>
      </w:rPr>
    </w:lvl>
    <w:lvl w:ilvl="3">
      <w:start w:val="1"/>
      <w:numFmt w:val="decimal"/>
      <w:lvlText w:val="%1.%2.%3.%4."/>
      <w:lvlJc w:val="left"/>
      <w:pPr>
        <w:ind w:left="1407" w:hanging="1080"/>
      </w:pPr>
      <w:rPr>
        <w:vertAlign w:val="baseline"/>
      </w:rPr>
    </w:lvl>
    <w:lvl w:ilvl="4">
      <w:start w:val="1"/>
      <w:numFmt w:val="decimal"/>
      <w:lvlText w:val="%1.%2.%3.%4.%5."/>
      <w:lvlJc w:val="left"/>
      <w:pPr>
        <w:ind w:left="1407" w:hanging="1080"/>
      </w:pPr>
      <w:rPr>
        <w:vertAlign w:val="baseline"/>
      </w:rPr>
    </w:lvl>
    <w:lvl w:ilvl="5">
      <w:start w:val="1"/>
      <w:numFmt w:val="decimal"/>
      <w:lvlText w:val="%1.%2.%3.%4.%5.%6."/>
      <w:lvlJc w:val="left"/>
      <w:pPr>
        <w:ind w:left="1767" w:hanging="1440"/>
      </w:pPr>
      <w:rPr>
        <w:vertAlign w:val="baseline"/>
      </w:rPr>
    </w:lvl>
    <w:lvl w:ilvl="6">
      <w:start w:val="1"/>
      <w:numFmt w:val="decimal"/>
      <w:lvlText w:val="%1.%2.%3.%4.%5.%6.%7."/>
      <w:lvlJc w:val="left"/>
      <w:pPr>
        <w:ind w:left="2127" w:hanging="1800"/>
      </w:pPr>
      <w:rPr>
        <w:vertAlign w:val="baseline"/>
      </w:rPr>
    </w:lvl>
    <w:lvl w:ilvl="7">
      <w:start w:val="1"/>
      <w:numFmt w:val="decimal"/>
      <w:lvlText w:val="%1.%2.%3.%4.%5.%6.%7.%8."/>
      <w:lvlJc w:val="left"/>
      <w:pPr>
        <w:ind w:left="2127" w:hanging="1800"/>
      </w:pPr>
      <w:rPr>
        <w:vertAlign w:val="baseline"/>
      </w:rPr>
    </w:lvl>
    <w:lvl w:ilvl="8">
      <w:start w:val="1"/>
      <w:numFmt w:val="decimal"/>
      <w:lvlText w:val="%1.%2.%3.%4.%5.%6.%7.%8.%9."/>
      <w:lvlJc w:val="left"/>
      <w:pPr>
        <w:ind w:left="2487" w:hanging="2160"/>
      </w:pPr>
      <w:rPr>
        <w:vertAlign w:val="baseline"/>
      </w:rPr>
    </w:lvl>
  </w:abstractNum>
  <w:abstractNum w:abstractNumId="8" w15:restartNumberingAfterBreak="0">
    <w:nsid w:val="284A48A7"/>
    <w:multiLevelType w:val="multilevel"/>
    <w:tmpl w:val="FD9E268E"/>
    <w:lvl w:ilvl="0">
      <w:start w:val="1"/>
      <w:numFmt w:val="decimal"/>
      <w:lvlText w:val="%1."/>
      <w:lvlJc w:val="left"/>
      <w:pPr>
        <w:ind w:left="1050" w:hanging="1050"/>
      </w:pPr>
      <w:rPr>
        <w:vertAlign w:val="baseline"/>
      </w:rPr>
    </w:lvl>
    <w:lvl w:ilvl="1">
      <w:start w:val="1"/>
      <w:numFmt w:val="decimal"/>
      <w:lvlText w:val="%1.%2."/>
      <w:lvlJc w:val="left"/>
      <w:pPr>
        <w:ind w:left="1334" w:hanging="1050"/>
      </w:pPr>
      <w:rPr>
        <w:vertAlign w:val="baseline"/>
      </w:rPr>
    </w:lvl>
    <w:lvl w:ilvl="2">
      <w:start w:val="1"/>
      <w:numFmt w:val="decimal"/>
      <w:lvlText w:val="%1.%2.%3."/>
      <w:lvlJc w:val="left"/>
      <w:pPr>
        <w:ind w:left="1618" w:hanging="1050"/>
      </w:pPr>
      <w:rPr>
        <w:vertAlign w:val="baseline"/>
      </w:rPr>
    </w:lvl>
    <w:lvl w:ilvl="3">
      <w:start w:val="1"/>
      <w:numFmt w:val="decimal"/>
      <w:lvlText w:val="%1.%2.%3.%4."/>
      <w:lvlJc w:val="left"/>
      <w:pPr>
        <w:ind w:left="1932" w:hanging="108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860" w:hanging="1440"/>
      </w:pPr>
      <w:rPr>
        <w:vertAlign w:val="baseline"/>
      </w:rPr>
    </w:lvl>
    <w:lvl w:ilvl="6">
      <w:start w:val="1"/>
      <w:numFmt w:val="decimal"/>
      <w:lvlText w:val="%1.%2.%3.%4.%5.%6.%7."/>
      <w:lvlJc w:val="left"/>
      <w:pPr>
        <w:ind w:left="3504" w:hanging="1800"/>
      </w:pPr>
      <w:rPr>
        <w:vertAlign w:val="baseline"/>
      </w:rPr>
    </w:lvl>
    <w:lvl w:ilvl="7">
      <w:start w:val="1"/>
      <w:numFmt w:val="decimal"/>
      <w:lvlText w:val="%1.%2.%3.%4.%5.%6.%7.%8."/>
      <w:lvlJc w:val="left"/>
      <w:pPr>
        <w:ind w:left="3788" w:hanging="1800"/>
      </w:pPr>
      <w:rPr>
        <w:vertAlign w:val="baseline"/>
      </w:rPr>
    </w:lvl>
    <w:lvl w:ilvl="8">
      <w:start w:val="1"/>
      <w:numFmt w:val="decimal"/>
      <w:lvlText w:val="%1.%2.%3.%4.%5.%6.%7.%8.%9."/>
      <w:lvlJc w:val="left"/>
      <w:pPr>
        <w:ind w:left="4432" w:hanging="2160"/>
      </w:pPr>
      <w:rPr>
        <w:vertAlign w:val="baseline"/>
      </w:rPr>
    </w:lvl>
  </w:abstractNum>
  <w:abstractNum w:abstractNumId="9" w15:restartNumberingAfterBreak="0">
    <w:nsid w:val="309B5999"/>
    <w:multiLevelType w:val="multilevel"/>
    <w:tmpl w:val="27C0425A"/>
    <w:lvl w:ilvl="0">
      <w:start w:val="1"/>
      <w:numFmt w:val="decimal"/>
      <w:lvlText w:val="%1."/>
      <w:lvlJc w:val="left"/>
      <w:pPr>
        <w:ind w:left="720" w:hanging="720"/>
      </w:pPr>
      <w:rPr>
        <w:rFonts w:hint="default"/>
      </w:rPr>
    </w:lvl>
    <w:lvl w:ilvl="1">
      <w:start w:val="6"/>
      <w:numFmt w:val="decimal"/>
      <w:lvlText w:val="%1.%2."/>
      <w:lvlJc w:val="left"/>
      <w:pPr>
        <w:ind w:left="1080" w:hanging="720"/>
      </w:pPr>
      <w:rPr>
        <w:rFonts w:hint="default"/>
        <w:sz w:val="24"/>
        <w:szCs w:val="24"/>
      </w:rPr>
    </w:lvl>
    <w:lvl w:ilvl="2">
      <w:start w:val="1"/>
      <w:numFmt w:val="decimal"/>
      <w:lvlText w:val="%1.%2.%3."/>
      <w:lvlJc w:val="left"/>
      <w:pPr>
        <w:ind w:left="1440" w:hanging="720"/>
      </w:pPr>
      <w:rPr>
        <w:rFonts w:hint="default"/>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3D0047"/>
    <w:multiLevelType w:val="multilevel"/>
    <w:tmpl w:val="DDD83608"/>
    <w:lvl w:ilvl="0">
      <w:start w:val="1"/>
      <w:numFmt w:val="decimal"/>
      <w:lvlText w:val="%1."/>
      <w:lvlJc w:val="left"/>
      <w:pPr>
        <w:ind w:left="585" w:hanging="585"/>
      </w:pPr>
      <w:rPr>
        <w:rFonts w:hint="default"/>
      </w:rPr>
    </w:lvl>
    <w:lvl w:ilvl="1">
      <w:start w:val="4"/>
      <w:numFmt w:val="decimal"/>
      <w:lvlText w:val="%1.%2."/>
      <w:lvlJc w:val="left"/>
      <w:pPr>
        <w:ind w:left="1440" w:hanging="720"/>
      </w:pPr>
      <w:rPr>
        <w:rFonts w:hint="default"/>
        <w:b/>
      </w:rPr>
    </w:lvl>
    <w:lvl w:ilvl="2">
      <w:start w:val="1"/>
      <w:numFmt w:val="decimal"/>
      <w:lvlText w:val="%1.%2.%3."/>
      <w:lvlJc w:val="left"/>
      <w:pPr>
        <w:ind w:left="1571"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51E0860"/>
    <w:multiLevelType w:val="multilevel"/>
    <w:tmpl w:val="6A78E9B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val="0"/>
        <w:sz w:val="24"/>
        <w:szCs w:val="24"/>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8B1BDF"/>
    <w:multiLevelType w:val="multilevel"/>
    <w:tmpl w:val="BEF0768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3F5C7D0F"/>
    <w:multiLevelType w:val="hybridMultilevel"/>
    <w:tmpl w:val="4B568C90"/>
    <w:lvl w:ilvl="0" w:tplc="B45828B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11047B1"/>
    <w:multiLevelType w:val="multilevel"/>
    <w:tmpl w:val="11E613AE"/>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43C465EA"/>
    <w:multiLevelType w:val="hybridMultilevel"/>
    <w:tmpl w:val="C1300206"/>
    <w:lvl w:ilvl="0" w:tplc="E6A85AEE">
      <w:start w:val="1"/>
      <w:numFmt w:val="decimal"/>
      <w:lvlText w:val="%1."/>
      <w:lvlJc w:val="left"/>
      <w:pPr>
        <w:ind w:left="357" w:hanging="360"/>
      </w:pPr>
      <w:rPr>
        <w:rFonts w:hint="default"/>
      </w:rPr>
    </w:lvl>
    <w:lvl w:ilvl="1" w:tplc="04260019" w:tentative="1">
      <w:start w:val="1"/>
      <w:numFmt w:val="lowerLetter"/>
      <w:lvlText w:val="%2."/>
      <w:lvlJc w:val="left"/>
      <w:pPr>
        <w:ind w:left="1077" w:hanging="360"/>
      </w:pPr>
    </w:lvl>
    <w:lvl w:ilvl="2" w:tplc="0426001B" w:tentative="1">
      <w:start w:val="1"/>
      <w:numFmt w:val="lowerRoman"/>
      <w:lvlText w:val="%3."/>
      <w:lvlJc w:val="right"/>
      <w:pPr>
        <w:ind w:left="1797" w:hanging="180"/>
      </w:pPr>
    </w:lvl>
    <w:lvl w:ilvl="3" w:tplc="0426000F" w:tentative="1">
      <w:start w:val="1"/>
      <w:numFmt w:val="decimal"/>
      <w:lvlText w:val="%4."/>
      <w:lvlJc w:val="left"/>
      <w:pPr>
        <w:ind w:left="2517" w:hanging="360"/>
      </w:pPr>
    </w:lvl>
    <w:lvl w:ilvl="4" w:tplc="04260019" w:tentative="1">
      <w:start w:val="1"/>
      <w:numFmt w:val="lowerLetter"/>
      <w:lvlText w:val="%5."/>
      <w:lvlJc w:val="left"/>
      <w:pPr>
        <w:ind w:left="3237" w:hanging="360"/>
      </w:pPr>
    </w:lvl>
    <w:lvl w:ilvl="5" w:tplc="0426001B" w:tentative="1">
      <w:start w:val="1"/>
      <w:numFmt w:val="lowerRoman"/>
      <w:lvlText w:val="%6."/>
      <w:lvlJc w:val="right"/>
      <w:pPr>
        <w:ind w:left="3957" w:hanging="180"/>
      </w:pPr>
    </w:lvl>
    <w:lvl w:ilvl="6" w:tplc="0426000F" w:tentative="1">
      <w:start w:val="1"/>
      <w:numFmt w:val="decimal"/>
      <w:lvlText w:val="%7."/>
      <w:lvlJc w:val="left"/>
      <w:pPr>
        <w:ind w:left="4677" w:hanging="360"/>
      </w:pPr>
    </w:lvl>
    <w:lvl w:ilvl="7" w:tplc="04260019" w:tentative="1">
      <w:start w:val="1"/>
      <w:numFmt w:val="lowerLetter"/>
      <w:lvlText w:val="%8."/>
      <w:lvlJc w:val="left"/>
      <w:pPr>
        <w:ind w:left="5397" w:hanging="360"/>
      </w:pPr>
    </w:lvl>
    <w:lvl w:ilvl="8" w:tplc="0426001B" w:tentative="1">
      <w:start w:val="1"/>
      <w:numFmt w:val="lowerRoman"/>
      <w:lvlText w:val="%9."/>
      <w:lvlJc w:val="right"/>
      <w:pPr>
        <w:ind w:left="6117" w:hanging="180"/>
      </w:pPr>
    </w:lvl>
  </w:abstractNum>
  <w:abstractNum w:abstractNumId="16" w15:restartNumberingAfterBreak="0">
    <w:nsid w:val="49EE6341"/>
    <w:multiLevelType w:val="hybridMultilevel"/>
    <w:tmpl w:val="3BB043A0"/>
    <w:lvl w:ilvl="0" w:tplc="E90E6F0A">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A531AC9"/>
    <w:multiLevelType w:val="hybridMultilevel"/>
    <w:tmpl w:val="6B4CA254"/>
    <w:lvl w:ilvl="0" w:tplc="0426000F">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8" w15:restartNumberingAfterBreak="0">
    <w:nsid w:val="52B77987"/>
    <w:multiLevelType w:val="multilevel"/>
    <w:tmpl w:val="D7B020A2"/>
    <w:lvl w:ilvl="0">
      <w:start w:val="1"/>
      <w:numFmt w:val="decimal"/>
      <w:lvlText w:val="%1."/>
      <w:lvlJc w:val="left"/>
      <w:pPr>
        <w:ind w:left="360" w:hanging="360"/>
      </w:pPr>
      <w:rPr>
        <w:b w:val="0"/>
        <w:bCs/>
        <w:vertAlign w:val="baseline"/>
      </w:rPr>
    </w:lvl>
    <w:lvl w:ilvl="1">
      <w:start w:val="1"/>
      <w:numFmt w:val="decimal"/>
      <w:lvlText w:val="%1.%2."/>
      <w:lvlJc w:val="left"/>
      <w:pPr>
        <w:ind w:left="792" w:hanging="432"/>
      </w:pPr>
      <w:rPr>
        <w:b w:val="0"/>
        <w:i w:val="0"/>
        <w:sz w:val="24"/>
        <w:szCs w:val="24"/>
        <w:vertAlign w:val="baseline"/>
      </w:rPr>
    </w:lvl>
    <w:lvl w:ilvl="2">
      <w:start w:val="1"/>
      <w:numFmt w:val="decimal"/>
      <w:lvlText w:val="%1.%2.%3."/>
      <w:lvlJc w:val="left"/>
      <w:pPr>
        <w:ind w:left="504" w:hanging="504"/>
      </w:pPr>
      <w:rPr>
        <w:rFonts w:hint="default"/>
        <w:b w:val="0"/>
        <w:bCs w:val="0"/>
        <w:i w:val="0"/>
        <w:color w:val="000000"/>
        <w:sz w:val="24"/>
        <w:szCs w:val="24"/>
        <w:vertAlign w:val="baseline"/>
      </w:rPr>
    </w:lvl>
    <w:lvl w:ilvl="3">
      <w:start w:val="1"/>
      <w:numFmt w:val="decimal"/>
      <w:lvlText w:val="%1.%2.%3.%4."/>
      <w:lvlJc w:val="left"/>
      <w:pPr>
        <w:ind w:left="1728" w:hanging="648"/>
      </w:pPr>
      <w:rPr>
        <w:b w:val="0"/>
        <w:i w:val="0"/>
        <w:vertAlign w:val="baseline"/>
      </w:rPr>
    </w:lvl>
    <w:lvl w:ilvl="4">
      <w:start w:val="1"/>
      <w:numFmt w:val="decimal"/>
      <w:lvlText w:val="%1.%2.%3.%4.%5."/>
      <w:lvlJc w:val="left"/>
      <w:pPr>
        <w:ind w:left="2232" w:hanging="792"/>
      </w:pPr>
      <w:rPr>
        <w:b/>
        <w:vertAlign w:val="baseline"/>
      </w:rPr>
    </w:lvl>
    <w:lvl w:ilvl="5">
      <w:start w:val="1"/>
      <w:numFmt w:val="decimal"/>
      <w:lvlText w:val="%1.%2.%3.%4.%5.%6."/>
      <w:lvlJc w:val="left"/>
      <w:pPr>
        <w:ind w:left="2736" w:hanging="936"/>
      </w:pPr>
      <w:rPr>
        <w:b/>
        <w:vertAlign w:val="baseline"/>
      </w:rPr>
    </w:lvl>
    <w:lvl w:ilvl="6">
      <w:start w:val="1"/>
      <w:numFmt w:val="decimal"/>
      <w:lvlText w:val="%1.%2.%3.%4.%5.%6.%7."/>
      <w:lvlJc w:val="left"/>
      <w:pPr>
        <w:ind w:left="3240" w:hanging="1080"/>
      </w:pPr>
      <w:rPr>
        <w:b/>
        <w:vertAlign w:val="baseline"/>
      </w:rPr>
    </w:lvl>
    <w:lvl w:ilvl="7">
      <w:start w:val="1"/>
      <w:numFmt w:val="decimal"/>
      <w:lvlText w:val="%1.%2.%3.%4.%5.%6.%7.%8."/>
      <w:lvlJc w:val="left"/>
      <w:pPr>
        <w:ind w:left="3744" w:hanging="1224"/>
      </w:pPr>
      <w:rPr>
        <w:b/>
        <w:vertAlign w:val="baseline"/>
      </w:rPr>
    </w:lvl>
    <w:lvl w:ilvl="8">
      <w:start w:val="1"/>
      <w:numFmt w:val="decimal"/>
      <w:lvlText w:val="%1.%2.%3.%4.%5.%6.%7.%8.%9."/>
      <w:lvlJc w:val="left"/>
      <w:pPr>
        <w:ind w:left="4320" w:hanging="1440"/>
      </w:pPr>
      <w:rPr>
        <w:b/>
        <w:vertAlign w:val="baseline"/>
      </w:rPr>
    </w:lvl>
  </w:abstractNum>
  <w:abstractNum w:abstractNumId="19" w15:restartNumberingAfterBreak="0">
    <w:nsid w:val="53077AE3"/>
    <w:multiLevelType w:val="multilevel"/>
    <w:tmpl w:val="471A407C"/>
    <w:lvl w:ilvl="0">
      <w:start w:val="1"/>
      <w:numFmt w:val="decimal"/>
      <w:pStyle w:val="VIRSRAKSTS"/>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limenis"/>
      <w:isLgl/>
      <w:lvlText w:val="%1.%2."/>
      <w:lvlJc w:val="left"/>
      <w:pPr>
        <w:ind w:left="2422"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930"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0" w15:restartNumberingAfterBreak="0">
    <w:nsid w:val="54DC3743"/>
    <w:multiLevelType w:val="hybridMultilevel"/>
    <w:tmpl w:val="A352F5B4"/>
    <w:lvl w:ilvl="0" w:tplc="97BCB362">
      <w:start w:val="1"/>
      <w:numFmt w:val="bullet"/>
      <w:lvlText w:val=""/>
      <w:lvlPicBulletId w:val="0"/>
      <w:lvlJc w:val="left"/>
      <w:pPr>
        <w:tabs>
          <w:tab w:val="num" w:pos="720"/>
        </w:tabs>
        <w:ind w:left="720" w:hanging="360"/>
      </w:pPr>
      <w:rPr>
        <w:rFonts w:ascii="Symbol" w:hAnsi="Symbol" w:hint="default"/>
      </w:rPr>
    </w:lvl>
    <w:lvl w:ilvl="1" w:tplc="2A8205D6" w:tentative="1">
      <w:start w:val="1"/>
      <w:numFmt w:val="bullet"/>
      <w:lvlText w:val=""/>
      <w:lvlJc w:val="left"/>
      <w:pPr>
        <w:tabs>
          <w:tab w:val="num" w:pos="1440"/>
        </w:tabs>
        <w:ind w:left="1440" w:hanging="360"/>
      </w:pPr>
      <w:rPr>
        <w:rFonts w:ascii="Symbol" w:hAnsi="Symbol" w:hint="default"/>
      </w:rPr>
    </w:lvl>
    <w:lvl w:ilvl="2" w:tplc="3D182ACC" w:tentative="1">
      <w:start w:val="1"/>
      <w:numFmt w:val="bullet"/>
      <w:lvlText w:val=""/>
      <w:lvlJc w:val="left"/>
      <w:pPr>
        <w:tabs>
          <w:tab w:val="num" w:pos="2160"/>
        </w:tabs>
        <w:ind w:left="2160" w:hanging="360"/>
      </w:pPr>
      <w:rPr>
        <w:rFonts w:ascii="Symbol" w:hAnsi="Symbol" w:hint="default"/>
      </w:rPr>
    </w:lvl>
    <w:lvl w:ilvl="3" w:tplc="1B4EEB08" w:tentative="1">
      <w:start w:val="1"/>
      <w:numFmt w:val="bullet"/>
      <w:lvlText w:val=""/>
      <w:lvlJc w:val="left"/>
      <w:pPr>
        <w:tabs>
          <w:tab w:val="num" w:pos="2880"/>
        </w:tabs>
        <w:ind w:left="2880" w:hanging="360"/>
      </w:pPr>
      <w:rPr>
        <w:rFonts w:ascii="Symbol" w:hAnsi="Symbol" w:hint="default"/>
      </w:rPr>
    </w:lvl>
    <w:lvl w:ilvl="4" w:tplc="48D8F700" w:tentative="1">
      <w:start w:val="1"/>
      <w:numFmt w:val="bullet"/>
      <w:lvlText w:val=""/>
      <w:lvlJc w:val="left"/>
      <w:pPr>
        <w:tabs>
          <w:tab w:val="num" w:pos="3600"/>
        </w:tabs>
        <w:ind w:left="3600" w:hanging="360"/>
      </w:pPr>
      <w:rPr>
        <w:rFonts w:ascii="Symbol" w:hAnsi="Symbol" w:hint="default"/>
      </w:rPr>
    </w:lvl>
    <w:lvl w:ilvl="5" w:tplc="5D445324" w:tentative="1">
      <w:start w:val="1"/>
      <w:numFmt w:val="bullet"/>
      <w:lvlText w:val=""/>
      <w:lvlJc w:val="left"/>
      <w:pPr>
        <w:tabs>
          <w:tab w:val="num" w:pos="4320"/>
        </w:tabs>
        <w:ind w:left="4320" w:hanging="360"/>
      </w:pPr>
      <w:rPr>
        <w:rFonts w:ascii="Symbol" w:hAnsi="Symbol" w:hint="default"/>
      </w:rPr>
    </w:lvl>
    <w:lvl w:ilvl="6" w:tplc="11D6A640" w:tentative="1">
      <w:start w:val="1"/>
      <w:numFmt w:val="bullet"/>
      <w:lvlText w:val=""/>
      <w:lvlJc w:val="left"/>
      <w:pPr>
        <w:tabs>
          <w:tab w:val="num" w:pos="5040"/>
        </w:tabs>
        <w:ind w:left="5040" w:hanging="360"/>
      </w:pPr>
      <w:rPr>
        <w:rFonts w:ascii="Symbol" w:hAnsi="Symbol" w:hint="default"/>
      </w:rPr>
    </w:lvl>
    <w:lvl w:ilvl="7" w:tplc="85129C9E" w:tentative="1">
      <w:start w:val="1"/>
      <w:numFmt w:val="bullet"/>
      <w:lvlText w:val=""/>
      <w:lvlJc w:val="left"/>
      <w:pPr>
        <w:tabs>
          <w:tab w:val="num" w:pos="5760"/>
        </w:tabs>
        <w:ind w:left="5760" w:hanging="360"/>
      </w:pPr>
      <w:rPr>
        <w:rFonts w:ascii="Symbol" w:hAnsi="Symbol" w:hint="default"/>
      </w:rPr>
    </w:lvl>
    <w:lvl w:ilvl="8" w:tplc="E3524AB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167C98"/>
    <w:multiLevelType w:val="hybridMultilevel"/>
    <w:tmpl w:val="3E781546"/>
    <w:lvl w:ilvl="0" w:tplc="9ACAC076">
      <w:start w:val="3"/>
      <w:numFmt w:val="bullet"/>
      <w:lvlText w:val="-"/>
      <w:lvlJc w:val="left"/>
      <w:pPr>
        <w:ind w:left="1872" w:hanging="360"/>
      </w:pPr>
      <w:rPr>
        <w:rFonts w:ascii="Times New Roman" w:eastAsia="Times New Roman" w:hAnsi="Times New Roman" w:cs="Times New Roman"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2" w15:restartNumberingAfterBreak="0">
    <w:nsid w:val="59B414F2"/>
    <w:multiLevelType w:val="multilevel"/>
    <w:tmpl w:val="83C23AA6"/>
    <w:lvl w:ilvl="0">
      <w:start w:val="4"/>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3" w15:restartNumberingAfterBreak="0">
    <w:nsid w:val="6A6E5C41"/>
    <w:multiLevelType w:val="multilevel"/>
    <w:tmpl w:val="703063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E8D6FB2"/>
    <w:multiLevelType w:val="multilevel"/>
    <w:tmpl w:val="3F7A8B3A"/>
    <w:lvl w:ilvl="0">
      <w:start w:val="1"/>
      <w:numFmt w:val="decimal"/>
      <w:lvlText w:val="%1."/>
      <w:lvlJc w:val="left"/>
      <w:pPr>
        <w:ind w:left="540" w:hanging="540"/>
      </w:pPr>
      <w:rPr>
        <w:rFonts w:hint="default"/>
      </w:rPr>
    </w:lvl>
    <w:lvl w:ilvl="1">
      <w:start w:val="7"/>
      <w:numFmt w:val="decimal"/>
      <w:lvlText w:val="%1.%2."/>
      <w:lvlJc w:val="left"/>
      <w:pPr>
        <w:ind w:left="966" w:hanging="540"/>
      </w:pPr>
      <w:rPr>
        <w:rFonts w:hint="default"/>
        <w:sz w:val="24"/>
        <w:szCs w:val="24"/>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1615A37"/>
    <w:multiLevelType w:val="multilevel"/>
    <w:tmpl w:val="8D9C181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sz w:val="24"/>
        <w:szCs w:val="24"/>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C232BA3"/>
    <w:multiLevelType w:val="multilevel"/>
    <w:tmpl w:val="8D9C1816"/>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sz w:val="24"/>
        <w:szCs w:val="24"/>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D6D2182"/>
    <w:multiLevelType w:val="multilevel"/>
    <w:tmpl w:val="188C0292"/>
    <w:lvl w:ilvl="0">
      <w:start w:val="3"/>
      <w:numFmt w:val="decimal"/>
      <w:lvlText w:val="%1."/>
      <w:lvlJc w:val="left"/>
      <w:pPr>
        <w:ind w:left="540" w:hanging="540"/>
      </w:pPr>
      <w:rPr>
        <w:rFonts w:hint="default"/>
        <w:u w:val="none"/>
      </w:rPr>
    </w:lvl>
    <w:lvl w:ilvl="1">
      <w:start w:val="2"/>
      <w:numFmt w:val="decimal"/>
      <w:lvlText w:val="%1.%2."/>
      <w:lvlJc w:val="left"/>
      <w:pPr>
        <w:ind w:left="540" w:hanging="540"/>
      </w:pPr>
      <w:rPr>
        <w:rFonts w:hint="default"/>
        <w:sz w:val="24"/>
        <w:szCs w:val="24"/>
        <w:u w:val="none"/>
      </w:rPr>
    </w:lvl>
    <w:lvl w:ilvl="2">
      <w:start w:val="2"/>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8" w15:restartNumberingAfterBreak="0">
    <w:nsid w:val="7DE76701"/>
    <w:multiLevelType w:val="multilevel"/>
    <w:tmpl w:val="DC4CF05E"/>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num w:numId="1">
    <w:abstractNumId w:val="7"/>
  </w:num>
  <w:num w:numId="2">
    <w:abstractNumId w:val="1"/>
  </w:num>
  <w:num w:numId="3">
    <w:abstractNumId w:val="2"/>
  </w:num>
  <w:num w:numId="4">
    <w:abstractNumId w:val="18"/>
  </w:num>
  <w:num w:numId="5">
    <w:abstractNumId w:val="8"/>
  </w:num>
  <w:num w:numId="6">
    <w:abstractNumId w:val="14"/>
  </w:num>
  <w:num w:numId="7">
    <w:abstractNumId w:val="12"/>
  </w:num>
  <w:num w:numId="8">
    <w:abstractNumId w:val="5"/>
  </w:num>
  <w:num w:numId="9">
    <w:abstractNumId w:val="23"/>
  </w:num>
  <w:num w:numId="10">
    <w:abstractNumId w:val="15"/>
  </w:num>
  <w:num w:numId="11">
    <w:abstractNumId w:val="17"/>
  </w:num>
  <w:num w:numId="12">
    <w:abstractNumId w:val="20"/>
  </w:num>
  <w:num w:numId="13">
    <w:abstractNumId w:val="0"/>
  </w:num>
  <w:num w:numId="14">
    <w:abstractNumId w:val="13"/>
  </w:num>
  <w:num w:numId="15">
    <w:abstractNumId w:val="16"/>
  </w:num>
  <w:num w:numId="16">
    <w:abstractNumId w:val="4"/>
  </w:num>
  <w:num w:numId="17">
    <w:abstractNumId w:val="6"/>
  </w:num>
  <w:num w:numId="18">
    <w:abstractNumId w:val="21"/>
  </w:num>
  <w:num w:numId="19">
    <w:abstractNumId w:val="19"/>
  </w:num>
  <w:num w:numId="20">
    <w:abstractNumId w:val="10"/>
  </w:num>
  <w:num w:numId="21">
    <w:abstractNumId w:val="9"/>
  </w:num>
  <w:num w:numId="22">
    <w:abstractNumId w:val="24"/>
  </w:num>
  <w:num w:numId="23">
    <w:abstractNumId w:val="11"/>
  </w:num>
  <w:num w:numId="24">
    <w:abstractNumId w:val="26"/>
  </w:num>
  <w:num w:numId="25">
    <w:abstractNumId w:val="3"/>
  </w:num>
  <w:num w:numId="26">
    <w:abstractNumId w:val="27"/>
  </w:num>
  <w:num w:numId="27">
    <w:abstractNumId w:val="25"/>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33"/>
    <w:rsid w:val="000245AF"/>
    <w:rsid w:val="000327BD"/>
    <w:rsid w:val="0003471E"/>
    <w:rsid w:val="00041D63"/>
    <w:rsid w:val="00046837"/>
    <w:rsid w:val="00055C3C"/>
    <w:rsid w:val="0006209C"/>
    <w:rsid w:val="00062B51"/>
    <w:rsid w:val="0006503B"/>
    <w:rsid w:val="00067F03"/>
    <w:rsid w:val="000815DB"/>
    <w:rsid w:val="00082BC0"/>
    <w:rsid w:val="00083D03"/>
    <w:rsid w:val="00084030"/>
    <w:rsid w:val="000A284F"/>
    <w:rsid w:val="000A3535"/>
    <w:rsid w:val="000B291A"/>
    <w:rsid w:val="000E322B"/>
    <w:rsid w:val="000F514D"/>
    <w:rsid w:val="00106920"/>
    <w:rsid w:val="00114212"/>
    <w:rsid w:val="00120535"/>
    <w:rsid w:val="00127AA7"/>
    <w:rsid w:val="00132DEE"/>
    <w:rsid w:val="001375B0"/>
    <w:rsid w:val="00143F8A"/>
    <w:rsid w:val="00147709"/>
    <w:rsid w:val="00150242"/>
    <w:rsid w:val="00153020"/>
    <w:rsid w:val="00170EC6"/>
    <w:rsid w:val="001924C9"/>
    <w:rsid w:val="001A1330"/>
    <w:rsid w:val="001B12EF"/>
    <w:rsid w:val="001C6937"/>
    <w:rsid w:val="001D50FC"/>
    <w:rsid w:val="001E22AB"/>
    <w:rsid w:val="001F009F"/>
    <w:rsid w:val="001F5EA9"/>
    <w:rsid w:val="002000A4"/>
    <w:rsid w:val="002018C4"/>
    <w:rsid w:val="00204E3C"/>
    <w:rsid w:val="00206C0E"/>
    <w:rsid w:val="0021371C"/>
    <w:rsid w:val="00214626"/>
    <w:rsid w:val="00216CC6"/>
    <w:rsid w:val="00230920"/>
    <w:rsid w:val="002432DC"/>
    <w:rsid w:val="00252710"/>
    <w:rsid w:val="0026525B"/>
    <w:rsid w:val="002858B5"/>
    <w:rsid w:val="0029192B"/>
    <w:rsid w:val="00292027"/>
    <w:rsid w:val="002A4E32"/>
    <w:rsid w:val="002B112D"/>
    <w:rsid w:val="002B2858"/>
    <w:rsid w:val="002B4E2C"/>
    <w:rsid w:val="002B7D0D"/>
    <w:rsid w:val="002C2BCC"/>
    <w:rsid w:val="00301028"/>
    <w:rsid w:val="00316E76"/>
    <w:rsid w:val="0035738E"/>
    <w:rsid w:val="00380D15"/>
    <w:rsid w:val="00397381"/>
    <w:rsid w:val="003A30B7"/>
    <w:rsid w:val="003A3A0D"/>
    <w:rsid w:val="003B2CF9"/>
    <w:rsid w:val="003C0058"/>
    <w:rsid w:val="003E541B"/>
    <w:rsid w:val="003E7DC1"/>
    <w:rsid w:val="003F0D70"/>
    <w:rsid w:val="00401356"/>
    <w:rsid w:val="00402482"/>
    <w:rsid w:val="004061D4"/>
    <w:rsid w:val="00417C55"/>
    <w:rsid w:val="0042281F"/>
    <w:rsid w:val="0043370F"/>
    <w:rsid w:val="00436153"/>
    <w:rsid w:val="00440F75"/>
    <w:rsid w:val="0044493E"/>
    <w:rsid w:val="00462F4B"/>
    <w:rsid w:val="00476606"/>
    <w:rsid w:val="004900EC"/>
    <w:rsid w:val="004B1991"/>
    <w:rsid w:val="004C10CD"/>
    <w:rsid w:val="004C688A"/>
    <w:rsid w:val="004C6FC0"/>
    <w:rsid w:val="004E06A1"/>
    <w:rsid w:val="004F7F25"/>
    <w:rsid w:val="00512442"/>
    <w:rsid w:val="00516679"/>
    <w:rsid w:val="00524A6E"/>
    <w:rsid w:val="00553DA6"/>
    <w:rsid w:val="00572BF7"/>
    <w:rsid w:val="0057344B"/>
    <w:rsid w:val="0058018C"/>
    <w:rsid w:val="00580E2E"/>
    <w:rsid w:val="0059047A"/>
    <w:rsid w:val="00591284"/>
    <w:rsid w:val="005919AA"/>
    <w:rsid w:val="005943D6"/>
    <w:rsid w:val="005978E1"/>
    <w:rsid w:val="005B395F"/>
    <w:rsid w:val="005B4DF3"/>
    <w:rsid w:val="005B715A"/>
    <w:rsid w:val="005C19AA"/>
    <w:rsid w:val="005C3FAC"/>
    <w:rsid w:val="005C565C"/>
    <w:rsid w:val="005C638E"/>
    <w:rsid w:val="005D0FCD"/>
    <w:rsid w:val="005D63B5"/>
    <w:rsid w:val="005D693A"/>
    <w:rsid w:val="005E6BF7"/>
    <w:rsid w:val="005E741D"/>
    <w:rsid w:val="005E7CA5"/>
    <w:rsid w:val="005F1D33"/>
    <w:rsid w:val="005F6070"/>
    <w:rsid w:val="0060192F"/>
    <w:rsid w:val="00622A88"/>
    <w:rsid w:val="006244B9"/>
    <w:rsid w:val="0062458A"/>
    <w:rsid w:val="00624FFC"/>
    <w:rsid w:val="00633AEB"/>
    <w:rsid w:val="00637D61"/>
    <w:rsid w:val="00660D7D"/>
    <w:rsid w:val="00661F57"/>
    <w:rsid w:val="00664424"/>
    <w:rsid w:val="0069228B"/>
    <w:rsid w:val="006A1865"/>
    <w:rsid w:val="006B66DC"/>
    <w:rsid w:val="006E1F5F"/>
    <w:rsid w:val="006F7B25"/>
    <w:rsid w:val="007052D5"/>
    <w:rsid w:val="00712874"/>
    <w:rsid w:val="00714AD1"/>
    <w:rsid w:val="00715BBC"/>
    <w:rsid w:val="007236F6"/>
    <w:rsid w:val="00725C84"/>
    <w:rsid w:val="00725D02"/>
    <w:rsid w:val="007269ED"/>
    <w:rsid w:val="00730FD9"/>
    <w:rsid w:val="00732656"/>
    <w:rsid w:val="00732D8A"/>
    <w:rsid w:val="00740E91"/>
    <w:rsid w:val="007467AE"/>
    <w:rsid w:val="007602A5"/>
    <w:rsid w:val="0076649A"/>
    <w:rsid w:val="00777E4E"/>
    <w:rsid w:val="007809AB"/>
    <w:rsid w:val="00781FED"/>
    <w:rsid w:val="00782524"/>
    <w:rsid w:val="00782B7C"/>
    <w:rsid w:val="00786BD2"/>
    <w:rsid w:val="007A6CAE"/>
    <w:rsid w:val="007C12CC"/>
    <w:rsid w:val="007C78F0"/>
    <w:rsid w:val="007D3272"/>
    <w:rsid w:val="00816327"/>
    <w:rsid w:val="00825B3A"/>
    <w:rsid w:val="00825F0C"/>
    <w:rsid w:val="00841286"/>
    <w:rsid w:val="00846024"/>
    <w:rsid w:val="00857D8A"/>
    <w:rsid w:val="00862D6A"/>
    <w:rsid w:val="00865C38"/>
    <w:rsid w:val="00871942"/>
    <w:rsid w:val="0087783F"/>
    <w:rsid w:val="0088060E"/>
    <w:rsid w:val="00896E22"/>
    <w:rsid w:val="008B5BC0"/>
    <w:rsid w:val="008B5EE4"/>
    <w:rsid w:val="008C54D0"/>
    <w:rsid w:val="008D3F40"/>
    <w:rsid w:val="008D6514"/>
    <w:rsid w:val="008E1D1D"/>
    <w:rsid w:val="008E53AB"/>
    <w:rsid w:val="008E777D"/>
    <w:rsid w:val="008F455A"/>
    <w:rsid w:val="00903262"/>
    <w:rsid w:val="0091361A"/>
    <w:rsid w:val="0091459B"/>
    <w:rsid w:val="00922E8D"/>
    <w:rsid w:val="00924B7E"/>
    <w:rsid w:val="00924F37"/>
    <w:rsid w:val="00935C36"/>
    <w:rsid w:val="00935FB7"/>
    <w:rsid w:val="009464AE"/>
    <w:rsid w:val="00947471"/>
    <w:rsid w:val="0097267D"/>
    <w:rsid w:val="00980460"/>
    <w:rsid w:val="00982842"/>
    <w:rsid w:val="00985BCF"/>
    <w:rsid w:val="009927AB"/>
    <w:rsid w:val="009B1B04"/>
    <w:rsid w:val="009B4E74"/>
    <w:rsid w:val="009C2727"/>
    <w:rsid w:val="009C7CCD"/>
    <w:rsid w:val="009C7FDA"/>
    <w:rsid w:val="009D505A"/>
    <w:rsid w:val="009D5E3E"/>
    <w:rsid w:val="009F0273"/>
    <w:rsid w:val="009F294D"/>
    <w:rsid w:val="009F3F07"/>
    <w:rsid w:val="00A06064"/>
    <w:rsid w:val="00A15013"/>
    <w:rsid w:val="00A218A6"/>
    <w:rsid w:val="00A34D49"/>
    <w:rsid w:val="00A450F1"/>
    <w:rsid w:val="00A47F44"/>
    <w:rsid w:val="00A47FCA"/>
    <w:rsid w:val="00A65FDF"/>
    <w:rsid w:val="00A72876"/>
    <w:rsid w:val="00A742DF"/>
    <w:rsid w:val="00A83C3E"/>
    <w:rsid w:val="00AD5327"/>
    <w:rsid w:val="00AE6034"/>
    <w:rsid w:val="00AE71B9"/>
    <w:rsid w:val="00AF087E"/>
    <w:rsid w:val="00AF60F5"/>
    <w:rsid w:val="00AF6764"/>
    <w:rsid w:val="00AF6B0D"/>
    <w:rsid w:val="00AF71CF"/>
    <w:rsid w:val="00B04133"/>
    <w:rsid w:val="00B1171B"/>
    <w:rsid w:val="00B147ED"/>
    <w:rsid w:val="00B21E5E"/>
    <w:rsid w:val="00B22AD4"/>
    <w:rsid w:val="00B24AB7"/>
    <w:rsid w:val="00B25981"/>
    <w:rsid w:val="00B3370F"/>
    <w:rsid w:val="00B559C6"/>
    <w:rsid w:val="00B55F77"/>
    <w:rsid w:val="00B57971"/>
    <w:rsid w:val="00B62F85"/>
    <w:rsid w:val="00B7187F"/>
    <w:rsid w:val="00B718C6"/>
    <w:rsid w:val="00B73C4F"/>
    <w:rsid w:val="00B73EB1"/>
    <w:rsid w:val="00B75ECF"/>
    <w:rsid w:val="00B8009B"/>
    <w:rsid w:val="00B83615"/>
    <w:rsid w:val="00B83677"/>
    <w:rsid w:val="00BB119D"/>
    <w:rsid w:val="00BB4AB2"/>
    <w:rsid w:val="00BD27EC"/>
    <w:rsid w:val="00BE4D92"/>
    <w:rsid w:val="00BF7446"/>
    <w:rsid w:val="00C060FB"/>
    <w:rsid w:val="00C27C5B"/>
    <w:rsid w:val="00C445B2"/>
    <w:rsid w:val="00C466A9"/>
    <w:rsid w:val="00C51BCC"/>
    <w:rsid w:val="00C77700"/>
    <w:rsid w:val="00C90685"/>
    <w:rsid w:val="00CB26F8"/>
    <w:rsid w:val="00CC7677"/>
    <w:rsid w:val="00CE06D4"/>
    <w:rsid w:val="00CE0880"/>
    <w:rsid w:val="00CE106E"/>
    <w:rsid w:val="00CF4A28"/>
    <w:rsid w:val="00D27571"/>
    <w:rsid w:val="00D414AC"/>
    <w:rsid w:val="00D56DC2"/>
    <w:rsid w:val="00DA4D17"/>
    <w:rsid w:val="00DC579C"/>
    <w:rsid w:val="00DC67F7"/>
    <w:rsid w:val="00DD1420"/>
    <w:rsid w:val="00DD1C61"/>
    <w:rsid w:val="00DF788D"/>
    <w:rsid w:val="00E00F99"/>
    <w:rsid w:val="00E078A2"/>
    <w:rsid w:val="00E13486"/>
    <w:rsid w:val="00E23E38"/>
    <w:rsid w:val="00E242D7"/>
    <w:rsid w:val="00E36EDA"/>
    <w:rsid w:val="00E529AA"/>
    <w:rsid w:val="00E54BA2"/>
    <w:rsid w:val="00E8139D"/>
    <w:rsid w:val="00E84F2A"/>
    <w:rsid w:val="00E93089"/>
    <w:rsid w:val="00E955B0"/>
    <w:rsid w:val="00E9682E"/>
    <w:rsid w:val="00EB3579"/>
    <w:rsid w:val="00EC7141"/>
    <w:rsid w:val="00ED1A03"/>
    <w:rsid w:val="00EF2CD7"/>
    <w:rsid w:val="00EF3067"/>
    <w:rsid w:val="00F01310"/>
    <w:rsid w:val="00F07127"/>
    <w:rsid w:val="00F21696"/>
    <w:rsid w:val="00F27BEB"/>
    <w:rsid w:val="00F367DE"/>
    <w:rsid w:val="00F36BAB"/>
    <w:rsid w:val="00F4253D"/>
    <w:rsid w:val="00F46840"/>
    <w:rsid w:val="00F776F2"/>
    <w:rsid w:val="00F95505"/>
    <w:rsid w:val="00F95DE9"/>
    <w:rsid w:val="00FA58D3"/>
    <w:rsid w:val="00FA6CFD"/>
    <w:rsid w:val="00FD7116"/>
    <w:rsid w:val="00FE05B5"/>
    <w:rsid w:val="00FF2C62"/>
    <w:rsid w:val="00FF30EB"/>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B16F369"/>
  <w15:docId w15:val="{816FFCEC-DD4E-4CDE-B42B-C625C186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8"/>
        <w:szCs w:val="28"/>
        <w:lang w:val="lv-LV" w:eastAsia="lv-LV"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F367DE"/>
    <w:pPr>
      <w:suppressAutoHyphens/>
      <w:spacing w:line="1" w:lineRule="atLeast"/>
      <w:ind w:leftChars="-1" w:left="-1" w:hangingChars="1" w:hanging="1"/>
      <w:textDirection w:val="btLr"/>
      <w:textAlignment w:val="top"/>
      <w:outlineLvl w:val="0"/>
    </w:pPr>
    <w:rPr>
      <w:position w:val="-1"/>
      <w:lang w:eastAsia="en-US"/>
    </w:rPr>
  </w:style>
  <w:style w:type="paragraph" w:styleId="Virsraksts1">
    <w:name w:val="heading 1"/>
    <w:basedOn w:val="Parasts"/>
    <w:next w:val="Parasts"/>
    <w:rsid w:val="00F367DE"/>
    <w:pPr>
      <w:keepNext/>
      <w:keepLines/>
      <w:spacing w:before="480" w:after="120"/>
    </w:pPr>
    <w:rPr>
      <w:b/>
      <w:sz w:val="48"/>
      <w:szCs w:val="48"/>
    </w:rPr>
  </w:style>
  <w:style w:type="paragraph" w:styleId="Virsraksts2">
    <w:name w:val="heading 2"/>
    <w:basedOn w:val="Parasts"/>
    <w:next w:val="Parasts"/>
    <w:rsid w:val="00F367DE"/>
    <w:pPr>
      <w:keepNext/>
      <w:ind w:left="1440" w:firstLine="720"/>
      <w:outlineLvl w:val="1"/>
    </w:pPr>
    <w:rPr>
      <w:b/>
    </w:rPr>
  </w:style>
  <w:style w:type="paragraph" w:styleId="Virsraksts3">
    <w:name w:val="heading 3"/>
    <w:basedOn w:val="Parasts"/>
    <w:next w:val="Parasts"/>
    <w:rsid w:val="00F367DE"/>
    <w:pPr>
      <w:keepNext/>
      <w:jc w:val="center"/>
      <w:outlineLvl w:val="2"/>
    </w:pPr>
    <w:rPr>
      <w:b/>
    </w:rPr>
  </w:style>
  <w:style w:type="paragraph" w:styleId="Virsraksts4">
    <w:name w:val="heading 4"/>
    <w:basedOn w:val="Parasts"/>
    <w:next w:val="Parasts"/>
    <w:rsid w:val="00F367DE"/>
    <w:pPr>
      <w:keepNext/>
      <w:widowControl w:val="0"/>
      <w:jc w:val="both"/>
      <w:outlineLvl w:val="3"/>
    </w:pPr>
    <w:rPr>
      <w:rFonts w:ascii="Arial" w:hAnsi="Arial"/>
      <w:b/>
      <w:sz w:val="24"/>
    </w:rPr>
  </w:style>
  <w:style w:type="paragraph" w:styleId="Virsraksts5">
    <w:name w:val="heading 5"/>
    <w:basedOn w:val="Parasts"/>
    <w:next w:val="Parasts"/>
    <w:rsid w:val="00F367DE"/>
    <w:pPr>
      <w:keepNext/>
      <w:ind w:left="1260"/>
      <w:jc w:val="both"/>
      <w:outlineLvl w:val="4"/>
    </w:pPr>
    <w:rPr>
      <w:b/>
    </w:rPr>
  </w:style>
  <w:style w:type="paragraph" w:styleId="Virsraksts6">
    <w:name w:val="heading 6"/>
    <w:basedOn w:val="Parasts"/>
    <w:next w:val="Parasts"/>
    <w:rsid w:val="00F367DE"/>
    <w:pPr>
      <w:keepNext/>
      <w:ind w:firstLine="1080"/>
      <w:jc w:val="both"/>
      <w:outlineLvl w:val="5"/>
    </w:pPr>
    <w:rPr>
      <w:b/>
    </w:rPr>
  </w:style>
  <w:style w:type="paragraph" w:styleId="Virsraksts7">
    <w:name w:val="heading 7"/>
    <w:basedOn w:val="Parasts"/>
    <w:next w:val="Parasts"/>
    <w:rsid w:val="00F367DE"/>
    <w:pPr>
      <w:keepNext/>
      <w:outlineLvl w:val="6"/>
    </w:pPr>
    <w:rPr>
      <w:b/>
      <w:i/>
      <w:sz w:val="24"/>
    </w:rPr>
  </w:style>
  <w:style w:type="paragraph" w:styleId="Virsraksts8">
    <w:name w:val="heading 8"/>
    <w:basedOn w:val="Parasts"/>
    <w:next w:val="Parasts"/>
    <w:rsid w:val="00F367DE"/>
    <w:pPr>
      <w:keepNext/>
      <w:jc w:val="right"/>
      <w:outlineLvl w:val="7"/>
    </w:pPr>
    <w:rPr>
      <w:b/>
    </w:rPr>
  </w:style>
  <w:style w:type="paragraph" w:styleId="Virsraksts9">
    <w:name w:val="heading 9"/>
    <w:basedOn w:val="Parasts"/>
    <w:next w:val="Parasts"/>
    <w:rsid w:val="00F367DE"/>
    <w:pPr>
      <w:keepNext/>
      <w:ind w:right="-58"/>
      <w:jc w:val="center"/>
      <w:outlineLvl w:val="8"/>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rsid w:val="00F367DE"/>
    <w:pPr>
      <w:ind w:firstLine="720"/>
      <w:jc w:val="center"/>
    </w:pPr>
    <w:rPr>
      <w:b/>
      <w:sz w:val="32"/>
    </w:rPr>
  </w:style>
  <w:style w:type="paragraph" w:customStyle="1" w:styleId="Heading1H1">
    <w:name w:val="Heading 1;H1"/>
    <w:basedOn w:val="Parasts"/>
    <w:next w:val="Parasts"/>
    <w:rsid w:val="00F367DE"/>
    <w:pPr>
      <w:keepNext/>
      <w:ind w:left="4320" w:firstLine="720"/>
    </w:pPr>
    <w:rPr>
      <w:b/>
      <w:sz w:val="32"/>
    </w:rPr>
  </w:style>
  <w:style w:type="paragraph" w:styleId="Pamatteksts3">
    <w:name w:val="Body Text 3"/>
    <w:basedOn w:val="Parasts"/>
    <w:rsid w:val="00F367DE"/>
    <w:pPr>
      <w:jc w:val="both"/>
    </w:pPr>
  </w:style>
  <w:style w:type="paragraph" w:styleId="Galvene">
    <w:name w:val="header"/>
    <w:basedOn w:val="Parasts"/>
    <w:rsid w:val="00F367DE"/>
    <w:pPr>
      <w:tabs>
        <w:tab w:val="center" w:pos="4320"/>
        <w:tab w:val="right" w:pos="8640"/>
      </w:tabs>
    </w:pPr>
    <w:rPr>
      <w:rFonts w:ascii="RimTimes" w:hAnsi="RimTimes"/>
      <w:lang w:val="en-GB"/>
    </w:rPr>
  </w:style>
  <w:style w:type="paragraph" w:styleId="Pamattekstsaratkpi">
    <w:name w:val="Body Text Indent"/>
    <w:basedOn w:val="Parasts"/>
    <w:rsid w:val="00F367DE"/>
    <w:pPr>
      <w:ind w:firstLine="720"/>
    </w:pPr>
  </w:style>
  <w:style w:type="paragraph" w:styleId="Pamattekstaatkpe3">
    <w:name w:val="Body Text Indent 3"/>
    <w:basedOn w:val="Parasts"/>
    <w:rsid w:val="00F367DE"/>
    <w:pPr>
      <w:ind w:left="142" w:firstLine="1298"/>
    </w:pPr>
  </w:style>
  <w:style w:type="paragraph" w:styleId="Pamattekstaatkpe2">
    <w:name w:val="Body Text Indent 2"/>
    <w:basedOn w:val="Parasts"/>
    <w:rsid w:val="00F367DE"/>
    <w:pPr>
      <w:ind w:firstLine="1080"/>
    </w:pPr>
  </w:style>
  <w:style w:type="paragraph" w:customStyle="1" w:styleId="BodyTextBodyText1">
    <w:name w:val="Body Text;Body Text1"/>
    <w:basedOn w:val="Parasts"/>
    <w:rsid w:val="00F367DE"/>
    <w:pPr>
      <w:jc w:val="center"/>
    </w:pPr>
  </w:style>
  <w:style w:type="paragraph" w:styleId="Pamatteksts2">
    <w:name w:val="Body Text 2"/>
    <w:basedOn w:val="Parasts"/>
    <w:rsid w:val="00F367DE"/>
    <w:rPr>
      <w:lang w:val="en-GB"/>
    </w:rPr>
  </w:style>
  <w:style w:type="character" w:styleId="Lappusesnumurs">
    <w:name w:val="page number"/>
    <w:basedOn w:val="Noklusjumarindkopasfonts"/>
    <w:rsid w:val="00F367DE"/>
    <w:rPr>
      <w:w w:val="100"/>
      <w:position w:val="-1"/>
      <w:effect w:val="none"/>
      <w:vertAlign w:val="baseline"/>
      <w:cs w:val="0"/>
      <w:em w:val="none"/>
    </w:rPr>
  </w:style>
  <w:style w:type="paragraph" w:styleId="Apakvirsraksts">
    <w:name w:val="Subtitle"/>
    <w:basedOn w:val="Parasts"/>
    <w:rsid w:val="00F367DE"/>
    <w:pPr>
      <w:jc w:val="center"/>
    </w:pPr>
    <w:rPr>
      <w:b/>
    </w:rPr>
  </w:style>
  <w:style w:type="character" w:styleId="Hipersaite">
    <w:name w:val="Hyperlink"/>
    <w:rsid w:val="00F367DE"/>
    <w:rPr>
      <w:color w:val="0000FF"/>
      <w:w w:val="100"/>
      <w:position w:val="-1"/>
      <w:u w:val="single"/>
      <w:effect w:val="none"/>
      <w:vertAlign w:val="baseline"/>
      <w:cs w:val="0"/>
      <w:em w:val="none"/>
    </w:rPr>
  </w:style>
  <w:style w:type="paragraph" w:customStyle="1" w:styleId="Normal1">
    <w:name w:val="Normal1"/>
    <w:basedOn w:val="Parasts"/>
    <w:rsid w:val="00F367DE"/>
    <w:pPr>
      <w:tabs>
        <w:tab w:val="num" w:pos="545"/>
      </w:tabs>
      <w:ind w:left="170"/>
      <w:jc w:val="both"/>
    </w:pPr>
    <w:rPr>
      <w:lang w:val="en-GB"/>
    </w:rPr>
  </w:style>
  <w:style w:type="paragraph" w:styleId="Kjene">
    <w:name w:val="footer"/>
    <w:basedOn w:val="Parasts"/>
    <w:uiPriority w:val="99"/>
    <w:rsid w:val="00F367DE"/>
    <w:pPr>
      <w:tabs>
        <w:tab w:val="center" w:pos="4677"/>
        <w:tab w:val="right" w:pos="9355"/>
      </w:tabs>
    </w:pPr>
  </w:style>
  <w:style w:type="character" w:styleId="Komentraatsauce">
    <w:name w:val="annotation reference"/>
    <w:rsid w:val="00F367DE"/>
    <w:rPr>
      <w:w w:val="100"/>
      <w:position w:val="-1"/>
      <w:sz w:val="16"/>
      <w:effect w:val="none"/>
      <w:vertAlign w:val="baseline"/>
      <w:cs w:val="0"/>
      <w:em w:val="none"/>
    </w:rPr>
  </w:style>
  <w:style w:type="paragraph" w:styleId="Komentrateksts">
    <w:name w:val="annotation text"/>
    <w:basedOn w:val="Parasts"/>
    <w:rsid w:val="00F367DE"/>
    <w:rPr>
      <w:sz w:val="20"/>
    </w:rPr>
  </w:style>
  <w:style w:type="paragraph" w:styleId="Komentratma">
    <w:name w:val="annotation subject"/>
    <w:basedOn w:val="Komentrateksts"/>
    <w:next w:val="Komentrateksts"/>
    <w:rsid w:val="00F367DE"/>
    <w:rPr>
      <w:b/>
      <w:bCs/>
    </w:rPr>
  </w:style>
  <w:style w:type="paragraph" w:styleId="Balonteksts">
    <w:name w:val="Balloon Text"/>
    <w:basedOn w:val="Parasts"/>
    <w:rsid w:val="00F367DE"/>
    <w:rPr>
      <w:rFonts w:ascii="Tahoma" w:hAnsi="Tahoma" w:cs="Tahoma"/>
      <w:sz w:val="16"/>
      <w:szCs w:val="16"/>
    </w:rPr>
  </w:style>
  <w:style w:type="paragraph" w:customStyle="1" w:styleId="Preformatted">
    <w:name w:val="Preformatted"/>
    <w:basedOn w:val="Parasts"/>
    <w:rsid w:val="00F367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HeadingJ1">
    <w:name w:val="Heading J1"/>
    <w:basedOn w:val="Virsraksts4"/>
    <w:rsid w:val="00F367DE"/>
    <w:pPr>
      <w:widowControl/>
      <w:spacing w:after="60"/>
      <w:jc w:val="left"/>
    </w:pPr>
    <w:rPr>
      <w:rFonts w:ascii="Times New Roman" w:hAnsi="Times New Roman"/>
      <w:sz w:val="28"/>
      <w:lang w:eastAsia="lv-LV"/>
    </w:rPr>
  </w:style>
  <w:style w:type="paragraph" w:customStyle="1" w:styleId="2pakpesapakpunkts">
    <w:name w:val="2. pakāpes apakšpunkts"/>
    <w:basedOn w:val="Virsraksts2"/>
    <w:rsid w:val="00F367DE"/>
    <w:pPr>
      <w:keepNext w:val="0"/>
      <w:numPr>
        <w:ilvl w:val="1"/>
        <w:numId w:val="2"/>
      </w:numPr>
      <w:tabs>
        <w:tab w:val="left" w:pos="624"/>
      </w:tabs>
      <w:spacing w:after="60"/>
      <w:ind w:left="1440" w:firstLine="720"/>
      <w:jc w:val="both"/>
    </w:pPr>
    <w:rPr>
      <w:b w:val="0"/>
    </w:rPr>
  </w:style>
  <w:style w:type="paragraph" w:customStyle="1" w:styleId="3pakpesapakvirsraksts">
    <w:name w:val="3.pakāpes apakšvirsraksts"/>
    <w:basedOn w:val="2pakpesapakpunkts"/>
    <w:rsid w:val="00F367DE"/>
    <w:pPr>
      <w:numPr>
        <w:ilvl w:val="2"/>
      </w:numPr>
      <w:tabs>
        <w:tab w:val="clear" w:pos="624"/>
        <w:tab w:val="num" w:pos="360"/>
        <w:tab w:val="left" w:pos="1276"/>
      </w:tabs>
      <w:ind w:left="1440" w:firstLine="720"/>
    </w:pPr>
  </w:style>
  <w:style w:type="paragraph" w:customStyle="1" w:styleId="1pakpesapakvirsraksts">
    <w:name w:val="1. pakāpes apakšvirsraksts"/>
    <w:basedOn w:val="Heading1H1"/>
    <w:rsid w:val="00F367DE"/>
    <w:pPr>
      <w:keepNext w:val="0"/>
      <w:numPr>
        <w:numId w:val="2"/>
      </w:numPr>
      <w:spacing w:before="240" w:after="120"/>
      <w:ind w:left="4320" w:firstLine="720"/>
      <w:jc w:val="both"/>
    </w:pPr>
    <w:rPr>
      <w:sz w:val="28"/>
    </w:rPr>
  </w:style>
  <w:style w:type="paragraph" w:customStyle="1" w:styleId="4pakpesapakvirsraksts">
    <w:name w:val="4.pakāpes apakšvirsraksts"/>
    <w:basedOn w:val="3pakpesapakvirsraksts"/>
    <w:rsid w:val="00F367DE"/>
    <w:pPr>
      <w:numPr>
        <w:ilvl w:val="3"/>
      </w:numPr>
      <w:tabs>
        <w:tab w:val="num" w:pos="360"/>
      </w:tabs>
      <w:ind w:left="1440" w:firstLine="720"/>
    </w:pPr>
  </w:style>
  <w:style w:type="paragraph" w:styleId="Tekstabloks">
    <w:name w:val="Block Text"/>
    <w:basedOn w:val="Parasts"/>
    <w:rsid w:val="00F367DE"/>
    <w:pPr>
      <w:ind w:left="426" w:right="-58" w:hanging="426"/>
      <w:jc w:val="both"/>
    </w:pPr>
    <w:rPr>
      <w:lang w:eastAsia="lv-LV"/>
    </w:rPr>
  </w:style>
  <w:style w:type="paragraph" w:customStyle="1" w:styleId="txt1">
    <w:name w:val="txt1"/>
    <w:rsid w:val="00F367D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line="1" w:lineRule="atLeast"/>
      <w:ind w:leftChars="-1" w:left="-1" w:hangingChars="1" w:hanging="1"/>
      <w:jc w:val="both"/>
      <w:textDirection w:val="btLr"/>
      <w:textAlignment w:val="top"/>
      <w:outlineLvl w:val="0"/>
    </w:pPr>
    <w:rPr>
      <w:rFonts w:ascii="!Neo'w Arial" w:hAnsi="!Neo'w Arial"/>
      <w:position w:val="-1"/>
      <w:lang w:val="en-US" w:eastAsia="en-US"/>
    </w:rPr>
  </w:style>
  <w:style w:type="paragraph" w:customStyle="1" w:styleId="naisf">
    <w:name w:val="naisf"/>
    <w:basedOn w:val="Parasts"/>
    <w:rsid w:val="00F367DE"/>
    <w:pPr>
      <w:spacing w:before="75" w:after="75"/>
      <w:ind w:firstLine="375"/>
      <w:jc w:val="both"/>
    </w:pPr>
    <w:rPr>
      <w:sz w:val="24"/>
      <w:szCs w:val="24"/>
      <w:lang w:eastAsia="lv-LV"/>
    </w:rPr>
  </w:style>
  <w:style w:type="character" w:styleId="Izmantotahipersaite">
    <w:name w:val="FollowedHyperlink"/>
    <w:rsid w:val="00F367DE"/>
    <w:rPr>
      <w:color w:val="800080"/>
      <w:w w:val="100"/>
      <w:position w:val="-1"/>
      <w:u w:val="single"/>
      <w:effect w:val="none"/>
      <w:vertAlign w:val="baseline"/>
      <w:cs w:val="0"/>
      <w:em w:val="none"/>
    </w:rPr>
  </w:style>
  <w:style w:type="paragraph" w:customStyle="1" w:styleId="xl24">
    <w:name w:val="xl24"/>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25">
    <w:name w:val="xl25"/>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26">
    <w:name w:val="xl26"/>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US"/>
    </w:rPr>
  </w:style>
  <w:style w:type="paragraph" w:customStyle="1" w:styleId="xl27">
    <w:name w:val="xl27"/>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US"/>
    </w:rPr>
  </w:style>
  <w:style w:type="paragraph" w:customStyle="1" w:styleId="xl28">
    <w:name w:val="xl28"/>
    <w:basedOn w:val="Parasts"/>
    <w:rsid w:val="00F367DE"/>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29">
    <w:name w:val="xl29"/>
    <w:basedOn w:val="Parasts"/>
    <w:rsid w:val="00F367DE"/>
    <w:pPr>
      <w:pBdr>
        <w:left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30">
    <w:name w:val="xl30"/>
    <w:basedOn w:val="Parasts"/>
    <w:rsid w:val="00F367DE"/>
    <w:pPr>
      <w:pBdr>
        <w:left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1">
    <w:name w:val="xl31"/>
    <w:basedOn w:val="Parasts"/>
    <w:rsid w:val="00F367D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2">
    <w:name w:val="xl32"/>
    <w:basedOn w:val="Parasts"/>
    <w:rsid w:val="00F367D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3">
    <w:name w:val="xl33"/>
    <w:basedOn w:val="Parasts"/>
    <w:rsid w:val="00F367DE"/>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n-US"/>
    </w:rPr>
  </w:style>
  <w:style w:type="paragraph" w:customStyle="1" w:styleId="xl34">
    <w:name w:val="xl34"/>
    <w:basedOn w:val="Parasts"/>
    <w:rsid w:val="00F367DE"/>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35">
    <w:name w:val="xl35"/>
    <w:basedOn w:val="Parasts"/>
    <w:rsid w:val="00F367D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6">
    <w:name w:val="xl36"/>
    <w:basedOn w:val="Parasts"/>
    <w:rsid w:val="00F367DE"/>
    <w:pPr>
      <w:pBdr>
        <w:left w:val="single" w:sz="4" w:space="0" w:color="auto"/>
      </w:pBdr>
      <w:spacing w:before="100" w:beforeAutospacing="1" w:after="100" w:afterAutospacing="1"/>
    </w:pPr>
    <w:rPr>
      <w:rFonts w:ascii="Arial Unicode MS" w:eastAsia="Arial Unicode MS" w:hAnsi="Arial Unicode MS" w:cs="Arial Unicode MS"/>
      <w:sz w:val="24"/>
      <w:szCs w:val="24"/>
      <w:lang w:val="en-US"/>
    </w:rPr>
  </w:style>
  <w:style w:type="paragraph" w:customStyle="1" w:styleId="xl37">
    <w:name w:val="xl37"/>
    <w:basedOn w:val="Parasts"/>
    <w:rsid w:val="00F367DE"/>
    <w:pPr>
      <w:pBdr>
        <w:left w:val="single" w:sz="4" w:space="0" w:color="auto"/>
        <w:bottom w:val="single" w:sz="4" w:space="0" w:color="auto"/>
      </w:pBdr>
      <w:spacing w:before="100" w:beforeAutospacing="1" w:after="100" w:afterAutospacing="1"/>
    </w:pPr>
    <w:rPr>
      <w:rFonts w:ascii="Arial" w:eastAsia="Arial Unicode MS" w:hAnsi="Arial" w:cs="Arial"/>
      <w:sz w:val="24"/>
      <w:szCs w:val="24"/>
      <w:lang w:val="en-US"/>
    </w:rPr>
  </w:style>
  <w:style w:type="paragraph" w:styleId="Parakstszemobjekta">
    <w:name w:val="caption"/>
    <w:basedOn w:val="Parasts"/>
    <w:next w:val="Parasts"/>
    <w:rsid w:val="00F367DE"/>
    <w:pPr>
      <w:ind w:right="-58"/>
      <w:jc w:val="both"/>
    </w:pPr>
    <w:rPr>
      <w:b/>
    </w:rPr>
  </w:style>
  <w:style w:type="character" w:customStyle="1" w:styleId="Pamatteksts3Rakstz">
    <w:name w:val="Pamatteksts 3 Rakstz."/>
    <w:rsid w:val="00F367DE"/>
    <w:rPr>
      <w:w w:val="100"/>
      <w:position w:val="-1"/>
      <w:sz w:val="24"/>
      <w:effect w:val="none"/>
      <w:vertAlign w:val="baseline"/>
      <w:cs w:val="0"/>
      <w:em w:val="none"/>
      <w:lang w:val="lv-LV" w:eastAsia="en-US" w:bidi="ar-SA"/>
    </w:rPr>
  </w:style>
  <w:style w:type="paragraph" w:customStyle="1" w:styleId="H3">
    <w:name w:val="H3"/>
    <w:basedOn w:val="Parasts"/>
    <w:next w:val="Parasts"/>
    <w:rsid w:val="00F367DE"/>
    <w:pPr>
      <w:keepNext/>
      <w:spacing w:before="100" w:after="100"/>
      <w:outlineLvl w:val="3"/>
    </w:pPr>
    <w:rPr>
      <w:b/>
      <w:snapToGrid w:val="0"/>
    </w:rPr>
  </w:style>
  <w:style w:type="paragraph" w:styleId="Saturs1">
    <w:name w:val="toc 1"/>
    <w:basedOn w:val="Parasts"/>
    <w:next w:val="Parasts"/>
    <w:rsid w:val="00F367DE"/>
    <w:pPr>
      <w:jc w:val="both"/>
    </w:pPr>
    <w:rPr>
      <w:sz w:val="24"/>
    </w:rPr>
  </w:style>
  <w:style w:type="paragraph" w:customStyle="1" w:styleId="BodyText21">
    <w:name w:val="Body Text 21"/>
    <w:basedOn w:val="Parasts"/>
    <w:rsid w:val="00F367DE"/>
    <w:pPr>
      <w:widowControl w:val="0"/>
      <w:jc w:val="both"/>
    </w:pPr>
    <w:rPr>
      <w:lang w:val="en-US"/>
    </w:rPr>
  </w:style>
  <w:style w:type="paragraph" w:styleId="Paraststmeklis">
    <w:name w:val="Normal (Web)"/>
    <w:basedOn w:val="Parasts"/>
    <w:uiPriority w:val="99"/>
    <w:rsid w:val="00F367DE"/>
    <w:pPr>
      <w:spacing w:before="100"/>
    </w:pPr>
    <w:rPr>
      <w:sz w:val="24"/>
      <w:szCs w:val="24"/>
      <w:lang w:val="en-GB"/>
    </w:rPr>
  </w:style>
  <w:style w:type="paragraph" w:customStyle="1" w:styleId="xl38">
    <w:name w:val="xl38"/>
    <w:basedOn w:val="Parasts"/>
    <w:rsid w:val="00F367DE"/>
    <w:pPr>
      <w:pBdr>
        <w:left w:val="single" w:sz="4" w:space="0" w:color="auto"/>
        <w:bottom w:val="single" w:sz="4" w:space="0" w:color="auto"/>
      </w:pBdr>
      <w:spacing w:before="100" w:beforeAutospacing="1" w:after="100" w:afterAutospacing="1"/>
    </w:pPr>
    <w:rPr>
      <w:rFonts w:ascii="Arial" w:eastAsia="Arial Unicode MS" w:hAnsi="Arial" w:cs="Arial"/>
      <w:sz w:val="24"/>
      <w:szCs w:val="24"/>
      <w:lang w:val="en-GB"/>
    </w:rPr>
  </w:style>
  <w:style w:type="paragraph" w:customStyle="1" w:styleId="xl39">
    <w:name w:val="xl39"/>
    <w:basedOn w:val="Parasts"/>
    <w:rsid w:val="00F367DE"/>
    <w:pPr>
      <w:spacing w:before="100" w:beforeAutospacing="1" w:after="100" w:afterAutospacing="1"/>
    </w:pPr>
    <w:rPr>
      <w:rFonts w:ascii="Arial" w:eastAsia="Arial Unicode MS" w:hAnsi="Arial" w:cs="Arial"/>
      <w:sz w:val="24"/>
      <w:szCs w:val="24"/>
      <w:lang w:val="en-GB"/>
    </w:rPr>
  </w:style>
  <w:style w:type="paragraph" w:customStyle="1" w:styleId="xl40">
    <w:name w:val="xl40"/>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xl41">
    <w:name w:val="xl41"/>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xl42">
    <w:name w:val="xl42"/>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GB"/>
    </w:rPr>
  </w:style>
  <w:style w:type="paragraph" w:customStyle="1" w:styleId="xl43">
    <w:name w:val="xl43"/>
    <w:basedOn w:val="Parasts"/>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H4">
    <w:name w:val="H4"/>
    <w:basedOn w:val="Parasts"/>
    <w:next w:val="Parasts"/>
    <w:rsid w:val="00F367DE"/>
    <w:pPr>
      <w:keepNext/>
      <w:spacing w:before="100" w:after="100"/>
      <w:outlineLvl w:val="4"/>
    </w:pPr>
    <w:rPr>
      <w:b/>
      <w:snapToGrid w:val="0"/>
      <w:sz w:val="24"/>
    </w:rPr>
  </w:style>
  <w:style w:type="paragraph" w:styleId="Saturs6">
    <w:name w:val="toc 6"/>
    <w:basedOn w:val="Parasts"/>
    <w:next w:val="Parasts"/>
    <w:rsid w:val="00F367DE"/>
    <w:pPr>
      <w:ind w:left="1400"/>
    </w:pPr>
  </w:style>
  <w:style w:type="paragraph" w:styleId="Prskatjums">
    <w:name w:val="Revision"/>
    <w:rsid w:val="00F367DE"/>
    <w:pPr>
      <w:suppressAutoHyphens/>
      <w:spacing w:line="1" w:lineRule="atLeast"/>
      <w:ind w:leftChars="-1" w:left="-1" w:hangingChars="1" w:hanging="1"/>
      <w:textDirection w:val="btLr"/>
      <w:textAlignment w:val="top"/>
      <w:outlineLvl w:val="0"/>
    </w:pPr>
    <w:rPr>
      <w:position w:val="-1"/>
      <w:lang w:eastAsia="en-US"/>
    </w:rPr>
  </w:style>
  <w:style w:type="table" w:styleId="Reatabula">
    <w:name w:val="Table Grid"/>
    <w:basedOn w:val="Parastatabula"/>
    <w:rsid w:val="00F367D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sid w:val="00F367DE"/>
    <w:rPr>
      <w:b/>
      <w:w w:val="100"/>
      <w:position w:val="-1"/>
      <w:sz w:val="32"/>
      <w:effect w:val="none"/>
      <w:vertAlign w:val="baseline"/>
      <w:cs w:val="0"/>
      <w:em w:val="none"/>
      <w:lang w:eastAsia="en-US"/>
    </w:rPr>
  </w:style>
  <w:style w:type="character" w:customStyle="1" w:styleId="FooterChar">
    <w:name w:val="Footer Char"/>
    <w:uiPriority w:val="99"/>
    <w:rsid w:val="00F367DE"/>
    <w:rPr>
      <w:w w:val="100"/>
      <w:position w:val="-1"/>
      <w:sz w:val="28"/>
      <w:effect w:val="none"/>
      <w:vertAlign w:val="baseline"/>
      <w:cs w:val="0"/>
      <w:em w:val="none"/>
      <w:lang w:eastAsia="en-US"/>
    </w:rPr>
  </w:style>
  <w:style w:type="paragraph" w:styleId="Sarakstarindkopa">
    <w:name w:val="List Paragraph"/>
    <w:basedOn w:val="Parasts"/>
    <w:uiPriority w:val="34"/>
    <w:qFormat/>
    <w:rsid w:val="00F367DE"/>
    <w:pPr>
      <w:ind w:left="720"/>
      <w:contextualSpacing/>
    </w:pPr>
  </w:style>
  <w:style w:type="character" w:customStyle="1" w:styleId="HeaderChar">
    <w:name w:val="Header Char"/>
    <w:rsid w:val="00F367DE"/>
    <w:rPr>
      <w:rFonts w:ascii="RimTimes" w:hAnsi="RimTimes"/>
      <w:w w:val="100"/>
      <w:position w:val="-1"/>
      <w:sz w:val="28"/>
      <w:effect w:val="none"/>
      <w:vertAlign w:val="baseline"/>
      <w:cs w:val="0"/>
      <w:em w:val="none"/>
      <w:lang w:val="en-GB" w:eastAsia="en-US"/>
    </w:rPr>
  </w:style>
  <w:style w:type="character" w:customStyle="1" w:styleId="CommentTextChar">
    <w:name w:val="Comment Text Char"/>
    <w:rsid w:val="00F367DE"/>
    <w:rPr>
      <w:w w:val="100"/>
      <w:position w:val="-1"/>
      <w:effect w:val="none"/>
      <w:vertAlign w:val="baseline"/>
      <w:cs w:val="0"/>
      <w:em w:val="none"/>
      <w:lang w:eastAsia="en-US"/>
    </w:rPr>
  </w:style>
  <w:style w:type="table" w:customStyle="1" w:styleId="a">
    <w:basedOn w:val="Parastatabula"/>
    <w:rsid w:val="00F367DE"/>
    <w:tblPr>
      <w:tblStyleRowBandSize w:val="1"/>
      <w:tblStyleColBandSize w:val="1"/>
    </w:tblPr>
  </w:style>
  <w:style w:type="table" w:customStyle="1" w:styleId="a0">
    <w:basedOn w:val="Parastatabula"/>
    <w:rsid w:val="00F367DE"/>
    <w:tblPr>
      <w:tblStyleRowBandSize w:val="1"/>
      <w:tblStyleColBandSize w:val="1"/>
    </w:tblPr>
  </w:style>
  <w:style w:type="table" w:customStyle="1" w:styleId="a1">
    <w:basedOn w:val="Parastatabula"/>
    <w:rsid w:val="00F367DE"/>
    <w:tblPr>
      <w:tblStyleRowBandSize w:val="1"/>
      <w:tblStyleColBandSize w:val="1"/>
    </w:tblPr>
  </w:style>
  <w:style w:type="table" w:customStyle="1" w:styleId="a2">
    <w:basedOn w:val="Parastatabula"/>
    <w:rsid w:val="00F367DE"/>
    <w:tblPr>
      <w:tblStyleRowBandSize w:val="1"/>
      <w:tblStyleColBandSize w:val="1"/>
    </w:tblPr>
  </w:style>
  <w:style w:type="table" w:customStyle="1" w:styleId="a3">
    <w:basedOn w:val="Parastatabula"/>
    <w:rsid w:val="00F367DE"/>
    <w:tblPr>
      <w:tblStyleRowBandSize w:val="1"/>
      <w:tblStyleColBandSize w:val="1"/>
    </w:tblPr>
  </w:style>
  <w:style w:type="table" w:customStyle="1" w:styleId="a4">
    <w:basedOn w:val="Parastatabula"/>
    <w:rsid w:val="00F367DE"/>
    <w:tblPr>
      <w:tblStyleRowBandSize w:val="1"/>
      <w:tblStyleColBandSize w:val="1"/>
    </w:tblPr>
  </w:style>
  <w:style w:type="table" w:customStyle="1" w:styleId="a5">
    <w:basedOn w:val="Parastatabula"/>
    <w:rsid w:val="00F367DE"/>
    <w:tblPr>
      <w:tblStyleRowBandSize w:val="1"/>
      <w:tblStyleColBandSize w:val="1"/>
    </w:tblPr>
  </w:style>
  <w:style w:type="table" w:customStyle="1" w:styleId="a6">
    <w:basedOn w:val="Parastatabula"/>
    <w:rsid w:val="00F367DE"/>
    <w:tblPr>
      <w:tblStyleRowBandSize w:val="1"/>
      <w:tblStyleColBandSize w:val="1"/>
    </w:tblPr>
  </w:style>
  <w:style w:type="paragraph" w:styleId="Bezatstarpm">
    <w:name w:val="No Spacing"/>
    <w:uiPriority w:val="1"/>
    <w:qFormat/>
    <w:rsid w:val="007269ED"/>
    <w:pPr>
      <w:suppressAutoHyphens/>
      <w:ind w:leftChars="-1" w:left="-1" w:hangingChars="1" w:hanging="1"/>
      <w:textDirection w:val="btLr"/>
      <w:textAlignment w:val="top"/>
      <w:outlineLvl w:val="0"/>
    </w:pPr>
    <w:rPr>
      <w:position w:val="-1"/>
      <w:lang w:eastAsia="en-US"/>
    </w:rPr>
  </w:style>
  <w:style w:type="paragraph" w:customStyle="1" w:styleId="2limenis">
    <w:name w:val="2 limenis"/>
    <w:basedOn w:val="Virsraksts2"/>
    <w:qFormat/>
    <w:rsid w:val="00F776F2"/>
    <w:pPr>
      <w:keepNext w:val="0"/>
      <w:numPr>
        <w:ilvl w:val="1"/>
        <w:numId w:val="19"/>
      </w:numPr>
      <w:pBdr>
        <w:top w:val="none" w:sz="0" w:space="0" w:color="auto"/>
        <w:left w:val="none" w:sz="0" w:space="0" w:color="auto"/>
        <w:bottom w:val="none" w:sz="0" w:space="0" w:color="auto"/>
        <w:right w:val="none" w:sz="0" w:space="0" w:color="auto"/>
        <w:between w:val="none" w:sz="0" w:space="0" w:color="auto"/>
      </w:pBdr>
      <w:tabs>
        <w:tab w:val="num" w:pos="360"/>
      </w:tabs>
      <w:suppressAutoHyphens w:val="0"/>
      <w:spacing w:line="240" w:lineRule="auto"/>
      <w:ind w:leftChars="0" w:left="0" w:firstLineChars="0" w:firstLine="0"/>
      <w:jc w:val="both"/>
      <w:textDirection w:val="lrTb"/>
      <w:textAlignment w:val="auto"/>
    </w:pPr>
    <w:rPr>
      <w:rFonts w:eastAsia="Calibri"/>
      <w:bCs/>
      <w:color w:val="auto"/>
      <w:position w:val="0"/>
      <w:sz w:val="24"/>
      <w:szCs w:val="24"/>
      <w:lang w:val="x-none" w:eastAsia="x-none"/>
    </w:rPr>
  </w:style>
  <w:style w:type="paragraph" w:customStyle="1" w:styleId="VIRSRAKSTS">
    <w:name w:val="VIRSRAKSTS"/>
    <w:basedOn w:val="Parasts"/>
    <w:qFormat/>
    <w:rsid w:val="00F776F2"/>
    <w:pPr>
      <w:numPr>
        <w:numId w:val="19"/>
      </w:numPr>
      <w:pBdr>
        <w:top w:val="none" w:sz="0" w:space="0" w:color="auto"/>
        <w:left w:val="none" w:sz="0" w:space="0" w:color="auto"/>
        <w:bottom w:val="none" w:sz="0" w:space="0" w:color="auto"/>
        <w:right w:val="none" w:sz="0" w:space="0" w:color="auto"/>
        <w:between w:val="none" w:sz="0" w:space="0" w:color="auto"/>
      </w:pBdr>
      <w:suppressAutoHyphens w:val="0"/>
      <w:spacing w:before="120" w:after="120" w:line="240" w:lineRule="auto"/>
      <w:ind w:leftChars="0" w:left="0" w:firstLineChars="0" w:firstLine="0"/>
      <w:jc w:val="center"/>
      <w:textDirection w:val="lrTb"/>
      <w:textAlignment w:val="auto"/>
    </w:pPr>
    <w:rPr>
      <w:b/>
      <w:bCs/>
      <w:color w:val="auto"/>
      <w:kern w:val="32"/>
      <w:position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0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24" Type="http://schemas.openxmlformats.org/officeDocument/2006/relationships/hyperlink" Target="http://www.eriga.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eriga.lv/" TargetMode="External"/><Relationship Id="rId28" Type="http://schemas.openxmlformats.org/officeDocument/2006/relationships/footer" Target="footer6.xml"/><Relationship Id="rId10" Type="http://schemas.openxmlformats.org/officeDocument/2006/relationships/hyperlink" Target="http://www.eriga.lv/" TargetMode="Externa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3A42C-9FFE-431F-9A3E-507DC561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20006</Words>
  <Characters>11404</Characters>
  <Application>Microsoft Office Word</Application>
  <DocSecurity>0</DocSecurity>
  <Lines>95</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Goldšteine</dc:creator>
  <cp:lastModifiedBy>Iluta Apsīte</cp:lastModifiedBy>
  <cp:revision>4</cp:revision>
  <cp:lastPrinted>2017-10-24T08:11:00Z</cp:lastPrinted>
  <dcterms:created xsi:type="dcterms:W3CDTF">2019-11-12T08:17:00Z</dcterms:created>
  <dcterms:modified xsi:type="dcterms:W3CDTF">2019-11-12T12:20:00Z</dcterms:modified>
</cp:coreProperties>
</file>