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24D" w:rsidRDefault="005F424D" w:rsidP="005F424D">
      <w:pPr>
        <w:pStyle w:val="Parakstszemobjekta"/>
        <w:spacing w:before="0" w:after="0"/>
        <w:jc w:val="right"/>
        <w:rPr>
          <w:rFonts w:eastAsia="TimesNewRoman" w:cs="Times New Roman"/>
          <w:i w:val="0"/>
          <w:sz w:val="26"/>
          <w:szCs w:val="26"/>
        </w:rPr>
      </w:pPr>
      <w:bookmarkStart w:id="0" w:name="_GoBack"/>
      <w:bookmarkEnd w:id="0"/>
      <w:r w:rsidRPr="005060AA">
        <w:rPr>
          <w:rFonts w:eastAsia="TimesNewRoman" w:cs="Times New Roman"/>
          <w:i w:val="0"/>
          <w:sz w:val="26"/>
          <w:szCs w:val="26"/>
        </w:rPr>
        <w:t>APSTIPRINĀTS</w:t>
      </w:r>
    </w:p>
    <w:p w:rsidR="005F424D" w:rsidRPr="005060AA" w:rsidRDefault="005F424D" w:rsidP="005F424D">
      <w:pPr>
        <w:pStyle w:val="Parakstszemobjekta"/>
        <w:spacing w:before="0" w:after="0"/>
        <w:jc w:val="right"/>
        <w:rPr>
          <w:rFonts w:eastAsia="TimesNewRoman" w:cs="Times New Roman"/>
          <w:i w:val="0"/>
          <w:sz w:val="26"/>
          <w:szCs w:val="26"/>
        </w:rPr>
      </w:pPr>
      <w:r>
        <w:rPr>
          <w:rFonts w:eastAsia="TimesNewRoman" w:cs="Times New Roman"/>
          <w:i w:val="0"/>
          <w:sz w:val="26"/>
          <w:szCs w:val="26"/>
        </w:rPr>
        <w:t>Ar sporta skolas “Arkādija”</w:t>
      </w:r>
    </w:p>
    <w:p w:rsidR="005F424D" w:rsidRPr="005060AA" w:rsidRDefault="005F424D" w:rsidP="005F424D">
      <w:pPr>
        <w:autoSpaceDE w:val="0"/>
        <w:jc w:val="right"/>
        <w:rPr>
          <w:rFonts w:eastAsia="TimesNewRoman"/>
          <w:sz w:val="26"/>
          <w:szCs w:val="26"/>
        </w:rPr>
      </w:pPr>
      <w:r w:rsidRPr="005060AA">
        <w:rPr>
          <w:rFonts w:eastAsia="TimesNewRoman"/>
          <w:sz w:val="26"/>
          <w:szCs w:val="26"/>
        </w:rPr>
        <w:t xml:space="preserve">Iepirkuma komisijas </w:t>
      </w:r>
    </w:p>
    <w:p w:rsidR="005F424D" w:rsidRPr="0058132D" w:rsidRDefault="005F424D" w:rsidP="005F424D">
      <w:pPr>
        <w:autoSpaceDE w:val="0"/>
        <w:jc w:val="right"/>
        <w:rPr>
          <w:rFonts w:eastAsia="TimesNewRoman"/>
          <w:sz w:val="26"/>
          <w:szCs w:val="26"/>
        </w:rPr>
      </w:pPr>
      <w:r w:rsidRPr="0058132D">
        <w:rPr>
          <w:rFonts w:eastAsia="TimesNewRoman"/>
          <w:sz w:val="26"/>
          <w:szCs w:val="26"/>
        </w:rPr>
        <w:t>21.11.2019. sēdes lēmumu, protokols Nr.SPSA-19-11-pro</w:t>
      </w:r>
    </w:p>
    <w:p w:rsidR="005F424D" w:rsidRPr="005060AA" w:rsidRDefault="005F424D" w:rsidP="005F424D">
      <w:pPr>
        <w:autoSpaceDE w:val="0"/>
        <w:rPr>
          <w:rFonts w:eastAsia="TimesNewRoman"/>
          <w:b/>
          <w:bCs/>
          <w:i/>
          <w:iCs/>
          <w:sz w:val="26"/>
          <w:szCs w:val="26"/>
        </w:rPr>
      </w:pPr>
    </w:p>
    <w:p w:rsidR="005F424D" w:rsidRPr="005060AA" w:rsidRDefault="005F424D" w:rsidP="005F424D">
      <w:pPr>
        <w:autoSpaceDE w:val="0"/>
        <w:jc w:val="center"/>
        <w:rPr>
          <w:rFonts w:eastAsia="TimesNewRoman"/>
          <w:bCs/>
          <w:iCs/>
          <w:sz w:val="26"/>
          <w:szCs w:val="26"/>
        </w:rPr>
      </w:pPr>
      <w:r w:rsidRPr="005060AA">
        <w:rPr>
          <w:rFonts w:eastAsia="TimesNewRoman"/>
          <w:bCs/>
          <w:iCs/>
          <w:sz w:val="26"/>
          <w:szCs w:val="26"/>
        </w:rPr>
        <w:t xml:space="preserve"> Autotransporta pakalpojumu sniegšana </w:t>
      </w:r>
      <w:r>
        <w:rPr>
          <w:rFonts w:eastAsia="TimesNewRoman"/>
          <w:bCs/>
          <w:iCs/>
          <w:sz w:val="26"/>
          <w:szCs w:val="26"/>
        </w:rPr>
        <w:t>sporta skolas „Arkādija”</w:t>
      </w:r>
      <w:r w:rsidRPr="005060AA">
        <w:rPr>
          <w:rFonts w:eastAsia="TimesNewRoman"/>
          <w:bCs/>
          <w:iCs/>
          <w:sz w:val="26"/>
          <w:szCs w:val="26"/>
        </w:rPr>
        <w:t xml:space="preserve">  audzēkņu pārvadāšanai</w:t>
      </w:r>
    </w:p>
    <w:p w:rsidR="005F424D" w:rsidRPr="005060AA" w:rsidRDefault="005F424D" w:rsidP="005F424D">
      <w:pPr>
        <w:autoSpaceDE w:val="0"/>
        <w:jc w:val="center"/>
        <w:rPr>
          <w:rFonts w:eastAsia="TimesNewRoman"/>
          <w:b/>
          <w:bCs/>
          <w:iCs/>
          <w:sz w:val="26"/>
          <w:szCs w:val="26"/>
        </w:rPr>
      </w:pPr>
      <w:r w:rsidRPr="005060AA">
        <w:rPr>
          <w:rFonts w:eastAsia="TimesNewRoman"/>
          <w:b/>
          <w:bCs/>
          <w:iCs/>
          <w:sz w:val="26"/>
          <w:szCs w:val="26"/>
        </w:rPr>
        <w:t xml:space="preserve"> Iepirkums </w:t>
      </w:r>
      <w:r w:rsidRPr="005060AA">
        <w:rPr>
          <w:rFonts w:eastAsia="TimesNewRoman"/>
          <w:b/>
          <w:bCs/>
          <w:iCs/>
          <w:color w:val="000000"/>
          <w:sz w:val="26"/>
          <w:szCs w:val="26"/>
        </w:rPr>
        <w:t xml:space="preserve">Publisko iepirkumu likuma </w:t>
      </w:r>
      <w:r w:rsidRPr="005060AA">
        <w:rPr>
          <w:b/>
          <w:color w:val="000000"/>
          <w:sz w:val="26"/>
          <w:szCs w:val="26"/>
        </w:rPr>
        <w:t>9.</w:t>
      </w:r>
      <w:r w:rsidRPr="005060AA">
        <w:rPr>
          <w:rFonts w:eastAsia="TimesNewRoman"/>
          <w:b/>
          <w:bCs/>
          <w:iCs/>
          <w:sz w:val="26"/>
          <w:szCs w:val="26"/>
        </w:rPr>
        <w:t xml:space="preserve"> panta kārtībā</w:t>
      </w:r>
    </w:p>
    <w:p w:rsidR="005F424D" w:rsidRPr="005060AA" w:rsidRDefault="005F424D" w:rsidP="005F424D">
      <w:pPr>
        <w:autoSpaceDE w:val="0"/>
        <w:jc w:val="center"/>
        <w:rPr>
          <w:rFonts w:eastAsia="TimesNewRoman"/>
          <w:b/>
          <w:bCs/>
          <w:iCs/>
          <w:sz w:val="26"/>
          <w:szCs w:val="26"/>
        </w:rPr>
      </w:pPr>
      <w:r w:rsidRPr="005060AA">
        <w:rPr>
          <w:rFonts w:eastAsia="TimesNewRoman"/>
          <w:b/>
          <w:bCs/>
          <w:iCs/>
          <w:sz w:val="26"/>
          <w:szCs w:val="26"/>
        </w:rPr>
        <w:t>NOLIKUMS</w:t>
      </w:r>
    </w:p>
    <w:p w:rsidR="005F424D" w:rsidRPr="005060AA" w:rsidRDefault="005F424D" w:rsidP="005F424D">
      <w:pPr>
        <w:autoSpaceDE w:val="0"/>
        <w:rPr>
          <w:rFonts w:eastAsia="TimesNewRoman"/>
          <w:b/>
          <w:bCs/>
          <w:sz w:val="26"/>
          <w:szCs w:val="26"/>
        </w:rPr>
      </w:pPr>
      <w:r w:rsidRPr="005060AA">
        <w:rPr>
          <w:rFonts w:eastAsia="TimesNewRoman"/>
          <w:b/>
          <w:bCs/>
          <w:sz w:val="26"/>
          <w:szCs w:val="26"/>
        </w:rPr>
        <w:t>1.</w:t>
      </w:r>
      <w:r>
        <w:rPr>
          <w:rFonts w:eastAsia="TimesNewRoman"/>
          <w:b/>
          <w:bCs/>
          <w:sz w:val="26"/>
          <w:szCs w:val="26"/>
        </w:rPr>
        <w:t xml:space="preserve"> </w:t>
      </w:r>
      <w:r w:rsidRPr="005060AA">
        <w:rPr>
          <w:rFonts w:eastAsia="TimesNewRoman"/>
          <w:b/>
          <w:bCs/>
          <w:sz w:val="26"/>
          <w:szCs w:val="26"/>
        </w:rPr>
        <w:t>Vispārīgā informācija</w:t>
      </w:r>
    </w:p>
    <w:p w:rsidR="005F424D" w:rsidRPr="005060AA" w:rsidRDefault="005F424D" w:rsidP="005F424D">
      <w:pPr>
        <w:autoSpaceDE w:val="0"/>
        <w:jc w:val="both"/>
        <w:rPr>
          <w:rFonts w:eastAsia="TimesNewRoman"/>
          <w:b/>
          <w:bCs/>
          <w:sz w:val="26"/>
          <w:szCs w:val="26"/>
        </w:rPr>
      </w:pPr>
      <w:r w:rsidRPr="005060AA">
        <w:rPr>
          <w:rFonts w:eastAsia="TimesNewRoman"/>
          <w:b/>
          <w:bCs/>
          <w:sz w:val="26"/>
          <w:szCs w:val="26"/>
        </w:rPr>
        <w:t xml:space="preserve">1.1. Iepirkuma Identifikācijas numurs: </w:t>
      </w:r>
      <w:r>
        <w:rPr>
          <w:rFonts w:eastAsia="TimesNewRoman"/>
          <w:b/>
          <w:bCs/>
          <w:sz w:val="26"/>
          <w:szCs w:val="26"/>
        </w:rPr>
        <w:t>RD SPSA  2019</w:t>
      </w:r>
      <w:r w:rsidRPr="005060AA">
        <w:rPr>
          <w:rFonts w:eastAsia="TimesNewRoman"/>
          <w:b/>
          <w:bCs/>
          <w:sz w:val="26"/>
          <w:szCs w:val="26"/>
        </w:rPr>
        <w:t>/</w:t>
      </w:r>
      <w:r>
        <w:rPr>
          <w:rFonts w:eastAsia="TimesNewRoman"/>
          <w:b/>
          <w:bCs/>
          <w:sz w:val="26"/>
          <w:szCs w:val="26"/>
        </w:rPr>
        <w:t>1</w:t>
      </w:r>
    </w:p>
    <w:p w:rsidR="005F424D" w:rsidRPr="005060AA" w:rsidRDefault="005F424D" w:rsidP="005F424D">
      <w:pPr>
        <w:autoSpaceDE w:val="0"/>
        <w:ind w:left="709" w:hanging="709"/>
        <w:jc w:val="both"/>
        <w:rPr>
          <w:rFonts w:eastAsia="TimesNewRoman"/>
          <w:bCs/>
          <w:color w:val="FF0000"/>
          <w:sz w:val="26"/>
          <w:szCs w:val="26"/>
        </w:rPr>
      </w:pPr>
      <w:r w:rsidRPr="005060AA">
        <w:rPr>
          <w:rFonts w:eastAsia="TimesNewRoman"/>
          <w:b/>
          <w:bCs/>
          <w:sz w:val="26"/>
          <w:szCs w:val="26"/>
        </w:rPr>
        <w:t>1.2. Iepirkuma priekšmets:</w:t>
      </w:r>
      <w:r w:rsidRPr="005060AA">
        <w:rPr>
          <w:rFonts w:eastAsia="TimesNewRoman"/>
          <w:bCs/>
          <w:sz w:val="26"/>
          <w:szCs w:val="26"/>
        </w:rPr>
        <w:t xml:space="preserve"> Autotr</w:t>
      </w:r>
      <w:r>
        <w:rPr>
          <w:rFonts w:eastAsia="TimesNewRoman"/>
          <w:bCs/>
          <w:sz w:val="26"/>
          <w:szCs w:val="26"/>
        </w:rPr>
        <w:t>ansporta pakalpojumu</w:t>
      </w:r>
      <w:r w:rsidRPr="005060AA">
        <w:rPr>
          <w:rFonts w:eastAsia="TimesNewRoman"/>
          <w:bCs/>
          <w:sz w:val="26"/>
          <w:szCs w:val="26"/>
        </w:rPr>
        <w:t xml:space="preserve"> </w:t>
      </w:r>
      <w:r>
        <w:rPr>
          <w:rFonts w:eastAsia="TimesNewRoman"/>
          <w:bCs/>
          <w:sz w:val="26"/>
          <w:szCs w:val="26"/>
        </w:rPr>
        <w:t>Sporta skolas “Arkādija</w:t>
      </w:r>
      <w:r w:rsidRPr="005060AA">
        <w:rPr>
          <w:rFonts w:eastAsia="TimesNewRoman"/>
          <w:bCs/>
          <w:sz w:val="26"/>
          <w:szCs w:val="26"/>
        </w:rPr>
        <w:t xml:space="preserve">” audzēkņu pārvadāšanai uz sacensībām </w:t>
      </w:r>
      <w:r w:rsidRPr="005060AA">
        <w:rPr>
          <w:rFonts w:eastAsia="TimesNewRoman"/>
          <w:bCs/>
          <w:color w:val="000000"/>
          <w:sz w:val="26"/>
          <w:szCs w:val="26"/>
        </w:rPr>
        <w:t>nodrošināšana.</w:t>
      </w:r>
    </w:p>
    <w:p w:rsidR="005F424D" w:rsidRPr="005060AA" w:rsidRDefault="005F424D" w:rsidP="005F424D">
      <w:pPr>
        <w:autoSpaceDE w:val="0"/>
        <w:jc w:val="both"/>
        <w:rPr>
          <w:rFonts w:eastAsia="TimesNewRoman"/>
          <w:b/>
          <w:bCs/>
          <w:sz w:val="26"/>
          <w:szCs w:val="26"/>
        </w:rPr>
      </w:pPr>
      <w:r w:rsidRPr="005060AA">
        <w:rPr>
          <w:rFonts w:eastAsia="TimesNewRoman"/>
          <w:b/>
          <w:bCs/>
          <w:sz w:val="26"/>
          <w:szCs w:val="26"/>
        </w:rPr>
        <w:t xml:space="preserve">1.3. Pasūtītājs: RD IKSD </w:t>
      </w:r>
      <w:r>
        <w:rPr>
          <w:rFonts w:eastAsia="TimesNewRoman"/>
          <w:b/>
          <w:bCs/>
          <w:sz w:val="26"/>
          <w:szCs w:val="26"/>
        </w:rPr>
        <w:t>sporta</w:t>
      </w:r>
      <w:r w:rsidRPr="005060AA">
        <w:rPr>
          <w:rFonts w:eastAsia="TimesNewRoman"/>
          <w:b/>
          <w:bCs/>
          <w:sz w:val="26"/>
          <w:szCs w:val="26"/>
        </w:rPr>
        <w:t xml:space="preserve"> skola</w:t>
      </w:r>
      <w:r>
        <w:rPr>
          <w:rFonts w:eastAsia="TimesNewRoman"/>
          <w:b/>
          <w:bCs/>
          <w:sz w:val="26"/>
          <w:szCs w:val="26"/>
        </w:rPr>
        <w:t xml:space="preserve"> „Arkādija”</w:t>
      </w:r>
      <w:r w:rsidRPr="005060AA">
        <w:rPr>
          <w:rFonts w:eastAsia="TimesNewRoman"/>
          <w:b/>
          <w:bCs/>
          <w:sz w:val="26"/>
          <w:szCs w:val="26"/>
        </w:rPr>
        <w:t xml:space="preserve">, </w:t>
      </w:r>
      <w:proofErr w:type="spellStart"/>
      <w:r w:rsidRPr="005060AA">
        <w:rPr>
          <w:rFonts w:eastAsia="TimesNewRoman"/>
          <w:b/>
          <w:bCs/>
          <w:sz w:val="26"/>
          <w:szCs w:val="26"/>
        </w:rPr>
        <w:t>Reģ</w:t>
      </w:r>
      <w:proofErr w:type="spellEnd"/>
      <w:r w:rsidRPr="005060AA">
        <w:rPr>
          <w:rFonts w:eastAsia="TimesNewRoman"/>
          <w:b/>
          <w:bCs/>
          <w:sz w:val="26"/>
          <w:szCs w:val="26"/>
        </w:rPr>
        <w:t xml:space="preserve">. Nr. </w:t>
      </w:r>
      <w:r>
        <w:t>90011524360</w:t>
      </w:r>
      <w:r w:rsidRPr="005060AA">
        <w:rPr>
          <w:rFonts w:eastAsia="TimesNewRoman"/>
          <w:b/>
          <w:bCs/>
          <w:sz w:val="26"/>
          <w:szCs w:val="26"/>
        </w:rPr>
        <w:t xml:space="preserve"> Cieceres iela 9, Rīga, LV</w:t>
      </w:r>
      <w:r>
        <w:rPr>
          <w:rFonts w:eastAsia="TimesNewRoman"/>
          <w:b/>
          <w:bCs/>
          <w:sz w:val="26"/>
          <w:szCs w:val="26"/>
        </w:rPr>
        <w:t>-</w:t>
      </w:r>
      <w:r w:rsidRPr="005060AA">
        <w:rPr>
          <w:rFonts w:eastAsia="TimesNewRoman"/>
          <w:b/>
          <w:bCs/>
          <w:sz w:val="26"/>
          <w:szCs w:val="26"/>
        </w:rPr>
        <w:t xml:space="preserve">1002, </w:t>
      </w:r>
      <w:proofErr w:type="spellStart"/>
      <w:r>
        <w:rPr>
          <w:rFonts w:eastAsia="TimesNewRoman"/>
          <w:b/>
          <w:bCs/>
          <w:sz w:val="26"/>
          <w:szCs w:val="26"/>
        </w:rPr>
        <w:t>Luminor</w:t>
      </w:r>
      <w:proofErr w:type="spellEnd"/>
      <w:r>
        <w:rPr>
          <w:rFonts w:eastAsia="TimesNewRoman"/>
          <w:b/>
          <w:bCs/>
          <w:sz w:val="26"/>
          <w:szCs w:val="26"/>
        </w:rPr>
        <w:t xml:space="preserve"> </w:t>
      </w:r>
      <w:proofErr w:type="spellStart"/>
      <w:r>
        <w:rPr>
          <w:rFonts w:eastAsia="TimesNewRoman"/>
          <w:b/>
          <w:bCs/>
          <w:sz w:val="26"/>
          <w:szCs w:val="26"/>
        </w:rPr>
        <w:t>Bank</w:t>
      </w:r>
      <w:proofErr w:type="spellEnd"/>
      <w:r>
        <w:rPr>
          <w:rFonts w:eastAsia="TimesNewRoman"/>
          <w:b/>
          <w:bCs/>
          <w:sz w:val="26"/>
          <w:szCs w:val="26"/>
        </w:rPr>
        <w:t xml:space="preserve"> AS, konta nr.: </w:t>
      </w:r>
      <w:r w:rsidRPr="00493CC2">
        <w:rPr>
          <w:bCs/>
        </w:rPr>
        <w:t>LV07NDEA0021000916071</w:t>
      </w:r>
    </w:p>
    <w:p w:rsidR="005F424D" w:rsidRPr="005060AA" w:rsidRDefault="005F424D" w:rsidP="005F424D">
      <w:pPr>
        <w:autoSpaceDE w:val="0"/>
        <w:jc w:val="both"/>
        <w:rPr>
          <w:rFonts w:eastAsia="TimesNewRoman"/>
          <w:sz w:val="26"/>
          <w:szCs w:val="26"/>
        </w:rPr>
      </w:pPr>
      <w:r w:rsidRPr="005060AA">
        <w:rPr>
          <w:rFonts w:eastAsia="TimesNewRoman"/>
          <w:b/>
          <w:bCs/>
          <w:sz w:val="26"/>
          <w:szCs w:val="26"/>
        </w:rPr>
        <w:t>1.4. Līguma izpildes laiks un vieta:</w:t>
      </w:r>
      <w:r w:rsidRPr="005060AA">
        <w:rPr>
          <w:rFonts w:eastAsia="TimesNewRoman"/>
          <w:sz w:val="26"/>
          <w:szCs w:val="26"/>
        </w:rPr>
        <w:t xml:space="preserve"> Līgums tiek slēgts līdz 31.12.2</w:t>
      </w:r>
      <w:r>
        <w:rPr>
          <w:rFonts w:eastAsia="TimesNewRoman"/>
          <w:sz w:val="26"/>
          <w:szCs w:val="26"/>
        </w:rPr>
        <w:t>020</w:t>
      </w:r>
      <w:r w:rsidRPr="005060AA">
        <w:rPr>
          <w:rFonts w:eastAsia="TimesNewRoman"/>
          <w:sz w:val="26"/>
          <w:szCs w:val="26"/>
        </w:rPr>
        <w:t xml:space="preserve">. </w:t>
      </w:r>
    </w:p>
    <w:p w:rsidR="005F424D" w:rsidRDefault="005F424D" w:rsidP="005F424D">
      <w:pPr>
        <w:autoSpaceDE w:val="0"/>
        <w:ind w:left="720" w:hanging="720"/>
        <w:jc w:val="both"/>
        <w:rPr>
          <w:color w:val="414142"/>
          <w:sz w:val="26"/>
          <w:szCs w:val="26"/>
          <w:shd w:val="clear" w:color="auto" w:fill="F1F1F1"/>
        </w:rPr>
      </w:pPr>
      <w:r w:rsidRPr="005060AA">
        <w:rPr>
          <w:rFonts w:eastAsia="TimesNewRoman"/>
          <w:sz w:val="26"/>
          <w:szCs w:val="26"/>
        </w:rPr>
        <w:t xml:space="preserve">Spēja nodrošināt autotransporta pakalpojumus pēc iepriekš saskaņota datuma, maršruta, laika un sēdvietu skaita daudzuma jebkurā diennakts periodā ieskaitot brīvdienas un svētku dienas. Vajadzības gadījumā, pretendentam jāspēj nodrošināt </w:t>
      </w:r>
      <w:r>
        <w:rPr>
          <w:rFonts w:eastAsia="TimesNewRoman"/>
          <w:sz w:val="26"/>
          <w:szCs w:val="26"/>
        </w:rPr>
        <w:t xml:space="preserve">līdz 3 (trīs) </w:t>
      </w:r>
      <w:r w:rsidRPr="005060AA">
        <w:rPr>
          <w:rFonts w:eastAsia="TimesNewRoman"/>
          <w:sz w:val="26"/>
          <w:szCs w:val="26"/>
        </w:rPr>
        <w:t>transporta līdzekļ</w:t>
      </w:r>
      <w:r>
        <w:rPr>
          <w:rFonts w:eastAsia="TimesNewRoman"/>
          <w:sz w:val="26"/>
          <w:szCs w:val="26"/>
        </w:rPr>
        <w:t>iem</w:t>
      </w:r>
      <w:r w:rsidRPr="005060AA">
        <w:rPr>
          <w:rFonts w:eastAsia="TimesNewRoman"/>
          <w:sz w:val="26"/>
          <w:szCs w:val="26"/>
        </w:rPr>
        <w:t xml:space="preserve"> vienā dienā.</w:t>
      </w:r>
      <w:r w:rsidRPr="00680E44">
        <w:rPr>
          <w:color w:val="414142"/>
          <w:sz w:val="26"/>
          <w:szCs w:val="26"/>
          <w:shd w:val="clear" w:color="auto" w:fill="F1F1F1"/>
        </w:rPr>
        <w:t xml:space="preserve"> </w:t>
      </w:r>
    </w:p>
    <w:p w:rsidR="005F424D" w:rsidRPr="00E96670" w:rsidRDefault="005F424D" w:rsidP="005F424D">
      <w:pPr>
        <w:numPr>
          <w:ilvl w:val="0"/>
          <w:numId w:val="7"/>
        </w:numPr>
        <w:suppressAutoHyphens w:val="0"/>
        <w:ind w:hanging="720"/>
        <w:jc w:val="both"/>
        <w:rPr>
          <w:b/>
          <w:bCs/>
          <w:sz w:val="26"/>
          <w:szCs w:val="28"/>
        </w:rPr>
      </w:pPr>
      <w:r w:rsidRPr="00E96670">
        <w:rPr>
          <w:b/>
          <w:bCs/>
          <w:sz w:val="26"/>
          <w:szCs w:val="28"/>
        </w:rPr>
        <w:t xml:space="preserve">Pieeja </w:t>
      </w:r>
      <w:r>
        <w:rPr>
          <w:b/>
          <w:bCs/>
          <w:sz w:val="26"/>
          <w:szCs w:val="28"/>
        </w:rPr>
        <w:t>Iepirkuma</w:t>
      </w:r>
      <w:r w:rsidRPr="00E96670">
        <w:rPr>
          <w:b/>
          <w:bCs/>
          <w:sz w:val="26"/>
          <w:szCs w:val="28"/>
        </w:rPr>
        <w:t xml:space="preserve"> dokumentiem, to izsniegšana un papildu informācijas sniegšana</w:t>
      </w:r>
      <w:r>
        <w:rPr>
          <w:b/>
          <w:bCs/>
          <w:sz w:val="26"/>
          <w:szCs w:val="28"/>
        </w:rPr>
        <w:t>:</w:t>
      </w:r>
    </w:p>
    <w:p w:rsidR="005F424D" w:rsidRPr="004A2248" w:rsidRDefault="005F424D" w:rsidP="005F424D">
      <w:pPr>
        <w:numPr>
          <w:ilvl w:val="1"/>
          <w:numId w:val="7"/>
        </w:numPr>
        <w:tabs>
          <w:tab w:val="num" w:pos="709"/>
        </w:tabs>
        <w:suppressAutoHyphens w:val="0"/>
        <w:ind w:left="709" w:hanging="709"/>
        <w:jc w:val="both"/>
        <w:rPr>
          <w:sz w:val="26"/>
        </w:rPr>
      </w:pPr>
      <w:r w:rsidRPr="004A2248">
        <w:rPr>
          <w:sz w:val="26"/>
        </w:rPr>
        <w:t xml:space="preserve">Pasūtītājs savā pircēja profilā www.eis.gov.lv nodrošina brīvu un tiešu elektronisku piekļuvi </w:t>
      </w:r>
      <w:r>
        <w:rPr>
          <w:sz w:val="26"/>
        </w:rPr>
        <w:t>Iepirkuma</w:t>
      </w:r>
      <w:r w:rsidRPr="004A2248">
        <w:rPr>
          <w:sz w:val="26"/>
        </w:rPr>
        <w:t xml:space="preserve"> dokumentiem </w:t>
      </w:r>
      <w:r>
        <w:rPr>
          <w:sz w:val="26"/>
        </w:rPr>
        <w:t xml:space="preserve">(turpmāk – Nolikums) </w:t>
      </w:r>
      <w:r w:rsidRPr="004A2248">
        <w:rPr>
          <w:sz w:val="26"/>
        </w:rPr>
        <w:t xml:space="preserve">un visiem papildus nepieciešamajiem dokumentiem, sākot ar </w:t>
      </w:r>
      <w:r>
        <w:rPr>
          <w:sz w:val="26"/>
        </w:rPr>
        <w:t>Iepirkuma</w:t>
      </w:r>
      <w:r w:rsidRPr="004A2248">
        <w:rPr>
          <w:sz w:val="26"/>
        </w:rPr>
        <w:t xml:space="preserve"> izsludināšanas brīdi;</w:t>
      </w:r>
    </w:p>
    <w:p w:rsidR="005F424D" w:rsidRPr="004A2248" w:rsidRDefault="005F424D" w:rsidP="005F424D">
      <w:pPr>
        <w:numPr>
          <w:ilvl w:val="1"/>
          <w:numId w:val="7"/>
        </w:numPr>
        <w:tabs>
          <w:tab w:val="num" w:pos="709"/>
        </w:tabs>
        <w:suppressAutoHyphens w:val="0"/>
        <w:ind w:left="709" w:hanging="709"/>
        <w:jc w:val="both"/>
        <w:rPr>
          <w:sz w:val="26"/>
        </w:rPr>
      </w:pPr>
      <w:r w:rsidRPr="004A2248">
        <w:rPr>
          <w:sz w:val="26"/>
        </w:rPr>
        <w:t xml:space="preserve">visa aktuālā informācija par </w:t>
      </w:r>
      <w:r>
        <w:rPr>
          <w:sz w:val="26"/>
        </w:rPr>
        <w:t>Iepirkumu</w:t>
      </w:r>
      <w:r w:rsidRPr="004A2248">
        <w:rPr>
          <w:sz w:val="26"/>
        </w:rPr>
        <w:t>, t.sk. Nolikums, Nolikuma grozījumi un atbildes uz ieinteresēto piegādātāju jautājumiem, ir pieejama Pasūtītāja pircēja profilā www.eis.gov.lv;</w:t>
      </w:r>
    </w:p>
    <w:p w:rsidR="005F424D" w:rsidRPr="004A2248" w:rsidRDefault="005F424D" w:rsidP="005F424D">
      <w:pPr>
        <w:numPr>
          <w:ilvl w:val="1"/>
          <w:numId w:val="7"/>
        </w:numPr>
        <w:tabs>
          <w:tab w:val="num" w:pos="709"/>
        </w:tabs>
        <w:suppressAutoHyphens w:val="0"/>
        <w:ind w:left="709" w:hanging="709"/>
        <w:jc w:val="both"/>
        <w:rPr>
          <w:sz w:val="26"/>
        </w:rPr>
      </w:pPr>
      <w:r w:rsidRPr="004A2248">
        <w:rPr>
          <w:sz w:val="26"/>
        </w:rPr>
        <w:t xml:space="preserve">ja piegādātājs pieprasa izsniegt </w:t>
      </w:r>
      <w:r>
        <w:rPr>
          <w:sz w:val="26"/>
        </w:rPr>
        <w:t>Iepirkuma</w:t>
      </w:r>
      <w:r w:rsidRPr="004A2248">
        <w:rPr>
          <w:sz w:val="26"/>
        </w:rPr>
        <w:t xml:space="preserve"> dokumentus drukātā veidā, Pasūtītājs tos izsniedz triju darbdienu laikā pēc tam, kad saņemts šo dokumentu pieprasījums, ievērojot nosacījumu, ka dokumentu pieprasījums rakstiski iesniegts Pasūtītāja kontaktpersonai laikus pirms piedāvājumu iesniegšanas termiņa beigām;</w:t>
      </w:r>
    </w:p>
    <w:p w:rsidR="005F424D" w:rsidRPr="004A2248" w:rsidRDefault="005F424D" w:rsidP="005F424D">
      <w:pPr>
        <w:numPr>
          <w:ilvl w:val="1"/>
          <w:numId w:val="7"/>
        </w:numPr>
        <w:tabs>
          <w:tab w:val="num" w:pos="709"/>
        </w:tabs>
        <w:suppressAutoHyphens w:val="0"/>
        <w:ind w:left="709" w:hanging="709"/>
        <w:jc w:val="both"/>
        <w:rPr>
          <w:sz w:val="26"/>
        </w:rPr>
      </w:pPr>
      <w:r w:rsidRPr="004A2248">
        <w:rPr>
          <w:sz w:val="26"/>
        </w:rPr>
        <w:t xml:space="preserve">ja piegādātājs ir laikus pieprasījis papildu informāciju par </w:t>
      </w:r>
      <w:r>
        <w:rPr>
          <w:sz w:val="26"/>
        </w:rPr>
        <w:t>Iepirkuma</w:t>
      </w:r>
      <w:r w:rsidRPr="004A2248">
        <w:rPr>
          <w:sz w:val="26"/>
        </w:rPr>
        <w:t xml:space="preserve"> dokumentos iekļautajām prasībām, Pasūtītājs to sniedz </w:t>
      </w:r>
      <w:r>
        <w:rPr>
          <w:sz w:val="26"/>
        </w:rPr>
        <w:t>triju</w:t>
      </w:r>
      <w:r w:rsidRPr="004A2248">
        <w:rPr>
          <w:sz w:val="26"/>
        </w:rPr>
        <w:t xml:space="preserve"> darbdienu laikā, bet ne vēlāk kā </w:t>
      </w:r>
      <w:r>
        <w:rPr>
          <w:sz w:val="26"/>
        </w:rPr>
        <w:t>četras</w:t>
      </w:r>
      <w:r w:rsidRPr="004A2248">
        <w:rPr>
          <w:sz w:val="26"/>
        </w:rPr>
        <w:t xml:space="preserve"> dienas pirms piedāvājumu iesniegšanas termiņa beigām, ievērojot nosacījumu, ka piegādātāja informācijas pieprasījums rakstiski iesniegts Pasūtītāja kontaktpersonai ar norādi: “Informācijas pieprasījums </w:t>
      </w:r>
      <w:r>
        <w:rPr>
          <w:sz w:val="26"/>
        </w:rPr>
        <w:t>Iepirkumā Nr. RD SPSA</w:t>
      </w:r>
      <w:r w:rsidRPr="004A2248">
        <w:rPr>
          <w:sz w:val="26"/>
        </w:rPr>
        <w:t xml:space="preserve"> 2019/</w:t>
      </w:r>
      <w:r>
        <w:rPr>
          <w:sz w:val="26"/>
        </w:rPr>
        <w:t>1</w:t>
      </w:r>
      <w:r w:rsidRPr="004A2248">
        <w:rPr>
          <w:sz w:val="26"/>
        </w:rPr>
        <w:t>”</w:t>
      </w:r>
      <w:r>
        <w:rPr>
          <w:sz w:val="26"/>
        </w:rPr>
        <w:t xml:space="preserve">. </w:t>
      </w:r>
    </w:p>
    <w:p w:rsidR="005F424D" w:rsidRPr="004A2248" w:rsidRDefault="005F424D" w:rsidP="005F424D">
      <w:pPr>
        <w:numPr>
          <w:ilvl w:val="1"/>
          <w:numId w:val="7"/>
        </w:numPr>
        <w:tabs>
          <w:tab w:val="num" w:pos="709"/>
        </w:tabs>
        <w:suppressAutoHyphens w:val="0"/>
        <w:ind w:left="709" w:hanging="709"/>
        <w:jc w:val="both"/>
        <w:rPr>
          <w:sz w:val="26"/>
        </w:rPr>
      </w:pPr>
      <w:r w:rsidRPr="004A2248">
        <w:rPr>
          <w:sz w:val="26"/>
        </w:rPr>
        <w:t xml:space="preserve">papildu informāciju Pasūtītājs </w:t>
      </w:r>
      <w:proofErr w:type="spellStart"/>
      <w:r w:rsidRPr="004A2248">
        <w:rPr>
          <w:sz w:val="26"/>
        </w:rPr>
        <w:t>nosūta</w:t>
      </w:r>
      <w:proofErr w:type="spellEnd"/>
      <w:r w:rsidRPr="004A2248">
        <w:rPr>
          <w:sz w:val="26"/>
        </w:rPr>
        <w:t xml:space="preserve"> piegādātājam, kas uzdevis jautājumu, un vienlaikus ievieto šo informāciju Pasūtītāja pircēja profilā www.eis.gov.lv, kur ir pieejami </w:t>
      </w:r>
      <w:r>
        <w:rPr>
          <w:sz w:val="26"/>
        </w:rPr>
        <w:t>Iepirkuma</w:t>
      </w:r>
      <w:r w:rsidRPr="004A2248">
        <w:rPr>
          <w:sz w:val="26"/>
        </w:rPr>
        <w:t xml:space="preserve"> dokumenti, norādot arī uzdoto jautājumu;</w:t>
      </w:r>
    </w:p>
    <w:p w:rsidR="005F424D" w:rsidRPr="000B11AB" w:rsidRDefault="005F424D" w:rsidP="005F424D">
      <w:pPr>
        <w:numPr>
          <w:ilvl w:val="1"/>
          <w:numId w:val="7"/>
        </w:numPr>
        <w:tabs>
          <w:tab w:val="num" w:pos="709"/>
        </w:tabs>
        <w:suppressAutoHyphens w:val="0"/>
        <w:ind w:left="709" w:hanging="709"/>
        <w:jc w:val="both"/>
        <w:rPr>
          <w:sz w:val="26"/>
        </w:rPr>
      </w:pPr>
      <w:r w:rsidRPr="004A2248">
        <w:rPr>
          <w:sz w:val="26"/>
        </w:rPr>
        <w:t>informācijas apmaiņa starp Pasūtītāju un piegādātājiem n</w:t>
      </w:r>
      <w:r>
        <w:rPr>
          <w:sz w:val="26"/>
        </w:rPr>
        <w:t>otiek pa pastu vai elektroniski.</w:t>
      </w:r>
    </w:p>
    <w:p w:rsidR="005F424D" w:rsidRPr="00A90F64" w:rsidRDefault="005F424D" w:rsidP="005F424D">
      <w:pPr>
        <w:numPr>
          <w:ilvl w:val="0"/>
          <w:numId w:val="7"/>
        </w:numPr>
        <w:suppressAutoHyphens w:val="0"/>
        <w:ind w:hanging="720"/>
        <w:jc w:val="both"/>
        <w:rPr>
          <w:b/>
          <w:sz w:val="26"/>
          <w:szCs w:val="26"/>
        </w:rPr>
      </w:pPr>
      <w:r w:rsidRPr="00A90F64">
        <w:rPr>
          <w:b/>
          <w:bCs/>
          <w:sz w:val="26"/>
          <w:szCs w:val="28"/>
        </w:rPr>
        <w:t>Elektroniskā</w:t>
      </w:r>
      <w:r w:rsidRPr="00A90F64">
        <w:rPr>
          <w:b/>
          <w:sz w:val="26"/>
          <w:szCs w:val="26"/>
        </w:rPr>
        <w:t xml:space="preserve"> piedāvājumu iesniegšanas, saņemšanas un atvēršanas kārtība:</w:t>
      </w:r>
    </w:p>
    <w:p w:rsidR="005F424D" w:rsidRPr="00A90F64" w:rsidRDefault="005F424D" w:rsidP="005F424D">
      <w:pPr>
        <w:numPr>
          <w:ilvl w:val="1"/>
          <w:numId w:val="7"/>
        </w:numPr>
        <w:tabs>
          <w:tab w:val="num" w:pos="709"/>
        </w:tabs>
        <w:suppressAutoHyphens w:val="0"/>
        <w:ind w:left="709" w:hanging="709"/>
        <w:jc w:val="both"/>
        <w:rPr>
          <w:sz w:val="26"/>
        </w:rPr>
      </w:pPr>
      <w:r w:rsidRPr="00A90F64">
        <w:rPr>
          <w:sz w:val="26"/>
        </w:rPr>
        <w:t>piedāvājumus iesniedz, izmantojot Valsts reģionālās attīstības aģentūras pārziņā esošu valsts informācijas sistēmas e-konkursu apakšsistēmu tīmekļvietnē www.eis.gov.lv (turpmāk - E-</w:t>
      </w:r>
      <w:r>
        <w:rPr>
          <w:sz w:val="26"/>
        </w:rPr>
        <w:t>Konkurs</w:t>
      </w:r>
      <w:r w:rsidRPr="00A90F64">
        <w:rPr>
          <w:sz w:val="26"/>
        </w:rPr>
        <w:t xml:space="preserve">u sistēma) saskaņā ar Ministru kabineta 28.02.2017. noteikumiem Nr. 108 “Publisko elektronisko </w:t>
      </w:r>
      <w:r>
        <w:rPr>
          <w:sz w:val="26"/>
        </w:rPr>
        <w:t>Konkurs</w:t>
      </w:r>
      <w:r w:rsidRPr="00A90F64">
        <w:rPr>
          <w:sz w:val="26"/>
        </w:rPr>
        <w:t>u noteikumi”;</w:t>
      </w:r>
    </w:p>
    <w:p w:rsidR="005F424D" w:rsidRPr="00A90F64" w:rsidRDefault="005F424D" w:rsidP="005F424D">
      <w:pPr>
        <w:numPr>
          <w:ilvl w:val="1"/>
          <w:numId w:val="7"/>
        </w:numPr>
        <w:suppressAutoHyphens w:val="0"/>
        <w:ind w:left="709" w:hanging="709"/>
        <w:jc w:val="both"/>
        <w:rPr>
          <w:sz w:val="26"/>
        </w:rPr>
      </w:pPr>
      <w:r w:rsidRPr="00A90F64">
        <w:rPr>
          <w:sz w:val="26"/>
        </w:rPr>
        <w:lastRenderedPageBreak/>
        <w:t>ārpus E-</w:t>
      </w:r>
      <w:r>
        <w:rPr>
          <w:sz w:val="26"/>
        </w:rPr>
        <w:t>Konkurs</w:t>
      </w:r>
      <w:r w:rsidRPr="00A90F64">
        <w:rPr>
          <w:sz w:val="26"/>
        </w:rPr>
        <w:t xml:space="preserve">u sistēmas vai pēc Nolikumā noteiktā piedāvājumu iesniegšanas termiņa beigām iesniegtie piedāvājumi tiks atzīti par neatbilstošiem Nolikuma prasībām un tiks noraidīti; </w:t>
      </w:r>
    </w:p>
    <w:p w:rsidR="005F424D" w:rsidRPr="00A90F64" w:rsidRDefault="005F424D" w:rsidP="005F424D">
      <w:pPr>
        <w:numPr>
          <w:ilvl w:val="1"/>
          <w:numId w:val="7"/>
        </w:numPr>
        <w:tabs>
          <w:tab w:val="num" w:pos="709"/>
        </w:tabs>
        <w:suppressAutoHyphens w:val="0"/>
        <w:ind w:left="709" w:hanging="709"/>
        <w:jc w:val="both"/>
        <w:rPr>
          <w:sz w:val="26"/>
        </w:rPr>
      </w:pPr>
      <w:r w:rsidRPr="00A90F64">
        <w:rPr>
          <w:sz w:val="26"/>
        </w:rPr>
        <w:t>pretendenti piedāvājumus var iesniegt E-</w:t>
      </w:r>
      <w:r>
        <w:rPr>
          <w:sz w:val="26"/>
        </w:rPr>
        <w:t>Konkurs</w:t>
      </w:r>
      <w:r w:rsidRPr="00A90F64">
        <w:rPr>
          <w:sz w:val="26"/>
        </w:rPr>
        <w:t xml:space="preserve">u sistēmā līdz </w:t>
      </w:r>
      <w:r>
        <w:rPr>
          <w:sz w:val="26"/>
        </w:rPr>
        <w:t>13.12.</w:t>
      </w:r>
      <w:r w:rsidRPr="00A90F64">
        <w:rPr>
          <w:sz w:val="26"/>
        </w:rPr>
        <w:t>2019. plkst. 10:00;</w:t>
      </w:r>
    </w:p>
    <w:p w:rsidR="005F424D" w:rsidRPr="00A90F64" w:rsidRDefault="005F424D" w:rsidP="005F424D">
      <w:pPr>
        <w:numPr>
          <w:ilvl w:val="1"/>
          <w:numId w:val="7"/>
        </w:numPr>
        <w:tabs>
          <w:tab w:val="num" w:pos="709"/>
        </w:tabs>
        <w:suppressAutoHyphens w:val="0"/>
        <w:ind w:left="709" w:hanging="709"/>
        <w:jc w:val="both"/>
        <w:rPr>
          <w:sz w:val="26"/>
        </w:rPr>
      </w:pPr>
      <w:r w:rsidRPr="00A90F64">
        <w:rPr>
          <w:sz w:val="26"/>
        </w:rPr>
        <w:t>piedāvājumi tiks atvērti E-</w:t>
      </w:r>
      <w:r>
        <w:rPr>
          <w:sz w:val="26"/>
        </w:rPr>
        <w:t>Konkurs</w:t>
      </w:r>
      <w:r w:rsidRPr="00A90F64">
        <w:rPr>
          <w:sz w:val="26"/>
        </w:rPr>
        <w:t>u sistēmā uzreiz pēc Nolikumā noteiktā piedāvājumu iesniegšanas termiņa beigām;</w:t>
      </w:r>
    </w:p>
    <w:p w:rsidR="005F424D" w:rsidRPr="00A90F64" w:rsidRDefault="005F424D" w:rsidP="005F424D">
      <w:pPr>
        <w:numPr>
          <w:ilvl w:val="1"/>
          <w:numId w:val="7"/>
        </w:numPr>
        <w:tabs>
          <w:tab w:val="num" w:pos="709"/>
        </w:tabs>
        <w:suppressAutoHyphens w:val="0"/>
        <w:ind w:left="709" w:hanging="709"/>
        <w:jc w:val="both"/>
        <w:rPr>
          <w:sz w:val="26"/>
        </w:rPr>
      </w:pPr>
      <w:r w:rsidRPr="00A90F64">
        <w:rPr>
          <w:sz w:val="26"/>
        </w:rPr>
        <w:t>E-</w:t>
      </w:r>
      <w:r>
        <w:rPr>
          <w:sz w:val="26"/>
        </w:rPr>
        <w:t>Konkurs</w:t>
      </w:r>
      <w:r w:rsidRPr="00A90F64">
        <w:rPr>
          <w:sz w:val="26"/>
        </w:rPr>
        <w:t>u sistēmā reģistrētie sēdes dalībnieki tiešsaistes režīmā var sekot līdzi piedāvājumu atvēršanas procesam (E-</w:t>
      </w:r>
      <w:r>
        <w:rPr>
          <w:sz w:val="26"/>
        </w:rPr>
        <w:t>Konkurs</w:t>
      </w:r>
      <w:r w:rsidRPr="00A90F64">
        <w:rPr>
          <w:sz w:val="26"/>
        </w:rPr>
        <w:t>u sistēmā tiek atspoguļots atvēršanas laiks, slēgšanas laiks, cik piedāvājumi ir iesniegti), pēc atvēršanas sanāksmes finanšu piedāvājumu apkopojums tiek publicēts E-</w:t>
      </w:r>
      <w:r>
        <w:rPr>
          <w:sz w:val="26"/>
        </w:rPr>
        <w:t>Konkurs</w:t>
      </w:r>
      <w:r w:rsidRPr="00A90F64">
        <w:rPr>
          <w:sz w:val="26"/>
        </w:rPr>
        <w:t>u sistēmā;</w:t>
      </w:r>
    </w:p>
    <w:p w:rsidR="005F424D" w:rsidRDefault="005F424D" w:rsidP="005F424D">
      <w:pPr>
        <w:numPr>
          <w:ilvl w:val="1"/>
          <w:numId w:val="7"/>
        </w:numPr>
        <w:tabs>
          <w:tab w:val="num" w:pos="709"/>
        </w:tabs>
        <w:suppressAutoHyphens w:val="0"/>
        <w:ind w:left="709" w:hanging="709"/>
        <w:jc w:val="both"/>
        <w:rPr>
          <w:sz w:val="26"/>
        </w:rPr>
      </w:pPr>
      <w:r w:rsidRPr="00A90F64">
        <w:rPr>
          <w:sz w:val="26"/>
        </w:rPr>
        <w:t>pretendents drīkst iesniegt tikai vienu piedāvājuma variantu;</w:t>
      </w:r>
    </w:p>
    <w:p w:rsidR="005F424D" w:rsidRDefault="005F424D" w:rsidP="005F424D">
      <w:pPr>
        <w:numPr>
          <w:ilvl w:val="1"/>
          <w:numId w:val="7"/>
        </w:numPr>
        <w:suppressAutoHyphens w:val="0"/>
        <w:ind w:left="709" w:hanging="709"/>
        <w:jc w:val="both"/>
        <w:rPr>
          <w:sz w:val="26"/>
        </w:rPr>
      </w:pPr>
      <w:r w:rsidRPr="00EB7217">
        <w:rPr>
          <w:sz w:val="26"/>
        </w:rPr>
        <w:t>iesniedzot piedāvājumu, pretendents pilnībā akceptē visus Nolikumā ietvertos nosacījumus.</w:t>
      </w:r>
    </w:p>
    <w:p w:rsidR="005F424D" w:rsidRPr="002728B6" w:rsidRDefault="005F424D" w:rsidP="005F424D">
      <w:pPr>
        <w:numPr>
          <w:ilvl w:val="0"/>
          <w:numId w:val="7"/>
        </w:numPr>
        <w:suppressAutoHyphens w:val="0"/>
        <w:ind w:left="1134" w:hanging="1134"/>
        <w:rPr>
          <w:b/>
          <w:bCs/>
          <w:sz w:val="26"/>
          <w:szCs w:val="28"/>
        </w:rPr>
      </w:pPr>
      <w:r w:rsidRPr="002728B6">
        <w:rPr>
          <w:b/>
          <w:bCs/>
          <w:sz w:val="26"/>
          <w:szCs w:val="28"/>
        </w:rPr>
        <w:t>Prasības attiecībā uz piedāvājuma noformējumu un iesniegšanu</w:t>
      </w:r>
    </w:p>
    <w:p w:rsidR="005F424D" w:rsidRPr="00E96670" w:rsidRDefault="005F424D" w:rsidP="005F424D">
      <w:pPr>
        <w:numPr>
          <w:ilvl w:val="1"/>
          <w:numId w:val="7"/>
        </w:numPr>
        <w:tabs>
          <w:tab w:val="num" w:pos="709"/>
        </w:tabs>
        <w:suppressAutoHyphens w:val="0"/>
        <w:ind w:hanging="1080"/>
        <w:jc w:val="both"/>
        <w:rPr>
          <w:bCs/>
          <w:sz w:val="26"/>
        </w:rPr>
      </w:pPr>
      <w:r w:rsidRPr="00E96670">
        <w:rPr>
          <w:sz w:val="26"/>
        </w:rPr>
        <w:t xml:space="preserve">Piedāvājums sastāv no </w:t>
      </w:r>
      <w:r>
        <w:rPr>
          <w:sz w:val="26"/>
        </w:rPr>
        <w:t>dokumentu kopuma</w:t>
      </w:r>
      <w:r w:rsidRPr="00E96670">
        <w:rPr>
          <w:sz w:val="26"/>
        </w:rPr>
        <w:t>, kurā iekļauti šādi dokumenti:</w:t>
      </w:r>
    </w:p>
    <w:p w:rsidR="005F424D" w:rsidRPr="00E96670" w:rsidRDefault="005F424D" w:rsidP="005F424D">
      <w:pPr>
        <w:numPr>
          <w:ilvl w:val="2"/>
          <w:numId w:val="7"/>
        </w:numPr>
        <w:suppressAutoHyphens w:val="0"/>
        <w:ind w:hanging="1080"/>
        <w:jc w:val="both"/>
        <w:rPr>
          <w:bCs/>
          <w:sz w:val="26"/>
        </w:rPr>
      </w:pPr>
      <w:r w:rsidRPr="00E96670">
        <w:rPr>
          <w:sz w:val="26"/>
        </w:rPr>
        <w:t>pieteikums (</w:t>
      </w:r>
      <w:r>
        <w:rPr>
          <w:sz w:val="26"/>
        </w:rPr>
        <w:t xml:space="preserve">paraugs </w:t>
      </w:r>
      <w:r w:rsidRPr="00E96670">
        <w:rPr>
          <w:sz w:val="26"/>
        </w:rPr>
        <w:t xml:space="preserve">Nolikuma </w:t>
      </w:r>
      <w:r>
        <w:rPr>
          <w:sz w:val="26"/>
        </w:rPr>
        <w:t>1.pielikumā</w:t>
      </w:r>
      <w:r w:rsidRPr="00E96670">
        <w:rPr>
          <w:sz w:val="26"/>
        </w:rPr>
        <w:t>);</w:t>
      </w:r>
    </w:p>
    <w:p w:rsidR="005F424D" w:rsidRPr="00680E44" w:rsidRDefault="005F424D" w:rsidP="005F424D">
      <w:pPr>
        <w:numPr>
          <w:ilvl w:val="2"/>
          <w:numId w:val="7"/>
        </w:numPr>
        <w:suppressAutoHyphens w:val="0"/>
        <w:ind w:hanging="1080"/>
        <w:jc w:val="both"/>
        <w:rPr>
          <w:bCs/>
          <w:sz w:val="26"/>
        </w:rPr>
      </w:pPr>
      <w:r>
        <w:rPr>
          <w:sz w:val="26"/>
        </w:rPr>
        <w:t xml:space="preserve">tehniskais un </w:t>
      </w:r>
      <w:r w:rsidRPr="00E96670">
        <w:rPr>
          <w:sz w:val="26"/>
        </w:rPr>
        <w:t>finanšu piedāvājums (</w:t>
      </w:r>
      <w:r>
        <w:rPr>
          <w:sz w:val="26"/>
        </w:rPr>
        <w:t xml:space="preserve">paraugs </w:t>
      </w:r>
      <w:r w:rsidRPr="00E96670">
        <w:rPr>
          <w:sz w:val="26"/>
        </w:rPr>
        <w:t xml:space="preserve">Nolikuma </w:t>
      </w:r>
      <w:r>
        <w:rPr>
          <w:sz w:val="26"/>
        </w:rPr>
        <w:t>2.pielikumā</w:t>
      </w:r>
      <w:r w:rsidRPr="00E96670">
        <w:rPr>
          <w:sz w:val="26"/>
        </w:rPr>
        <w:t>)</w:t>
      </w:r>
      <w:r>
        <w:rPr>
          <w:sz w:val="26"/>
        </w:rPr>
        <w:t>;</w:t>
      </w:r>
    </w:p>
    <w:p w:rsidR="005F424D" w:rsidRPr="00680E44" w:rsidRDefault="005F424D" w:rsidP="005F424D">
      <w:pPr>
        <w:numPr>
          <w:ilvl w:val="2"/>
          <w:numId w:val="7"/>
        </w:numPr>
        <w:suppressAutoHyphens w:val="0"/>
        <w:ind w:hanging="1080"/>
        <w:jc w:val="both"/>
        <w:rPr>
          <w:bCs/>
          <w:sz w:val="26"/>
        </w:rPr>
      </w:pPr>
      <w:r>
        <w:rPr>
          <w:sz w:val="26"/>
        </w:rPr>
        <w:t>piedāvāto autotransporta līdzekļu tehniskās pases kopijas;</w:t>
      </w:r>
    </w:p>
    <w:p w:rsidR="005F424D" w:rsidRPr="00680E44" w:rsidRDefault="005F424D" w:rsidP="005F424D">
      <w:pPr>
        <w:numPr>
          <w:ilvl w:val="2"/>
          <w:numId w:val="7"/>
        </w:numPr>
        <w:suppressAutoHyphens w:val="0"/>
        <w:ind w:left="709" w:hanging="709"/>
        <w:jc w:val="both"/>
        <w:rPr>
          <w:bCs/>
          <w:sz w:val="26"/>
        </w:rPr>
      </w:pPr>
      <w:r>
        <w:rPr>
          <w:sz w:val="26"/>
        </w:rPr>
        <w:t>autotransporta pasažieru komercpārvadājumu licences kopiju, kas apliecina, ka pretendentam ir tiesības veikt pasažieru pārvadājumus vietējos un starptautiska mēroga maršrutos;</w:t>
      </w:r>
    </w:p>
    <w:p w:rsidR="005F424D" w:rsidRPr="00680E44" w:rsidRDefault="005F424D" w:rsidP="005F424D">
      <w:pPr>
        <w:numPr>
          <w:ilvl w:val="2"/>
          <w:numId w:val="7"/>
        </w:numPr>
        <w:suppressAutoHyphens w:val="0"/>
        <w:ind w:left="709" w:hanging="709"/>
        <w:jc w:val="both"/>
        <w:rPr>
          <w:bCs/>
          <w:sz w:val="26"/>
        </w:rPr>
      </w:pPr>
      <w:r>
        <w:rPr>
          <w:sz w:val="26"/>
        </w:rPr>
        <w:t>trīs pasūtītāju (bērnu pārvadāšanai) atsauksmes par iepirkuma priekšmetam līdzīga apjoma pakalpojuma veikšanu, izsniegtas ne vairāk kā par trīs iepriekšējiem gadiem;</w:t>
      </w:r>
    </w:p>
    <w:p w:rsidR="005F424D" w:rsidRPr="00E96670" w:rsidRDefault="005F424D" w:rsidP="005F424D">
      <w:pPr>
        <w:numPr>
          <w:ilvl w:val="2"/>
          <w:numId w:val="7"/>
        </w:numPr>
        <w:suppressAutoHyphens w:val="0"/>
        <w:ind w:left="709" w:hanging="709"/>
        <w:jc w:val="both"/>
        <w:rPr>
          <w:bCs/>
          <w:sz w:val="26"/>
        </w:rPr>
      </w:pPr>
      <w:r>
        <w:rPr>
          <w:bCs/>
          <w:sz w:val="26"/>
        </w:rPr>
        <w:t>jāiesniedz kompetentas institūcijas izsniegta izziņa par valdes/padomes sastāvu un apliecinājums, ka informācija ir aktuāla.</w:t>
      </w:r>
    </w:p>
    <w:p w:rsidR="005F424D" w:rsidRPr="007469F0" w:rsidRDefault="005F424D" w:rsidP="005F424D">
      <w:pPr>
        <w:numPr>
          <w:ilvl w:val="1"/>
          <w:numId w:val="7"/>
        </w:numPr>
        <w:tabs>
          <w:tab w:val="num" w:pos="709"/>
        </w:tabs>
        <w:suppressAutoHyphens w:val="0"/>
        <w:ind w:left="709" w:hanging="709"/>
        <w:jc w:val="both"/>
        <w:rPr>
          <w:sz w:val="26"/>
        </w:rPr>
      </w:pPr>
      <w:r w:rsidRPr="007469F0">
        <w:rPr>
          <w:sz w:val="26"/>
        </w:rPr>
        <w:t>piedāvājuma dokumentu kopumu sagatavo atbilstoši normatīvo aktu prasībām</w:t>
      </w:r>
      <w:r>
        <w:rPr>
          <w:sz w:val="26"/>
        </w:rPr>
        <w:t xml:space="preserve">, </w:t>
      </w:r>
      <w:r w:rsidRPr="007469F0">
        <w:rPr>
          <w:sz w:val="26"/>
        </w:rPr>
        <w:t>skaidri salasāmus,</w:t>
      </w:r>
      <w:r>
        <w:rPr>
          <w:sz w:val="26"/>
        </w:rPr>
        <w:t xml:space="preserve"> </w:t>
      </w:r>
      <w:r w:rsidRPr="007469F0">
        <w:rPr>
          <w:sz w:val="26"/>
        </w:rPr>
        <w:t>bez neatrunātiem labojumiem vai svītrojumiem, ar Microsoft Office 2010 (vai vēlākas programmatūras versijas) rīkiem lasāmā formātā, ar do</w:t>
      </w:r>
      <w:r>
        <w:rPr>
          <w:sz w:val="26"/>
        </w:rPr>
        <w:t>kumentu saturu atspoguļojošiem failu nosaukumiem, izmantojot Nolikumā noteiktās dokumentu formas, ievadot informāciju vai pievienojot dokumentu atbilstošā E-Konkursu sistēmas sadaļā; ārpus E-Konkursu sistēmas šifrētus piedāvājumus Komisija nepieņem, jo visa informācijas aprite tiek šifrēta un Pasūtītājs pirms norādītā atvēršanas laika piedāvājumam nevar piekļūt;</w:t>
      </w:r>
    </w:p>
    <w:p w:rsidR="005F424D" w:rsidRPr="007469F0" w:rsidRDefault="005F424D" w:rsidP="005F424D">
      <w:pPr>
        <w:numPr>
          <w:ilvl w:val="1"/>
          <w:numId w:val="7"/>
        </w:numPr>
        <w:tabs>
          <w:tab w:val="num" w:pos="709"/>
        </w:tabs>
        <w:suppressAutoHyphens w:val="0"/>
        <w:ind w:left="709" w:hanging="709"/>
        <w:jc w:val="both"/>
        <w:rPr>
          <w:sz w:val="26"/>
        </w:rPr>
      </w:pPr>
      <w:r w:rsidRPr="007469F0">
        <w:rPr>
          <w:sz w:val="26"/>
        </w:rPr>
        <w:t>E-</w:t>
      </w:r>
      <w:r>
        <w:rPr>
          <w:sz w:val="26"/>
        </w:rPr>
        <w:t>Konkurs</w:t>
      </w:r>
      <w:r w:rsidRPr="007469F0">
        <w:rPr>
          <w:sz w:val="26"/>
        </w:rPr>
        <w:t>u sistēma paredz piedāvājuma iesniedzēja autorizāciju;</w:t>
      </w:r>
      <w:r>
        <w:rPr>
          <w:sz w:val="26"/>
        </w:rPr>
        <w:t xml:space="preserve"> </w:t>
      </w:r>
      <w:r w:rsidRPr="007469F0">
        <w:rPr>
          <w:sz w:val="26"/>
        </w:rPr>
        <w:t>piedāvājumā iekļautos dokumentus paraksta pretendenta pārstāvis (-</w:t>
      </w:r>
      <w:proofErr w:type="spellStart"/>
      <w:r w:rsidRPr="007469F0">
        <w:rPr>
          <w:sz w:val="26"/>
        </w:rPr>
        <w:t>ji</w:t>
      </w:r>
      <w:proofErr w:type="spellEnd"/>
      <w:r w:rsidRPr="007469F0">
        <w:rPr>
          <w:sz w:val="26"/>
        </w:rPr>
        <w:t>) ar pārstāvības tiesībām vai pilnvarota (-</w:t>
      </w:r>
      <w:proofErr w:type="spellStart"/>
      <w:r w:rsidRPr="007469F0">
        <w:rPr>
          <w:sz w:val="26"/>
        </w:rPr>
        <w:t>ās</w:t>
      </w:r>
      <w:proofErr w:type="spellEnd"/>
      <w:r w:rsidRPr="007469F0">
        <w:rPr>
          <w:sz w:val="26"/>
        </w:rPr>
        <w:t>) persona (-</w:t>
      </w:r>
      <w:proofErr w:type="spellStart"/>
      <w:r w:rsidRPr="007469F0">
        <w:rPr>
          <w:sz w:val="26"/>
        </w:rPr>
        <w:t>as</w:t>
      </w:r>
      <w:proofErr w:type="spellEnd"/>
      <w:r w:rsidRPr="007469F0">
        <w:rPr>
          <w:sz w:val="26"/>
        </w:rPr>
        <w:t>), ja pārstāvības tiesības nav konstatējamas no Uzņēmumu reģistra datiem, piedāvājumam pievieno dokumentu, kas apliecina pretendenta pārstāvja (-u) pārstāvības (paraksta) tiesības;</w:t>
      </w:r>
    </w:p>
    <w:p w:rsidR="005F424D" w:rsidRPr="007469F0" w:rsidRDefault="005F424D" w:rsidP="005F424D">
      <w:pPr>
        <w:numPr>
          <w:ilvl w:val="1"/>
          <w:numId w:val="7"/>
        </w:numPr>
        <w:tabs>
          <w:tab w:val="num" w:pos="709"/>
        </w:tabs>
        <w:suppressAutoHyphens w:val="0"/>
        <w:ind w:left="709" w:hanging="709"/>
        <w:jc w:val="both"/>
        <w:rPr>
          <w:sz w:val="26"/>
        </w:rPr>
      </w:pPr>
      <w:r w:rsidRPr="007469F0">
        <w:rPr>
          <w:sz w:val="26"/>
        </w:rPr>
        <w:t>piedāvājumu iesniedz valsts valodā, pievienotos dokumentus var iesniegt citā valodā, ja šiem dokumentiem ir pievienots tulkojums latviešu valodā (E-</w:t>
      </w:r>
      <w:r>
        <w:rPr>
          <w:sz w:val="26"/>
        </w:rPr>
        <w:t>Konkurs</w:t>
      </w:r>
      <w:r w:rsidRPr="007469F0">
        <w:rPr>
          <w:sz w:val="26"/>
        </w:rPr>
        <w:t xml:space="preserve">u sistēmas </w:t>
      </w:r>
      <w:r>
        <w:rPr>
          <w:sz w:val="26"/>
        </w:rPr>
        <w:t>Konkurs</w:t>
      </w:r>
      <w:r w:rsidRPr="007469F0">
        <w:rPr>
          <w:sz w:val="26"/>
        </w:rPr>
        <w:t>a sadaļā dokumenta un tā tulkojuma failu pievieno vienkopus);</w:t>
      </w:r>
    </w:p>
    <w:p w:rsidR="005F424D" w:rsidRDefault="005F424D" w:rsidP="005F424D">
      <w:pPr>
        <w:numPr>
          <w:ilvl w:val="1"/>
          <w:numId w:val="7"/>
        </w:numPr>
        <w:tabs>
          <w:tab w:val="num" w:pos="709"/>
        </w:tabs>
        <w:suppressAutoHyphens w:val="0"/>
        <w:ind w:left="709" w:hanging="709"/>
        <w:jc w:val="both"/>
        <w:rPr>
          <w:sz w:val="26"/>
        </w:rPr>
      </w:pPr>
      <w:r w:rsidRPr="007469F0">
        <w:rPr>
          <w:sz w:val="26"/>
        </w:rPr>
        <w:t xml:space="preserve">pretendents, parakstot pieteikumu (Nolikuma </w:t>
      </w:r>
      <w:r>
        <w:rPr>
          <w:sz w:val="26"/>
        </w:rPr>
        <w:t>1</w:t>
      </w:r>
      <w:r w:rsidRPr="007469F0">
        <w:rPr>
          <w:sz w:val="26"/>
        </w:rPr>
        <w:t>.pielikums), apliecina visu iesniegto dokumentu atvasinājumu un tulkojumu pareizību; ja Komisijai rodas šaubas par iesniegtās dokumenta autentiskumu, tā pieprasa, lai pretendents uzrāda dokumenta oriģinālu vai iesniedz dokumentu atvasinājumu un tulkojumu pareizības apliecinājumu papīra formātā;</w:t>
      </w:r>
    </w:p>
    <w:p w:rsidR="005F424D" w:rsidRPr="000425EC" w:rsidRDefault="005F424D" w:rsidP="005F424D">
      <w:pPr>
        <w:numPr>
          <w:ilvl w:val="1"/>
          <w:numId w:val="7"/>
        </w:numPr>
        <w:tabs>
          <w:tab w:val="num" w:pos="709"/>
        </w:tabs>
        <w:suppressAutoHyphens w:val="0"/>
        <w:ind w:left="709" w:hanging="709"/>
        <w:jc w:val="both"/>
        <w:rPr>
          <w:sz w:val="26"/>
        </w:rPr>
      </w:pPr>
      <w:r w:rsidRPr="000425EC">
        <w:rPr>
          <w:sz w:val="26"/>
        </w:rPr>
        <w:lastRenderedPageBreak/>
        <w:t>ja tiek konstatēta piedāvājuma neatbilstība Nolikuma noteiktajām noformēšana prasībām, kas var būtiski ietekmēt turpmāko lēmumu pieņemšanu attiecībā uz pretendentu (piedāvājumā trūkst dokumentu, piedāvājumā iesniegtie dokumenti nav atbilstoši sistematizēti, un tādēļ Komisijai nav iespēju pārbaudīt piedāvājuma atbilstību u</w:t>
      </w:r>
      <w:r w:rsidRPr="000425EC">
        <w:rPr>
          <w:rFonts w:eastAsia="TimesNewRoman"/>
          <w:sz w:val="26"/>
          <w:szCs w:val="26"/>
          <w:lang w:val="lt-LT"/>
        </w:rPr>
        <w:t xml:space="preserve">.c.), pretendents tiek izslēgts no turpmākās dalības </w:t>
      </w:r>
      <w:r>
        <w:rPr>
          <w:rFonts w:eastAsia="TimesNewRoman"/>
          <w:sz w:val="26"/>
          <w:szCs w:val="26"/>
          <w:lang w:val="lt-LT"/>
        </w:rPr>
        <w:t>Iepirkumā</w:t>
      </w:r>
      <w:r w:rsidRPr="000425EC">
        <w:rPr>
          <w:rFonts w:eastAsia="TimesNewRoman"/>
          <w:sz w:val="26"/>
          <w:szCs w:val="26"/>
          <w:lang w:val="lt-LT"/>
        </w:rPr>
        <w:t>.</w:t>
      </w:r>
    </w:p>
    <w:p w:rsidR="005F424D" w:rsidRPr="005060AA" w:rsidRDefault="005F424D" w:rsidP="005F424D">
      <w:pPr>
        <w:autoSpaceDE w:val="0"/>
        <w:ind w:left="851" w:hanging="851"/>
        <w:jc w:val="both"/>
        <w:rPr>
          <w:rFonts w:eastAsia="TimesNewRoman"/>
          <w:b/>
          <w:bCs/>
          <w:sz w:val="26"/>
          <w:szCs w:val="26"/>
        </w:rPr>
      </w:pPr>
      <w:r>
        <w:rPr>
          <w:rFonts w:eastAsia="TimesNewRoman"/>
          <w:b/>
          <w:bCs/>
          <w:sz w:val="26"/>
          <w:szCs w:val="26"/>
        </w:rPr>
        <w:t>5</w:t>
      </w:r>
      <w:r w:rsidRPr="005060AA">
        <w:rPr>
          <w:rFonts w:eastAsia="TimesNewRoman"/>
          <w:b/>
          <w:bCs/>
          <w:sz w:val="26"/>
          <w:szCs w:val="26"/>
        </w:rPr>
        <w:t xml:space="preserve">. </w:t>
      </w:r>
      <w:r>
        <w:rPr>
          <w:rFonts w:eastAsia="TimesNewRoman"/>
          <w:b/>
          <w:bCs/>
          <w:sz w:val="26"/>
          <w:szCs w:val="26"/>
        </w:rPr>
        <w:t xml:space="preserve">       </w:t>
      </w:r>
      <w:r w:rsidRPr="005060AA">
        <w:rPr>
          <w:rFonts w:eastAsia="TimesNewRoman"/>
          <w:b/>
          <w:bCs/>
          <w:sz w:val="26"/>
          <w:szCs w:val="26"/>
        </w:rPr>
        <w:t>Informācija par iepirkuma priekšmetu</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5</w:t>
      </w:r>
      <w:r w:rsidRPr="005060AA">
        <w:rPr>
          <w:rFonts w:eastAsia="TimesNewRoman"/>
          <w:sz w:val="26"/>
          <w:szCs w:val="26"/>
        </w:rPr>
        <w:t xml:space="preserve">.1. </w:t>
      </w:r>
      <w:r w:rsidRPr="005060AA">
        <w:rPr>
          <w:rFonts w:eastAsia="TimesNewRoman"/>
          <w:sz w:val="26"/>
          <w:szCs w:val="26"/>
        </w:rPr>
        <w:tab/>
        <w:t xml:space="preserve">Iepirkuma priekšmets ir </w:t>
      </w:r>
      <w:r w:rsidRPr="005060AA">
        <w:rPr>
          <w:rFonts w:eastAsia="TimesNewRoman"/>
          <w:b/>
          <w:sz w:val="26"/>
          <w:szCs w:val="26"/>
        </w:rPr>
        <w:t xml:space="preserve">autotransporta pakalpojumu sniegšana </w:t>
      </w:r>
      <w:r w:rsidRPr="005060AA">
        <w:rPr>
          <w:rFonts w:eastAsia="TimesNewRoman"/>
          <w:sz w:val="26"/>
          <w:szCs w:val="26"/>
        </w:rPr>
        <w:t>saskaņā ar Tehnisko specifikāciju (2. pielikums).</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5</w:t>
      </w:r>
      <w:r w:rsidRPr="005060AA">
        <w:rPr>
          <w:rFonts w:eastAsia="TimesNewRoman"/>
          <w:sz w:val="26"/>
          <w:szCs w:val="26"/>
        </w:rPr>
        <w:t xml:space="preserve">.2. </w:t>
      </w:r>
      <w:r>
        <w:rPr>
          <w:rFonts w:eastAsia="TimesNewRoman"/>
          <w:sz w:val="26"/>
          <w:szCs w:val="26"/>
        </w:rPr>
        <w:t xml:space="preserve">  </w:t>
      </w:r>
      <w:r w:rsidRPr="005060AA">
        <w:rPr>
          <w:rFonts w:eastAsia="TimesNewRoman"/>
          <w:sz w:val="26"/>
          <w:szCs w:val="26"/>
        </w:rPr>
        <w:t xml:space="preserve">Iepirkuma priekšmets atbilstoši CPV klasifikatoram: </w:t>
      </w:r>
      <w:r>
        <w:rPr>
          <w:rFonts w:eastAsia="TimesNewRoman"/>
          <w:sz w:val="26"/>
          <w:szCs w:val="26"/>
        </w:rPr>
        <w:t>60100000-9</w:t>
      </w:r>
      <w:r w:rsidRPr="005060AA">
        <w:rPr>
          <w:rFonts w:eastAsia="TimesNewRoman"/>
          <w:sz w:val="26"/>
          <w:szCs w:val="26"/>
        </w:rPr>
        <w:t xml:space="preserve"> (</w:t>
      </w:r>
      <w:r>
        <w:rPr>
          <w:rFonts w:eastAsia="TimesNewRoman"/>
          <w:sz w:val="26"/>
          <w:szCs w:val="26"/>
        </w:rPr>
        <w:t>autot</w:t>
      </w:r>
      <w:r w:rsidRPr="005060AA">
        <w:rPr>
          <w:rFonts w:eastAsia="TimesNewRoman"/>
          <w:sz w:val="26"/>
          <w:szCs w:val="26"/>
        </w:rPr>
        <w:t>ransporta pakalpojumi).</w:t>
      </w:r>
    </w:p>
    <w:p w:rsidR="005F424D" w:rsidRPr="005060AA" w:rsidRDefault="005F424D" w:rsidP="005F424D">
      <w:pPr>
        <w:numPr>
          <w:ilvl w:val="1"/>
          <w:numId w:val="8"/>
        </w:numPr>
        <w:autoSpaceDE w:val="0"/>
        <w:jc w:val="both"/>
        <w:rPr>
          <w:rFonts w:eastAsia="TimesNewRoman"/>
          <w:sz w:val="26"/>
          <w:szCs w:val="26"/>
        </w:rPr>
      </w:pPr>
      <w:r w:rsidRPr="005060AA">
        <w:rPr>
          <w:rFonts w:eastAsia="TimesNewRoman"/>
          <w:sz w:val="26"/>
          <w:szCs w:val="26"/>
        </w:rPr>
        <w:t>P</w:t>
      </w:r>
      <w:r w:rsidRPr="005060AA">
        <w:rPr>
          <w:rFonts w:eastAsia="TimesNewRoman"/>
          <w:color w:val="000000"/>
          <w:sz w:val="26"/>
          <w:szCs w:val="26"/>
        </w:rPr>
        <w:t>retendents drīkst iesniegt tikai vienu piedāvājuma variantu par visu iepirkuma apjomu</w:t>
      </w:r>
      <w:r w:rsidRPr="005060AA">
        <w:rPr>
          <w:rFonts w:eastAsia="TimesNewRoman"/>
          <w:sz w:val="26"/>
          <w:szCs w:val="26"/>
        </w:rPr>
        <w:t xml:space="preserve"> (pilnībā aizpildītu un piedāvātu).</w:t>
      </w:r>
    </w:p>
    <w:p w:rsidR="005F424D" w:rsidRPr="00076AB9" w:rsidRDefault="005F424D" w:rsidP="005F424D">
      <w:pPr>
        <w:numPr>
          <w:ilvl w:val="1"/>
          <w:numId w:val="8"/>
        </w:numPr>
        <w:autoSpaceDE w:val="0"/>
        <w:jc w:val="both"/>
        <w:rPr>
          <w:rFonts w:eastAsia="TimesNewRoman"/>
          <w:color w:val="000000"/>
          <w:sz w:val="26"/>
          <w:szCs w:val="26"/>
        </w:rPr>
      </w:pPr>
      <w:r w:rsidRPr="005060AA">
        <w:rPr>
          <w:rFonts w:eastAsia="TimesNewRoman"/>
          <w:sz w:val="26"/>
          <w:szCs w:val="26"/>
        </w:rPr>
        <w:t xml:space="preserve">Paredzamā līgumcena līdz EUR </w:t>
      </w:r>
      <w:r w:rsidRPr="00965DAE">
        <w:rPr>
          <w:rFonts w:eastAsia="TimesNewRoman"/>
          <w:b/>
          <w:sz w:val="26"/>
          <w:szCs w:val="26"/>
        </w:rPr>
        <w:t>15</w:t>
      </w:r>
      <w:r w:rsidRPr="00076AB9">
        <w:rPr>
          <w:rFonts w:eastAsia="TimesNewRoman"/>
          <w:b/>
          <w:color w:val="000000"/>
          <w:sz w:val="26"/>
          <w:szCs w:val="26"/>
        </w:rPr>
        <w:t>000</w:t>
      </w:r>
      <w:r w:rsidRPr="00076AB9">
        <w:rPr>
          <w:rFonts w:eastAsia="TimesNewRoman"/>
          <w:color w:val="000000"/>
          <w:sz w:val="26"/>
          <w:szCs w:val="26"/>
        </w:rPr>
        <w:t xml:space="preserve"> </w:t>
      </w:r>
      <w:r w:rsidRPr="00076AB9">
        <w:rPr>
          <w:b/>
          <w:bCs/>
          <w:color w:val="000000"/>
          <w:sz w:val="26"/>
          <w:szCs w:val="26"/>
        </w:rPr>
        <w:t>bez PVN.</w:t>
      </w:r>
    </w:p>
    <w:p w:rsidR="005F424D" w:rsidRPr="00076AB9" w:rsidRDefault="005F424D" w:rsidP="005F424D">
      <w:pPr>
        <w:autoSpaceDE w:val="0"/>
        <w:jc w:val="both"/>
        <w:rPr>
          <w:rFonts w:eastAsia="TimesNewRoman"/>
          <w:color w:val="000000"/>
          <w:sz w:val="26"/>
          <w:szCs w:val="26"/>
        </w:rPr>
      </w:pPr>
    </w:p>
    <w:p w:rsidR="005F424D" w:rsidRPr="005060AA" w:rsidRDefault="005F424D" w:rsidP="005F424D">
      <w:pPr>
        <w:autoSpaceDE w:val="0"/>
        <w:jc w:val="both"/>
        <w:rPr>
          <w:color w:val="3366FF"/>
          <w:sz w:val="26"/>
          <w:szCs w:val="26"/>
          <w:u w:val="single"/>
        </w:rPr>
      </w:pPr>
      <w:r w:rsidRPr="005060AA">
        <w:rPr>
          <w:color w:val="3366FF"/>
          <w:sz w:val="26"/>
          <w:szCs w:val="26"/>
        </w:rPr>
        <w:t xml:space="preserve">  </w:t>
      </w:r>
      <w:r>
        <w:rPr>
          <w:color w:val="3366FF"/>
          <w:sz w:val="26"/>
          <w:szCs w:val="26"/>
          <w:u w:val="single"/>
        </w:rPr>
        <w:t>Piedāvājumus, kuri neatbilst 5</w:t>
      </w:r>
      <w:r w:rsidRPr="005060AA">
        <w:rPr>
          <w:color w:val="3366FF"/>
          <w:sz w:val="26"/>
          <w:szCs w:val="26"/>
          <w:u w:val="single"/>
        </w:rPr>
        <w:t>. punktā norādītajām prasībām, komisija ir tiesīga tālāk neizskatīt.</w:t>
      </w:r>
    </w:p>
    <w:p w:rsidR="005F424D" w:rsidRPr="005060AA" w:rsidRDefault="005F424D" w:rsidP="005F424D">
      <w:pPr>
        <w:autoSpaceDE w:val="0"/>
        <w:jc w:val="both"/>
        <w:rPr>
          <w:rFonts w:eastAsia="TimesNewRoman"/>
          <w:sz w:val="26"/>
          <w:szCs w:val="26"/>
        </w:rPr>
      </w:pPr>
    </w:p>
    <w:p w:rsidR="005F424D" w:rsidRPr="005060AA" w:rsidRDefault="005F424D" w:rsidP="005F424D">
      <w:pPr>
        <w:autoSpaceDE w:val="0"/>
        <w:jc w:val="both"/>
        <w:rPr>
          <w:rFonts w:eastAsia="TimesNewRoman"/>
          <w:b/>
          <w:bCs/>
          <w:sz w:val="26"/>
          <w:szCs w:val="26"/>
        </w:rPr>
      </w:pPr>
      <w:r>
        <w:rPr>
          <w:rFonts w:eastAsia="TimesNewRoman"/>
          <w:b/>
          <w:bCs/>
          <w:sz w:val="26"/>
          <w:szCs w:val="26"/>
        </w:rPr>
        <w:t>6</w:t>
      </w:r>
      <w:r w:rsidRPr="005060AA">
        <w:rPr>
          <w:rFonts w:eastAsia="TimesNewRoman"/>
          <w:b/>
          <w:bCs/>
          <w:sz w:val="26"/>
          <w:szCs w:val="26"/>
        </w:rPr>
        <w:t xml:space="preserve">. </w:t>
      </w:r>
      <w:r>
        <w:rPr>
          <w:rFonts w:eastAsia="TimesNewRoman"/>
          <w:b/>
          <w:bCs/>
          <w:sz w:val="26"/>
          <w:szCs w:val="26"/>
        </w:rPr>
        <w:t xml:space="preserve">       </w:t>
      </w:r>
      <w:r w:rsidRPr="005060AA">
        <w:rPr>
          <w:rFonts w:eastAsia="TimesNewRoman"/>
          <w:b/>
          <w:bCs/>
          <w:sz w:val="26"/>
          <w:szCs w:val="26"/>
        </w:rPr>
        <w:t>Prasības pretendentiem:</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6</w:t>
      </w:r>
      <w:r w:rsidRPr="005060AA">
        <w:rPr>
          <w:rFonts w:eastAsia="TimesNewRoman"/>
          <w:sz w:val="26"/>
          <w:szCs w:val="26"/>
        </w:rPr>
        <w:t xml:space="preserve">.1. </w:t>
      </w:r>
      <w:r w:rsidRPr="005060AA">
        <w:rPr>
          <w:rFonts w:eastAsia="TimesNewRoman"/>
          <w:sz w:val="26"/>
          <w:szCs w:val="26"/>
        </w:rPr>
        <w:tab/>
        <w:t>Piedāvājumu var iesniegt piegādātājs, kurš ir fiziska vai juridiska persona, šādu personu apvienība jebkurā to kombinācijā.</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6</w:t>
      </w:r>
      <w:r w:rsidRPr="005060AA">
        <w:rPr>
          <w:rFonts w:eastAsia="TimesNewRoman"/>
          <w:sz w:val="26"/>
          <w:szCs w:val="26"/>
        </w:rPr>
        <w:t xml:space="preserve">.2. </w:t>
      </w:r>
      <w:r w:rsidRPr="005060AA">
        <w:rPr>
          <w:rFonts w:eastAsia="TimesNewRoman"/>
          <w:sz w:val="26"/>
          <w:szCs w:val="26"/>
        </w:rPr>
        <w:tab/>
        <w:t>Uz pretendentu neattiecas Publisko iepirkumu likuma 9</w:t>
      </w:r>
      <w:r>
        <w:rPr>
          <w:rFonts w:eastAsia="TimesNewRoman"/>
          <w:sz w:val="26"/>
          <w:szCs w:val="26"/>
        </w:rPr>
        <w:t>.</w:t>
      </w:r>
      <w:r w:rsidRPr="005060AA">
        <w:rPr>
          <w:rFonts w:eastAsia="TimesNewRoman"/>
          <w:sz w:val="26"/>
          <w:szCs w:val="26"/>
        </w:rPr>
        <w:t xml:space="preserve">  panta astotās daļas izslēgšanas nosacījumi.</w:t>
      </w:r>
    </w:p>
    <w:p w:rsidR="005F424D" w:rsidRPr="007A32FD" w:rsidRDefault="005F424D" w:rsidP="005F424D">
      <w:pPr>
        <w:autoSpaceDE w:val="0"/>
        <w:ind w:left="720" w:hanging="720"/>
        <w:jc w:val="both"/>
        <w:rPr>
          <w:rFonts w:eastAsia="TimesNewRoman"/>
          <w:sz w:val="26"/>
          <w:szCs w:val="26"/>
        </w:rPr>
      </w:pPr>
      <w:r>
        <w:rPr>
          <w:rFonts w:eastAsia="TimesNewRoman"/>
          <w:sz w:val="26"/>
          <w:szCs w:val="26"/>
        </w:rPr>
        <w:t>6</w:t>
      </w:r>
      <w:r w:rsidRPr="005060AA">
        <w:rPr>
          <w:rFonts w:eastAsia="TimesNewRoman"/>
          <w:sz w:val="26"/>
          <w:szCs w:val="26"/>
        </w:rPr>
        <w:t xml:space="preserve">.3. </w:t>
      </w:r>
      <w:r w:rsidRPr="005060AA">
        <w:rPr>
          <w:rFonts w:eastAsia="TimesNewRoman"/>
          <w:sz w:val="26"/>
          <w:szCs w:val="26"/>
        </w:rPr>
        <w:tab/>
        <w:t xml:space="preserve">Pretendents ir reģistrēts LR Uzņēmuma reģistrā vai līdzvērtīgas </w:t>
      </w:r>
      <w:r w:rsidRPr="007A32FD">
        <w:rPr>
          <w:rFonts w:eastAsia="TimesNewRoman"/>
          <w:sz w:val="26"/>
          <w:szCs w:val="26"/>
        </w:rPr>
        <w:t>uzņēmējdarbību/komercdarbību reģistrējošās iestādēs ārvalstīs.</w:t>
      </w:r>
    </w:p>
    <w:p w:rsidR="005F424D" w:rsidRPr="007A32FD" w:rsidRDefault="005F424D" w:rsidP="005F424D">
      <w:pPr>
        <w:autoSpaceDE w:val="0"/>
        <w:ind w:left="720" w:hanging="720"/>
        <w:jc w:val="both"/>
        <w:rPr>
          <w:rFonts w:eastAsia="TimesNewRoman"/>
          <w:sz w:val="26"/>
          <w:szCs w:val="26"/>
        </w:rPr>
      </w:pPr>
      <w:r w:rsidRPr="007A32FD">
        <w:rPr>
          <w:rFonts w:eastAsia="TimesNewRoman"/>
          <w:sz w:val="26"/>
          <w:szCs w:val="26"/>
        </w:rPr>
        <w:t xml:space="preserve">           Komisija attiecībā uz Latvijas Republikā reģistrētu pretendentu reģistrācijas faktu pārbaudīs publiskās datubāzēs.</w:t>
      </w:r>
    </w:p>
    <w:p w:rsidR="005F424D" w:rsidRPr="005060AA" w:rsidRDefault="005F424D" w:rsidP="005F424D">
      <w:pPr>
        <w:autoSpaceDE w:val="0"/>
        <w:ind w:left="720" w:hanging="720"/>
        <w:jc w:val="both"/>
        <w:rPr>
          <w:rFonts w:eastAsia="TimesNewRoman"/>
          <w:sz w:val="26"/>
          <w:szCs w:val="26"/>
        </w:rPr>
      </w:pPr>
      <w:r w:rsidRPr="007A32FD">
        <w:rPr>
          <w:rFonts w:eastAsia="TimesNewRoman"/>
          <w:sz w:val="26"/>
          <w:szCs w:val="26"/>
        </w:rPr>
        <w:t xml:space="preserve">           Ārvalstīs reģistrētiem pretendentiem jāiesniedz reģistrācijas faktu apliecinošs dokuments.</w:t>
      </w:r>
    </w:p>
    <w:p w:rsidR="005F424D" w:rsidRPr="005060AA" w:rsidRDefault="005F424D" w:rsidP="005F424D">
      <w:pPr>
        <w:autoSpaceDE w:val="0"/>
        <w:jc w:val="both"/>
        <w:rPr>
          <w:rFonts w:eastAsia="TimesNewRoman"/>
          <w:sz w:val="26"/>
          <w:szCs w:val="26"/>
        </w:rPr>
      </w:pPr>
      <w:r>
        <w:rPr>
          <w:rFonts w:eastAsia="TimesNewRoman"/>
          <w:sz w:val="26"/>
          <w:szCs w:val="26"/>
        </w:rPr>
        <w:t>6</w:t>
      </w:r>
      <w:r w:rsidRPr="005060AA">
        <w:rPr>
          <w:rFonts w:eastAsia="TimesNewRoman"/>
          <w:sz w:val="26"/>
          <w:szCs w:val="26"/>
        </w:rPr>
        <w:t>.4.</w:t>
      </w:r>
      <w:r w:rsidRPr="005060AA">
        <w:rPr>
          <w:rFonts w:eastAsia="TimesNewRoman"/>
          <w:sz w:val="26"/>
          <w:szCs w:val="26"/>
        </w:rPr>
        <w:tab/>
        <w:t>Pretendents spēj nodrošināt normatīvo aktu prasībām atbilstošu transportu.</w:t>
      </w:r>
    </w:p>
    <w:p w:rsidR="005F424D" w:rsidRPr="005060AA" w:rsidRDefault="005F424D" w:rsidP="005F424D">
      <w:pPr>
        <w:autoSpaceDE w:val="0"/>
        <w:ind w:left="720" w:hanging="720"/>
        <w:jc w:val="both"/>
        <w:rPr>
          <w:rFonts w:eastAsia="TimesNewRoman"/>
          <w:color w:val="000000"/>
          <w:sz w:val="26"/>
          <w:szCs w:val="26"/>
        </w:rPr>
      </w:pPr>
      <w:r>
        <w:rPr>
          <w:rFonts w:eastAsia="TimesNewRoman"/>
          <w:sz w:val="26"/>
          <w:szCs w:val="26"/>
        </w:rPr>
        <w:t>6</w:t>
      </w:r>
      <w:r w:rsidRPr="005060AA">
        <w:rPr>
          <w:rFonts w:eastAsia="TimesNewRoman"/>
          <w:sz w:val="26"/>
          <w:szCs w:val="26"/>
        </w:rPr>
        <w:t xml:space="preserve">.5. </w:t>
      </w:r>
      <w:r w:rsidRPr="005060AA">
        <w:rPr>
          <w:rFonts w:eastAsia="TimesNewRoman"/>
          <w:sz w:val="26"/>
          <w:szCs w:val="26"/>
        </w:rPr>
        <w:tab/>
        <w:t xml:space="preserve">Pretendentam ir pieredze līdzvērtīgu autotransporta pakalpojumu sniegšanā </w:t>
      </w:r>
      <w:r w:rsidRPr="005060AA">
        <w:rPr>
          <w:rFonts w:eastAsia="TimesNewRoman"/>
          <w:color w:val="000000"/>
          <w:sz w:val="26"/>
          <w:szCs w:val="26"/>
        </w:rPr>
        <w:t>ne vairāk kā trijos iepriekšējos gados.</w:t>
      </w:r>
    </w:p>
    <w:p w:rsidR="005F424D" w:rsidRPr="005060AA" w:rsidRDefault="005F424D" w:rsidP="005F424D">
      <w:pPr>
        <w:autoSpaceDE w:val="0"/>
        <w:jc w:val="both"/>
        <w:rPr>
          <w:rFonts w:eastAsia="TimesNewRoman"/>
          <w:b/>
          <w:bCs/>
          <w:sz w:val="26"/>
          <w:szCs w:val="26"/>
        </w:rPr>
      </w:pPr>
      <w:r>
        <w:rPr>
          <w:rFonts w:eastAsia="TimesNewRoman"/>
          <w:b/>
          <w:bCs/>
          <w:sz w:val="26"/>
          <w:szCs w:val="26"/>
        </w:rPr>
        <w:t>7</w:t>
      </w:r>
      <w:r w:rsidRPr="005060AA">
        <w:rPr>
          <w:rFonts w:eastAsia="TimesNewRoman"/>
          <w:b/>
          <w:bCs/>
          <w:sz w:val="26"/>
          <w:szCs w:val="26"/>
        </w:rPr>
        <w:t xml:space="preserve">. </w:t>
      </w:r>
      <w:r>
        <w:rPr>
          <w:rFonts w:eastAsia="TimesNewRoman"/>
          <w:b/>
          <w:bCs/>
          <w:sz w:val="26"/>
          <w:szCs w:val="26"/>
        </w:rPr>
        <w:t xml:space="preserve">       </w:t>
      </w:r>
      <w:r w:rsidRPr="005060AA">
        <w:rPr>
          <w:rFonts w:eastAsia="TimesNewRoman"/>
          <w:b/>
          <w:bCs/>
          <w:sz w:val="26"/>
          <w:szCs w:val="26"/>
        </w:rPr>
        <w:t>Tehniskais un finanšu piedāvājums</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7</w:t>
      </w:r>
      <w:r w:rsidRPr="005060AA">
        <w:rPr>
          <w:rFonts w:eastAsia="TimesNewRoman"/>
          <w:sz w:val="26"/>
          <w:szCs w:val="26"/>
        </w:rPr>
        <w:t>.1.</w:t>
      </w:r>
      <w:r w:rsidRPr="005060AA">
        <w:rPr>
          <w:rFonts w:eastAsia="TimesNewRoman"/>
          <w:sz w:val="26"/>
          <w:szCs w:val="26"/>
        </w:rPr>
        <w:tab/>
        <w:t xml:space="preserve"> Tehnisko un finanšu piedāvājumu sagatavo saskaņā ar Tehniskajās specifikācijās (2.pielikums) noteiktajām prasībām un pielikumā noteiktās formas.</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7</w:t>
      </w:r>
      <w:r w:rsidRPr="005060AA">
        <w:rPr>
          <w:rFonts w:eastAsia="TimesNewRoman"/>
          <w:sz w:val="26"/>
          <w:szCs w:val="26"/>
        </w:rPr>
        <w:t>.2.</w:t>
      </w:r>
      <w:r w:rsidRPr="005060AA">
        <w:rPr>
          <w:rFonts w:eastAsia="TimesNewRoman"/>
          <w:sz w:val="26"/>
          <w:szCs w:val="26"/>
        </w:rPr>
        <w:tab/>
        <w:t>Pēc pasūtītāja pieprasījuma jāiesniedz  sertifikāti vai citi autotransporta kvalitāti apliecinoši dokumenti.</w:t>
      </w:r>
    </w:p>
    <w:p w:rsidR="005F424D" w:rsidRPr="005060AA" w:rsidRDefault="005F424D" w:rsidP="005F424D">
      <w:pPr>
        <w:autoSpaceDE w:val="0"/>
        <w:ind w:left="567" w:hanging="567"/>
        <w:jc w:val="both"/>
        <w:rPr>
          <w:rFonts w:eastAsia="TimesNewRoman"/>
          <w:sz w:val="26"/>
          <w:szCs w:val="26"/>
        </w:rPr>
      </w:pPr>
      <w:r>
        <w:rPr>
          <w:rFonts w:eastAsia="TimesNewRoman"/>
          <w:sz w:val="26"/>
          <w:szCs w:val="26"/>
        </w:rPr>
        <w:t>7</w:t>
      </w:r>
      <w:r w:rsidRPr="005060AA">
        <w:rPr>
          <w:rFonts w:eastAsia="TimesNewRoman"/>
          <w:sz w:val="26"/>
          <w:szCs w:val="26"/>
        </w:rPr>
        <w:t>.3.  Piedāvājuma cenā jāietver visi pretendenta izdevumi par iepirkumā pieprasīto pakalpojumu izpildi (degvielas patēriņš, amortizācija, darba alga, ceļu nodokļi, maksas ceļi, komandējuma nauda, naktsmītnes, ikgadējās nodevas, obligātās civiltiesiskās apdrošināšanas izmaksas utt.)</w:t>
      </w:r>
    </w:p>
    <w:p w:rsidR="005F424D" w:rsidRPr="005060AA" w:rsidRDefault="005F424D" w:rsidP="005F424D">
      <w:pPr>
        <w:autoSpaceDE w:val="0"/>
        <w:ind w:left="720" w:hanging="720"/>
        <w:jc w:val="both"/>
        <w:rPr>
          <w:rFonts w:eastAsia="TimesNewRoman"/>
          <w:sz w:val="26"/>
          <w:szCs w:val="26"/>
        </w:rPr>
      </w:pPr>
    </w:p>
    <w:p w:rsidR="005F424D" w:rsidRPr="005060AA" w:rsidRDefault="005F424D" w:rsidP="005F424D">
      <w:pPr>
        <w:autoSpaceDE w:val="0"/>
        <w:jc w:val="both"/>
        <w:rPr>
          <w:color w:val="3366FF"/>
          <w:sz w:val="26"/>
          <w:szCs w:val="26"/>
          <w:u w:val="single"/>
        </w:rPr>
      </w:pPr>
      <w:r w:rsidRPr="005060AA">
        <w:rPr>
          <w:color w:val="3366FF"/>
          <w:sz w:val="26"/>
          <w:szCs w:val="26"/>
          <w:u w:val="single"/>
        </w:rPr>
        <w:t>Piedāvājumus, kur</w:t>
      </w:r>
      <w:r>
        <w:rPr>
          <w:color w:val="3366FF"/>
          <w:sz w:val="26"/>
          <w:szCs w:val="26"/>
          <w:u w:val="single"/>
        </w:rPr>
        <w:t>i neatbilst 7</w:t>
      </w:r>
      <w:r w:rsidRPr="005060AA">
        <w:rPr>
          <w:color w:val="3366FF"/>
          <w:sz w:val="26"/>
          <w:szCs w:val="26"/>
          <w:u w:val="single"/>
        </w:rPr>
        <w:t>. punktā norādītajām prasībām, un kuri neatbilst Pasūtītāja  specifiskajām  vajadzībām komisija ir tiesīga tālāk neizskatīt.</w:t>
      </w:r>
    </w:p>
    <w:p w:rsidR="005F424D" w:rsidRPr="005060AA" w:rsidRDefault="005F424D" w:rsidP="005F424D">
      <w:pPr>
        <w:autoSpaceDE w:val="0"/>
        <w:jc w:val="both"/>
        <w:rPr>
          <w:rFonts w:eastAsia="TimesNewRoman"/>
          <w:b/>
          <w:bCs/>
          <w:sz w:val="26"/>
          <w:szCs w:val="26"/>
        </w:rPr>
      </w:pPr>
    </w:p>
    <w:p w:rsidR="005F424D" w:rsidRPr="005060AA" w:rsidRDefault="005F424D" w:rsidP="005F424D">
      <w:pPr>
        <w:autoSpaceDE w:val="0"/>
        <w:jc w:val="both"/>
        <w:rPr>
          <w:rFonts w:eastAsia="TimesNewRoman"/>
          <w:b/>
          <w:bCs/>
          <w:sz w:val="26"/>
          <w:szCs w:val="26"/>
        </w:rPr>
      </w:pPr>
      <w:r>
        <w:rPr>
          <w:rFonts w:eastAsia="TimesNewRoman"/>
          <w:b/>
          <w:bCs/>
          <w:sz w:val="26"/>
          <w:szCs w:val="26"/>
        </w:rPr>
        <w:t>8</w:t>
      </w:r>
      <w:r w:rsidRPr="005060AA">
        <w:rPr>
          <w:rFonts w:eastAsia="TimesNewRoman"/>
          <w:b/>
          <w:bCs/>
          <w:sz w:val="26"/>
          <w:szCs w:val="26"/>
        </w:rPr>
        <w:t xml:space="preserve">. </w:t>
      </w:r>
      <w:r>
        <w:rPr>
          <w:rFonts w:eastAsia="TimesNewRoman"/>
          <w:b/>
          <w:bCs/>
          <w:sz w:val="26"/>
          <w:szCs w:val="26"/>
        </w:rPr>
        <w:t xml:space="preserve">     </w:t>
      </w:r>
      <w:r w:rsidRPr="005060AA">
        <w:rPr>
          <w:rFonts w:eastAsia="TimesNewRoman"/>
          <w:b/>
          <w:bCs/>
          <w:sz w:val="26"/>
          <w:szCs w:val="26"/>
        </w:rPr>
        <w:t>Piedāvājuma vērtēšanas un izvēles kritēriji:</w:t>
      </w:r>
    </w:p>
    <w:p w:rsidR="005F424D" w:rsidRPr="005060AA" w:rsidRDefault="005F424D" w:rsidP="005F424D">
      <w:pPr>
        <w:autoSpaceDE w:val="0"/>
        <w:ind w:left="720" w:hanging="720"/>
        <w:jc w:val="both"/>
        <w:rPr>
          <w:rFonts w:eastAsia="TimesNewRoman"/>
          <w:b/>
          <w:sz w:val="26"/>
          <w:szCs w:val="26"/>
          <w:u w:val="single"/>
        </w:rPr>
      </w:pPr>
      <w:r>
        <w:rPr>
          <w:rFonts w:eastAsia="TimesNewRoman"/>
          <w:sz w:val="26"/>
          <w:szCs w:val="26"/>
        </w:rPr>
        <w:t xml:space="preserve">8.1.  </w:t>
      </w:r>
      <w:r w:rsidRPr="005060AA">
        <w:rPr>
          <w:rFonts w:eastAsia="TimesNewRoman"/>
          <w:sz w:val="26"/>
          <w:szCs w:val="26"/>
        </w:rPr>
        <w:t xml:space="preserve">Piedāvājuma izvēles kritērijs ir piedāvājums, kurš atbilst šī </w:t>
      </w:r>
      <w:r w:rsidRPr="005060AA">
        <w:rPr>
          <w:rFonts w:eastAsia="TimesNewRoman"/>
          <w:color w:val="000000"/>
          <w:sz w:val="26"/>
          <w:szCs w:val="26"/>
        </w:rPr>
        <w:t>Nolikuma</w:t>
      </w:r>
      <w:r>
        <w:rPr>
          <w:rFonts w:eastAsia="TimesNewRoman"/>
          <w:sz w:val="26"/>
          <w:szCs w:val="26"/>
        </w:rPr>
        <w:t xml:space="preserve"> un normatīvo aktu </w:t>
      </w:r>
      <w:r w:rsidRPr="005060AA">
        <w:rPr>
          <w:rFonts w:eastAsia="TimesNewRoman"/>
          <w:sz w:val="26"/>
          <w:szCs w:val="26"/>
        </w:rPr>
        <w:t xml:space="preserve">prasībām un ir </w:t>
      </w:r>
      <w:r w:rsidRPr="005060AA">
        <w:rPr>
          <w:rFonts w:eastAsia="TimesNewRoman"/>
          <w:b/>
          <w:sz w:val="26"/>
          <w:szCs w:val="26"/>
          <w:u w:val="single"/>
        </w:rPr>
        <w:t>ar viszemāko cenu .</w:t>
      </w:r>
    </w:p>
    <w:p w:rsidR="005F424D" w:rsidRDefault="005F424D" w:rsidP="005F424D">
      <w:pPr>
        <w:suppressAutoHyphens w:val="0"/>
        <w:spacing w:before="120"/>
        <w:jc w:val="both"/>
        <w:rPr>
          <w:color w:val="000000"/>
          <w:kern w:val="0"/>
          <w:sz w:val="26"/>
          <w:szCs w:val="26"/>
          <w:lang w:eastAsia="lv-LV"/>
        </w:rPr>
      </w:pPr>
      <w:r>
        <w:rPr>
          <w:kern w:val="0"/>
          <w:sz w:val="26"/>
          <w:szCs w:val="26"/>
          <w:lang w:eastAsia="lv-LV"/>
        </w:rPr>
        <w:lastRenderedPageBreak/>
        <w:t>8</w:t>
      </w:r>
      <w:r w:rsidRPr="005060AA">
        <w:rPr>
          <w:kern w:val="0"/>
          <w:sz w:val="26"/>
          <w:szCs w:val="26"/>
          <w:lang w:eastAsia="lv-LV"/>
        </w:rPr>
        <w:t xml:space="preserve">.2. </w:t>
      </w:r>
      <w:bookmarkStart w:id="1" w:name="bkm0"/>
      <w:r w:rsidRPr="005060AA">
        <w:rPr>
          <w:kern w:val="0"/>
          <w:sz w:val="26"/>
          <w:szCs w:val="26"/>
          <w:lang w:eastAsia="lv-LV"/>
        </w:rPr>
        <w:tab/>
        <w:t>PIL 9.</w:t>
      </w:r>
      <w:r w:rsidRPr="005060AA">
        <w:rPr>
          <w:color w:val="000000"/>
          <w:kern w:val="0"/>
          <w:sz w:val="26"/>
          <w:szCs w:val="26"/>
          <w:lang w:eastAsia="lv-LV"/>
        </w:rPr>
        <w:t>panta astotās daļas izslēgšanas noteikumu pārbaudi iepirkuma komisija veiks ievērojot šī panta devītās, desmitās, vienpadsmitās un divpadsmitās daļas noteikumus.</w:t>
      </w:r>
    </w:p>
    <w:p w:rsidR="005F424D" w:rsidRPr="005060AA" w:rsidRDefault="005F424D" w:rsidP="005F424D">
      <w:pPr>
        <w:suppressAutoHyphens w:val="0"/>
        <w:spacing w:before="120"/>
        <w:jc w:val="both"/>
        <w:rPr>
          <w:color w:val="FF0000"/>
          <w:kern w:val="0"/>
          <w:sz w:val="26"/>
          <w:szCs w:val="26"/>
          <w:lang w:eastAsia="lv-LV"/>
        </w:rPr>
      </w:pPr>
      <w:r>
        <w:rPr>
          <w:color w:val="000000"/>
          <w:kern w:val="0"/>
          <w:sz w:val="26"/>
          <w:szCs w:val="26"/>
          <w:lang w:eastAsia="lv-LV"/>
        </w:rPr>
        <w:t xml:space="preserve">8.3. </w:t>
      </w:r>
      <w:r w:rsidRPr="007A32FD">
        <w:rPr>
          <w:kern w:val="0"/>
          <w:sz w:val="26"/>
          <w:szCs w:val="26"/>
          <w:lang w:eastAsia="lv-LV"/>
        </w:rPr>
        <w:t>Pasūtītājs izslēdz Pretendentu no dalības iepirkumā saskaņā ar Starptautisko un Latvijas   Republikas nacionālo sankciju likuma 11.¹ pant</w:t>
      </w:r>
      <w:r>
        <w:rPr>
          <w:kern w:val="0"/>
          <w:sz w:val="26"/>
          <w:szCs w:val="26"/>
          <w:lang w:eastAsia="lv-LV"/>
        </w:rPr>
        <w:t xml:space="preserve">a </w:t>
      </w:r>
      <w:r w:rsidRPr="0058132D">
        <w:rPr>
          <w:rFonts w:eastAsia="TimesNewRoman,Bold"/>
          <w:bCs/>
          <w:sz w:val="26"/>
          <w:szCs w:val="26"/>
        </w:rPr>
        <w:t>1. un 2. daļā noteiktajiem izslēgšanas nosacījumiem</w:t>
      </w:r>
      <w:r w:rsidRPr="000310E5">
        <w:rPr>
          <w:kern w:val="0"/>
          <w:sz w:val="26"/>
          <w:szCs w:val="26"/>
          <w:lang w:eastAsia="lv-LV"/>
        </w:rPr>
        <w:t>.</w:t>
      </w:r>
    </w:p>
    <w:bookmarkEnd w:id="1"/>
    <w:p w:rsidR="005F424D" w:rsidRPr="005060AA" w:rsidRDefault="005F424D" w:rsidP="005F424D">
      <w:pPr>
        <w:autoSpaceDE w:val="0"/>
        <w:jc w:val="both"/>
        <w:rPr>
          <w:rFonts w:eastAsia="TimesNewRoman"/>
          <w:b/>
          <w:bCs/>
          <w:sz w:val="26"/>
          <w:szCs w:val="26"/>
        </w:rPr>
      </w:pPr>
      <w:r>
        <w:rPr>
          <w:rFonts w:eastAsia="TimesNewRoman"/>
          <w:b/>
          <w:bCs/>
          <w:sz w:val="26"/>
          <w:szCs w:val="26"/>
        </w:rPr>
        <w:t>9</w:t>
      </w:r>
      <w:r w:rsidRPr="005060AA">
        <w:rPr>
          <w:rFonts w:eastAsia="TimesNewRoman"/>
          <w:b/>
          <w:bCs/>
          <w:sz w:val="26"/>
          <w:szCs w:val="26"/>
        </w:rPr>
        <w:t xml:space="preserve">. </w:t>
      </w:r>
      <w:r>
        <w:rPr>
          <w:rFonts w:eastAsia="TimesNewRoman"/>
          <w:b/>
          <w:bCs/>
          <w:sz w:val="26"/>
          <w:szCs w:val="26"/>
        </w:rPr>
        <w:t xml:space="preserve">       </w:t>
      </w:r>
      <w:r w:rsidRPr="005060AA">
        <w:rPr>
          <w:rFonts w:eastAsia="TimesNewRoman"/>
          <w:b/>
          <w:bCs/>
          <w:sz w:val="26"/>
          <w:szCs w:val="26"/>
        </w:rPr>
        <w:t>Iepirkuma līgums</w:t>
      </w:r>
    </w:p>
    <w:p w:rsidR="005F424D" w:rsidRPr="005060AA" w:rsidRDefault="005F424D" w:rsidP="005F424D">
      <w:pPr>
        <w:autoSpaceDE w:val="0"/>
        <w:ind w:left="720" w:hanging="720"/>
        <w:jc w:val="both"/>
        <w:rPr>
          <w:rFonts w:eastAsia="TimesNewRoman"/>
          <w:color w:val="FF0000"/>
          <w:sz w:val="26"/>
          <w:szCs w:val="26"/>
        </w:rPr>
      </w:pPr>
      <w:r>
        <w:rPr>
          <w:rFonts w:eastAsia="TimesNewRoman"/>
          <w:sz w:val="26"/>
          <w:szCs w:val="26"/>
        </w:rPr>
        <w:t>9</w:t>
      </w:r>
      <w:r w:rsidRPr="005060AA">
        <w:rPr>
          <w:rFonts w:eastAsia="TimesNewRoman"/>
          <w:sz w:val="26"/>
          <w:szCs w:val="26"/>
        </w:rPr>
        <w:t>.1.</w:t>
      </w:r>
      <w:r w:rsidRPr="005060AA">
        <w:rPr>
          <w:rFonts w:eastAsia="TimesNewRoman"/>
          <w:sz w:val="26"/>
          <w:szCs w:val="26"/>
        </w:rPr>
        <w:tab/>
        <w:t xml:space="preserve">Iepirkuma līgums tiks slēgts ar pretendentu, kurš atbilst šī </w:t>
      </w:r>
      <w:r w:rsidRPr="005060AA">
        <w:rPr>
          <w:rFonts w:eastAsia="TimesNewRoman"/>
          <w:color w:val="000000"/>
          <w:sz w:val="26"/>
          <w:szCs w:val="26"/>
        </w:rPr>
        <w:t>Nolikuma</w:t>
      </w:r>
      <w:r w:rsidRPr="005060AA">
        <w:rPr>
          <w:rFonts w:eastAsia="TimesNewRoman"/>
          <w:sz w:val="26"/>
          <w:szCs w:val="26"/>
        </w:rPr>
        <w:t xml:space="preserve"> un normatīvo aktu prasībām </w:t>
      </w:r>
      <w:r w:rsidRPr="005060AA">
        <w:rPr>
          <w:rFonts w:eastAsia="TimesNewRoman"/>
          <w:color w:val="000000"/>
          <w:sz w:val="26"/>
          <w:szCs w:val="26"/>
        </w:rPr>
        <w:t>un ir ar viszemāko cenu.</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9</w:t>
      </w:r>
      <w:r w:rsidRPr="005060AA">
        <w:rPr>
          <w:rFonts w:eastAsia="TimesNewRoman"/>
          <w:sz w:val="26"/>
          <w:szCs w:val="26"/>
        </w:rPr>
        <w:t>.2.   Iepirkuma lī</w:t>
      </w:r>
      <w:r>
        <w:rPr>
          <w:rFonts w:eastAsia="TimesNewRoman"/>
          <w:sz w:val="26"/>
          <w:szCs w:val="26"/>
        </w:rPr>
        <w:t>gums tiks slēgts līdz 31.12.2020</w:t>
      </w:r>
      <w:r w:rsidRPr="005060AA">
        <w:rPr>
          <w:rFonts w:eastAsia="TimesNewRoman"/>
          <w:sz w:val="26"/>
          <w:szCs w:val="26"/>
        </w:rPr>
        <w:t>.</w:t>
      </w:r>
      <w:r>
        <w:rPr>
          <w:rFonts w:eastAsia="TimesNewRoman"/>
          <w:sz w:val="26"/>
          <w:szCs w:val="26"/>
        </w:rPr>
        <w:t xml:space="preserve"> </w:t>
      </w:r>
      <w:r w:rsidRPr="005060AA">
        <w:rPr>
          <w:rFonts w:eastAsia="TimesNewRoman"/>
          <w:sz w:val="26"/>
          <w:szCs w:val="26"/>
        </w:rPr>
        <w:t>saskaņā ar pievienoto līguma projektu (3. pielikums).</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9</w:t>
      </w:r>
      <w:r w:rsidRPr="005060AA">
        <w:rPr>
          <w:rFonts w:eastAsia="TimesNewRoman"/>
          <w:sz w:val="26"/>
          <w:szCs w:val="26"/>
        </w:rPr>
        <w:t>.3.</w:t>
      </w:r>
      <w:r w:rsidRPr="005060AA">
        <w:rPr>
          <w:rFonts w:eastAsia="TimesNewRoman"/>
          <w:sz w:val="26"/>
          <w:szCs w:val="26"/>
        </w:rPr>
        <w:tab/>
        <w:t>Pasūtītājs patur tiesības līguma izpildes gaitā samazināt iepirkuma maksimāli ieplānoto summu, bet ne vairāk kā 30 (trīsdesmit) %.</w:t>
      </w:r>
    </w:p>
    <w:p w:rsidR="005F424D" w:rsidRPr="005060AA" w:rsidRDefault="005F424D" w:rsidP="005F424D">
      <w:pPr>
        <w:ind w:left="720" w:hanging="720"/>
        <w:jc w:val="both"/>
        <w:rPr>
          <w:rFonts w:eastAsia="TimesNewRoman"/>
          <w:color w:val="000000"/>
          <w:kern w:val="0"/>
          <w:sz w:val="26"/>
          <w:szCs w:val="26"/>
          <w:lang w:eastAsia="en-US"/>
        </w:rPr>
      </w:pPr>
      <w:r>
        <w:rPr>
          <w:rFonts w:eastAsia="TimesNewRoman"/>
          <w:color w:val="000000"/>
          <w:sz w:val="26"/>
          <w:szCs w:val="26"/>
        </w:rPr>
        <w:t>9</w:t>
      </w:r>
      <w:r w:rsidRPr="005060AA">
        <w:rPr>
          <w:rFonts w:eastAsia="TimesNewRoman"/>
          <w:color w:val="000000"/>
          <w:sz w:val="26"/>
          <w:szCs w:val="26"/>
        </w:rPr>
        <w:t xml:space="preserve">.4.   </w:t>
      </w:r>
      <w:r w:rsidRPr="005060AA">
        <w:rPr>
          <w:rFonts w:eastAsia="TimesNewRoman"/>
          <w:color w:val="000000"/>
          <w:kern w:val="0"/>
          <w:sz w:val="26"/>
          <w:szCs w:val="26"/>
          <w:lang w:eastAsia="en-US"/>
        </w:rPr>
        <w:t xml:space="preserve">  Saskaņā ar Publisko iepirkumu likuma 9. panta sešpadsmito daļu, Pasūtītājs desmit darbdienu laikā pēc tam, kad noslēgts iepirkuma līgums, sagatavo un publikāciju vadības sistēmā publicē informatīvu paziņojumu par noslēgto līgumu. </w:t>
      </w:r>
    </w:p>
    <w:p w:rsidR="005F424D" w:rsidRPr="005060AA" w:rsidRDefault="005F424D" w:rsidP="005F424D">
      <w:pPr>
        <w:ind w:left="720" w:hanging="720"/>
        <w:jc w:val="both"/>
        <w:rPr>
          <w:rFonts w:eastAsia="TimesNewRoman"/>
          <w:color w:val="000000"/>
          <w:kern w:val="0"/>
          <w:sz w:val="26"/>
          <w:szCs w:val="26"/>
          <w:lang w:eastAsia="en-US"/>
        </w:rPr>
      </w:pPr>
      <w:r>
        <w:rPr>
          <w:rFonts w:eastAsia="TimesNewRoman"/>
          <w:color w:val="000000"/>
          <w:kern w:val="0"/>
          <w:sz w:val="26"/>
          <w:szCs w:val="26"/>
          <w:lang w:eastAsia="en-US"/>
        </w:rPr>
        <w:t>9</w:t>
      </w:r>
      <w:r w:rsidRPr="005060AA">
        <w:rPr>
          <w:rFonts w:eastAsia="TimesNewRoman"/>
          <w:color w:val="000000"/>
          <w:kern w:val="0"/>
          <w:sz w:val="26"/>
          <w:szCs w:val="26"/>
          <w:lang w:eastAsia="en-US"/>
        </w:rPr>
        <w:t>.5.</w:t>
      </w:r>
      <w:r w:rsidRPr="005060AA">
        <w:rPr>
          <w:rFonts w:eastAsia="TimesNewRoman"/>
          <w:color w:val="FF0000"/>
          <w:kern w:val="0"/>
          <w:sz w:val="26"/>
          <w:szCs w:val="26"/>
          <w:lang w:eastAsia="en-US"/>
        </w:rPr>
        <w:t xml:space="preserve">   </w:t>
      </w:r>
      <w:r w:rsidRPr="005060AA">
        <w:rPr>
          <w:rFonts w:eastAsia="TimesNewRoman"/>
          <w:color w:val="000000"/>
          <w:kern w:val="0"/>
          <w:sz w:val="26"/>
          <w:szCs w:val="26"/>
          <w:lang w:eastAsia="en-US"/>
        </w:rPr>
        <w:t>Desmit darbdienu laikā pēc tam,</w:t>
      </w:r>
      <w:r w:rsidRPr="005060AA">
        <w:rPr>
          <w:rFonts w:eastAsia="TimesNewRoman"/>
          <w:color w:val="FF0000"/>
          <w:kern w:val="0"/>
          <w:sz w:val="26"/>
          <w:szCs w:val="26"/>
          <w:lang w:eastAsia="en-US"/>
        </w:rPr>
        <w:t xml:space="preserve"> </w:t>
      </w:r>
      <w:r w:rsidRPr="005060AA">
        <w:rPr>
          <w:rFonts w:eastAsia="TimesNewRoman"/>
          <w:color w:val="000000"/>
          <w:kern w:val="0"/>
          <w:sz w:val="26"/>
          <w:szCs w:val="26"/>
          <w:lang w:eastAsia="en-US"/>
        </w:rPr>
        <w:t>kad stāsies spēkā iepirkuma līgums vai tā grozījumi, pasūtītājs</w:t>
      </w:r>
      <w:r w:rsidRPr="005060AA">
        <w:rPr>
          <w:rFonts w:eastAsia="TimesNewRoman"/>
          <w:color w:val="FF0000"/>
          <w:kern w:val="0"/>
          <w:sz w:val="26"/>
          <w:szCs w:val="26"/>
          <w:lang w:eastAsia="en-US"/>
        </w:rPr>
        <w:t xml:space="preserve"> </w:t>
      </w:r>
      <w:r w:rsidRPr="005060AA">
        <w:rPr>
          <w:rFonts w:eastAsia="TimesNewRoman"/>
          <w:color w:val="000000"/>
          <w:kern w:val="0"/>
          <w:sz w:val="26"/>
          <w:szCs w:val="26"/>
          <w:lang w:eastAsia="en-US"/>
        </w:rPr>
        <w:t xml:space="preserve"> savā pircēja profilā ievietos attiecīgo iepirkuma līguma vai tā grozījumu tekstu, atbilstoši normatīvajos aktos noteiktajai kārtībai ievērojot komercnoslēpuma aizsardzības prasības.</w:t>
      </w:r>
    </w:p>
    <w:p w:rsidR="005F424D" w:rsidRPr="005060AA" w:rsidRDefault="005F424D" w:rsidP="005F424D">
      <w:pPr>
        <w:suppressAutoHyphens w:val="0"/>
        <w:ind w:left="720" w:hanging="720"/>
        <w:jc w:val="both"/>
        <w:rPr>
          <w:color w:val="000000"/>
          <w:kern w:val="0"/>
          <w:sz w:val="26"/>
          <w:szCs w:val="26"/>
          <w:lang w:eastAsia="en-US"/>
        </w:rPr>
      </w:pPr>
      <w:r>
        <w:rPr>
          <w:color w:val="000000"/>
          <w:kern w:val="0"/>
          <w:sz w:val="26"/>
          <w:szCs w:val="26"/>
          <w:lang w:eastAsia="en-US"/>
        </w:rPr>
        <w:t>9</w:t>
      </w:r>
      <w:r w:rsidRPr="005060AA">
        <w:rPr>
          <w:color w:val="000000"/>
          <w:kern w:val="0"/>
          <w:sz w:val="26"/>
          <w:szCs w:val="26"/>
          <w:lang w:eastAsia="en-US"/>
        </w:rPr>
        <w:t>.6</w:t>
      </w:r>
      <w:r>
        <w:rPr>
          <w:color w:val="000000"/>
          <w:kern w:val="0"/>
          <w:sz w:val="26"/>
          <w:szCs w:val="26"/>
          <w:lang w:eastAsia="en-US"/>
        </w:rPr>
        <w:t xml:space="preserve">.  </w:t>
      </w:r>
      <w:r w:rsidRPr="005060AA">
        <w:rPr>
          <w:color w:val="000000"/>
          <w:kern w:val="0"/>
          <w:sz w:val="26"/>
          <w:szCs w:val="26"/>
          <w:lang w:eastAsia="en-US"/>
        </w:rPr>
        <w:t xml:space="preserve">Iepirkuma līguma grozījumi pieļaujami ievērojot Publisko iepirkumu likuma </w:t>
      </w:r>
      <w:r w:rsidRPr="00C204E4">
        <w:rPr>
          <w:kern w:val="0"/>
          <w:sz w:val="26"/>
          <w:szCs w:val="26"/>
          <w:lang w:eastAsia="en-US"/>
        </w:rPr>
        <w:t>61.</w:t>
      </w:r>
      <w:r w:rsidRPr="005060AA">
        <w:rPr>
          <w:color w:val="000000"/>
          <w:kern w:val="0"/>
          <w:sz w:val="26"/>
          <w:szCs w:val="26"/>
          <w:lang w:eastAsia="en-US"/>
        </w:rPr>
        <w:t xml:space="preserve"> panta nosacījumus.</w:t>
      </w:r>
    </w:p>
    <w:p w:rsidR="005F424D" w:rsidRPr="005060AA" w:rsidRDefault="005F424D" w:rsidP="005F424D">
      <w:pPr>
        <w:autoSpaceDE w:val="0"/>
        <w:jc w:val="both"/>
        <w:rPr>
          <w:rFonts w:eastAsia="TimesNewRoman"/>
          <w:b/>
          <w:bCs/>
          <w:sz w:val="26"/>
          <w:szCs w:val="26"/>
        </w:rPr>
      </w:pPr>
      <w:r>
        <w:rPr>
          <w:rFonts w:eastAsia="TimesNewRoman"/>
          <w:b/>
          <w:bCs/>
          <w:sz w:val="26"/>
          <w:szCs w:val="26"/>
        </w:rPr>
        <w:t>10</w:t>
      </w:r>
      <w:r w:rsidRPr="005060AA">
        <w:rPr>
          <w:rFonts w:eastAsia="TimesNewRoman"/>
          <w:b/>
          <w:bCs/>
          <w:sz w:val="26"/>
          <w:szCs w:val="26"/>
        </w:rPr>
        <w:t xml:space="preserve">. </w:t>
      </w:r>
      <w:r>
        <w:rPr>
          <w:rFonts w:eastAsia="TimesNewRoman"/>
          <w:b/>
          <w:bCs/>
          <w:sz w:val="26"/>
          <w:szCs w:val="26"/>
        </w:rPr>
        <w:t xml:space="preserve">     </w:t>
      </w:r>
      <w:r w:rsidRPr="005060AA">
        <w:rPr>
          <w:rFonts w:eastAsia="TimesNewRoman"/>
          <w:b/>
          <w:bCs/>
          <w:sz w:val="26"/>
          <w:szCs w:val="26"/>
        </w:rPr>
        <w:t>Iepirkuma komisijas tiesības un pienākumi</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10</w:t>
      </w:r>
      <w:r w:rsidRPr="005060AA">
        <w:rPr>
          <w:rFonts w:eastAsia="TimesNewRoman"/>
          <w:sz w:val="26"/>
          <w:szCs w:val="26"/>
        </w:rPr>
        <w:t xml:space="preserve">.1. </w:t>
      </w:r>
      <w:r w:rsidRPr="005060AA">
        <w:rPr>
          <w:rFonts w:eastAsia="TimesNewRoman"/>
          <w:sz w:val="26"/>
          <w:szCs w:val="26"/>
        </w:rPr>
        <w:tab/>
        <w:t>Pieprasīt, lai pretendents precizētu informāciju par savu piedāvājumu.</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10</w:t>
      </w:r>
      <w:r w:rsidRPr="005060AA">
        <w:rPr>
          <w:rFonts w:eastAsia="TimesNewRoman"/>
          <w:sz w:val="26"/>
          <w:szCs w:val="26"/>
        </w:rPr>
        <w:t xml:space="preserve">.2.  </w:t>
      </w:r>
      <w:r w:rsidRPr="005060AA">
        <w:rPr>
          <w:rFonts w:eastAsia="TimesNewRoman"/>
          <w:sz w:val="26"/>
          <w:szCs w:val="26"/>
        </w:rPr>
        <w:tab/>
        <w:t xml:space="preserve">Vērtēt piedāvājums saskaņā ar Publisko iepirkumu likumu, citiem normatīvajiem aktiem un šo </w:t>
      </w:r>
      <w:r w:rsidRPr="005060AA">
        <w:rPr>
          <w:rFonts w:eastAsia="TimesNewRoman"/>
          <w:color w:val="000000"/>
          <w:sz w:val="26"/>
          <w:szCs w:val="26"/>
        </w:rPr>
        <w:t>Nolikumu</w:t>
      </w:r>
      <w:r w:rsidRPr="005060AA">
        <w:rPr>
          <w:rFonts w:eastAsia="TimesNewRoman"/>
          <w:sz w:val="26"/>
          <w:szCs w:val="26"/>
        </w:rPr>
        <w:t>, izvēlēties piedāvājumu vai pieņemt lēmumu par iepirkuma pārtraukšanu</w:t>
      </w:r>
      <w:r w:rsidRPr="005060AA">
        <w:rPr>
          <w:rFonts w:eastAsia="TimesNewRoman"/>
          <w:color w:val="000000"/>
          <w:sz w:val="26"/>
          <w:szCs w:val="26"/>
        </w:rPr>
        <w:t>/izbeigšanu</w:t>
      </w:r>
      <w:r w:rsidRPr="005060AA">
        <w:rPr>
          <w:rFonts w:eastAsia="TimesNewRoman"/>
          <w:sz w:val="26"/>
          <w:szCs w:val="26"/>
        </w:rPr>
        <w:t xml:space="preserve"> neizvēloties nevienu piedāvājumu.</w:t>
      </w:r>
    </w:p>
    <w:p w:rsidR="005F424D" w:rsidRPr="005060AA" w:rsidRDefault="005F424D" w:rsidP="005F424D">
      <w:pPr>
        <w:autoSpaceDE w:val="0"/>
        <w:jc w:val="both"/>
        <w:rPr>
          <w:rFonts w:eastAsia="TimesNewRoman"/>
          <w:b/>
          <w:bCs/>
          <w:sz w:val="26"/>
          <w:szCs w:val="26"/>
        </w:rPr>
      </w:pPr>
      <w:r>
        <w:rPr>
          <w:rFonts w:eastAsia="TimesNewRoman"/>
          <w:b/>
          <w:bCs/>
          <w:sz w:val="26"/>
          <w:szCs w:val="26"/>
        </w:rPr>
        <w:t>11</w:t>
      </w:r>
      <w:r w:rsidRPr="005060AA">
        <w:rPr>
          <w:rFonts w:eastAsia="TimesNewRoman"/>
          <w:b/>
          <w:bCs/>
          <w:sz w:val="26"/>
          <w:szCs w:val="26"/>
        </w:rPr>
        <w:t xml:space="preserve">. </w:t>
      </w:r>
      <w:r>
        <w:rPr>
          <w:rFonts w:eastAsia="TimesNewRoman"/>
          <w:b/>
          <w:bCs/>
          <w:sz w:val="26"/>
          <w:szCs w:val="26"/>
        </w:rPr>
        <w:t xml:space="preserve">     </w:t>
      </w:r>
      <w:r w:rsidRPr="005060AA">
        <w:rPr>
          <w:rFonts w:eastAsia="TimesNewRoman"/>
          <w:b/>
          <w:bCs/>
          <w:sz w:val="26"/>
          <w:szCs w:val="26"/>
        </w:rPr>
        <w:t>Pretendenta tiesības un pienākumi</w:t>
      </w:r>
    </w:p>
    <w:p w:rsidR="005F424D" w:rsidRPr="005060AA" w:rsidRDefault="005F424D" w:rsidP="005F424D">
      <w:pPr>
        <w:autoSpaceDE w:val="0"/>
        <w:jc w:val="both"/>
        <w:rPr>
          <w:rFonts w:eastAsia="TimesNewRoman"/>
          <w:sz w:val="26"/>
          <w:szCs w:val="26"/>
        </w:rPr>
      </w:pPr>
      <w:r>
        <w:rPr>
          <w:rFonts w:eastAsia="TimesNewRoman"/>
          <w:sz w:val="26"/>
          <w:szCs w:val="26"/>
        </w:rPr>
        <w:t>11.</w:t>
      </w:r>
      <w:r w:rsidRPr="005060AA">
        <w:rPr>
          <w:rFonts w:eastAsia="TimesNewRoman"/>
          <w:sz w:val="26"/>
          <w:szCs w:val="26"/>
        </w:rPr>
        <w:t>1.</w:t>
      </w:r>
      <w:r w:rsidRPr="005060AA">
        <w:rPr>
          <w:rFonts w:eastAsia="TimesNewRoman"/>
          <w:sz w:val="26"/>
          <w:szCs w:val="26"/>
        </w:rPr>
        <w:tab/>
        <w:t>Iesniedzot piedāvājumu, pieprasīt apliecinājumu, ka piedāvājums ir saņemts.</w:t>
      </w:r>
    </w:p>
    <w:p w:rsidR="005F424D" w:rsidRPr="005060AA" w:rsidRDefault="005F424D" w:rsidP="005F424D">
      <w:pPr>
        <w:autoSpaceDE w:val="0"/>
        <w:jc w:val="both"/>
        <w:rPr>
          <w:rFonts w:eastAsia="TimesNewRoman"/>
          <w:sz w:val="26"/>
          <w:szCs w:val="26"/>
        </w:rPr>
      </w:pPr>
      <w:r>
        <w:rPr>
          <w:rFonts w:eastAsia="TimesNewRoman"/>
          <w:sz w:val="26"/>
          <w:szCs w:val="26"/>
        </w:rPr>
        <w:t>11</w:t>
      </w:r>
      <w:r w:rsidRPr="005060AA">
        <w:rPr>
          <w:rFonts w:eastAsia="TimesNewRoman"/>
          <w:sz w:val="26"/>
          <w:szCs w:val="26"/>
        </w:rPr>
        <w:t xml:space="preserve">.2.     Sagatavot piedāvājumus </w:t>
      </w:r>
      <w:r w:rsidRPr="005060AA">
        <w:rPr>
          <w:rFonts w:eastAsia="TimesNewRoman"/>
          <w:color w:val="000000"/>
          <w:sz w:val="26"/>
          <w:szCs w:val="26"/>
        </w:rPr>
        <w:t>atbilstoši Nolikuma</w:t>
      </w:r>
      <w:r w:rsidRPr="005060AA">
        <w:rPr>
          <w:rFonts w:eastAsia="TimesNewRoman"/>
          <w:sz w:val="26"/>
          <w:szCs w:val="26"/>
        </w:rPr>
        <w:t xml:space="preserve"> un normatīvo aktu prasībām.</w:t>
      </w:r>
    </w:p>
    <w:p w:rsidR="005F424D" w:rsidRPr="005060AA" w:rsidRDefault="005F424D" w:rsidP="005F424D">
      <w:pPr>
        <w:autoSpaceDE w:val="0"/>
        <w:ind w:left="720" w:hanging="720"/>
        <w:jc w:val="both"/>
        <w:rPr>
          <w:rFonts w:eastAsia="TimesNewRoman"/>
          <w:sz w:val="26"/>
          <w:szCs w:val="26"/>
        </w:rPr>
      </w:pPr>
      <w:r>
        <w:rPr>
          <w:rFonts w:eastAsia="TimesNewRoman"/>
          <w:sz w:val="26"/>
          <w:szCs w:val="26"/>
        </w:rPr>
        <w:t>11</w:t>
      </w:r>
      <w:r w:rsidRPr="005060AA">
        <w:rPr>
          <w:rFonts w:eastAsia="TimesNewRoman"/>
          <w:sz w:val="26"/>
          <w:szCs w:val="26"/>
        </w:rPr>
        <w:t xml:space="preserve">.3. </w:t>
      </w:r>
      <w:r w:rsidRPr="005060AA">
        <w:rPr>
          <w:rFonts w:eastAsia="TimesNewRoman"/>
          <w:sz w:val="26"/>
          <w:szCs w:val="26"/>
        </w:rPr>
        <w:tab/>
        <w:t>Sniegt atbildes uz iepirkuma komisijas pieprasījumiem par papildu informāciju.</w:t>
      </w:r>
    </w:p>
    <w:p w:rsidR="005F424D" w:rsidRPr="005060AA" w:rsidRDefault="005F424D" w:rsidP="005F424D">
      <w:pPr>
        <w:autoSpaceDE w:val="0"/>
        <w:ind w:left="720" w:hanging="720"/>
        <w:jc w:val="both"/>
        <w:rPr>
          <w:rFonts w:eastAsia="TimesNewRoman"/>
          <w:sz w:val="26"/>
          <w:szCs w:val="26"/>
        </w:rPr>
      </w:pPr>
    </w:p>
    <w:p w:rsidR="005F424D" w:rsidRPr="005060AA" w:rsidRDefault="005F424D" w:rsidP="005F424D">
      <w:pPr>
        <w:autoSpaceDE w:val="0"/>
        <w:ind w:firstLine="720"/>
        <w:jc w:val="both"/>
        <w:rPr>
          <w:rFonts w:eastAsia="TimesNewRoman"/>
          <w:sz w:val="26"/>
          <w:szCs w:val="26"/>
        </w:rPr>
      </w:pPr>
      <w:r w:rsidRPr="005060AA">
        <w:rPr>
          <w:rFonts w:eastAsia="TimesNewRoman"/>
          <w:color w:val="000000"/>
          <w:sz w:val="26"/>
          <w:szCs w:val="26"/>
        </w:rPr>
        <w:t xml:space="preserve">Nolikumam </w:t>
      </w:r>
      <w:r w:rsidRPr="005060AA">
        <w:rPr>
          <w:rFonts w:eastAsia="TimesNewRoman"/>
          <w:sz w:val="26"/>
          <w:szCs w:val="26"/>
        </w:rPr>
        <w:t>pievienoti sekojoši pielikumi:</w:t>
      </w:r>
    </w:p>
    <w:p w:rsidR="005F424D" w:rsidRPr="005060AA" w:rsidRDefault="005F424D" w:rsidP="005F424D">
      <w:pPr>
        <w:autoSpaceDE w:val="0"/>
        <w:jc w:val="both"/>
        <w:rPr>
          <w:rFonts w:eastAsia="TimesNewRoman"/>
          <w:sz w:val="26"/>
          <w:szCs w:val="26"/>
        </w:rPr>
      </w:pPr>
      <w:r w:rsidRPr="005060AA">
        <w:rPr>
          <w:rFonts w:eastAsia="TimesNewRoman"/>
          <w:sz w:val="26"/>
          <w:szCs w:val="26"/>
        </w:rPr>
        <w:t>1. pielikums - Pieteikums.</w:t>
      </w:r>
    </w:p>
    <w:p w:rsidR="005F424D" w:rsidRPr="005060AA" w:rsidRDefault="005F424D" w:rsidP="005F424D">
      <w:pPr>
        <w:autoSpaceDE w:val="0"/>
        <w:jc w:val="both"/>
        <w:rPr>
          <w:rFonts w:eastAsia="TimesNewRoman"/>
          <w:sz w:val="26"/>
          <w:szCs w:val="26"/>
        </w:rPr>
      </w:pPr>
      <w:r w:rsidRPr="005060AA">
        <w:rPr>
          <w:rFonts w:eastAsia="TimesNewRoman"/>
          <w:sz w:val="26"/>
          <w:szCs w:val="26"/>
        </w:rPr>
        <w:t>2. pielikums - Tehniskā specifikācija- Tehniskā un Finanšu piedāvājuma forma.</w:t>
      </w:r>
    </w:p>
    <w:p w:rsidR="005F424D" w:rsidRPr="005060AA" w:rsidRDefault="005F424D" w:rsidP="005F424D">
      <w:pPr>
        <w:autoSpaceDE w:val="0"/>
        <w:rPr>
          <w:rFonts w:eastAsia="TimesNewRoman"/>
          <w:sz w:val="26"/>
          <w:szCs w:val="26"/>
        </w:rPr>
      </w:pPr>
      <w:r w:rsidRPr="005060AA">
        <w:rPr>
          <w:rFonts w:eastAsia="TimesNewRoman"/>
          <w:sz w:val="26"/>
          <w:szCs w:val="26"/>
        </w:rPr>
        <w:t>3. pielikums - Līguma projekts.</w:t>
      </w:r>
    </w:p>
    <w:p w:rsidR="005F424D" w:rsidRPr="005060AA" w:rsidRDefault="005F424D" w:rsidP="005F424D">
      <w:pPr>
        <w:autoSpaceDE w:val="0"/>
        <w:rPr>
          <w:rFonts w:eastAsia="TimesNewRoman"/>
          <w:sz w:val="26"/>
          <w:szCs w:val="26"/>
        </w:rPr>
      </w:pPr>
    </w:p>
    <w:p w:rsidR="005F424D" w:rsidRDefault="005F424D" w:rsidP="005F424D">
      <w:pPr>
        <w:autoSpaceDE w:val="0"/>
        <w:rPr>
          <w:rFonts w:eastAsia="TimesNewRoman"/>
          <w:sz w:val="26"/>
          <w:szCs w:val="26"/>
        </w:rPr>
      </w:pPr>
      <w:r w:rsidRPr="005060AA">
        <w:rPr>
          <w:rFonts w:eastAsia="TimesNewRoman"/>
          <w:sz w:val="26"/>
          <w:szCs w:val="26"/>
        </w:rPr>
        <w:t>Iepirkuma komisijas priekšsēdētājs</w:t>
      </w:r>
      <w:r w:rsidRPr="005060AA">
        <w:rPr>
          <w:rFonts w:eastAsia="TimesNewRoman"/>
          <w:sz w:val="26"/>
          <w:szCs w:val="26"/>
        </w:rPr>
        <w:tab/>
      </w:r>
      <w:r w:rsidRPr="005060AA">
        <w:rPr>
          <w:rFonts w:eastAsia="TimesNewRoman"/>
          <w:sz w:val="26"/>
          <w:szCs w:val="26"/>
        </w:rPr>
        <w:tab/>
      </w:r>
      <w:r w:rsidRPr="005060AA">
        <w:rPr>
          <w:rFonts w:eastAsia="TimesNewRoman"/>
          <w:sz w:val="26"/>
          <w:szCs w:val="26"/>
        </w:rPr>
        <w:tab/>
      </w:r>
      <w:r w:rsidRPr="005060AA">
        <w:rPr>
          <w:rFonts w:eastAsia="TimesNewRoman"/>
          <w:sz w:val="26"/>
          <w:szCs w:val="26"/>
        </w:rPr>
        <w:tab/>
      </w:r>
      <w:r w:rsidRPr="005060AA">
        <w:rPr>
          <w:rFonts w:eastAsia="TimesNewRoman"/>
          <w:sz w:val="26"/>
          <w:szCs w:val="26"/>
        </w:rPr>
        <w:tab/>
        <w:t xml:space="preserve">                       </w:t>
      </w:r>
      <w:r>
        <w:rPr>
          <w:rFonts w:eastAsia="TimesNewRoman"/>
          <w:sz w:val="26"/>
          <w:szCs w:val="26"/>
        </w:rPr>
        <w:t xml:space="preserve">Aiga </w:t>
      </w:r>
      <w:proofErr w:type="spellStart"/>
      <w:r>
        <w:rPr>
          <w:rFonts w:eastAsia="TimesNewRoman"/>
          <w:sz w:val="26"/>
          <w:szCs w:val="26"/>
        </w:rPr>
        <w:t>Marena</w:t>
      </w:r>
      <w:proofErr w:type="spellEnd"/>
    </w:p>
    <w:p w:rsidR="005F424D" w:rsidRDefault="005F424D" w:rsidP="005F424D">
      <w:pPr>
        <w:autoSpaceDE w:val="0"/>
        <w:rPr>
          <w:rFonts w:eastAsia="TimesNewRoman"/>
          <w:sz w:val="26"/>
          <w:szCs w:val="26"/>
        </w:rPr>
      </w:pPr>
    </w:p>
    <w:p w:rsidR="005F424D" w:rsidRDefault="005F424D" w:rsidP="005F424D">
      <w:pPr>
        <w:rPr>
          <w:rFonts w:eastAsia="TimesNewRoman"/>
          <w:sz w:val="26"/>
          <w:szCs w:val="26"/>
        </w:rPr>
      </w:pPr>
      <w:proofErr w:type="spellStart"/>
      <w:r>
        <w:rPr>
          <w:rFonts w:eastAsia="TimesNewRoman"/>
          <w:sz w:val="26"/>
          <w:szCs w:val="26"/>
        </w:rPr>
        <w:t>Konktaktpersona</w:t>
      </w:r>
      <w:proofErr w:type="spellEnd"/>
      <w:r>
        <w:rPr>
          <w:rFonts w:eastAsia="TimesNewRoman"/>
          <w:sz w:val="26"/>
          <w:szCs w:val="26"/>
        </w:rPr>
        <w:t xml:space="preserve"> Kristīne </w:t>
      </w:r>
      <w:proofErr w:type="spellStart"/>
      <w:r>
        <w:rPr>
          <w:rFonts w:eastAsia="TimesNewRoman"/>
          <w:sz w:val="26"/>
          <w:szCs w:val="26"/>
        </w:rPr>
        <w:t>Akilova</w:t>
      </w:r>
      <w:proofErr w:type="spellEnd"/>
      <w:r>
        <w:rPr>
          <w:rFonts w:eastAsia="TimesNewRoman"/>
          <w:sz w:val="26"/>
          <w:szCs w:val="26"/>
        </w:rPr>
        <w:t>, bjssarkadija@riga.lv</w:t>
      </w:r>
    </w:p>
    <w:p w:rsidR="005F424D" w:rsidRDefault="005F424D" w:rsidP="005F424D">
      <w:pPr>
        <w:rPr>
          <w:rFonts w:eastAsia="TimesNewRoman"/>
          <w:sz w:val="26"/>
          <w:szCs w:val="26"/>
        </w:rPr>
      </w:pPr>
    </w:p>
    <w:p w:rsidR="005F424D" w:rsidRPr="00AF2A96" w:rsidRDefault="005F424D" w:rsidP="005F424D">
      <w:pPr>
        <w:rPr>
          <w:rFonts w:eastAsia="TimesNewRoman"/>
          <w:sz w:val="26"/>
          <w:szCs w:val="26"/>
        </w:rPr>
        <w:sectPr w:rsidR="005F424D" w:rsidRPr="00AF2A96" w:rsidSect="0058132D">
          <w:footerReference w:type="default" r:id="rId7"/>
          <w:pgSz w:w="12240" w:h="15840"/>
          <w:pgMar w:top="1134" w:right="567" w:bottom="1134" w:left="1134" w:header="1134" w:footer="1259" w:gutter="0"/>
          <w:cols w:space="720"/>
          <w:titlePg/>
          <w:docGrid w:linePitch="360"/>
        </w:sectPr>
      </w:pPr>
    </w:p>
    <w:p w:rsidR="005F424D" w:rsidRPr="005060AA" w:rsidRDefault="005F424D" w:rsidP="005F424D">
      <w:pPr>
        <w:numPr>
          <w:ilvl w:val="0"/>
          <w:numId w:val="4"/>
        </w:numPr>
        <w:autoSpaceDE w:val="0"/>
        <w:jc w:val="right"/>
        <w:rPr>
          <w:rFonts w:eastAsia="TimesNewRoman"/>
          <w:b/>
          <w:sz w:val="26"/>
          <w:szCs w:val="26"/>
        </w:rPr>
      </w:pPr>
      <w:r w:rsidRPr="005060AA">
        <w:rPr>
          <w:rFonts w:eastAsia="TimesNewRoman"/>
          <w:b/>
          <w:sz w:val="26"/>
          <w:szCs w:val="26"/>
        </w:rPr>
        <w:lastRenderedPageBreak/>
        <w:t>pielikums</w:t>
      </w:r>
    </w:p>
    <w:p w:rsidR="005F424D" w:rsidRPr="005F424D" w:rsidRDefault="005F424D" w:rsidP="005F424D">
      <w:pPr>
        <w:jc w:val="right"/>
        <w:rPr>
          <w:sz w:val="26"/>
          <w:szCs w:val="26"/>
        </w:rPr>
      </w:pPr>
      <w:r w:rsidRPr="007E255D">
        <w:rPr>
          <w:color w:val="FF0000"/>
          <w:sz w:val="26"/>
          <w:szCs w:val="26"/>
        </w:rPr>
        <w:t xml:space="preserve"> </w:t>
      </w:r>
      <w:r w:rsidRPr="005F424D">
        <w:rPr>
          <w:sz w:val="26"/>
          <w:szCs w:val="26"/>
        </w:rPr>
        <w:t>iepirkumam</w:t>
      </w:r>
    </w:p>
    <w:p w:rsidR="005F424D" w:rsidRPr="005F424D" w:rsidRDefault="005F424D" w:rsidP="005F424D">
      <w:pPr>
        <w:pStyle w:val="Pamatteksts"/>
        <w:spacing w:after="0"/>
        <w:jc w:val="right"/>
        <w:rPr>
          <w:sz w:val="26"/>
          <w:szCs w:val="26"/>
        </w:rPr>
      </w:pPr>
      <w:r w:rsidRPr="005F424D">
        <w:rPr>
          <w:sz w:val="26"/>
          <w:szCs w:val="26"/>
        </w:rPr>
        <w:t xml:space="preserve">„Autotransporta pakalpojumu sniegšana </w:t>
      </w:r>
    </w:p>
    <w:p w:rsidR="005F424D" w:rsidRPr="005F424D" w:rsidRDefault="005F424D" w:rsidP="005F424D">
      <w:pPr>
        <w:pStyle w:val="Pamatteksts"/>
        <w:spacing w:after="0"/>
        <w:jc w:val="right"/>
        <w:rPr>
          <w:sz w:val="26"/>
          <w:szCs w:val="26"/>
        </w:rPr>
      </w:pPr>
      <w:r>
        <w:rPr>
          <w:sz w:val="26"/>
          <w:szCs w:val="26"/>
        </w:rPr>
        <w:t>Sporta skolas</w:t>
      </w:r>
      <w:r w:rsidRPr="005F424D">
        <w:rPr>
          <w:sz w:val="26"/>
          <w:szCs w:val="26"/>
        </w:rPr>
        <w:t xml:space="preserve"> „Arkādija” audzēkņu pārvadāšanai”</w:t>
      </w:r>
    </w:p>
    <w:p w:rsidR="005F424D" w:rsidRPr="005F424D" w:rsidRDefault="005F424D" w:rsidP="005F424D">
      <w:pPr>
        <w:autoSpaceDE w:val="0"/>
        <w:ind w:left="360"/>
        <w:jc w:val="right"/>
        <w:rPr>
          <w:rFonts w:eastAsia="TimesNewRoman"/>
          <w:b/>
          <w:sz w:val="26"/>
          <w:szCs w:val="26"/>
        </w:rPr>
      </w:pPr>
      <w:r w:rsidRPr="005F424D">
        <w:rPr>
          <w:sz w:val="26"/>
          <w:szCs w:val="26"/>
        </w:rPr>
        <w:t>iepirkuma identifikācijas Nr. RD SPSA 2019/1</w:t>
      </w:r>
    </w:p>
    <w:p w:rsidR="005F424D" w:rsidRPr="005060AA" w:rsidRDefault="005F424D" w:rsidP="005F424D">
      <w:pPr>
        <w:autoSpaceDE w:val="0"/>
        <w:jc w:val="both"/>
        <w:rPr>
          <w:rFonts w:eastAsia="TimesNewRoman"/>
          <w:sz w:val="26"/>
          <w:szCs w:val="26"/>
        </w:rPr>
      </w:pPr>
    </w:p>
    <w:p w:rsidR="005F424D" w:rsidRPr="005060AA" w:rsidRDefault="005F424D" w:rsidP="005F424D">
      <w:pPr>
        <w:autoSpaceDE w:val="0"/>
        <w:jc w:val="center"/>
        <w:rPr>
          <w:rFonts w:eastAsia="TimesNewRoman"/>
          <w:b/>
          <w:sz w:val="26"/>
          <w:szCs w:val="26"/>
        </w:rPr>
      </w:pPr>
      <w:r w:rsidRPr="005060AA">
        <w:rPr>
          <w:rFonts w:eastAsia="TimesNewRoman"/>
          <w:b/>
          <w:sz w:val="26"/>
          <w:szCs w:val="26"/>
        </w:rPr>
        <w:t>Pieteikums</w:t>
      </w:r>
    </w:p>
    <w:p w:rsidR="005F424D" w:rsidRPr="005060AA" w:rsidRDefault="005F424D" w:rsidP="005F424D">
      <w:pPr>
        <w:autoSpaceDE w:val="0"/>
        <w:jc w:val="both"/>
        <w:rPr>
          <w:rFonts w:eastAsia="TimesNewRoman"/>
          <w:b/>
          <w:sz w:val="26"/>
          <w:szCs w:val="26"/>
        </w:rPr>
      </w:pPr>
    </w:p>
    <w:p w:rsidR="005F424D" w:rsidRPr="005060AA" w:rsidRDefault="005F424D" w:rsidP="005F424D">
      <w:pPr>
        <w:autoSpaceDE w:val="0"/>
        <w:ind w:firstLine="426"/>
        <w:jc w:val="both"/>
        <w:rPr>
          <w:rFonts w:eastAsia="TimesNewRoman"/>
          <w:sz w:val="26"/>
          <w:szCs w:val="26"/>
        </w:rPr>
      </w:pPr>
      <w:r w:rsidRPr="005060AA">
        <w:rPr>
          <w:rFonts w:eastAsia="TimesNewRoman"/>
          <w:sz w:val="26"/>
          <w:szCs w:val="26"/>
        </w:rPr>
        <w:t>Iepirkumam, par tiesībām veikt “Autotransporta pakalpojumu sniegšan</w:t>
      </w:r>
      <w:r>
        <w:rPr>
          <w:rFonts w:eastAsia="TimesNewRoman"/>
          <w:sz w:val="26"/>
          <w:szCs w:val="26"/>
        </w:rPr>
        <w:t>u</w:t>
      </w:r>
      <w:r w:rsidRPr="005060AA">
        <w:rPr>
          <w:rFonts w:eastAsia="TimesNewRoman"/>
          <w:sz w:val="26"/>
          <w:szCs w:val="26"/>
        </w:rPr>
        <w:t xml:space="preserve"> </w:t>
      </w:r>
      <w:r>
        <w:rPr>
          <w:rFonts w:eastAsia="TimesNewRoman"/>
          <w:sz w:val="26"/>
          <w:szCs w:val="26"/>
        </w:rPr>
        <w:t>sporta skolas „Arkādija”</w:t>
      </w:r>
      <w:r w:rsidRPr="005060AA">
        <w:rPr>
          <w:rFonts w:eastAsia="TimesNewRoman"/>
          <w:sz w:val="26"/>
          <w:szCs w:val="26"/>
        </w:rPr>
        <w:t xml:space="preserve"> audzēkņu pārvadāšanai ID Nr. </w:t>
      </w:r>
      <w:r>
        <w:rPr>
          <w:rFonts w:eastAsia="TimesNewRoman"/>
          <w:sz w:val="26"/>
          <w:szCs w:val="26"/>
        </w:rPr>
        <w:t>RD SPSA 2019</w:t>
      </w:r>
      <w:r w:rsidRPr="005060AA">
        <w:rPr>
          <w:rFonts w:eastAsia="TimesNewRoman"/>
          <w:sz w:val="26"/>
          <w:szCs w:val="26"/>
        </w:rPr>
        <w:t>/</w:t>
      </w:r>
      <w:r>
        <w:rPr>
          <w:rFonts w:eastAsia="TimesNewRoman"/>
          <w:sz w:val="26"/>
          <w:szCs w:val="26"/>
        </w:rPr>
        <w:t>1</w:t>
      </w:r>
    </w:p>
    <w:p w:rsidR="005F424D" w:rsidRPr="005060AA" w:rsidRDefault="005F424D" w:rsidP="005F424D">
      <w:pPr>
        <w:autoSpaceDE w:val="0"/>
        <w:jc w:val="both"/>
        <w:rPr>
          <w:rFonts w:eastAsia="TimesNewRoman"/>
          <w:sz w:val="26"/>
          <w:szCs w:val="26"/>
        </w:rPr>
      </w:pPr>
      <w:r w:rsidRPr="005060AA">
        <w:rPr>
          <w:rFonts w:eastAsia="TimesNewRoman"/>
          <w:sz w:val="26"/>
          <w:szCs w:val="26"/>
        </w:rPr>
        <w:t xml:space="preserve">       Apstiprin</w:t>
      </w:r>
      <w:r>
        <w:rPr>
          <w:rFonts w:eastAsia="TimesNewRoman"/>
          <w:sz w:val="26"/>
          <w:szCs w:val="26"/>
        </w:rPr>
        <w:t>ām, ka piedalāmies iepirkumā, “</w:t>
      </w:r>
      <w:r w:rsidRPr="005060AA">
        <w:rPr>
          <w:rFonts w:eastAsia="TimesNewRoman"/>
          <w:sz w:val="26"/>
          <w:szCs w:val="26"/>
        </w:rPr>
        <w:t xml:space="preserve">Autotransporta pakalpojumu sniegšana </w:t>
      </w:r>
      <w:r>
        <w:rPr>
          <w:rFonts w:eastAsia="TimesNewRoman"/>
          <w:sz w:val="26"/>
          <w:szCs w:val="26"/>
        </w:rPr>
        <w:t>sporta skolas „Arkādija</w:t>
      </w:r>
      <w:r w:rsidRPr="005060AA">
        <w:rPr>
          <w:rFonts w:eastAsia="TimesNewRoman"/>
          <w:sz w:val="26"/>
          <w:szCs w:val="26"/>
        </w:rPr>
        <w:t xml:space="preserve">” audzēkņu pārvadāšanai, ID Nr. </w:t>
      </w:r>
      <w:r>
        <w:rPr>
          <w:rFonts w:eastAsia="TimesNewRoman"/>
          <w:sz w:val="26"/>
          <w:szCs w:val="26"/>
        </w:rPr>
        <w:t>RD SPSA 2019</w:t>
      </w:r>
      <w:r w:rsidRPr="005060AA">
        <w:rPr>
          <w:rFonts w:eastAsia="TimesNewRoman"/>
          <w:sz w:val="26"/>
          <w:szCs w:val="26"/>
        </w:rPr>
        <w:t>/</w:t>
      </w:r>
      <w:r>
        <w:rPr>
          <w:rFonts w:eastAsia="TimesNewRoman"/>
          <w:sz w:val="26"/>
          <w:szCs w:val="26"/>
        </w:rPr>
        <w:t>1</w:t>
      </w:r>
      <w:r w:rsidRPr="005060AA">
        <w:rPr>
          <w:rFonts w:eastAsia="TimesNewRoman"/>
          <w:sz w:val="26"/>
          <w:szCs w:val="26"/>
        </w:rPr>
        <w:t xml:space="preserve"> par tiesībām noslēgt līgumu un iesniedzam savu piedāvājumu saskaņā ar </w:t>
      </w:r>
      <w:r w:rsidRPr="005060AA">
        <w:rPr>
          <w:rFonts w:eastAsia="TimesNewRoman"/>
          <w:color w:val="000000"/>
          <w:sz w:val="26"/>
          <w:szCs w:val="26"/>
        </w:rPr>
        <w:t>Nolikuma</w:t>
      </w:r>
      <w:r w:rsidRPr="005060AA">
        <w:rPr>
          <w:rFonts w:eastAsia="TimesNewRoman"/>
          <w:sz w:val="26"/>
          <w:szCs w:val="26"/>
        </w:rPr>
        <w:t xml:space="preserve"> noteikumiem.</w:t>
      </w:r>
    </w:p>
    <w:p w:rsidR="005F424D" w:rsidRPr="005060AA" w:rsidRDefault="005F424D" w:rsidP="005F424D">
      <w:pPr>
        <w:autoSpaceDE w:val="0"/>
        <w:jc w:val="both"/>
        <w:rPr>
          <w:rFonts w:eastAsia="TimesNewRoman"/>
          <w:sz w:val="26"/>
          <w:szCs w:val="26"/>
        </w:rPr>
      </w:pPr>
    </w:p>
    <w:p w:rsidR="005F424D" w:rsidRPr="005060AA" w:rsidRDefault="005F424D" w:rsidP="005F424D">
      <w:pPr>
        <w:autoSpaceDE w:val="0"/>
        <w:jc w:val="both"/>
        <w:rPr>
          <w:rFonts w:eastAsia="TimesNewRoman"/>
          <w:sz w:val="26"/>
          <w:szCs w:val="26"/>
        </w:rPr>
      </w:pPr>
      <w:r w:rsidRPr="005060AA">
        <w:rPr>
          <w:rFonts w:eastAsia="TimesNewRoman"/>
          <w:sz w:val="26"/>
          <w:szCs w:val="26"/>
        </w:rPr>
        <w:t xml:space="preserve">        Ar šo:</w:t>
      </w:r>
    </w:p>
    <w:p w:rsidR="005F424D" w:rsidRPr="005060AA" w:rsidRDefault="005F424D" w:rsidP="005F424D">
      <w:pPr>
        <w:numPr>
          <w:ilvl w:val="0"/>
          <w:numId w:val="2"/>
        </w:numPr>
        <w:autoSpaceDE w:val="0"/>
        <w:jc w:val="both"/>
        <w:rPr>
          <w:rFonts w:eastAsia="TimesNewRoman"/>
          <w:sz w:val="26"/>
          <w:szCs w:val="26"/>
        </w:rPr>
      </w:pPr>
      <w:r w:rsidRPr="005060AA">
        <w:rPr>
          <w:rFonts w:eastAsia="TimesNewRoman"/>
          <w:sz w:val="26"/>
          <w:szCs w:val="26"/>
        </w:rPr>
        <w:t>Apliecinām, ka uz piedāvājuma iesniegšanas brīdi esam reģistrēti UR.</w:t>
      </w:r>
    </w:p>
    <w:p w:rsidR="005F424D" w:rsidRPr="005060AA" w:rsidRDefault="005F424D" w:rsidP="005F424D">
      <w:pPr>
        <w:numPr>
          <w:ilvl w:val="0"/>
          <w:numId w:val="2"/>
        </w:numPr>
        <w:autoSpaceDE w:val="0"/>
        <w:jc w:val="both"/>
        <w:rPr>
          <w:rFonts w:eastAsia="TimesNewRoman"/>
          <w:sz w:val="26"/>
          <w:szCs w:val="26"/>
        </w:rPr>
      </w:pPr>
      <w:r w:rsidRPr="005060AA">
        <w:rPr>
          <w:rFonts w:eastAsia="TimesNewRoman"/>
          <w:sz w:val="26"/>
          <w:szCs w:val="26"/>
        </w:rPr>
        <w:t xml:space="preserve">Apliecinām, ka mūsu piedāvātie autotransporta  pakalpojumi atbilst LR un Eiropas  Savienības normatīvo aktu prasībām.   </w:t>
      </w:r>
    </w:p>
    <w:p w:rsidR="005F424D" w:rsidRPr="005060AA" w:rsidRDefault="005F424D" w:rsidP="005F424D">
      <w:pPr>
        <w:numPr>
          <w:ilvl w:val="0"/>
          <w:numId w:val="2"/>
        </w:numPr>
        <w:autoSpaceDE w:val="0"/>
        <w:jc w:val="both"/>
        <w:rPr>
          <w:rFonts w:eastAsia="TimesNewRoman"/>
          <w:sz w:val="26"/>
          <w:szCs w:val="26"/>
        </w:rPr>
      </w:pPr>
      <w:r w:rsidRPr="005060AA">
        <w:rPr>
          <w:rFonts w:eastAsia="TimesNewRoman"/>
          <w:sz w:val="26"/>
          <w:szCs w:val="26"/>
        </w:rPr>
        <w:t>Apliecinām, ka mūsu rīcībā esošie transporta līdzekļi atbilst normatīvajos aktos noteiktajām higiēnas prasībām audzēkņu pārvadāšanai.</w:t>
      </w:r>
    </w:p>
    <w:p w:rsidR="005F424D" w:rsidRPr="005060AA" w:rsidRDefault="005F424D" w:rsidP="005F424D">
      <w:pPr>
        <w:numPr>
          <w:ilvl w:val="0"/>
          <w:numId w:val="2"/>
        </w:numPr>
        <w:autoSpaceDE w:val="0"/>
        <w:jc w:val="both"/>
        <w:rPr>
          <w:rFonts w:eastAsia="TimesNewRoman"/>
          <w:sz w:val="26"/>
          <w:szCs w:val="26"/>
        </w:rPr>
      </w:pPr>
      <w:r w:rsidRPr="005060AA">
        <w:rPr>
          <w:rFonts w:eastAsia="TimesNewRoman"/>
          <w:sz w:val="26"/>
          <w:szCs w:val="26"/>
        </w:rPr>
        <w:t xml:space="preserve">Mēs piesakāmies uz autotransporta pakalpojumu sniegšanu </w:t>
      </w:r>
      <w:r>
        <w:rPr>
          <w:rFonts w:eastAsia="TimesNewRoman"/>
          <w:sz w:val="26"/>
          <w:szCs w:val="26"/>
        </w:rPr>
        <w:t>sporta skolas „Arkādija”</w:t>
      </w:r>
      <w:r w:rsidRPr="005060AA">
        <w:rPr>
          <w:rFonts w:eastAsia="TimesNewRoman"/>
          <w:sz w:val="26"/>
          <w:szCs w:val="26"/>
        </w:rPr>
        <w:t xml:space="preserve"> audzēkņu pārvadāšanai, un piedāvātā cena bez PVN ir ______________(cipariem un vārdiem).</w:t>
      </w:r>
    </w:p>
    <w:p w:rsidR="005F424D" w:rsidRPr="005060AA" w:rsidRDefault="005F424D" w:rsidP="005F424D">
      <w:pPr>
        <w:numPr>
          <w:ilvl w:val="0"/>
          <w:numId w:val="2"/>
        </w:numPr>
        <w:autoSpaceDE w:val="0"/>
        <w:jc w:val="both"/>
        <w:rPr>
          <w:rFonts w:eastAsia="TimesNewRoman"/>
          <w:sz w:val="26"/>
          <w:szCs w:val="26"/>
        </w:rPr>
      </w:pPr>
      <w:r w:rsidRPr="005060AA">
        <w:rPr>
          <w:rFonts w:eastAsia="TimesNewRoman"/>
          <w:sz w:val="26"/>
          <w:szCs w:val="26"/>
        </w:rPr>
        <w:t>Cenā ir iekļautas pilnīgi visas izmaksas, kas saistītas ar līguma izpildi.</w:t>
      </w:r>
    </w:p>
    <w:p w:rsidR="005F424D" w:rsidRPr="005060AA" w:rsidRDefault="005F424D" w:rsidP="005F424D">
      <w:pPr>
        <w:numPr>
          <w:ilvl w:val="0"/>
          <w:numId w:val="2"/>
        </w:numPr>
        <w:autoSpaceDE w:val="0"/>
        <w:jc w:val="both"/>
        <w:rPr>
          <w:rFonts w:eastAsia="TimesNewRoman"/>
          <w:sz w:val="26"/>
          <w:szCs w:val="26"/>
        </w:rPr>
      </w:pPr>
      <w:r w:rsidRPr="005060AA">
        <w:rPr>
          <w:rFonts w:eastAsia="TimesNewRoman"/>
          <w:sz w:val="26"/>
          <w:szCs w:val="26"/>
        </w:rPr>
        <w:t>Visas sniegtās ziņas ir patiesas.</w:t>
      </w:r>
    </w:p>
    <w:p w:rsidR="005F424D" w:rsidRPr="005060AA" w:rsidRDefault="005F424D" w:rsidP="005F424D">
      <w:pPr>
        <w:numPr>
          <w:ilvl w:val="0"/>
          <w:numId w:val="2"/>
        </w:numPr>
        <w:autoSpaceDE w:val="0"/>
        <w:jc w:val="both"/>
        <w:rPr>
          <w:rFonts w:eastAsia="TimesNewRoman"/>
          <w:color w:val="000000"/>
          <w:sz w:val="26"/>
          <w:szCs w:val="26"/>
        </w:rPr>
      </w:pPr>
      <w:r w:rsidRPr="005060AA">
        <w:rPr>
          <w:rFonts w:eastAsia="TimesNewRoman"/>
          <w:color w:val="000000"/>
          <w:sz w:val="26"/>
          <w:szCs w:val="26"/>
        </w:rPr>
        <w:t>Apliecinām, ka _________</w:t>
      </w:r>
      <w:r w:rsidRPr="005060AA">
        <w:rPr>
          <w:rFonts w:eastAsia="TimesNewRoman"/>
          <w:i/>
          <w:color w:val="000000"/>
          <w:sz w:val="26"/>
          <w:szCs w:val="26"/>
        </w:rPr>
        <w:t>(uzņēmuma nosaukums)</w:t>
      </w:r>
      <w:r w:rsidRPr="005060AA">
        <w:rPr>
          <w:rFonts w:eastAsia="TimesNewRoman"/>
          <w:color w:val="000000"/>
          <w:sz w:val="26"/>
          <w:szCs w:val="26"/>
        </w:rPr>
        <w:t xml:space="preserve"> atbilst mazā/vidējā </w:t>
      </w:r>
      <w:r w:rsidRPr="005060AA">
        <w:rPr>
          <w:rFonts w:eastAsia="TimesNewRoman"/>
          <w:i/>
          <w:color w:val="000000"/>
          <w:sz w:val="26"/>
          <w:szCs w:val="26"/>
        </w:rPr>
        <w:t>(atbilstošo pasvītrot)</w:t>
      </w:r>
      <w:r w:rsidRPr="005060AA">
        <w:rPr>
          <w:rFonts w:eastAsia="TimesNewRoman"/>
          <w:color w:val="000000"/>
          <w:sz w:val="26"/>
          <w:szCs w:val="26"/>
        </w:rPr>
        <w:t xml:space="preserve"> uzņēmuma  statusam.</w:t>
      </w:r>
    </w:p>
    <w:p w:rsidR="005F424D" w:rsidRPr="005060AA" w:rsidRDefault="005F424D" w:rsidP="005F424D">
      <w:pPr>
        <w:autoSpaceDE w:val="0"/>
        <w:ind w:left="720"/>
        <w:jc w:val="both"/>
        <w:rPr>
          <w:rFonts w:eastAsia="TimesNewRoman"/>
          <w:sz w:val="26"/>
          <w:szCs w:val="26"/>
        </w:rPr>
      </w:pPr>
    </w:p>
    <w:p w:rsidR="005F424D" w:rsidRPr="005060AA" w:rsidRDefault="005F424D" w:rsidP="005F424D">
      <w:pPr>
        <w:autoSpaceDE w:val="0"/>
        <w:spacing w:line="360" w:lineRule="auto"/>
        <w:jc w:val="both"/>
        <w:rPr>
          <w:rFonts w:eastAsia="TimesNewRoman"/>
          <w:sz w:val="26"/>
          <w:szCs w:val="26"/>
        </w:rPr>
      </w:pPr>
      <w:r w:rsidRPr="005060AA">
        <w:rPr>
          <w:rFonts w:eastAsia="TimesNewRoman"/>
          <w:sz w:val="26"/>
          <w:szCs w:val="26"/>
        </w:rPr>
        <w:t>Pretendenta nosaukums _________________________________________________________</w:t>
      </w:r>
    </w:p>
    <w:p w:rsidR="005F424D" w:rsidRPr="005060AA" w:rsidRDefault="005F424D" w:rsidP="005F424D">
      <w:pPr>
        <w:autoSpaceDE w:val="0"/>
        <w:spacing w:line="360" w:lineRule="auto"/>
        <w:jc w:val="both"/>
        <w:rPr>
          <w:rFonts w:eastAsia="TimesNewRoman"/>
          <w:sz w:val="26"/>
          <w:szCs w:val="26"/>
        </w:rPr>
      </w:pPr>
      <w:r w:rsidRPr="005060AA">
        <w:rPr>
          <w:rFonts w:eastAsia="TimesNewRoman"/>
          <w:sz w:val="26"/>
          <w:szCs w:val="26"/>
        </w:rPr>
        <w:t>Nodokļu maksātāja reģistrācijas Nr. _______________________________________________</w:t>
      </w:r>
    </w:p>
    <w:p w:rsidR="005F424D" w:rsidRPr="005060AA" w:rsidRDefault="005F424D" w:rsidP="005F424D">
      <w:pPr>
        <w:autoSpaceDE w:val="0"/>
        <w:spacing w:line="360" w:lineRule="auto"/>
        <w:jc w:val="both"/>
        <w:rPr>
          <w:rFonts w:eastAsia="TimesNewRoman"/>
          <w:sz w:val="26"/>
          <w:szCs w:val="26"/>
        </w:rPr>
      </w:pPr>
      <w:r w:rsidRPr="005060AA">
        <w:rPr>
          <w:rFonts w:eastAsia="TimesNewRoman"/>
          <w:sz w:val="26"/>
          <w:szCs w:val="26"/>
        </w:rPr>
        <w:t>Juridiskā adrese _______________________________________________________________</w:t>
      </w:r>
    </w:p>
    <w:p w:rsidR="005F424D" w:rsidRPr="005060AA" w:rsidRDefault="005F424D" w:rsidP="005F424D">
      <w:pPr>
        <w:autoSpaceDE w:val="0"/>
        <w:spacing w:line="360" w:lineRule="auto"/>
        <w:jc w:val="both"/>
        <w:rPr>
          <w:rFonts w:eastAsia="TimesNewRoman"/>
          <w:sz w:val="26"/>
          <w:szCs w:val="26"/>
        </w:rPr>
      </w:pPr>
      <w:r w:rsidRPr="005060AA">
        <w:rPr>
          <w:rFonts w:eastAsia="TimesNewRoman"/>
          <w:sz w:val="26"/>
          <w:szCs w:val="26"/>
        </w:rPr>
        <w:t>Faktiskā adrese _______________________________________________________________</w:t>
      </w:r>
    </w:p>
    <w:p w:rsidR="005F424D" w:rsidRPr="005060AA" w:rsidRDefault="005F424D" w:rsidP="005F424D">
      <w:pPr>
        <w:autoSpaceDE w:val="0"/>
        <w:spacing w:line="360" w:lineRule="auto"/>
        <w:jc w:val="both"/>
        <w:rPr>
          <w:rFonts w:eastAsia="TimesNewRoman"/>
          <w:sz w:val="26"/>
          <w:szCs w:val="26"/>
        </w:rPr>
      </w:pPr>
      <w:r w:rsidRPr="005060AA">
        <w:rPr>
          <w:rFonts w:eastAsia="TimesNewRoman"/>
          <w:sz w:val="26"/>
          <w:szCs w:val="26"/>
        </w:rPr>
        <w:t>Bankas nosaukums ____________________________________________________________</w:t>
      </w:r>
    </w:p>
    <w:p w:rsidR="005F424D" w:rsidRPr="005060AA" w:rsidRDefault="005F424D" w:rsidP="005F424D">
      <w:pPr>
        <w:autoSpaceDE w:val="0"/>
        <w:spacing w:line="360" w:lineRule="auto"/>
        <w:jc w:val="both"/>
        <w:rPr>
          <w:rFonts w:eastAsia="TimesNewRoman"/>
          <w:sz w:val="26"/>
          <w:szCs w:val="26"/>
        </w:rPr>
      </w:pPr>
      <w:r w:rsidRPr="005060AA">
        <w:rPr>
          <w:rFonts w:eastAsia="TimesNewRoman"/>
          <w:sz w:val="26"/>
          <w:szCs w:val="26"/>
        </w:rPr>
        <w:t>Konta Nr. ____________________________________________________________________</w:t>
      </w:r>
    </w:p>
    <w:p w:rsidR="005F424D" w:rsidRPr="005060AA" w:rsidRDefault="005F424D" w:rsidP="005F424D">
      <w:pPr>
        <w:autoSpaceDE w:val="0"/>
        <w:spacing w:line="360" w:lineRule="auto"/>
        <w:jc w:val="both"/>
        <w:rPr>
          <w:rFonts w:eastAsia="TimesNewRoman"/>
          <w:sz w:val="26"/>
          <w:szCs w:val="26"/>
        </w:rPr>
      </w:pPr>
      <w:r w:rsidRPr="005060AA">
        <w:rPr>
          <w:rFonts w:eastAsia="TimesNewRoman"/>
          <w:sz w:val="26"/>
          <w:szCs w:val="26"/>
        </w:rPr>
        <w:t>Kontaktperosna_______________________________________________________________</w:t>
      </w:r>
    </w:p>
    <w:p w:rsidR="005F424D" w:rsidRPr="005060AA" w:rsidRDefault="005F424D" w:rsidP="005F424D">
      <w:pPr>
        <w:autoSpaceDE w:val="0"/>
        <w:jc w:val="center"/>
        <w:rPr>
          <w:rFonts w:eastAsia="TimesNewRoman"/>
          <w:sz w:val="26"/>
          <w:szCs w:val="26"/>
        </w:rPr>
      </w:pPr>
      <w:r w:rsidRPr="005060AA">
        <w:rPr>
          <w:rFonts w:eastAsia="TimesNewRoman"/>
          <w:sz w:val="26"/>
          <w:szCs w:val="26"/>
        </w:rPr>
        <w:t>(amats, vā</w:t>
      </w:r>
      <w:r>
        <w:rPr>
          <w:rFonts w:eastAsia="TimesNewRoman"/>
          <w:sz w:val="26"/>
          <w:szCs w:val="26"/>
        </w:rPr>
        <w:t>rds uzvārds, e-pasts, telefons)</w:t>
      </w:r>
    </w:p>
    <w:p w:rsidR="005F424D" w:rsidRPr="005060AA" w:rsidRDefault="005F424D" w:rsidP="005F424D">
      <w:pPr>
        <w:autoSpaceDE w:val="0"/>
        <w:jc w:val="both"/>
        <w:rPr>
          <w:rFonts w:eastAsia="TimesNewRoman"/>
          <w:sz w:val="26"/>
          <w:szCs w:val="26"/>
        </w:rPr>
      </w:pPr>
      <w:r w:rsidRPr="005060AA">
        <w:rPr>
          <w:rFonts w:eastAsia="TimesNewRoman"/>
          <w:sz w:val="26"/>
          <w:szCs w:val="26"/>
        </w:rPr>
        <w:t>Pretendents</w:t>
      </w:r>
    </w:p>
    <w:p w:rsidR="005F424D" w:rsidRPr="005060AA" w:rsidRDefault="005F424D" w:rsidP="005F424D">
      <w:pPr>
        <w:autoSpaceDE w:val="0"/>
        <w:jc w:val="both"/>
        <w:rPr>
          <w:rFonts w:eastAsia="TimesNewRoman"/>
          <w:sz w:val="26"/>
          <w:szCs w:val="26"/>
        </w:rPr>
      </w:pPr>
      <w:r w:rsidRPr="005060AA">
        <w:rPr>
          <w:rFonts w:eastAsia="TimesNewRoman"/>
          <w:sz w:val="26"/>
          <w:szCs w:val="26"/>
        </w:rPr>
        <w:t>[ ja dokumentus paraksta pilnvarota persona, jāpievieno pilnvara].</w:t>
      </w:r>
    </w:p>
    <w:p w:rsidR="005F424D" w:rsidRPr="005060AA" w:rsidRDefault="005F424D" w:rsidP="005F424D">
      <w:pPr>
        <w:autoSpaceDE w:val="0"/>
        <w:jc w:val="both"/>
        <w:rPr>
          <w:rFonts w:eastAsia="TimesNewRoman"/>
          <w:sz w:val="26"/>
          <w:szCs w:val="26"/>
        </w:rPr>
      </w:pPr>
      <w:r w:rsidRPr="005060AA">
        <w:rPr>
          <w:rFonts w:eastAsia="TimesNewRoman"/>
          <w:sz w:val="26"/>
          <w:szCs w:val="26"/>
        </w:rPr>
        <w:t>Z.v.</w:t>
      </w:r>
    </w:p>
    <w:p w:rsidR="005F424D" w:rsidRDefault="005F424D" w:rsidP="005F424D">
      <w:pPr>
        <w:autoSpaceDE w:val="0"/>
        <w:jc w:val="both"/>
        <w:rPr>
          <w:rFonts w:eastAsia="TimesNewRoman"/>
          <w:sz w:val="26"/>
          <w:szCs w:val="26"/>
        </w:rPr>
      </w:pPr>
      <w:r w:rsidRPr="005060AA">
        <w:rPr>
          <w:rFonts w:eastAsia="TimesNewRoman"/>
          <w:sz w:val="26"/>
          <w:szCs w:val="26"/>
        </w:rPr>
        <w:t>____________</w:t>
      </w:r>
      <w:r w:rsidRPr="005060AA">
        <w:rPr>
          <w:rFonts w:eastAsia="TimesNewRoman"/>
          <w:sz w:val="26"/>
          <w:szCs w:val="26"/>
        </w:rPr>
        <w:tab/>
      </w:r>
      <w:r w:rsidRPr="005060AA">
        <w:rPr>
          <w:rFonts w:eastAsia="TimesNewRoman"/>
          <w:sz w:val="26"/>
          <w:szCs w:val="26"/>
        </w:rPr>
        <w:tab/>
      </w:r>
      <w:r w:rsidRPr="005060AA">
        <w:rPr>
          <w:rFonts w:eastAsia="TimesNewRoman"/>
          <w:sz w:val="26"/>
          <w:szCs w:val="26"/>
        </w:rPr>
        <w:tab/>
        <w:t>__________</w:t>
      </w:r>
      <w:r>
        <w:rPr>
          <w:rFonts w:eastAsia="TimesNewRoman"/>
          <w:sz w:val="26"/>
          <w:szCs w:val="26"/>
        </w:rPr>
        <w:t>_____</w:t>
      </w:r>
      <w:r>
        <w:rPr>
          <w:rFonts w:eastAsia="TimesNewRoman"/>
          <w:sz w:val="26"/>
          <w:szCs w:val="26"/>
        </w:rPr>
        <w:tab/>
      </w:r>
      <w:r>
        <w:rPr>
          <w:rFonts w:eastAsia="TimesNewRoman"/>
          <w:sz w:val="26"/>
          <w:szCs w:val="26"/>
        </w:rPr>
        <w:tab/>
        <w:t>______________________</w:t>
      </w:r>
      <w:r w:rsidRPr="005060AA">
        <w:rPr>
          <w:rFonts w:eastAsia="TimesNewRoman"/>
          <w:sz w:val="26"/>
          <w:szCs w:val="26"/>
        </w:rPr>
        <w:t xml:space="preserve">   (datums)                                               (paraksts)                                   (paraksta atšifrējums)</w:t>
      </w:r>
    </w:p>
    <w:p w:rsidR="005F424D" w:rsidRPr="005060AA" w:rsidRDefault="005F424D" w:rsidP="005F424D">
      <w:pPr>
        <w:autoSpaceDE w:val="0"/>
        <w:jc w:val="both"/>
        <w:rPr>
          <w:rFonts w:eastAsia="TimesNewRoman"/>
          <w:sz w:val="26"/>
          <w:szCs w:val="26"/>
        </w:rPr>
      </w:pPr>
    </w:p>
    <w:p w:rsidR="005F424D" w:rsidRPr="005060AA" w:rsidRDefault="005F424D" w:rsidP="005F424D">
      <w:pPr>
        <w:autoSpaceDE w:val="0"/>
        <w:jc w:val="right"/>
        <w:rPr>
          <w:rFonts w:eastAsia="TimesNewRoman"/>
          <w:b/>
          <w:sz w:val="26"/>
          <w:szCs w:val="26"/>
        </w:rPr>
      </w:pPr>
      <w:r w:rsidRPr="005060AA">
        <w:rPr>
          <w:rFonts w:eastAsia="TimesNewRoman"/>
          <w:b/>
          <w:sz w:val="26"/>
          <w:szCs w:val="26"/>
        </w:rPr>
        <w:lastRenderedPageBreak/>
        <w:t>2. pielikums</w:t>
      </w:r>
    </w:p>
    <w:p w:rsidR="005F424D" w:rsidRPr="007E255D" w:rsidRDefault="005F424D" w:rsidP="005F424D">
      <w:pPr>
        <w:jc w:val="right"/>
        <w:rPr>
          <w:sz w:val="26"/>
          <w:szCs w:val="26"/>
        </w:rPr>
      </w:pPr>
      <w:r w:rsidRPr="007E255D">
        <w:rPr>
          <w:sz w:val="26"/>
          <w:szCs w:val="26"/>
        </w:rPr>
        <w:t>iepirkumam</w:t>
      </w:r>
    </w:p>
    <w:p w:rsidR="005F424D" w:rsidRPr="007E255D" w:rsidRDefault="005F424D" w:rsidP="005F424D">
      <w:pPr>
        <w:pStyle w:val="Pamatteksts"/>
        <w:spacing w:after="0"/>
        <w:jc w:val="right"/>
        <w:rPr>
          <w:sz w:val="26"/>
          <w:szCs w:val="26"/>
        </w:rPr>
      </w:pPr>
      <w:r w:rsidRPr="007E255D">
        <w:rPr>
          <w:sz w:val="26"/>
          <w:szCs w:val="26"/>
        </w:rPr>
        <w:t xml:space="preserve">„Autotransporta pakalpojumu sniegšana </w:t>
      </w:r>
    </w:p>
    <w:p w:rsidR="005F424D" w:rsidRPr="007E255D" w:rsidRDefault="005F424D" w:rsidP="005F424D">
      <w:pPr>
        <w:pStyle w:val="Pamatteksts"/>
        <w:spacing w:after="0"/>
        <w:jc w:val="right"/>
        <w:rPr>
          <w:sz w:val="26"/>
          <w:szCs w:val="26"/>
        </w:rPr>
      </w:pPr>
      <w:r>
        <w:rPr>
          <w:sz w:val="26"/>
          <w:szCs w:val="26"/>
        </w:rPr>
        <w:t>Sporta skolas</w:t>
      </w:r>
      <w:r w:rsidRPr="007E255D">
        <w:rPr>
          <w:sz w:val="26"/>
          <w:szCs w:val="26"/>
        </w:rPr>
        <w:t xml:space="preserve"> „Arkādija” audzēkņu pārvadāšanai”</w:t>
      </w:r>
    </w:p>
    <w:p w:rsidR="005F424D" w:rsidRPr="007E255D" w:rsidRDefault="005F424D" w:rsidP="005F424D">
      <w:pPr>
        <w:autoSpaceDE w:val="0"/>
        <w:jc w:val="right"/>
        <w:rPr>
          <w:sz w:val="26"/>
          <w:szCs w:val="26"/>
        </w:rPr>
      </w:pPr>
      <w:r w:rsidRPr="007E255D">
        <w:rPr>
          <w:sz w:val="26"/>
          <w:szCs w:val="26"/>
        </w:rPr>
        <w:t xml:space="preserve">iepirkuma identifikācijas Nr. RD SPSA  </w:t>
      </w:r>
      <w:r>
        <w:rPr>
          <w:sz w:val="26"/>
          <w:szCs w:val="26"/>
        </w:rPr>
        <w:t>2019</w:t>
      </w:r>
      <w:r w:rsidRPr="007E255D">
        <w:rPr>
          <w:sz w:val="26"/>
          <w:szCs w:val="26"/>
        </w:rPr>
        <w:t>/1</w:t>
      </w:r>
    </w:p>
    <w:p w:rsidR="005F424D" w:rsidRPr="005060AA" w:rsidRDefault="005F424D" w:rsidP="005F424D">
      <w:pPr>
        <w:autoSpaceDE w:val="0"/>
        <w:jc w:val="both"/>
        <w:rPr>
          <w:rFonts w:eastAsia="TimesNewRoman"/>
          <w:sz w:val="26"/>
          <w:szCs w:val="26"/>
        </w:rPr>
      </w:pPr>
    </w:p>
    <w:p w:rsidR="005F424D" w:rsidRPr="005060AA" w:rsidRDefault="005F424D" w:rsidP="005F424D">
      <w:pPr>
        <w:autoSpaceDE w:val="0"/>
        <w:rPr>
          <w:rFonts w:eastAsia="TimesNewRoman"/>
          <w:sz w:val="26"/>
          <w:szCs w:val="26"/>
        </w:rPr>
      </w:pPr>
    </w:p>
    <w:p w:rsidR="005F424D" w:rsidRPr="005060AA" w:rsidRDefault="005F424D" w:rsidP="005F424D">
      <w:pPr>
        <w:autoSpaceDE w:val="0"/>
        <w:jc w:val="both"/>
        <w:rPr>
          <w:rFonts w:eastAsia="TimesNewRoman"/>
          <w:sz w:val="26"/>
          <w:szCs w:val="26"/>
        </w:rPr>
      </w:pPr>
      <w:r w:rsidRPr="005060AA">
        <w:rPr>
          <w:rFonts w:eastAsia="TimesNewRoman"/>
          <w:sz w:val="26"/>
          <w:szCs w:val="26"/>
        </w:rPr>
        <w:t>Tehniskā specifikācija.</w:t>
      </w:r>
    </w:p>
    <w:p w:rsidR="005F424D" w:rsidRPr="005060AA" w:rsidRDefault="005F424D" w:rsidP="005F424D">
      <w:pPr>
        <w:autoSpaceDE w:val="0"/>
        <w:jc w:val="both"/>
        <w:rPr>
          <w:rFonts w:eastAsia="TimesNewRoman"/>
          <w:b/>
          <w:sz w:val="26"/>
          <w:szCs w:val="26"/>
        </w:rPr>
      </w:pPr>
      <w:r w:rsidRPr="005060AA">
        <w:rPr>
          <w:rFonts w:eastAsia="TimesNewRoman"/>
          <w:b/>
          <w:sz w:val="26"/>
          <w:szCs w:val="26"/>
        </w:rPr>
        <w:t>Tehniskā – Finanšu piedāvājuma forma</w:t>
      </w:r>
    </w:p>
    <w:p w:rsidR="005F424D" w:rsidRPr="005060AA" w:rsidRDefault="005F424D" w:rsidP="005F424D">
      <w:pPr>
        <w:autoSpaceDE w:val="0"/>
        <w:rPr>
          <w:rFonts w:eastAsia="TimesNewRoman"/>
          <w:sz w:val="26"/>
          <w:szCs w:val="26"/>
        </w:rPr>
      </w:pPr>
      <w:r w:rsidRPr="005060AA">
        <w:rPr>
          <w:rFonts w:eastAsia="TimesNewRoman"/>
          <w:sz w:val="26"/>
          <w:szCs w:val="26"/>
        </w:rPr>
        <w:t>Auto</w:t>
      </w:r>
      <w:r>
        <w:rPr>
          <w:rFonts w:eastAsia="TimesNewRoman"/>
          <w:sz w:val="26"/>
          <w:szCs w:val="26"/>
        </w:rPr>
        <w:t>transporta pakalpojuma sniegšana sporta</w:t>
      </w:r>
      <w:r w:rsidRPr="005060AA">
        <w:rPr>
          <w:rFonts w:eastAsia="TimesNewRoman"/>
          <w:sz w:val="26"/>
          <w:szCs w:val="26"/>
        </w:rPr>
        <w:t xml:space="preserve"> skolas </w:t>
      </w:r>
      <w:r>
        <w:rPr>
          <w:rFonts w:eastAsia="TimesNewRoman"/>
          <w:sz w:val="26"/>
          <w:szCs w:val="26"/>
        </w:rPr>
        <w:t xml:space="preserve">„Arkādija” </w:t>
      </w:r>
      <w:r w:rsidRPr="005060AA">
        <w:rPr>
          <w:rFonts w:eastAsia="TimesNewRoman"/>
          <w:sz w:val="26"/>
          <w:szCs w:val="26"/>
        </w:rPr>
        <w:t>audzēkņu pārvadāšanai</w:t>
      </w:r>
    </w:p>
    <w:p w:rsidR="005F424D" w:rsidRPr="005060AA" w:rsidRDefault="005F424D" w:rsidP="005F424D">
      <w:pPr>
        <w:jc w:val="both"/>
        <w:rPr>
          <w:b/>
          <w:sz w:val="26"/>
          <w:szCs w:val="26"/>
        </w:rPr>
      </w:pPr>
      <w:r w:rsidRPr="005060AA">
        <w:rPr>
          <w:b/>
          <w:sz w:val="26"/>
          <w:szCs w:val="26"/>
        </w:rPr>
        <w:t>1.</w:t>
      </w:r>
      <w:r w:rsidRPr="005060AA">
        <w:rPr>
          <w:sz w:val="26"/>
          <w:szCs w:val="26"/>
        </w:rPr>
        <w:t xml:space="preserve"> </w:t>
      </w:r>
      <w:r w:rsidRPr="005060AA">
        <w:rPr>
          <w:b/>
          <w:sz w:val="26"/>
          <w:szCs w:val="26"/>
        </w:rPr>
        <w:t>Pakalpojumam izvirzītās prasības, tai skaitā veselības drošības, vides, ergonomiskās u.c. prasības, kā arī piemērojamie kvalitātes standarti:</w:t>
      </w:r>
    </w:p>
    <w:p w:rsidR="005F424D" w:rsidRPr="005060AA" w:rsidRDefault="005F424D" w:rsidP="005F424D">
      <w:pPr>
        <w:jc w:val="both"/>
        <w:rPr>
          <w:sz w:val="26"/>
          <w:szCs w:val="26"/>
        </w:rPr>
      </w:pPr>
      <w:r w:rsidRPr="005060AA">
        <w:rPr>
          <w:sz w:val="26"/>
          <w:szCs w:val="26"/>
        </w:rPr>
        <w:t>1.1 autotransporta līdzekļiem jābūt labā tehniskajā un vizuālajā kārtībā, kas atbilst Latvijas Republikas normatīvajiem aktiem par tiesībām piedalīties ceļu satiksmē;</w:t>
      </w:r>
    </w:p>
    <w:p w:rsidR="005F424D" w:rsidRPr="005060AA" w:rsidRDefault="005F424D" w:rsidP="005F424D">
      <w:pPr>
        <w:jc w:val="both"/>
        <w:rPr>
          <w:sz w:val="26"/>
          <w:szCs w:val="26"/>
        </w:rPr>
      </w:pPr>
      <w:r w:rsidRPr="005060AA">
        <w:rPr>
          <w:sz w:val="26"/>
          <w:szCs w:val="26"/>
        </w:rPr>
        <w:t xml:space="preserve">1.2 autotransporta līdzekļiem jāatbilst attiecīgajiem pasažieru valsts un starptautiskos noteikumos noteiktajiem tehniskajiem standartiem un aprīkojuma prasībām; </w:t>
      </w:r>
    </w:p>
    <w:p w:rsidR="005F424D" w:rsidRPr="005060AA" w:rsidRDefault="005F424D" w:rsidP="005F424D">
      <w:pPr>
        <w:jc w:val="both"/>
        <w:rPr>
          <w:sz w:val="26"/>
          <w:szCs w:val="26"/>
        </w:rPr>
      </w:pPr>
      <w:r w:rsidRPr="005060AA">
        <w:rPr>
          <w:sz w:val="26"/>
          <w:szCs w:val="26"/>
        </w:rPr>
        <w:t>1.3 autotransporta līdzekļiem jābūt ar pietiekoši lielu bagāžas nodaļu, lai sporta skolas audzēkņi varētu izvietot sporta somas;</w:t>
      </w:r>
    </w:p>
    <w:p w:rsidR="005F424D" w:rsidRPr="005060AA" w:rsidRDefault="005F424D" w:rsidP="005F424D">
      <w:pPr>
        <w:jc w:val="both"/>
        <w:rPr>
          <w:sz w:val="26"/>
          <w:szCs w:val="26"/>
        </w:rPr>
      </w:pPr>
      <w:r w:rsidRPr="005060AA">
        <w:rPr>
          <w:sz w:val="26"/>
          <w:szCs w:val="26"/>
        </w:rPr>
        <w:t>1.4 autotransporta līdzekļiem jābūt komfortabliem, ar klimata kontroli vai kondicionēšanas sistēmu, kas nodrošina vienmērīgu temperatūru +20º C visā autotransportā, pasažieru krēsliem jābūt ar galvas paliktņiem, trokšņa līmenis transporta līdzeklī nedrīkst pārsniegt pieļaujamo normu.</w:t>
      </w:r>
    </w:p>
    <w:p w:rsidR="005F424D" w:rsidRPr="005060AA" w:rsidRDefault="005F424D" w:rsidP="005F424D">
      <w:pPr>
        <w:jc w:val="both"/>
        <w:rPr>
          <w:b/>
          <w:sz w:val="26"/>
          <w:szCs w:val="26"/>
        </w:rPr>
      </w:pPr>
      <w:r w:rsidRPr="005060AA">
        <w:rPr>
          <w:b/>
          <w:sz w:val="26"/>
          <w:szCs w:val="26"/>
        </w:rPr>
        <w:t>2. Pakalpojumu realizēšanai izmantojamās iekārtas:</w:t>
      </w:r>
    </w:p>
    <w:p w:rsidR="005F424D" w:rsidRPr="005060AA" w:rsidRDefault="005F424D" w:rsidP="005F424D">
      <w:pPr>
        <w:jc w:val="both"/>
        <w:rPr>
          <w:sz w:val="26"/>
          <w:szCs w:val="26"/>
        </w:rPr>
      </w:pPr>
      <w:r w:rsidRPr="005060AA">
        <w:rPr>
          <w:sz w:val="26"/>
          <w:szCs w:val="26"/>
        </w:rPr>
        <w:t xml:space="preserve">2.1.  autotransporta līdzeklis ar </w:t>
      </w:r>
      <w:r>
        <w:rPr>
          <w:sz w:val="26"/>
          <w:szCs w:val="26"/>
        </w:rPr>
        <w:t>19</w:t>
      </w:r>
      <w:r w:rsidRPr="005060AA">
        <w:rPr>
          <w:sz w:val="26"/>
          <w:szCs w:val="26"/>
        </w:rPr>
        <w:t xml:space="preserve"> sēdvietām.</w:t>
      </w:r>
    </w:p>
    <w:p w:rsidR="005F424D" w:rsidRPr="005060AA" w:rsidRDefault="005F424D" w:rsidP="005F424D">
      <w:pPr>
        <w:jc w:val="both"/>
        <w:rPr>
          <w:sz w:val="26"/>
          <w:szCs w:val="26"/>
        </w:rPr>
      </w:pPr>
      <w:r w:rsidRPr="005060AA">
        <w:rPr>
          <w:sz w:val="26"/>
          <w:szCs w:val="26"/>
        </w:rPr>
        <w:t>2.2.</w:t>
      </w:r>
      <w:r>
        <w:rPr>
          <w:sz w:val="26"/>
          <w:szCs w:val="26"/>
        </w:rPr>
        <w:t xml:space="preserve">  autotransporta līdzeklis</w:t>
      </w:r>
      <w:r w:rsidRPr="005060AA">
        <w:rPr>
          <w:sz w:val="26"/>
          <w:szCs w:val="26"/>
        </w:rPr>
        <w:t xml:space="preserve"> ar </w:t>
      </w:r>
      <w:r>
        <w:rPr>
          <w:sz w:val="26"/>
          <w:szCs w:val="26"/>
        </w:rPr>
        <w:t>34</w:t>
      </w:r>
      <w:r w:rsidRPr="005060AA">
        <w:rPr>
          <w:sz w:val="26"/>
          <w:szCs w:val="26"/>
        </w:rPr>
        <w:t xml:space="preserve"> sēdvietām;</w:t>
      </w:r>
    </w:p>
    <w:p w:rsidR="005F424D" w:rsidRPr="005060AA" w:rsidRDefault="005F424D" w:rsidP="005F424D">
      <w:pPr>
        <w:jc w:val="both"/>
        <w:rPr>
          <w:sz w:val="26"/>
          <w:szCs w:val="26"/>
        </w:rPr>
      </w:pPr>
      <w:r w:rsidRPr="005060AA">
        <w:rPr>
          <w:sz w:val="26"/>
          <w:szCs w:val="26"/>
        </w:rPr>
        <w:t>2.3</w:t>
      </w:r>
      <w:r>
        <w:rPr>
          <w:sz w:val="26"/>
          <w:szCs w:val="26"/>
        </w:rPr>
        <w:t>.  autotransporta līdzeklis</w:t>
      </w:r>
      <w:r w:rsidRPr="005060AA">
        <w:rPr>
          <w:sz w:val="26"/>
          <w:szCs w:val="26"/>
        </w:rPr>
        <w:t xml:space="preserve"> ar </w:t>
      </w:r>
      <w:r>
        <w:rPr>
          <w:sz w:val="26"/>
          <w:szCs w:val="26"/>
        </w:rPr>
        <w:t>48</w:t>
      </w:r>
      <w:r w:rsidRPr="005060AA">
        <w:rPr>
          <w:sz w:val="26"/>
          <w:szCs w:val="26"/>
        </w:rPr>
        <w:t xml:space="preserve"> sēdvietām;</w:t>
      </w:r>
    </w:p>
    <w:p w:rsidR="005F424D" w:rsidRDefault="005F424D" w:rsidP="005F424D">
      <w:pPr>
        <w:jc w:val="both"/>
        <w:rPr>
          <w:sz w:val="26"/>
          <w:szCs w:val="26"/>
        </w:rPr>
      </w:pPr>
      <w:r w:rsidRPr="005060AA">
        <w:rPr>
          <w:sz w:val="26"/>
          <w:szCs w:val="26"/>
        </w:rPr>
        <w:t>2.4</w:t>
      </w:r>
      <w:r>
        <w:rPr>
          <w:sz w:val="26"/>
          <w:szCs w:val="26"/>
        </w:rPr>
        <w:t>.  autotransporta līdzeklis</w:t>
      </w:r>
      <w:r w:rsidRPr="005060AA">
        <w:rPr>
          <w:sz w:val="26"/>
          <w:szCs w:val="26"/>
        </w:rPr>
        <w:t xml:space="preserve"> ar </w:t>
      </w:r>
      <w:r>
        <w:rPr>
          <w:sz w:val="26"/>
          <w:szCs w:val="26"/>
        </w:rPr>
        <w:t>58</w:t>
      </w:r>
      <w:r w:rsidRPr="005060AA">
        <w:rPr>
          <w:sz w:val="26"/>
          <w:szCs w:val="26"/>
        </w:rPr>
        <w:t xml:space="preserve"> sēdvietām;</w:t>
      </w:r>
    </w:p>
    <w:p w:rsidR="005F424D" w:rsidRDefault="005F424D" w:rsidP="005F424D">
      <w:pPr>
        <w:jc w:val="both"/>
        <w:rPr>
          <w:sz w:val="26"/>
          <w:szCs w:val="26"/>
        </w:rPr>
      </w:pPr>
      <w:r>
        <w:rPr>
          <w:sz w:val="26"/>
          <w:szCs w:val="26"/>
        </w:rPr>
        <w:t>2.5. autotransporta līdzeklis ar 72 sēdvietām.</w:t>
      </w:r>
    </w:p>
    <w:p w:rsidR="005F424D" w:rsidRPr="00447060" w:rsidRDefault="005F424D" w:rsidP="005F424D">
      <w:pPr>
        <w:ind w:left="360"/>
        <w:jc w:val="both"/>
        <w:rPr>
          <w:b/>
          <w:sz w:val="26"/>
          <w:szCs w:val="26"/>
        </w:rPr>
      </w:pPr>
      <w:r w:rsidRPr="00447060">
        <w:rPr>
          <w:b/>
          <w:sz w:val="26"/>
          <w:szCs w:val="26"/>
        </w:rPr>
        <w:t xml:space="preserve">Autobusiem obligāti jābūt ar lielu bagāžas nodaļu sporta somām. Autotransports nedrīkst būt vecāks par </w:t>
      </w:r>
      <w:r>
        <w:rPr>
          <w:b/>
          <w:sz w:val="26"/>
          <w:szCs w:val="26"/>
        </w:rPr>
        <w:t>2000</w:t>
      </w:r>
      <w:r w:rsidRPr="00447060">
        <w:rPr>
          <w:b/>
          <w:sz w:val="26"/>
          <w:szCs w:val="26"/>
        </w:rPr>
        <w:t>. gadu.</w:t>
      </w:r>
    </w:p>
    <w:p w:rsidR="005F424D" w:rsidRDefault="005F424D" w:rsidP="005F424D">
      <w:pPr>
        <w:jc w:val="both"/>
        <w:rPr>
          <w:b/>
          <w:bCs/>
          <w:sz w:val="26"/>
          <w:szCs w:val="26"/>
        </w:rPr>
      </w:pPr>
      <w:r>
        <w:rPr>
          <w:b/>
          <w:bCs/>
          <w:sz w:val="26"/>
          <w:szCs w:val="26"/>
        </w:rPr>
        <w:t xml:space="preserve">     Starptautiskajiem braucieniem autotransports nedrīkst būt vecāks par 2010.gadu.</w:t>
      </w:r>
    </w:p>
    <w:p w:rsidR="005F424D" w:rsidRPr="005060AA" w:rsidRDefault="005F424D" w:rsidP="005F424D">
      <w:pPr>
        <w:jc w:val="both"/>
        <w:rPr>
          <w:sz w:val="26"/>
          <w:szCs w:val="26"/>
        </w:rPr>
      </w:pPr>
      <w:r w:rsidRPr="005060AA">
        <w:rPr>
          <w:b/>
          <w:bCs/>
          <w:sz w:val="26"/>
          <w:szCs w:val="26"/>
        </w:rPr>
        <w:t xml:space="preserve"> 3</w:t>
      </w:r>
      <w:r w:rsidRPr="005060AA">
        <w:rPr>
          <w:b/>
          <w:sz w:val="26"/>
          <w:szCs w:val="26"/>
        </w:rPr>
        <w:t>. Pasūtītāja personāla apmācības nepieciešamība:</w:t>
      </w:r>
      <w:r w:rsidRPr="005060AA">
        <w:rPr>
          <w:sz w:val="26"/>
          <w:szCs w:val="26"/>
        </w:rPr>
        <w:t xml:space="preserve"> Spēja nepieciešamības gadījumā sniegt pirmo neatliekamo medicīnisko palīdzību.</w:t>
      </w:r>
    </w:p>
    <w:p w:rsidR="005F424D" w:rsidRPr="005060AA" w:rsidRDefault="005F424D" w:rsidP="005F424D">
      <w:pPr>
        <w:jc w:val="both"/>
        <w:rPr>
          <w:sz w:val="26"/>
          <w:szCs w:val="26"/>
        </w:rPr>
      </w:pPr>
      <w:r w:rsidRPr="005060AA">
        <w:rPr>
          <w:b/>
          <w:sz w:val="26"/>
          <w:szCs w:val="26"/>
        </w:rPr>
        <w:t>4. Pakalpojuma sniegšanas laika grafiks:</w:t>
      </w:r>
      <w:r w:rsidRPr="005060AA">
        <w:rPr>
          <w:sz w:val="26"/>
          <w:szCs w:val="26"/>
        </w:rPr>
        <w:t xml:space="preserve"> spēja nodrošināt autotransporta pakalpojumus pēc iepriekš saskaņota datuma, maršruta, laika un sēdvietu skaita daudzuma jebkurā diennakts periodā, ieskaitot brīvdienas un svētku dienas. Vajadzības gadījumā, pretendentam jāspēj nodrošināt </w:t>
      </w:r>
      <w:r>
        <w:rPr>
          <w:sz w:val="26"/>
          <w:szCs w:val="26"/>
        </w:rPr>
        <w:t>līdz 3 (trīs)</w:t>
      </w:r>
      <w:r w:rsidRPr="005060AA">
        <w:rPr>
          <w:sz w:val="26"/>
          <w:szCs w:val="26"/>
        </w:rPr>
        <w:t xml:space="preserve"> autotransporta līdzekļ</w:t>
      </w:r>
      <w:r>
        <w:rPr>
          <w:sz w:val="26"/>
          <w:szCs w:val="26"/>
        </w:rPr>
        <w:t>iem</w:t>
      </w:r>
      <w:r w:rsidRPr="005060AA">
        <w:rPr>
          <w:sz w:val="26"/>
          <w:szCs w:val="26"/>
        </w:rPr>
        <w:t xml:space="preserve"> vienā dienā.</w:t>
      </w:r>
    </w:p>
    <w:p w:rsidR="005F424D" w:rsidRPr="005060AA" w:rsidRDefault="005F424D" w:rsidP="005F424D">
      <w:pPr>
        <w:jc w:val="both"/>
        <w:rPr>
          <w:b/>
          <w:sz w:val="26"/>
          <w:szCs w:val="26"/>
        </w:rPr>
      </w:pPr>
      <w:r w:rsidRPr="005060AA">
        <w:rPr>
          <w:b/>
          <w:sz w:val="26"/>
          <w:szCs w:val="26"/>
        </w:rPr>
        <w:t xml:space="preserve">5. Iespējami pakalpojumu maršruti no Cieceres ielas 9, Rīga līdz sacensību norises vietai:  Ventspils, Liepāja, </w:t>
      </w:r>
      <w:r>
        <w:rPr>
          <w:b/>
          <w:sz w:val="26"/>
          <w:szCs w:val="26"/>
        </w:rPr>
        <w:t xml:space="preserve">Jelgava, </w:t>
      </w:r>
      <w:r w:rsidRPr="005060AA">
        <w:rPr>
          <w:b/>
          <w:sz w:val="26"/>
          <w:szCs w:val="26"/>
        </w:rPr>
        <w:t>Daugavpils, Valmiera,  Kuldīga, Bauska, Sigulda, Ogre, Balvi, Limbaži, Pļaviņas, Cēsis,</w:t>
      </w:r>
      <w:r>
        <w:rPr>
          <w:b/>
          <w:sz w:val="26"/>
          <w:szCs w:val="26"/>
        </w:rPr>
        <w:t xml:space="preserve"> Priekuļi,</w:t>
      </w:r>
      <w:r w:rsidRPr="005060AA">
        <w:rPr>
          <w:b/>
          <w:sz w:val="26"/>
          <w:szCs w:val="26"/>
        </w:rPr>
        <w:t xml:space="preserve"> Madona, Jēkabpils, </w:t>
      </w:r>
      <w:r>
        <w:rPr>
          <w:b/>
          <w:sz w:val="26"/>
          <w:szCs w:val="26"/>
        </w:rPr>
        <w:t xml:space="preserve">Klaipēda (Lietuva), </w:t>
      </w:r>
      <w:proofErr w:type="spellStart"/>
      <w:r>
        <w:rPr>
          <w:b/>
          <w:sz w:val="26"/>
          <w:szCs w:val="26"/>
        </w:rPr>
        <w:t>Paņeveži</w:t>
      </w:r>
      <w:proofErr w:type="spellEnd"/>
      <w:r>
        <w:rPr>
          <w:b/>
          <w:sz w:val="26"/>
          <w:szCs w:val="26"/>
        </w:rPr>
        <w:t xml:space="preserve"> (Lietuva), Tartu (Igaunija), Brno (Čehija)</w:t>
      </w:r>
      <w:r w:rsidRPr="005060AA">
        <w:rPr>
          <w:b/>
          <w:sz w:val="26"/>
          <w:szCs w:val="26"/>
        </w:rPr>
        <w:t xml:space="preserve">  u.c. </w:t>
      </w:r>
    </w:p>
    <w:p w:rsidR="005F424D" w:rsidRPr="005060AA" w:rsidRDefault="005F424D" w:rsidP="005F424D">
      <w:pPr>
        <w:jc w:val="both"/>
        <w:rPr>
          <w:sz w:val="26"/>
          <w:szCs w:val="26"/>
        </w:rPr>
      </w:pPr>
      <w:r w:rsidRPr="005060AA">
        <w:rPr>
          <w:b/>
          <w:sz w:val="26"/>
          <w:szCs w:val="26"/>
        </w:rPr>
        <w:t>Pakalpojumu mērķis un vēlamais rezultāts:</w:t>
      </w:r>
      <w:r w:rsidRPr="005060AA">
        <w:rPr>
          <w:sz w:val="26"/>
          <w:szCs w:val="26"/>
        </w:rPr>
        <w:t xml:space="preserve"> Autotransporta pakalpojumu sniegšana Rīgas </w:t>
      </w:r>
      <w:r>
        <w:rPr>
          <w:sz w:val="26"/>
          <w:szCs w:val="26"/>
        </w:rPr>
        <w:t>sporta</w:t>
      </w:r>
      <w:r w:rsidRPr="005060AA">
        <w:rPr>
          <w:sz w:val="26"/>
          <w:szCs w:val="26"/>
        </w:rPr>
        <w:t xml:space="preserve"> skolas</w:t>
      </w:r>
      <w:r>
        <w:rPr>
          <w:sz w:val="26"/>
          <w:szCs w:val="26"/>
        </w:rPr>
        <w:t xml:space="preserve"> „Arkādija”</w:t>
      </w:r>
      <w:r w:rsidRPr="005060AA">
        <w:rPr>
          <w:sz w:val="26"/>
          <w:szCs w:val="26"/>
        </w:rPr>
        <w:t xml:space="preserve"> audzēkņu braucieniem uz sporta sacensībām vietējos un starptautiska mēroga maršrutos. </w:t>
      </w:r>
    </w:p>
    <w:p w:rsidR="005F424D" w:rsidRPr="005060AA" w:rsidRDefault="005F424D" w:rsidP="005F424D">
      <w:pPr>
        <w:jc w:val="both"/>
        <w:rPr>
          <w:sz w:val="26"/>
          <w:szCs w:val="26"/>
        </w:rPr>
      </w:pPr>
    </w:p>
    <w:p w:rsidR="005F424D" w:rsidRPr="005060AA" w:rsidRDefault="005F424D" w:rsidP="005F424D">
      <w:pPr>
        <w:autoSpaceDE w:val="0"/>
        <w:jc w:val="both"/>
        <w:rPr>
          <w:rFonts w:eastAsia="TimesNewRoman"/>
          <w:sz w:val="26"/>
          <w:szCs w:val="26"/>
        </w:rPr>
      </w:pPr>
      <w:r w:rsidRPr="005060AA">
        <w:rPr>
          <w:rFonts w:eastAsia="TimesNewRoman"/>
          <w:b/>
          <w:sz w:val="26"/>
          <w:szCs w:val="26"/>
        </w:rPr>
        <w:lastRenderedPageBreak/>
        <w:t>6. Pakalpojumu sniegšanas vietas un apstākļu apraksts:</w:t>
      </w:r>
      <w:r w:rsidRPr="005060AA">
        <w:rPr>
          <w:rFonts w:eastAsia="TimesNewRoman"/>
          <w:sz w:val="26"/>
          <w:szCs w:val="26"/>
        </w:rPr>
        <w:t xml:space="preserve"> Autotransporta pēc adreses: Cieceres ielā 9, Rīgā, LV-1002, nodrošinot autotransportu ar dažādu sēdvietu skaitu (atkarībā no uzdevuma izpildes rakstura, par ko pasūtītājs iepriekš paziņo), dažādos vietējā mēroga maršrutos. Pretendentam jāspēj piedāvāt autotransporta līdzekļi no 1</w:t>
      </w:r>
      <w:r>
        <w:rPr>
          <w:rFonts w:eastAsia="TimesNewRoman"/>
          <w:sz w:val="26"/>
          <w:szCs w:val="26"/>
        </w:rPr>
        <w:t>9 līdz 72</w:t>
      </w:r>
      <w:r w:rsidRPr="005060AA">
        <w:rPr>
          <w:rFonts w:eastAsia="TimesNewRoman"/>
          <w:sz w:val="26"/>
          <w:szCs w:val="26"/>
        </w:rPr>
        <w:t xml:space="preserve"> sēdvietām skaitu. Pretendenta īpašumā/valdījumā jābūt vismaz </w:t>
      </w:r>
      <w:r>
        <w:rPr>
          <w:rFonts w:eastAsia="TimesNewRoman"/>
          <w:sz w:val="26"/>
          <w:szCs w:val="26"/>
        </w:rPr>
        <w:t xml:space="preserve">5 </w:t>
      </w:r>
      <w:r w:rsidRPr="005060AA">
        <w:rPr>
          <w:rFonts w:eastAsia="TimesNewRoman"/>
          <w:sz w:val="26"/>
          <w:szCs w:val="26"/>
        </w:rPr>
        <w:t>(</w:t>
      </w:r>
      <w:r>
        <w:rPr>
          <w:rFonts w:eastAsia="TimesNewRoman"/>
          <w:sz w:val="26"/>
          <w:szCs w:val="26"/>
        </w:rPr>
        <w:t>pieciem</w:t>
      </w:r>
      <w:r w:rsidRPr="005060AA">
        <w:rPr>
          <w:rFonts w:eastAsia="TimesNewRoman"/>
          <w:sz w:val="26"/>
          <w:szCs w:val="26"/>
        </w:rPr>
        <w:t xml:space="preserve">) autotransporta līdzekļiem. Pakalpojumi tiek sniegti Rīgas </w:t>
      </w:r>
      <w:r>
        <w:rPr>
          <w:rFonts w:eastAsia="TimesNewRoman"/>
          <w:sz w:val="26"/>
          <w:szCs w:val="26"/>
        </w:rPr>
        <w:t>sporta</w:t>
      </w:r>
      <w:r w:rsidRPr="005060AA">
        <w:rPr>
          <w:rFonts w:eastAsia="TimesNewRoman"/>
          <w:sz w:val="26"/>
          <w:szCs w:val="26"/>
        </w:rPr>
        <w:t xml:space="preserve"> skolas </w:t>
      </w:r>
      <w:r>
        <w:rPr>
          <w:rFonts w:eastAsia="TimesNewRoman"/>
          <w:sz w:val="26"/>
          <w:szCs w:val="26"/>
        </w:rPr>
        <w:t xml:space="preserve">„Arkādija” </w:t>
      </w:r>
      <w:r w:rsidRPr="005060AA">
        <w:rPr>
          <w:rFonts w:eastAsia="TimesNewRoman"/>
          <w:sz w:val="26"/>
          <w:szCs w:val="26"/>
        </w:rPr>
        <w:t>audzēkņu braucieniem uz sporta sacensībām un sporta nometnēm.</w:t>
      </w:r>
    </w:p>
    <w:p w:rsidR="005F424D" w:rsidRPr="005060AA" w:rsidRDefault="005F424D" w:rsidP="005F424D">
      <w:pPr>
        <w:autoSpaceDE w:val="0"/>
        <w:jc w:val="both"/>
        <w:rPr>
          <w:rFonts w:eastAsia="TimesNewRoman"/>
          <w:sz w:val="26"/>
          <w:szCs w:val="26"/>
        </w:rPr>
      </w:pPr>
    </w:p>
    <w:p w:rsidR="005F424D" w:rsidRPr="009533DB" w:rsidRDefault="005F424D" w:rsidP="005F424D">
      <w:pPr>
        <w:autoSpaceDE w:val="0"/>
        <w:jc w:val="both"/>
        <w:rPr>
          <w:rFonts w:eastAsia="TimesNewRoman"/>
          <w:b/>
        </w:rPr>
      </w:pPr>
      <w:r w:rsidRPr="009533DB">
        <w:rPr>
          <w:rFonts w:eastAsia="TimesNewRoman"/>
          <w:b/>
        </w:rPr>
        <w:t>6.1. Finanšu piedāvājums: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4548"/>
        <w:gridCol w:w="1561"/>
        <w:gridCol w:w="1651"/>
      </w:tblGrid>
      <w:tr w:rsidR="005F424D" w:rsidRPr="003059DC" w:rsidTr="0058132D">
        <w:tc>
          <w:tcPr>
            <w:tcW w:w="2246" w:type="dxa"/>
            <w:shd w:val="clear" w:color="auto" w:fill="auto"/>
          </w:tcPr>
          <w:p w:rsidR="005F424D" w:rsidRPr="003059DC" w:rsidRDefault="005F424D" w:rsidP="0058132D">
            <w:pPr>
              <w:autoSpaceDE w:val="0"/>
              <w:jc w:val="both"/>
              <w:rPr>
                <w:rFonts w:eastAsia="TimesNewRoman"/>
                <w:b/>
              </w:rPr>
            </w:pPr>
            <w:proofErr w:type="spellStart"/>
            <w:r w:rsidRPr="003059DC">
              <w:rPr>
                <w:rFonts w:eastAsia="TimesNewRoman"/>
                <w:b/>
              </w:rPr>
              <w:t>Nr.p.k</w:t>
            </w:r>
            <w:proofErr w:type="spellEnd"/>
            <w:r w:rsidRPr="003059DC">
              <w:rPr>
                <w:rFonts w:eastAsia="TimesNewRoman"/>
                <w:b/>
              </w:rPr>
              <w:t>.</w:t>
            </w:r>
          </w:p>
        </w:tc>
        <w:tc>
          <w:tcPr>
            <w:tcW w:w="4695" w:type="dxa"/>
            <w:shd w:val="clear" w:color="auto" w:fill="auto"/>
          </w:tcPr>
          <w:p w:rsidR="005F424D" w:rsidRPr="003059DC" w:rsidRDefault="005F424D" w:rsidP="0058132D">
            <w:pPr>
              <w:autoSpaceDE w:val="0"/>
              <w:jc w:val="both"/>
              <w:rPr>
                <w:rFonts w:eastAsia="TimesNewRoman"/>
                <w:b/>
              </w:rPr>
            </w:pPr>
            <w:r w:rsidRPr="003059DC">
              <w:rPr>
                <w:rFonts w:eastAsia="TimesNewRoman"/>
                <w:b/>
              </w:rPr>
              <w:t>Pozīcija</w:t>
            </w:r>
          </w:p>
        </w:tc>
        <w:tc>
          <w:tcPr>
            <w:tcW w:w="1569" w:type="dxa"/>
            <w:shd w:val="clear" w:color="auto" w:fill="auto"/>
          </w:tcPr>
          <w:p w:rsidR="005F424D" w:rsidRPr="003059DC" w:rsidRDefault="005F424D" w:rsidP="0058132D">
            <w:pPr>
              <w:autoSpaceDE w:val="0"/>
              <w:jc w:val="both"/>
              <w:rPr>
                <w:rFonts w:eastAsia="TimesNewRoman"/>
                <w:b/>
              </w:rPr>
            </w:pPr>
            <w:r w:rsidRPr="003059DC">
              <w:rPr>
                <w:rFonts w:eastAsia="TimesNewRoman"/>
                <w:b/>
              </w:rPr>
              <w:t>Mērvienība</w:t>
            </w:r>
          </w:p>
        </w:tc>
        <w:tc>
          <w:tcPr>
            <w:tcW w:w="1678" w:type="dxa"/>
            <w:shd w:val="clear" w:color="auto" w:fill="auto"/>
          </w:tcPr>
          <w:p w:rsidR="005F424D" w:rsidRPr="003059DC" w:rsidRDefault="005F424D" w:rsidP="0058132D">
            <w:pPr>
              <w:autoSpaceDE w:val="0"/>
              <w:jc w:val="both"/>
              <w:rPr>
                <w:rFonts w:eastAsia="TimesNewRoman"/>
                <w:b/>
              </w:rPr>
            </w:pPr>
            <w:r w:rsidRPr="003059DC">
              <w:rPr>
                <w:rFonts w:eastAsia="TimesNewRoman"/>
                <w:b/>
              </w:rPr>
              <w:t xml:space="preserve">Vienības cena </w:t>
            </w:r>
            <w:proofErr w:type="spellStart"/>
            <w:r w:rsidRPr="003059DC">
              <w:rPr>
                <w:rFonts w:eastAsia="TimesNewRoman"/>
                <w:b/>
              </w:rPr>
              <w:t>euro</w:t>
            </w:r>
            <w:proofErr w:type="spellEnd"/>
            <w:r w:rsidRPr="003059DC">
              <w:rPr>
                <w:rFonts w:eastAsia="TimesNewRoman"/>
                <w:b/>
              </w:rPr>
              <w:t>, bez PVN</w:t>
            </w:r>
          </w:p>
        </w:tc>
      </w:tr>
      <w:tr w:rsidR="005F424D" w:rsidRPr="003059DC" w:rsidTr="0058132D">
        <w:tc>
          <w:tcPr>
            <w:tcW w:w="10188" w:type="dxa"/>
            <w:gridSpan w:val="4"/>
            <w:shd w:val="clear" w:color="auto" w:fill="auto"/>
          </w:tcPr>
          <w:p w:rsidR="005F424D" w:rsidRPr="003059DC" w:rsidRDefault="005F424D" w:rsidP="005F424D">
            <w:pPr>
              <w:numPr>
                <w:ilvl w:val="0"/>
                <w:numId w:val="5"/>
              </w:numPr>
              <w:autoSpaceDE w:val="0"/>
              <w:jc w:val="both"/>
              <w:rPr>
                <w:rFonts w:eastAsia="TimesNewRoman"/>
                <w:b/>
              </w:rPr>
            </w:pPr>
            <w:r w:rsidRPr="003059DC">
              <w:rPr>
                <w:rFonts w:eastAsia="TimesNewRoman"/>
                <w:b/>
              </w:rPr>
              <w:t>Autobuss ar 19 pasažieru sēdvietām</w:t>
            </w: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1.1.</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Maksa par braucienu par 1 km (</w:t>
            </w:r>
            <w:r w:rsidRPr="003059DC">
              <w:rPr>
                <w:rFonts w:eastAsia="TimesNewRoman"/>
                <w:i/>
              </w:rPr>
              <w:t>maršruta kopējais apjoms līdz 200 km</w:t>
            </w:r>
            <w:r w:rsidRPr="003059DC">
              <w:rPr>
                <w:rFonts w:eastAsia="TimesNewRoman"/>
              </w:rPr>
              <w:t>)</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/km</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ind w:left="720"/>
              <w:rPr>
                <w:rFonts w:eastAsia="TimesNewRoman"/>
              </w:rPr>
            </w:pPr>
            <w:r w:rsidRPr="003059DC">
              <w:rPr>
                <w:rFonts w:eastAsia="TimesNewRoman"/>
              </w:rPr>
              <w:t>1.2.</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Maksa par braucienu par 1 km (</w:t>
            </w:r>
            <w:r w:rsidRPr="003059DC">
              <w:rPr>
                <w:rFonts w:eastAsia="TimesNewRoman"/>
                <w:i/>
              </w:rPr>
              <w:t>maršruta kopējais apjoms 201 km un vairāk</w:t>
            </w:r>
            <w:r w:rsidRPr="003059DC">
              <w:rPr>
                <w:rFonts w:eastAsia="TimesNewRoman"/>
              </w:rPr>
              <w:t>)</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/km</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1.3.</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Dīkstāve</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/h</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1.4.</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Summa EUR bez PVN (1.1+1.2+1.3)</w:t>
            </w:r>
          </w:p>
        </w:tc>
        <w:tc>
          <w:tcPr>
            <w:tcW w:w="1569" w:type="dxa"/>
            <w:shd w:val="clear" w:color="auto" w:fill="auto"/>
          </w:tcPr>
          <w:p w:rsidR="005F424D" w:rsidRPr="003059DC" w:rsidRDefault="005F424D" w:rsidP="0058132D">
            <w:pPr>
              <w:autoSpaceDE w:val="0"/>
              <w:jc w:val="both"/>
              <w:rPr>
                <w:rFonts w:eastAsia="TimesNewRoman"/>
              </w:rPr>
            </w:pP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10188" w:type="dxa"/>
            <w:gridSpan w:val="4"/>
            <w:shd w:val="clear" w:color="auto" w:fill="auto"/>
          </w:tcPr>
          <w:p w:rsidR="005F424D" w:rsidRPr="003059DC" w:rsidRDefault="005F424D" w:rsidP="005F424D">
            <w:pPr>
              <w:numPr>
                <w:ilvl w:val="0"/>
                <w:numId w:val="5"/>
              </w:numPr>
              <w:autoSpaceDE w:val="0"/>
              <w:jc w:val="both"/>
              <w:rPr>
                <w:rFonts w:eastAsia="TimesNewRoman"/>
                <w:b/>
              </w:rPr>
            </w:pPr>
            <w:r w:rsidRPr="003059DC">
              <w:rPr>
                <w:rFonts w:eastAsia="TimesNewRoman"/>
                <w:b/>
              </w:rPr>
              <w:t>Autobuss ar 34 pasažieru sēdvietām</w:t>
            </w: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2.1.</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Maksa par braucienu par 1 km (</w:t>
            </w:r>
            <w:r w:rsidRPr="003059DC">
              <w:rPr>
                <w:rFonts w:eastAsia="TimesNewRoman"/>
                <w:i/>
              </w:rPr>
              <w:t>maršruta kopējais apjoms līdz 200 km</w:t>
            </w:r>
            <w:r w:rsidRPr="003059DC">
              <w:rPr>
                <w:rFonts w:eastAsia="TimesNewRoman"/>
              </w:rPr>
              <w:t>)</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/km</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2.2.</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Maksa par braucienu par 1 km (</w:t>
            </w:r>
            <w:r w:rsidRPr="003059DC">
              <w:rPr>
                <w:rFonts w:eastAsia="TimesNewRoman"/>
                <w:i/>
              </w:rPr>
              <w:t>maršruta kopējais apjoms 201 km un vairāk</w:t>
            </w:r>
            <w:r w:rsidRPr="003059DC">
              <w:rPr>
                <w:rFonts w:eastAsia="TimesNewRoman"/>
              </w:rPr>
              <w:t>)</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/km</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2.3.</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Dīkstāve</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/h</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2.4.</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Summa EUR bez PVN (</w:t>
            </w:r>
            <w:r>
              <w:rPr>
                <w:rFonts w:eastAsia="TimesNewRoman"/>
              </w:rPr>
              <w:t>2</w:t>
            </w:r>
            <w:r w:rsidRPr="003059DC">
              <w:rPr>
                <w:rFonts w:eastAsia="TimesNewRoman"/>
              </w:rPr>
              <w:t>.1+</w:t>
            </w:r>
            <w:r>
              <w:rPr>
                <w:rFonts w:eastAsia="TimesNewRoman"/>
              </w:rPr>
              <w:t>2</w:t>
            </w:r>
            <w:r w:rsidRPr="003059DC">
              <w:rPr>
                <w:rFonts w:eastAsia="TimesNewRoman"/>
              </w:rPr>
              <w:t>.2+</w:t>
            </w:r>
            <w:r>
              <w:rPr>
                <w:rFonts w:eastAsia="TimesNewRoman"/>
              </w:rPr>
              <w:t>2</w:t>
            </w:r>
            <w:r w:rsidRPr="003059DC">
              <w:rPr>
                <w:rFonts w:eastAsia="TimesNewRoman"/>
              </w:rPr>
              <w:t>.3)</w:t>
            </w:r>
          </w:p>
        </w:tc>
        <w:tc>
          <w:tcPr>
            <w:tcW w:w="1569" w:type="dxa"/>
            <w:shd w:val="clear" w:color="auto" w:fill="auto"/>
          </w:tcPr>
          <w:p w:rsidR="005F424D" w:rsidRPr="003059DC" w:rsidRDefault="005F424D" w:rsidP="0058132D">
            <w:pPr>
              <w:autoSpaceDE w:val="0"/>
              <w:jc w:val="both"/>
              <w:rPr>
                <w:rFonts w:eastAsia="TimesNewRoman"/>
              </w:rPr>
            </w:pP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10188" w:type="dxa"/>
            <w:gridSpan w:val="4"/>
            <w:shd w:val="clear" w:color="auto" w:fill="auto"/>
          </w:tcPr>
          <w:p w:rsidR="005F424D" w:rsidRPr="003059DC" w:rsidRDefault="005F424D" w:rsidP="005F424D">
            <w:pPr>
              <w:numPr>
                <w:ilvl w:val="0"/>
                <w:numId w:val="5"/>
              </w:numPr>
              <w:autoSpaceDE w:val="0"/>
              <w:jc w:val="both"/>
              <w:rPr>
                <w:rFonts w:eastAsia="TimesNewRoman"/>
                <w:b/>
              </w:rPr>
            </w:pPr>
            <w:r w:rsidRPr="003059DC">
              <w:rPr>
                <w:rFonts w:eastAsia="TimesNewRoman"/>
                <w:b/>
              </w:rPr>
              <w:t>Autobuss ar 48 pasažieru sēdvietām</w:t>
            </w: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3.1.</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Maksa par braucienu par 1 km (</w:t>
            </w:r>
            <w:r w:rsidRPr="003059DC">
              <w:rPr>
                <w:rFonts w:eastAsia="TimesNewRoman"/>
                <w:i/>
              </w:rPr>
              <w:t>maršruta kopējais apjoms līdz 200 km</w:t>
            </w:r>
            <w:r w:rsidRPr="003059DC">
              <w:rPr>
                <w:rFonts w:eastAsia="TimesNewRoman"/>
              </w:rPr>
              <w:t>)</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/km</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3.2.</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Maksa par braucienu par 1 km (</w:t>
            </w:r>
            <w:r w:rsidRPr="003059DC">
              <w:rPr>
                <w:rFonts w:eastAsia="TimesNewRoman"/>
                <w:i/>
              </w:rPr>
              <w:t>maršruta kopējais apjoms 201 km un vairāk</w:t>
            </w:r>
            <w:r w:rsidRPr="003059DC">
              <w:rPr>
                <w:rFonts w:eastAsia="TimesNewRoman"/>
              </w:rPr>
              <w:t>)</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/km</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3.3.</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Dīkstāve</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/h</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3.4.</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Summa EUR bez PVN (</w:t>
            </w:r>
            <w:r>
              <w:rPr>
                <w:rFonts w:eastAsia="TimesNewRoman"/>
              </w:rPr>
              <w:t>3</w:t>
            </w:r>
            <w:r w:rsidRPr="003059DC">
              <w:rPr>
                <w:rFonts w:eastAsia="TimesNewRoman"/>
              </w:rPr>
              <w:t>.1+</w:t>
            </w:r>
            <w:r>
              <w:rPr>
                <w:rFonts w:eastAsia="TimesNewRoman"/>
              </w:rPr>
              <w:t>3</w:t>
            </w:r>
            <w:r w:rsidRPr="003059DC">
              <w:rPr>
                <w:rFonts w:eastAsia="TimesNewRoman"/>
              </w:rPr>
              <w:t>.2+</w:t>
            </w:r>
            <w:r>
              <w:rPr>
                <w:rFonts w:eastAsia="TimesNewRoman"/>
              </w:rPr>
              <w:t>3</w:t>
            </w:r>
            <w:r w:rsidRPr="003059DC">
              <w:rPr>
                <w:rFonts w:eastAsia="TimesNewRoman"/>
              </w:rPr>
              <w:t>.3)</w:t>
            </w:r>
          </w:p>
        </w:tc>
        <w:tc>
          <w:tcPr>
            <w:tcW w:w="1569" w:type="dxa"/>
            <w:shd w:val="clear" w:color="auto" w:fill="auto"/>
          </w:tcPr>
          <w:p w:rsidR="005F424D" w:rsidRPr="003059DC" w:rsidRDefault="005F424D" w:rsidP="0058132D">
            <w:pPr>
              <w:autoSpaceDE w:val="0"/>
              <w:jc w:val="both"/>
              <w:rPr>
                <w:rFonts w:eastAsia="TimesNewRoman"/>
              </w:rPr>
            </w:pP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p>
        </w:tc>
        <w:tc>
          <w:tcPr>
            <w:tcW w:w="4695" w:type="dxa"/>
            <w:shd w:val="clear" w:color="auto" w:fill="auto"/>
          </w:tcPr>
          <w:p w:rsidR="005F424D" w:rsidRPr="003059DC" w:rsidRDefault="005F424D" w:rsidP="0058132D">
            <w:pPr>
              <w:autoSpaceDE w:val="0"/>
              <w:jc w:val="both"/>
              <w:rPr>
                <w:rFonts w:eastAsia="TimesNewRoman"/>
              </w:rPr>
            </w:pPr>
          </w:p>
        </w:tc>
        <w:tc>
          <w:tcPr>
            <w:tcW w:w="1569" w:type="dxa"/>
            <w:shd w:val="clear" w:color="auto" w:fill="auto"/>
          </w:tcPr>
          <w:p w:rsidR="005F424D" w:rsidRPr="003059DC" w:rsidRDefault="005F424D" w:rsidP="0058132D">
            <w:pPr>
              <w:autoSpaceDE w:val="0"/>
              <w:jc w:val="both"/>
              <w:rPr>
                <w:rFonts w:eastAsia="TimesNewRoman"/>
              </w:rPr>
            </w:pP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10188" w:type="dxa"/>
            <w:gridSpan w:val="4"/>
            <w:shd w:val="clear" w:color="auto" w:fill="auto"/>
          </w:tcPr>
          <w:p w:rsidR="005F424D" w:rsidRPr="003059DC" w:rsidRDefault="005F424D" w:rsidP="005F424D">
            <w:pPr>
              <w:numPr>
                <w:ilvl w:val="0"/>
                <w:numId w:val="5"/>
              </w:numPr>
              <w:autoSpaceDE w:val="0"/>
              <w:jc w:val="both"/>
              <w:rPr>
                <w:rFonts w:eastAsia="TimesNewRoman"/>
                <w:b/>
              </w:rPr>
            </w:pPr>
            <w:r w:rsidRPr="003059DC">
              <w:rPr>
                <w:rFonts w:eastAsia="TimesNewRoman"/>
                <w:b/>
              </w:rPr>
              <w:t>Autobuss ar 58 pasažieru sēdvietām</w:t>
            </w: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4.1.</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Maksa par braucienu par 1 km (</w:t>
            </w:r>
            <w:r w:rsidRPr="003059DC">
              <w:rPr>
                <w:rFonts w:eastAsia="TimesNewRoman"/>
                <w:i/>
              </w:rPr>
              <w:t>maršruta kopējais apjoms līdz 200 km</w:t>
            </w:r>
            <w:r w:rsidRPr="003059DC">
              <w:rPr>
                <w:rFonts w:eastAsia="TimesNewRoman"/>
              </w:rPr>
              <w:t>)</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/km</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4.2.</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Maksa par braucienu par 1 km (</w:t>
            </w:r>
            <w:r w:rsidRPr="003059DC">
              <w:rPr>
                <w:rFonts w:eastAsia="TimesNewRoman"/>
                <w:i/>
              </w:rPr>
              <w:t>maršruta kopējais apjoms 201 km un vairāk</w:t>
            </w:r>
            <w:r w:rsidRPr="003059DC">
              <w:rPr>
                <w:rFonts w:eastAsia="TimesNewRoman"/>
              </w:rPr>
              <w:t>)</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/km</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4.3.</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Dīkstāve</w:t>
            </w:r>
          </w:p>
        </w:tc>
        <w:tc>
          <w:tcPr>
            <w:tcW w:w="1569" w:type="dxa"/>
            <w:shd w:val="clear" w:color="auto" w:fill="auto"/>
          </w:tcPr>
          <w:p w:rsidR="005F424D" w:rsidRPr="003059DC" w:rsidRDefault="005F424D" w:rsidP="0058132D">
            <w:pPr>
              <w:autoSpaceDE w:val="0"/>
              <w:jc w:val="both"/>
              <w:rPr>
                <w:rFonts w:eastAsia="TimesNewRoman"/>
              </w:rPr>
            </w:pPr>
            <w:proofErr w:type="spellStart"/>
            <w:r w:rsidRPr="003059DC">
              <w:rPr>
                <w:rFonts w:eastAsia="TimesNewRoman"/>
              </w:rPr>
              <w:t>Euro</w:t>
            </w:r>
            <w:proofErr w:type="spellEnd"/>
            <w:r w:rsidRPr="003059DC">
              <w:rPr>
                <w:rFonts w:eastAsia="TimesNewRoman"/>
              </w:rPr>
              <w:t>/h</w:t>
            </w: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c>
          <w:tcPr>
            <w:tcW w:w="2246" w:type="dxa"/>
            <w:shd w:val="clear" w:color="auto" w:fill="auto"/>
          </w:tcPr>
          <w:p w:rsidR="005F424D" w:rsidRPr="003059DC" w:rsidRDefault="005F424D" w:rsidP="0058132D">
            <w:pPr>
              <w:autoSpaceDE w:val="0"/>
              <w:jc w:val="both"/>
              <w:rPr>
                <w:rFonts w:eastAsia="TimesNewRoman"/>
              </w:rPr>
            </w:pPr>
            <w:r w:rsidRPr="003059DC">
              <w:rPr>
                <w:rFonts w:eastAsia="TimesNewRoman"/>
              </w:rPr>
              <w:t>4.4.</w:t>
            </w:r>
          </w:p>
        </w:tc>
        <w:tc>
          <w:tcPr>
            <w:tcW w:w="4695" w:type="dxa"/>
            <w:shd w:val="clear" w:color="auto" w:fill="auto"/>
          </w:tcPr>
          <w:p w:rsidR="005F424D" w:rsidRPr="003059DC" w:rsidRDefault="005F424D" w:rsidP="0058132D">
            <w:pPr>
              <w:autoSpaceDE w:val="0"/>
              <w:jc w:val="both"/>
              <w:rPr>
                <w:rFonts w:eastAsia="TimesNewRoman"/>
              </w:rPr>
            </w:pPr>
            <w:r w:rsidRPr="003059DC">
              <w:rPr>
                <w:rFonts w:eastAsia="TimesNewRoman"/>
              </w:rPr>
              <w:t>Summa EUR bez PVN (</w:t>
            </w:r>
            <w:r>
              <w:rPr>
                <w:rFonts w:eastAsia="TimesNewRoman"/>
              </w:rPr>
              <w:t>4</w:t>
            </w:r>
            <w:r w:rsidRPr="003059DC">
              <w:rPr>
                <w:rFonts w:eastAsia="TimesNewRoman"/>
              </w:rPr>
              <w:t>.1+</w:t>
            </w:r>
            <w:r>
              <w:rPr>
                <w:rFonts w:eastAsia="TimesNewRoman"/>
              </w:rPr>
              <w:t>4</w:t>
            </w:r>
            <w:r w:rsidRPr="003059DC">
              <w:rPr>
                <w:rFonts w:eastAsia="TimesNewRoman"/>
              </w:rPr>
              <w:t>.2+</w:t>
            </w:r>
            <w:r>
              <w:rPr>
                <w:rFonts w:eastAsia="TimesNewRoman"/>
              </w:rPr>
              <w:t>4</w:t>
            </w:r>
            <w:r w:rsidRPr="003059DC">
              <w:rPr>
                <w:rFonts w:eastAsia="TimesNewRoman"/>
              </w:rPr>
              <w:t>.3)</w:t>
            </w:r>
          </w:p>
        </w:tc>
        <w:tc>
          <w:tcPr>
            <w:tcW w:w="1569" w:type="dxa"/>
            <w:shd w:val="clear" w:color="auto" w:fill="auto"/>
          </w:tcPr>
          <w:p w:rsidR="005F424D" w:rsidRPr="003059DC" w:rsidRDefault="005F424D" w:rsidP="0058132D">
            <w:pPr>
              <w:autoSpaceDE w:val="0"/>
              <w:jc w:val="both"/>
              <w:rPr>
                <w:rFonts w:eastAsia="TimesNewRoman"/>
              </w:rPr>
            </w:pPr>
          </w:p>
        </w:tc>
        <w:tc>
          <w:tcPr>
            <w:tcW w:w="1678" w:type="dxa"/>
            <w:shd w:val="clear" w:color="auto" w:fill="auto"/>
          </w:tcPr>
          <w:p w:rsidR="005F424D" w:rsidRPr="003059DC" w:rsidRDefault="005F424D" w:rsidP="0058132D">
            <w:pPr>
              <w:autoSpaceDE w:val="0"/>
              <w:jc w:val="both"/>
              <w:rPr>
                <w:rFonts w:eastAsia="TimesNewRoman"/>
                <w:b/>
              </w:rPr>
            </w:pPr>
          </w:p>
        </w:tc>
      </w:tr>
      <w:tr w:rsidR="005F424D" w:rsidRPr="003059DC" w:rsidTr="0058132D">
        <w:trPr>
          <w:trHeight w:val="443"/>
        </w:trPr>
        <w:tc>
          <w:tcPr>
            <w:tcW w:w="10188" w:type="dxa"/>
            <w:gridSpan w:val="4"/>
            <w:shd w:val="clear" w:color="auto" w:fill="auto"/>
          </w:tcPr>
          <w:p w:rsidR="005F424D" w:rsidRPr="003059DC" w:rsidRDefault="005F424D" w:rsidP="0058132D">
            <w:pPr>
              <w:autoSpaceDE w:val="0"/>
              <w:ind w:left="360"/>
              <w:jc w:val="both"/>
              <w:rPr>
                <w:rFonts w:eastAsia="TimesNewRoman"/>
                <w:b/>
              </w:rPr>
            </w:pPr>
            <w:r w:rsidRPr="003059DC">
              <w:rPr>
                <w:rFonts w:eastAsia="TimesNewRoman"/>
                <w:b/>
              </w:rPr>
              <w:t>KOPĒJĀ SUMMA EUR BEZ PVN (1.4+2.4+3.4+4.4)</w:t>
            </w:r>
          </w:p>
        </w:tc>
      </w:tr>
    </w:tbl>
    <w:p w:rsidR="005F424D" w:rsidRPr="001E5BFD" w:rsidRDefault="005F424D" w:rsidP="005F424D">
      <w:pPr>
        <w:autoSpaceDE w:val="0"/>
        <w:jc w:val="both"/>
        <w:rPr>
          <w:rFonts w:eastAsia="TimesNewRoman"/>
          <w:b/>
        </w:rPr>
      </w:pPr>
    </w:p>
    <w:p w:rsidR="005F424D" w:rsidRDefault="005F424D" w:rsidP="005F424D">
      <w:pPr>
        <w:autoSpaceDE w:val="0"/>
        <w:jc w:val="both"/>
        <w:rPr>
          <w:rFonts w:eastAsia="TimesNewRoman"/>
        </w:rPr>
      </w:pPr>
      <w:r>
        <w:rPr>
          <w:rFonts w:eastAsia="TimesNewRoman"/>
        </w:rPr>
        <w:t>(________________________________________________________________________________)</w:t>
      </w:r>
    </w:p>
    <w:p w:rsidR="005F424D" w:rsidRDefault="005F424D" w:rsidP="005F424D">
      <w:pPr>
        <w:autoSpaceDE w:val="0"/>
        <w:jc w:val="both"/>
      </w:pPr>
      <w:r>
        <w:rPr>
          <w:rFonts w:eastAsia="TimesNewRoman"/>
        </w:rPr>
        <w:t xml:space="preserve">                                    Kopējā summa EUR bez PVN vārdiem</w:t>
      </w:r>
    </w:p>
    <w:p w:rsidR="005F424D" w:rsidRDefault="005F424D" w:rsidP="005F424D">
      <w:pPr>
        <w:pStyle w:val="Pamatteksts"/>
        <w:rPr>
          <w:b/>
        </w:rPr>
      </w:pPr>
    </w:p>
    <w:p w:rsidR="005F424D" w:rsidRPr="00A3287D" w:rsidRDefault="005F424D" w:rsidP="005F424D">
      <w:pPr>
        <w:pStyle w:val="Pamatteksts"/>
        <w:rPr>
          <w:b/>
        </w:rPr>
      </w:pPr>
      <w:r w:rsidRPr="00A3287D">
        <w:rPr>
          <w:b/>
        </w:rPr>
        <w:t xml:space="preserve">Kopējā piedāvājuma summa bez PVN </w:t>
      </w:r>
      <w:r>
        <w:rPr>
          <w:b/>
        </w:rPr>
        <w:t xml:space="preserve">                                                  </w:t>
      </w:r>
      <w:r w:rsidRPr="00A3287D">
        <w:rPr>
          <w:b/>
        </w:rPr>
        <w:t xml:space="preserve"> </w:t>
      </w:r>
      <w:proofErr w:type="spellStart"/>
      <w:r>
        <w:rPr>
          <w:b/>
        </w:rPr>
        <w:t>Eur</w:t>
      </w:r>
      <w:proofErr w:type="spellEnd"/>
      <w:r w:rsidRPr="00A3287D">
        <w:rPr>
          <w:b/>
        </w:rPr>
        <w:t xml:space="preserve">   ________</w:t>
      </w:r>
      <w:r>
        <w:rPr>
          <w:b/>
        </w:rPr>
        <w:t>_______</w:t>
      </w:r>
    </w:p>
    <w:p w:rsidR="005F424D" w:rsidRPr="00A3287D" w:rsidRDefault="005F424D" w:rsidP="005F424D">
      <w:pPr>
        <w:pStyle w:val="Pamatteksts"/>
        <w:rPr>
          <w:b/>
        </w:rPr>
      </w:pPr>
      <w:r w:rsidRPr="00A3287D">
        <w:rPr>
          <w:b/>
        </w:rPr>
        <w:lastRenderedPageBreak/>
        <w:t>PVN</w:t>
      </w:r>
      <w:r>
        <w:rPr>
          <w:b/>
        </w:rPr>
        <w:t xml:space="preserve"> </w:t>
      </w:r>
      <w:r w:rsidRPr="00A3287D">
        <w:rPr>
          <w:b/>
        </w:rPr>
        <w:t>2</w:t>
      </w:r>
      <w:r>
        <w:rPr>
          <w:b/>
        </w:rPr>
        <w:t>1</w:t>
      </w:r>
      <w:r w:rsidRPr="00A3287D">
        <w:rPr>
          <w:b/>
        </w:rPr>
        <w:t xml:space="preserve">%                                                                                                   </w:t>
      </w:r>
      <w:r>
        <w:rPr>
          <w:b/>
        </w:rPr>
        <w:t xml:space="preserve"> </w:t>
      </w:r>
      <w:proofErr w:type="spellStart"/>
      <w:r>
        <w:rPr>
          <w:b/>
        </w:rPr>
        <w:t>Eur</w:t>
      </w:r>
      <w:proofErr w:type="spellEnd"/>
      <w:r w:rsidRPr="00A3287D">
        <w:rPr>
          <w:b/>
        </w:rPr>
        <w:t xml:space="preserve">    ______________</w:t>
      </w:r>
    </w:p>
    <w:p w:rsidR="005F424D" w:rsidRDefault="005F424D" w:rsidP="005F424D">
      <w:pPr>
        <w:autoSpaceDE w:val="0"/>
        <w:jc w:val="both"/>
        <w:rPr>
          <w:rFonts w:eastAsia="TimesNewRoman"/>
          <w:b/>
        </w:rPr>
      </w:pPr>
    </w:p>
    <w:p w:rsidR="005F424D" w:rsidRDefault="005F424D" w:rsidP="005F424D">
      <w:pPr>
        <w:autoSpaceDE w:val="0"/>
        <w:jc w:val="both"/>
        <w:rPr>
          <w:rFonts w:eastAsia="TimesNewRoman"/>
          <w:sz w:val="26"/>
          <w:szCs w:val="26"/>
        </w:rPr>
      </w:pPr>
      <w:r w:rsidRPr="00C515D3">
        <w:rPr>
          <w:rFonts w:eastAsia="TimesNewRoman"/>
          <w:b/>
        </w:rPr>
        <w:t>Kopējā piedāvājuma summa ar PVN</w:t>
      </w:r>
      <w:r w:rsidRPr="00F57A10">
        <w:rPr>
          <w:rFonts w:eastAsia="TimesNewRoman"/>
          <w:b/>
          <w:sz w:val="28"/>
          <w:szCs w:val="28"/>
        </w:rPr>
        <w:t xml:space="preserve">          </w:t>
      </w:r>
      <w:r w:rsidRPr="00F57A10">
        <w:rPr>
          <w:rFonts w:eastAsia="TimesNewRoman"/>
          <w:b/>
        </w:rPr>
        <w:t xml:space="preserve">                         </w:t>
      </w:r>
      <w:r>
        <w:rPr>
          <w:rFonts w:eastAsia="TimesNewRoman"/>
          <w:b/>
        </w:rPr>
        <w:t xml:space="preserve">            </w:t>
      </w:r>
      <w:r w:rsidRPr="00F57A10">
        <w:rPr>
          <w:rFonts w:eastAsia="TimesNewRoman"/>
          <w:b/>
        </w:rPr>
        <w:t xml:space="preserve">    </w:t>
      </w:r>
      <w:proofErr w:type="spellStart"/>
      <w:r>
        <w:rPr>
          <w:rFonts w:eastAsia="TimesNewRoman"/>
          <w:b/>
        </w:rPr>
        <w:t>Eur</w:t>
      </w:r>
      <w:proofErr w:type="spellEnd"/>
      <w:r w:rsidRPr="00F57A10">
        <w:rPr>
          <w:rFonts w:eastAsia="TimesNewRoman"/>
          <w:b/>
          <w:sz w:val="28"/>
          <w:szCs w:val="28"/>
        </w:rPr>
        <w:t xml:space="preserve"> </w:t>
      </w:r>
      <w:r w:rsidRPr="00A3287D">
        <w:rPr>
          <w:rFonts w:eastAsia="TimesNewRoman"/>
          <w:b/>
        </w:rPr>
        <w:t xml:space="preserve">   ______________</w:t>
      </w: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r>
        <w:rPr>
          <w:rFonts w:eastAsia="TimesNewRoman"/>
          <w:sz w:val="26"/>
          <w:szCs w:val="26"/>
        </w:rPr>
        <w:t>Paraksts……………………</w:t>
      </w: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r>
        <w:rPr>
          <w:rFonts w:eastAsia="TimesNewRoman"/>
          <w:sz w:val="26"/>
          <w:szCs w:val="26"/>
        </w:rPr>
        <w:t>Z.v.</w:t>
      </w:r>
    </w:p>
    <w:p w:rsidR="005F424D" w:rsidRDefault="005F424D" w:rsidP="005F424D">
      <w:pPr>
        <w:autoSpaceDE w:val="0"/>
        <w:jc w:val="both"/>
        <w:rPr>
          <w:rFonts w:eastAsia="TimesNewRoman"/>
        </w:rPr>
      </w:pPr>
    </w:p>
    <w:p w:rsidR="005F424D" w:rsidRDefault="005F424D" w:rsidP="005F424D">
      <w:pPr>
        <w:autoSpaceDE w:val="0"/>
        <w:jc w:val="both"/>
        <w:rPr>
          <w:b/>
        </w:rPr>
      </w:pPr>
      <w:r w:rsidRPr="00C515D3">
        <w:rPr>
          <w:rFonts w:eastAsia="TimesNewRoman"/>
        </w:rPr>
        <w:t>Datums…………………….</w:t>
      </w:r>
    </w:p>
    <w:p w:rsidR="005F424D" w:rsidRPr="005060AA" w:rsidRDefault="005F424D" w:rsidP="005F424D">
      <w:pPr>
        <w:autoSpaceDE w:val="0"/>
        <w:jc w:val="both"/>
        <w:rPr>
          <w:rFonts w:eastAsia="TimesNewRoman"/>
          <w:sz w:val="26"/>
          <w:szCs w:val="26"/>
        </w:rPr>
      </w:pPr>
    </w:p>
    <w:p w:rsidR="005F424D" w:rsidRPr="005060AA" w:rsidRDefault="005F424D" w:rsidP="005F424D">
      <w:pPr>
        <w:autoSpaceDE w:val="0"/>
        <w:jc w:val="both"/>
        <w:rPr>
          <w:rFonts w:eastAsia="TimesNewRoman"/>
          <w:sz w:val="26"/>
          <w:szCs w:val="26"/>
        </w:rPr>
      </w:pPr>
    </w:p>
    <w:p w:rsidR="005F424D" w:rsidRPr="005060AA"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Default="005F424D" w:rsidP="005F424D">
      <w:pPr>
        <w:autoSpaceDE w:val="0"/>
        <w:jc w:val="both"/>
        <w:rPr>
          <w:rFonts w:eastAsia="TimesNewRoman"/>
          <w:sz w:val="26"/>
          <w:szCs w:val="26"/>
        </w:rPr>
      </w:pPr>
    </w:p>
    <w:p w:rsidR="005F424D" w:rsidRPr="005060AA" w:rsidRDefault="005F424D" w:rsidP="005F424D">
      <w:pPr>
        <w:ind w:right="49"/>
        <w:jc w:val="right"/>
        <w:rPr>
          <w:rFonts w:eastAsia="TimesNewRoman"/>
          <w:b/>
          <w:sz w:val="26"/>
          <w:szCs w:val="26"/>
        </w:rPr>
      </w:pPr>
      <w:r w:rsidRPr="005060AA">
        <w:rPr>
          <w:i/>
          <w:sz w:val="26"/>
          <w:szCs w:val="26"/>
        </w:rPr>
        <w:lastRenderedPageBreak/>
        <w:t xml:space="preserve">        </w:t>
      </w:r>
      <w:r w:rsidRPr="005060AA">
        <w:rPr>
          <w:rFonts w:eastAsia="TimesNewRoman"/>
          <w:b/>
          <w:sz w:val="26"/>
          <w:szCs w:val="26"/>
        </w:rPr>
        <w:t>3.pielikums</w:t>
      </w:r>
    </w:p>
    <w:p w:rsidR="005F424D" w:rsidRPr="005060AA" w:rsidRDefault="005F424D" w:rsidP="005F424D">
      <w:pPr>
        <w:jc w:val="right"/>
        <w:rPr>
          <w:sz w:val="26"/>
          <w:szCs w:val="26"/>
        </w:rPr>
      </w:pPr>
      <w:r w:rsidRPr="005060AA">
        <w:rPr>
          <w:sz w:val="26"/>
          <w:szCs w:val="26"/>
        </w:rPr>
        <w:t>iepirkumam</w:t>
      </w:r>
    </w:p>
    <w:p w:rsidR="005F424D" w:rsidRPr="005060AA" w:rsidRDefault="005F424D" w:rsidP="005F424D">
      <w:pPr>
        <w:pStyle w:val="Pamatteksts"/>
        <w:jc w:val="right"/>
        <w:rPr>
          <w:sz w:val="26"/>
          <w:szCs w:val="26"/>
        </w:rPr>
      </w:pPr>
      <w:r w:rsidRPr="005060AA">
        <w:rPr>
          <w:sz w:val="26"/>
          <w:szCs w:val="26"/>
        </w:rPr>
        <w:t xml:space="preserve">„Autotransporta pakalpojumu sniegšana </w:t>
      </w:r>
    </w:p>
    <w:p w:rsidR="005F424D" w:rsidRPr="005060AA" w:rsidRDefault="005F424D" w:rsidP="005F424D">
      <w:pPr>
        <w:pStyle w:val="Pamatteksts"/>
        <w:jc w:val="right"/>
        <w:rPr>
          <w:sz w:val="26"/>
          <w:szCs w:val="26"/>
        </w:rPr>
      </w:pPr>
      <w:r>
        <w:rPr>
          <w:sz w:val="26"/>
          <w:szCs w:val="26"/>
        </w:rPr>
        <w:t>SS „Arkādija”</w:t>
      </w:r>
      <w:r w:rsidRPr="005060AA">
        <w:rPr>
          <w:sz w:val="26"/>
          <w:szCs w:val="26"/>
        </w:rPr>
        <w:t xml:space="preserve"> audzēkņu pārvadāšanai”</w:t>
      </w:r>
    </w:p>
    <w:p w:rsidR="005F424D" w:rsidRPr="005060AA" w:rsidRDefault="005F424D" w:rsidP="005F424D">
      <w:pPr>
        <w:autoSpaceDE w:val="0"/>
        <w:jc w:val="right"/>
        <w:rPr>
          <w:sz w:val="26"/>
          <w:szCs w:val="26"/>
        </w:rPr>
      </w:pPr>
      <w:r w:rsidRPr="005060AA">
        <w:rPr>
          <w:sz w:val="26"/>
          <w:szCs w:val="26"/>
        </w:rPr>
        <w:t xml:space="preserve">iepirkuma identifikācijas Nr. </w:t>
      </w:r>
      <w:r>
        <w:rPr>
          <w:sz w:val="26"/>
          <w:szCs w:val="26"/>
        </w:rPr>
        <w:t>RD SPSA  2019</w:t>
      </w:r>
      <w:r w:rsidRPr="005060AA">
        <w:rPr>
          <w:sz w:val="26"/>
          <w:szCs w:val="26"/>
        </w:rPr>
        <w:t>/</w:t>
      </w:r>
      <w:r>
        <w:rPr>
          <w:sz w:val="26"/>
          <w:szCs w:val="26"/>
        </w:rPr>
        <w:t>1</w:t>
      </w:r>
    </w:p>
    <w:p w:rsidR="005F424D" w:rsidRPr="005060AA" w:rsidRDefault="005F424D" w:rsidP="005F424D">
      <w:pPr>
        <w:pStyle w:val="Pamattekstapirmatkpe"/>
        <w:ind w:left="360" w:firstLine="0"/>
        <w:jc w:val="right"/>
        <w:rPr>
          <w:b/>
          <w:sz w:val="26"/>
          <w:szCs w:val="26"/>
        </w:rPr>
      </w:pPr>
      <w:r w:rsidRPr="005060AA">
        <w:rPr>
          <w:i/>
          <w:sz w:val="26"/>
          <w:szCs w:val="26"/>
        </w:rPr>
        <w:t xml:space="preserve">                                  </w:t>
      </w:r>
      <w:r w:rsidRPr="005060AA">
        <w:rPr>
          <w:b/>
          <w:sz w:val="26"/>
          <w:szCs w:val="26"/>
        </w:rPr>
        <w:t xml:space="preserve"> </w:t>
      </w:r>
    </w:p>
    <w:p w:rsidR="005F424D" w:rsidRPr="005060AA" w:rsidRDefault="005F424D" w:rsidP="005F424D">
      <w:pPr>
        <w:jc w:val="right"/>
        <w:rPr>
          <w:b/>
          <w:sz w:val="26"/>
          <w:szCs w:val="26"/>
        </w:rPr>
      </w:pPr>
    </w:p>
    <w:p w:rsidR="005F424D" w:rsidRPr="005060AA" w:rsidRDefault="005F424D" w:rsidP="005F424D">
      <w:pPr>
        <w:shd w:val="clear" w:color="auto" w:fill="FFFFFF"/>
        <w:ind w:left="7"/>
        <w:jc w:val="center"/>
        <w:rPr>
          <w:b/>
          <w:sz w:val="26"/>
          <w:szCs w:val="26"/>
        </w:rPr>
      </w:pPr>
      <w:r w:rsidRPr="005060AA">
        <w:rPr>
          <w:b/>
          <w:bCs/>
          <w:spacing w:val="-1"/>
          <w:sz w:val="26"/>
          <w:szCs w:val="26"/>
        </w:rPr>
        <w:t xml:space="preserve">LĪGUMA PROJEKTS ID </w:t>
      </w:r>
      <w:r w:rsidRPr="005060AA">
        <w:rPr>
          <w:b/>
          <w:spacing w:val="-1"/>
          <w:sz w:val="26"/>
          <w:szCs w:val="26"/>
        </w:rPr>
        <w:t xml:space="preserve">Nr. </w:t>
      </w:r>
      <w:r>
        <w:rPr>
          <w:b/>
          <w:spacing w:val="-1"/>
          <w:sz w:val="26"/>
          <w:szCs w:val="26"/>
        </w:rPr>
        <w:t>RD SPSA 2019</w:t>
      </w:r>
      <w:r w:rsidRPr="005060AA">
        <w:rPr>
          <w:b/>
          <w:spacing w:val="-1"/>
          <w:sz w:val="26"/>
          <w:szCs w:val="26"/>
        </w:rPr>
        <w:t>/</w:t>
      </w:r>
      <w:r>
        <w:rPr>
          <w:b/>
          <w:spacing w:val="-1"/>
          <w:sz w:val="26"/>
          <w:szCs w:val="26"/>
        </w:rPr>
        <w:t>1</w:t>
      </w:r>
    </w:p>
    <w:p w:rsidR="005F424D" w:rsidRPr="005060AA" w:rsidRDefault="005F424D" w:rsidP="005F424D">
      <w:pPr>
        <w:pStyle w:val="Pamatteksts"/>
        <w:jc w:val="center"/>
        <w:rPr>
          <w:i/>
          <w:sz w:val="26"/>
          <w:szCs w:val="26"/>
        </w:rPr>
      </w:pPr>
      <w:r w:rsidRPr="005060AA">
        <w:rPr>
          <w:sz w:val="26"/>
          <w:szCs w:val="26"/>
        </w:rPr>
        <w:t xml:space="preserve">Autotransporta pakalpojumu sniegšana </w:t>
      </w:r>
      <w:r>
        <w:rPr>
          <w:sz w:val="26"/>
          <w:szCs w:val="26"/>
        </w:rPr>
        <w:t>SS „Arkādija”</w:t>
      </w:r>
      <w:r w:rsidRPr="005060AA">
        <w:rPr>
          <w:sz w:val="26"/>
          <w:szCs w:val="26"/>
        </w:rPr>
        <w:t xml:space="preserve"> audzēkņu pārvadāšanai</w:t>
      </w:r>
    </w:p>
    <w:tbl>
      <w:tblPr>
        <w:tblW w:w="9566" w:type="dxa"/>
        <w:tblInd w:w="147" w:type="dxa"/>
        <w:tblLayout w:type="fixed"/>
        <w:tblLook w:val="0000" w:firstRow="0" w:lastRow="0" w:firstColumn="0" w:lastColumn="0" w:noHBand="0" w:noVBand="0"/>
      </w:tblPr>
      <w:tblGrid>
        <w:gridCol w:w="236"/>
        <w:gridCol w:w="9094"/>
        <w:gridCol w:w="236"/>
      </w:tblGrid>
      <w:tr w:rsidR="005F424D" w:rsidRPr="005060AA" w:rsidTr="0058132D">
        <w:tc>
          <w:tcPr>
            <w:tcW w:w="236" w:type="dxa"/>
            <w:shd w:val="clear" w:color="auto" w:fill="auto"/>
          </w:tcPr>
          <w:p w:rsidR="005F424D" w:rsidRPr="005060AA" w:rsidRDefault="005F424D" w:rsidP="0058132D">
            <w:pPr>
              <w:pStyle w:val="TableHeading"/>
              <w:snapToGrid w:val="0"/>
              <w:rPr>
                <w:sz w:val="26"/>
                <w:szCs w:val="26"/>
              </w:rPr>
            </w:pPr>
          </w:p>
        </w:tc>
        <w:tc>
          <w:tcPr>
            <w:tcW w:w="9094" w:type="dxa"/>
            <w:shd w:val="clear" w:color="auto" w:fill="auto"/>
          </w:tcPr>
          <w:p w:rsidR="005F424D" w:rsidRPr="005060AA" w:rsidRDefault="005F424D" w:rsidP="0058132D">
            <w:pPr>
              <w:snapToGrid w:val="0"/>
              <w:rPr>
                <w:sz w:val="26"/>
                <w:szCs w:val="26"/>
              </w:rPr>
            </w:pPr>
          </w:p>
        </w:tc>
        <w:tc>
          <w:tcPr>
            <w:tcW w:w="236" w:type="dxa"/>
            <w:shd w:val="clear" w:color="auto" w:fill="auto"/>
          </w:tcPr>
          <w:p w:rsidR="005F424D" w:rsidRPr="005060AA" w:rsidRDefault="005F424D" w:rsidP="0058132D">
            <w:pPr>
              <w:snapToGrid w:val="0"/>
              <w:rPr>
                <w:b/>
                <w:color w:val="000000"/>
                <w:sz w:val="26"/>
                <w:szCs w:val="26"/>
              </w:rPr>
            </w:pPr>
          </w:p>
        </w:tc>
      </w:tr>
      <w:tr w:rsidR="005F424D" w:rsidRPr="005060AA" w:rsidTr="0058132D">
        <w:tc>
          <w:tcPr>
            <w:tcW w:w="9330" w:type="dxa"/>
            <w:gridSpan w:val="2"/>
            <w:shd w:val="clear" w:color="auto" w:fill="auto"/>
          </w:tcPr>
          <w:p w:rsidR="005F424D" w:rsidRPr="005060AA" w:rsidRDefault="005F424D" w:rsidP="0058132D">
            <w:pPr>
              <w:snapToGrid w:val="0"/>
              <w:rPr>
                <w:sz w:val="26"/>
                <w:szCs w:val="26"/>
              </w:rPr>
            </w:pPr>
          </w:p>
        </w:tc>
        <w:tc>
          <w:tcPr>
            <w:tcW w:w="236" w:type="dxa"/>
            <w:shd w:val="clear" w:color="auto" w:fill="auto"/>
          </w:tcPr>
          <w:p w:rsidR="005F424D" w:rsidRPr="005060AA" w:rsidRDefault="005F424D" w:rsidP="0058132D">
            <w:pPr>
              <w:snapToGrid w:val="0"/>
              <w:rPr>
                <w:b/>
                <w:color w:val="000000"/>
                <w:sz w:val="26"/>
                <w:szCs w:val="26"/>
              </w:rPr>
            </w:pPr>
          </w:p>
        </w:tc>
      </w:tr>
      <w:tr w:rsidR="005F424D" w:rsidRPr="005060AA" w:rsidTr="0058132D">
        <w:trPr>
          <w:trHeight w:val="493"/>
        </w:trPr>
        <w:tc>
          <w:tcPr>
            <w:tcW w:w="9330" w:type="dxa"/>
            <w:gridSpan w:val="2"/>
            <w:shd w:val="clear" w:color="auto" w:fill="auto"/>
          </w:tcPr>
          <w:p w:rsidR="005F424D" w:rsidRPr="005060AA" w:rsidRDefault="005F424D" w:rsidP="0058132D">
            <w:pPr>
              <w:snapToGrid w:val="0"/>
              <w:jc w:val="both"/>
              <w:rPr>
                <w:sz w:val="26"/>
                <w:szCs w:val="26"/>
              </w:rPr>
            </w:pPr>
          </w:p>
        </w:tc>
        <w:tc>
          <w:tcPr>
            <w:tcW w:w="236" w:type="dxa"/>
            <w:shd w:val="clear" w:color="auto" w:fill="auto"/>
          </w:tcPr>
          <w:p w:rsidR="005F424D" w:rsidRPr="005060AA" w:rsidRDefault="005F424D" w:rsidP="0058132D">
            <w:pPr>
              <w:pStyle w:val="Pamatteksts"/>
              <w:snapToGrid w:val="0"/>
              <w:rPr>
                <w:bCs/>
                <w:color w:val="000000"/>
                <w:sz w:val="26"/>
                <w:szCs w:val="26"/>
              </w:rPr>
            </w:pPr>
          </w:p>
        </w:tc>
      </w:tr>
      <w:tr w:rsidR="005F424D" w:rsidRPr="005060AA" w:rsidTr="0058132D">
        <w:tc>
          <w:tcPr>
            <w:tcW w:w="9330" w:type="dxa"/>
            <w:gridSpan w:val="2"/>
            <w:shd w:val="clear" w:color="auto" w:fill="auto"/>
          </w:tcPr>
          <w:p w:rsidR="005F424D" w:rsidRPr="005060AA" w:rsidRDefault="005F424D" w:rsidP="0058132D">
            <w:pPr>
              <w:shd w:val="clear" w:color="auto" w:fill="FFFFFF"/>
              <w:tabs>
                <w:tab w:val="left" w:pos="5670"/>
              </w:tabs>
              <w:spacing w:before="245"/>
              <w:rPr>
                <w:sz w:val="26"/>
                <w:szCs w:val="26"/>
              </w:rPr>
            </w:pPr>
            <w:r w:rsidRPr="005060AA">
              <w:rPr>
                <w:sz w:val="26"/>
                <w:szCs w:val="26"/>
              </w:rPr>
              <w:t xml:space="preserve">Rīgā                             </w:t>
            </w:r>
            <w:r w:rsidRPr="005060AA">
              <w:rPr>
                <w:sz w:val="26"/>
                <w:szCs w:val="26"/>
              </w:rPr>
              <w:tab/>
            </w:r>
            <w:r w:rsidRPr="005060AA">
              <w:rPr>
                <w:sz w:val="26"/>
                <w:szCs w:val="26"/>
              </w:rPr>
              <w:tab/>
              <w:t xml:space="preserve">               </w:t>
            </w:r>
            <w:r>
              <w:rPr>
                <w:sz w:val="26"/>
                <w:szCs w:val="26"/>
              </w:rPr>
              <w:t xml:space="preserve">  201_</w:t>
            </w:r>
            <w:r w:rsidRPr="005060AA">
              <w:rPr>
                <w:sz w:val="26"/>
                <w:szCs w:val="26"/>
              </w:rPr>
              <w:t xml:space="preserve"> .gada __.______</w:t>
            </w:r>
          </w:p>
          <w:p w:rsidR="005F424D" w:rsidRPr="005060AA" w:rsidRDefault="005F424D" w:rsidP="0058132D">
            <w:pPr>
              <w:shd w:val="clear" w:color="auto" w:fill="FFFFFF"/>
              <w:tabs>
                <w:tab w:val="left" w:pos="5670"/>
              </w:tabs>
              <w:spacing w:before="245"/>
              <w:ind w:left="19"/>
              <w:rPr>
                <w:b/>
                <w:spacing w:val="-6"/>
                <w:sz w:val="26"/>
                <w:szCs w:val="26"/>
              </w:rPr>
            </w:pPr>
          </w:p>
          <w:p w:rsidR="005F424D" w:rsidRPr="005060AA" w:rsidRDefault="005F424D" w:rsidP="0058132D">
            <w:pPr>
              <w:ind w:right="-5"/>
              <w:jc w:val="both"/>
              <w:rPr>
                <w:sz w:val="26"/>
                <w:szCs w:val="26"/>
              </w:rPr>
            </w:pPr>
            <w:r w:rsidRPr="005060AA">
              <w:rPr>
                <w:sz w:val="26"/>
                <w:szCs w:val="26"/>
              </w:rPr>
              <w:t xml:space="preserve">RD IKSD </w:t>
            </w:r>
            <w:r>
              <w:rPr>
                <w:sz w:val="26"/>
                <w:szCs w:val="26"/>
              </w:rPr>
              <w:t>sporta</w:t>
            </w:r>
            <w:r w:rsidRPr="005060AA">
              <w:rPr>
                <w:sz w:val="26"/>
                <w:szCs w:val="26"/>
              </w:rPr>
              <w:t xml:space="preserve">  skola</w:t>
            </w:r>
            <w:r>
              <w:rPr>
                <w:sz w:val="26"/>
                <w:szCs w:val="26"/>
              </w:rPr>
              <w:t xml:space="preserve"> „Arkādija”</w:t>
            </w:r>
            <w:r w:rsidRPr="005060AA">
              <w:rPr>
                <w:sz w:val="26"/>
                <w:szCs w:val="26"/>
              </w:rPr>
              <w:t>,</w:t>
            </w:r>
            <w:r>
              <w:rPr>
                <w:sz w:val="26"/>
                <w:szCs w:val="26"/>
              </w:rPr>
              <w:t xml:space="preserve"> </w:t>
            </w:r>
            <w:r w:rsidRPr="00D30D98">
              <w:rPr>
                <w:sz w:val="26"/>
                <w:szCs w:val="26"/>
              </w:rPr>
              <w:t>reģistrācijas Nr.90011524360</w:t>
            </w:r>
            <w:r w:rsidRPr="00D30D98">
              <w:rPr>
                <w:b/>
                <w:sz w:val="26"/>
                <w:szCs w:val="26"/>
              </w:rPr>
              <w:t xml:space="preserve">, </w:t>
            </w:r>
            <w:r w:rsidRPr="00D30D98">
              <w:rPr>
                <w:sz w:val="26"/>
                <w:szCs w:val="26"/>
              </w:rPr>
              <w:t>adrese Cieceres ielā 9, Rīga, LV-1002 (turpmāk t</w:t>
            </w:r>
            <w:r>
              <w:rPr>
                <w:sz w:val="26"/>
                <w:szCs w:val="26"/>
              </w:rPr>
              <w:t xml:space="preserve">ekstā “ Pasūtītājs”), direktora </w:t>
            </w:r>
            <w:proofErr w:type="spellStart"/>
            <w:r>
              <w:rPr>
                <w:sz w:val="26"/>
                <w:szCs w:val="26"/>
              </w:rPr>
              <w:t>p.i</w:t>
            </w:r>
            <w:proofErr w:type="spellEnd"/>
            <w:r>
              <w:rPr>
                <w:sz w:val="26"/>
                <w:szCs w:val="26"/>
              </w:rPr>
              <w:t>.</w:t>
            </w:r>
            <w:r w:rsidRPr="00D30D98">
              <w:rPr>
                <w:sz w:val="26"/>
                <w:szCs w:val="26"/>
              </w:rPr>
              <w:t xml:space="preserve"> </w:t>
            </w:r>
            <w:r>
              <w:rPr>
                <w:sz w:val="26"/>
                <w:szCs w:val="26"/>
              </w:rPr>
              <w:t xml:space="preserve">Jurģa Granta </w:t>
            </w:r>
            <w:r w:rsidRPr="00D30D98">
              <w:rPr>
                <w:sz w:val="26"/>
                <w:szCs w:val="26"/>
              </w:rPr>
              <w:t>personā, kura rīkojas saskaņā ar Rīgas domes 01.03.2011. saistošo noteikumu Nr.114 “ Rīgas pilsētas pašvaldības nolikums” 110.punktu un Rīgas domes 14.01.2014.nolikuma Nr.48 “ Sporta skolas “ Arkādija” nolikums” 48.punktu, turpmāk šā līguma tekstā saukts Pasūtītājs, no vienas puses,</w:t>
            </w:r>
            <w:r w:rsidRPr="005060AA">
              <w:rPr>
                <w:sz w:val="26"/>
                <w:szCs w:val="26"/>
              </w:rPr>
              <w:t xml:space="preserve"> </w:t>
            </w:r>
          </w:p>
          <w:p w:rsidR="005F424D" w:rsidRPr="005060AA" w:rsidRDefault="005F424D" w:rsidP="0058132D">
            <w:pPr>
              <w:jc w:val="both"/>
              <w:rPr>
                <w:sz w:val="26"/>
                <w:szCs w:val="26"/>
              </w:rPr>
            </w:pPr>
            <w:r w:rsidRPr="005060AA">
              <w:rPr>
                <w:sz w:val="26"/>
                <w:szCs w:val="26"/>
              </w:rPr>
              <w:t xml:space="preserve">un </w:t>
            </w:r>
          </w:p>
          <w:p w:rsidR="005F424D" w:rsidRPr="005060AA" w:rsidRDefault="005F424D" w:rsidP="0058132D">
            <w:pPr>
              <w:pStyle w:val="Pamatteksts"/>
              <w:jc w:val="both"/>
              <w:rPr>
                <w:sz w:val="26"/>
                <w:szCs w:val="26"/>
              </w:rPr>
            </w:pPr>
            <w:r w:rsidRPr="005060AA">
              <w:rPr>
                <w:sz w:val="26"/>
                <w:szCs w:val="26"/>
              </w:rPr>
              <w:t xml:space="preserve">SIA ________________, </w:t>
            </w:r>
            <w:proofErr w:type="spellStart"/>
            <w:r w:rsidRPr="005060AA">
              <w:rPr>
                <w:sz w:val="26"/>
                <w:szCs w:val="26"/>
              </w:rPr>
              <w:t>Reģ</w:t>
            </w:r>
            <w:proofErr w:type="spellEnd"/>
            <w:r w:rsidRPr="005060AA">
              <w:rPr>
                <w:sz w:val="26"/>
                <w:szCs w:val="26"/>
              </w:rPr>
              <w:t xml:space="preserve">. ____________, juridiskā adrese: _______________________________., turpmāk saukts Izpildītājs, tās __________ personā, kurš rīkojas uz Statūtu pamata, no otras puses, abi kopā vai katrs atsevišķi turpmāk saukti Līdzēji, pamatojoties uz </w:t>
            </w:r>
            <w:r>
              <w:rPr>
                <w:sz w:val="26"/>
                <w:szCs w:val="26"/>
              </w:rPr>
              <w:t>sporta skolas „Arkādija”</w:t>
            </w:r>
            <w:r w:rsidRPr="005060AA">
              <w:rPr>
                <w:sz w:val="26"/>
                <w:szCs w:val="26"/>
              </w:rPr>
              <w:t xml:space="preserve"> skolas</w:t>
            </w:r>
            <w:r w:rsidRPr="005060AA">
              <w:rPr>
                <w:rStyle w:val="Komentraatsauce"/>
                <w:sz w:val="26"/>
                <w:szCs w:val="26"/>
              </w:rPr>
              <w:t xml:space="preserve"> i</w:t>
            </w:r>
            <w:r w:rsidRPr="005060AA">
              <w:rPr>
                <w:sz w:val="26"/>
                <w:szCs w:val="26"/>
              </w:rPr>
              <w:t>epirkumu komisijas lēmumu (protokols Nr.</w:t>
            </w:r>
            <w:r w:rsidRPr="005060AA">
              <w:rPr>
                <w:rStyle w:val="Komentraatsauce"/>
                <w:sz w:val="26"/>
                <w:szCs w:val="26"/>
              </w:rPr>
              <w:t xml:space="preserve"> ___i</w:t>
            </w:r>
            <w:r w:rsidRPr="005060AA">
              <w:rPr>
                <w:sz w:val="26"/>
                <w:szCs w:val="26"/>
              </w:rPr>
              <w:t xml:space="preserve">epirkuma identifikācijas numurs </w:t>
            </w:r>
            <w:r>
              <w:rPr>
                <w:sz w:val="26"/>
                <w:szCs w:val="26"/>
              </w:rPr>
              <w:t>RD SPSA  2019</w:t>
            </w:r>
            <w:r w:rsidRPr="005060AA">
              <w:rPr>
                <w:sz w:val="26"/>
                <w:szCs w:val="26"/>
              </w:rPr>
              <w:t>/</w:t>
            </w:r>
            <w:r>
              <w:rPr>
                <w:sz w:val="26"/>
                <w:szCs w:val="26"/>
              </w:rPr>
              <w:t>1</w:t>
            </w:r>
            <w:r w:rsidRPr="005060AA">
              <w:rPr>
                <w:sz w:val="26"/>
                <w:szCs w:val="26"/>
              </w:rPr>
              <w:t>) vienojas par:</w:t>
            </w:r>
          </w:p>
          <w:p w:rsidR="005F424D" w:rsidRPr="005060AA" w:rsidRDefault="005F424D" w:rsidP="0058132D">
            <w:pPr>
              <w:pStyle w:val="Virsraksts5"/>
              <w:numPr>
                <w:ilvl w:val="0"/>
                <w:numId w:val="0"/>
              </w:numPr>
              <w:jc w:val="center"/>
              <w:rPr>
                <w:i w:val="0"/>
              </w:rPr>
            </w:pPr>
            <w:r w:rsidRPr="005060AA">
              <w:rPr>
                <w:i w:val="0"/>
              </w:rPr>
              <w:t>1. LĪGUMA PRIEKŠMETS</w:t>
            </w:r>
          </w:p>
          <w:p w:rsidR="005F424D" w:rsidRPr="005060AA" w:rsidRDefault="005F424D" w:rsidP="0058132D">
            <w:pPr>
              <w:rPr>
                <w:sz w:val="26"/>
                <w:szCs w:val="26"/>
              </w:rPr>
            </w:pPr>
          </w:p>
          <w:p w:rsidR="005F424D" w:rsidRPr="005060AA" w:rsidRDefault="005F424D" w:rsidP="0058132D">
            <w:pPr>
              <w:jc w:val="both"/>
              <w:rPr>
                <w:sz w:val="26"/>
                <w:szCs w:val="26"/>
              </w:rPr>
            </w:pPr>
            <w:r w:rsidRPr="005060AA">
              <w:rPr>
                <w:sz w:val="26"/>
                <w:szCs w:val="26"/>
              </w:rPr>
              <w:t>1.1. Izpildītājs, saskaņā ar Pasūtītāja pasūtījumu un atbilstoši</w:t>
            </w:r>
            <w:r>
              <w:rPr>
                <w:sz w:val="26"/>
                <w:szCs w:val="26"/>
              </w:rPr>
              <w:t xml:space="preserve"> 21</w:t>
            </w:r>
            <w:r>
              <w:rPr>
                <w:color w:val="000000"/>
                <w:sz w:val="26"/>
                <w:szCs w:val="26"/>
              </w:rPr>
              <w:t>.11.2019</w:t>
            </w:r>
            <w:r w:rsidRPr="005060AA">
              <w:rPr>
                <w:color w:val="000000"/>
                <w:sz w:val="26"/>
                <w:szCs w:val="26"/>
              </w:rPr>
              <w:t>.g.</w:t>
            </w:r>
            <w:r w:rsidRPr="005060AA">
              <w:rPr>
                <w:sz w:val="26"/>
                <w:szCs w:val="26"/>
              </w:rPr>
              <w:t xml:space="preserve"> iepirkuma  tehniskajai specifikācijai, kas atbilst Izpildītāja iesniegtajam piedāvājumam</w:t>
            </w:r>
            <w:r w:rsidRPr="005060AA">
              <w:rPr>
                <w:i/>
                <w:iCs/>
                <w:sz w:val="26"/>
                <w:szCs w:val="26"/>
              </w:rPr>
              <w:t>,</w:t>
            </w:r>
            <w:r w:rsidRPr="005060AA">
              <w:rPr>
                <w:sz w:val="26"/>
                <w:szCs w:val="26"/>
              </w:rPr>
              <w:t xml:space="preserve"> turpmāk šā līguma tekstā saukts - Piedāvājums (Finanšu piedāvājums), veic </w:t>
            </w:r>
            <w:r w:rsidRPr="005060AA">
              <w:rPr>
                <w:b/>
                <w:sz w:val="26"/>
                <w:szCs w:val="26"/>
              </w:rPr>
              <w:t xml:space="preserve">autotransporta pakalpojumu sniegšanu </w:t>
            </w:r>
            <w:r>
              <w:rPr>
                <w:b/>
                <w:sz w:val="26"/>
                <w:szCs w:val="26"/>
              </w:rPr>
              <w:t>sporta</w:t>
            </w:r>
            <w:r w:rsidRPr="005060AA">
              <w:rPr>
                <w:b/>
                <w:sz w:val="26"/>
                <w:szCs w:val="26"/>
              </w:rPr>
              <w:t xml:space="preserve"> skolas</w:t>
            </w:r>
            <w:r>
              <w:rPr>
                <w:b/>
                <w:sz w:val="26"/>
                <w:szCs w:val="26"/>
              </w:rPr>
              <w:t xml:space="preserve"> „Arkādija”</w:t>
            </w:r>
            <w:r w:rsidRPr="005060AA">
              <w:rPr>
                <w:b/>
                <w:sz w:val="26"/>
                <w:szCs w:val="26"/>
              </w:rPr>
              <w:t xml:space="preserve"> audzēkņiem</w:t>
            </w:r>
            <w:r w:rsidRPr="005060AA">
              <w:rPr>
                <w:sz w:val="26"/>
                <w:szCs w:val="26"/>
              </w:rPr>
              <w:t>, turpmāk šā līguma tekstā saukts - Pakalpojums.</w:t>
            </w:r>
          </w:p>
          <w:p w:rsidR="005F424D" w:rsidRPr="005060AA" w:rsidRDefault="005F424D" w:rsidP="0058132D">
            <w:pPr>
              <w:jc w:val="both"/>
              <w:rPr>
                <w:sz w:val="26"/>
                <w:szCs w:val="26"/>
              </w:rPr>
            </w:pPr>
            <w:r w:rsidRPr="005060AA">
              <w:rPr>
                <w:sz w:val="26"/>
                <w:szCs w:val="26"/>
              </w:rPr>
              <w:t xml:space="preserve">Izpildītājs noteikts pamatojoties uz iepirkumu „Autotransporta pakalpojumu  </w:t>
            </w:r>
            <w:r>
              <w:rPr>
                <w:sz w:val="26"/>
                <w:szCs w:val="26"/>
              </w:rPr>
              <w:t>sporta</w:t>
            </w:r>
            <w:r w:rsidRPr="005060AA">
              <w:rPr>
                <w:sz w:val="26"/>
                <w:szCs w:val="26"/>
              </w:rPr>
              <w:t xml:space="preserve"> skolas </w:t>
            </w:r>
            <w:r>
              <w:rPr>
                <w:sz w:val="26"/>
                <w:szCs w:val="26"/>
              </w:rPr>
              <w:t xml:space="preserve">„Arkādija” </w:t>
            </w:r>
            <w:r w:rsidRPr="005060AA">
              <w:rPr>
                <w:sz w:val="26"/>
                <w:szCs w:val="26"/>
              </w:rPr>
              <w:t xml:space="preserve">audzēkņu pārvadāšanai”, identifikācijas Nr. </w:t>
            </w:r>
            <w:r>
              <w:rPr>
                <w:sz w:val="26"/>
                <w:szCs w:val="26"/>
              </w:rPr>
              <w:t>RD SPSA  2019</w:t>
            </w:r>
            <w:r w:rsidRPr="005060AA">
              <w:rPr>
                <w:sz w:val="26"/>
                <w:szCs w:val="26"/>
              </w:rPr>
              <w:t>/</w:t>
            </w:r>
            <w:r>
              <w:rPr>
                <w:sz w:val="26"/>
                <w:szCs w:val="26"/>
              </w:rPr>
              <w:t>1</w:t>
            </w:r>
            <w:r w:rsidRPr="005060AA">
              <w:rPr>
                <w:sz w:val="26"/>
                <w:szCs w:val="26"/>
              </w:rPr>
              <w:t xml:space="preserve"> rezultātiem.</w:t>
            </w:r>
          </w:p>
          <w:p w:rsidR="005F424D" w:rsidRDefault="005F424D" w:rsidP="005F424D">
            <w:pPr>
              <w:numPr>
                <w:ilvl w:val="1"/>
                <w:numId w:val="3"/>
              </w:numPr>
              <w:tabs>
                <w:tab w:val="clear" w:pos="435"/>
                <w:tab w:val="num" w:pos="0"/>
              </w:tabs>
              <w:ind w:left="0" w:firstLine="0"/>
              <w:jc w:val="both"/>
              <w:rPr>
                <w:sz w:val="26"/>
                <w:szCs w:val="26"/>
              </w:rPr>
            </w:pPr>
            <w:r w:rsidRPr="005060AA">
              <w:rPr>
                <w:sz w:val="26"/>
                <w:szCs w:val="26"/>
              </w:rPr>
              <w:t xml:space="preserve">Izpildītājs sniedz pakalpojumus, kā arī izpilda garantijas un saistības, atbilstoši šā līguma nosacījumiem. </w:t>
            </w:r>
          </w:p>
          <w:p w:rsidR="005F424D" w:rsidRDefault="005F424D" w:rsidP="0058132D">
            <w:pPr>
              <w:jc w:val="both"/>
              <w:rPr>
                <w:sz w:val="26"/>
                <w:szCs w:val="26"/>
              </w:rPr>
            </w:pPr>
          </w:p>
          <w:p w:rsidR="005F424D" w:rsidRDefault="005F424D" w:rsidP="0058132D">
            <w:pPr>
              <w:jc w:val="both"/>
              <w:rPr>
                <w:sz w:val="26"/>
                <w:szCs w:val="26"/>
              </w:rPr>
            </w:pPr>
          </w:p>
          <w:p w:rsidR="005F424D" w:rsidRDefault="005F424D" w:rsidP="0058132D">
            <w:pPr>
              <w:jc w:val="both"/>
              <w:rPr>
                <w:sz w:val="26"/>
                <w:szCs w:val="26"/>
              </w:rPr>
            </w:pPr>
          </w:p>
          <w:p w:rsidR="005F424D" w:rsidRDefault="005F424D" w:rsidP="0058132D">
            <w:pPr>
              <w:jc w:val="both"/>
              <w:rPr>
                <w:sz w:val="26"/>
                <w:szCs w:val="26"/>
              </w:rPr>
            </w:pPr>
          </w:p>
          <w:p w:rsidR="005F424D" w:rsidRPr="005060AA" w:rsidRDefault="005F424D" w:rsidP="0058132D">
            <w:pPr>
              <w:jc w:val="center"/>
              <w:rPr>
                <w:b/>
                <w:bCs/>
                <w:sz w:val="26"/>
                <w:szCs w:val="26"/>
              </w:rPr>
            </w:pPr>
            <w:r w:rsidRPr="005060AA">
              <w:rPr>
                <w:b/>
                <w:bCs/>
                <w:sz w:val="26"/>
                <w:szCs w:val="26"/>
              </w:rPr>
              <w:t>2. LĪGUMA IZPILDES KĀRTĪBA</w:t>
            </w:r>
          </w:p>
          <w:p w:rsidR="005F424D" w:rsidRPr="005060AA" w:rsidRDefault="005F424D" w:rsidP="0058132D">
            <w:pPr>
              <w:jc w:val="center"/>
              <w:rPr>
                <w:b/>
                <w:bCs/>
                <w:sz w:val="26"/>
                <w:szCs w:val="26"/>
              </w:rPr>
            </w:pPr>
          </w:p>
          <w:p w:rsidR="005F424D" w:rsidRPr="005060AA" w:rsidRDefault="005F424D" w:rsidP="0058132D">
            <w:pPr>
              <w:jc w:val="both"/>
              <w:rPr>
                <w:sz w:val="26"/>
                <w:szCs w:val="26"/>
              </w:rPr>
            </w:pPr>
            <w:r w:rsidRPr="005060AA">
              <w:rPr>
                <w:sz w:val="26"/>
                <w:szCs w:val="26"/>
              </w:rPr>
              <w:t>2.1. Saskaņā ar tehniskajā specifikācijā noteikto autotransporta pakalpojumu</w:t>
            </w:r>
            <w:r w:rsidRPr="005060AA">
              <w:rPr>
                <w:i/>
                <w:sz w:val="26"/>
                <w:szCs w:val="26"/>
              </w:rPr>
              <w:t xml:space="preserve"> </w:t>
            </w:r>
            <w:r w:rsidRPr="005060AA">
              <w:rPr>
                <w:sz w:val="26"/>
                <w:szCs w:val="26"/>
              </w:rPr>
              <w:t>izpildes kārtību, Izpildītājs apņemas:</w:t>
            </w:r>
          </w:p>
          <w:p w:rsidR="005F424D" w:rsidRPr="005060AA" w:rsidRDefault="005F424D" w:rsidP="0058132D">
            <w:pPr>
              <w:jc w:val="both"/>
              <w:rPr>
                <w:b/>
                <w:sz w:val="26"/>
                <w:szCs w:val="26"/>
              </w:rPr>
            </w:pPr>
            <w:r w:rsidRPr="005060AA">
              <w:rPr>
                <w:sz w:val="26"/>
                <w:szCs w:val="26"/>
              </w:rPr>
              <w:t xml:space="preserve">2.1.2. sniegt autotransporta pakalpojumus Pasūtītāja sporta skolas audzēkņiem no </w:t>
            </w:r>
            <w:r>
              <w:rPr>
                <w:b/>
                <w:sz w:val="26"/>
                <w:szCs w:val="26"/>
              </w:rPr>
              <w:t>2020</w:t>
            </w:r>
            <w:r w:rsidRPr="005060AA">
              <w:rPr>
                <w:b/>
                <w:sz w:val="26"/>
                <w:szCs w:val="26"/>
              </w:rPr>
              <w:t xml:space="preserve">. gada </w:t>
            </w:r>
            <w:r>
              <w:rPr>
                <w:b/>
                <w:sz w:val="26"/>
                <w:szCs w:val="26"/>
              </w:rPr>
              <w:t>02.janvāra</w:t>
            </w:r>
            <w:r w:rsidRPr="005060AA">
              <w:rPr>
                <w:b/>
                <w:sz w:val="26"/>
                <w:szCs w:val="26"/>
              </w:rPr>
              <w:t xml:space="preserve"> l</w:t>
            </w:r>
            <w:r>
              <w:rPr>
                <w:b/>
                <w:sz w:val="26"/>
                <w:szCs w:val="26"/>
              </w:rPr>
              <w:t>īdz 2020</w:t>
            </w:r>
            <w:r w:rsidRPr="005060AA">
              <w:rPr>
                <w:b/>
                <w:sz w:val="26"/>
                <w:szCs w:val="26"/>
              </w:rPr>
              <w:t>. gada 31. decembrim, ieskaitot;</w:t>
            </w:r>
          </w:p>
          <w:p w:rsidR="005F424D" w:rsidRPr="005060AA" w:rsidRDefault="005F424D" w:rsidP="0058132D">
            <w:pPr>
              <w:ind w:left="-8" w:firstLine="8"/>
              <w:jc w:val="both"/>
              <w:rPr>
                <w:sz w:val="26"/>
                <w:szCs w:val="26"/>
              </w:rPr>
            </w:pPr>
            <w:r w:rsidRPr="005060AA">
              <w:rPr>
                <w:sz w:val="26"/>
                <w:szCs w:val="26"/>
              </w:rPr>
              <w:t>2.1.3.nodrošināt autotransporta pakalpojumus pēc iepriekš saskaņota datuma, maršruta, laika un sēdvietu skaita daudzuma jebkurā diennakts periodā, ieskaito</w:t>
            </w:r>
            <w:r>
              <w:rPr>
                <w:sz w:val="26"/>
                <w:szCs w:val="26"/>
              </w:rPr>
              <w:t xml:space="preserve">t brīvdienas un svētku dienas. </w:t>
            </w:r>
          </w:p>
          <w:p w:rsidR="005F424D" w:rsidRPr="005060AA" w:rsidRDefault="005F424D" w:rsidP="0058132D">
            <w:pPr>
              <w:ind w:left="-8" w:firstLine="8"/>
              <w:jc w:val="both"/>
              <w:rPr>
                <w:sz w:val="26"/>
                <w:szCs w:val="26"/>
              </w:rPr>
            </w:pPr>
            <w:r w:rsidRPr="005060AA">
              <w:rPr>
                <w:sz w:val="26"/>
                <w:szCs w:val="26"/>
              </w:rPr>
              <w:t>2.2. Jebkāda ar šo līgumu saistīta un jebkurā formā pieejama informācija vai citāda veida dati, tai skaitā Izpildītāja sagatavotie materiāli, pieder Pasūtītājam un ir tā īpašums. Izpildītājam nav tiesību jebkādā veidā ierobežot Pasūtītāja tiesības brīvi un pēc saviem ieskatiem rīkoties ar tiem.</w:t>
            </w:r>
          </w:p>
          <w:p w:rsidR="005F424D" w:rsidRPr="005060AA" w:rsidRDefault="005F424D" w:rsidP="0058132D">
            <w:pPr>
              <w:jc w:val="both"/>
              <w:rPr>
                <w:sz w:val="26"/>
                <w:szCs w:val="26"/>
              </w:rPr>
            </w:pPr>
          </w:p>
          <w:p w:rsidR="005F424D" w:rsidRPr="005060AA" w:rsidRDefault="005F424D" w:rsidP="0058132D">
            <w:pPr>
              <w:jc w:val="center"/>
              <w:rPr>
                <w:b/>
                <w:bCs/>
                <w:sz w:val="26"/>
                <w:szCs w:val="26"/>
              </w:rPr>
            </w:pPr>
            <w:r w:rsidRPr="005060AA">
              <w:rPr>
                <w:b/>
                <w:bCs/>
                <w:sz w:val="26"/>
                <w:szCs w:val="26"/>
              </w:rPr>
              <w:t>3. LĪGUMCENA UN NORĒĶINU KĀRTĪBA</w:t>
            </w:r>
          </w:p>
          <w:p w:rsidR="005F424D" w:rsidRPr="005060AA" w:rsidRDefault="005F424D" w:rsidP="0058132D">
            <w:pPr>
              <w:ind w:left="420" w:hanging="420"/>
              <w:jc w:val="center"/>
              <w:rPr>
                <w:b/>
                <w:bCs/>
                <w:sz w:val="26"/>
                <w:szCs w:val="26"/>
              </w:rPr>
            </w:pPr>
          </w:p>
          <w:p w:rsidR="005F424D" w:rsidRPr="005060AA" w:rsidRDefault="005F424D" w:rsidP="0058132D">
            <w:pPr>
              <w:pStyle w:val="txt2"/>
              <w:ind w:left="-8" w:firstLine="8"/>
              <w:jc w:val="both"/>
              <w:rPr>
                <w:rFonts w:ascii="Times New Roman" w:hAnsi="Times New Roman"/>
                <w:b w:val="0"/>
                <w:bCs/>
                <w:caps w:val="0"/>
                <w:sz w:val="26"/>
                <w:szCs w:val="26"/>
                <w:lang w:val="lv-LV"/>
              </w:rPr>
            </w:pPr>
            <w:r w:rsidRPr="005060AA">
              <w:rPr>
                <w:rFonts w:ascii="Times New Roman" w:hAnsi="Times New Roman"/>
                <w:b w:val="0"/>
                <w:bCs/>
                <w:caps w:val="0"/>
                <w:sz w:val="26"/>
                <w:szCs w:val="26"/>
                <w:lang w:val="lv-LV"/>
              </w:rPr>
              <w:t>3.1. Līguma kopējā summa sastāda</w:t>
            </w:r>
            <w:r>
              <w:rPr>
                <w:rFonts w:ascii="Times New Roman" w:hAnsi="Times New Roman"/>
                <w:b w:val="0"/>
                <w:bCs/>
                <w:caps w:val="0"/>
                <w:sz w:val="26"/>
                <w:szCs w:val="26"/>
                <w:lang w:val="lv-LV"/>
              </w:rPr>
              <w:t xml:space="preserve"> 15000</w:t>
            </w:r>
            <w:r w:rsidRPr="005060AA">
              <w:rPr>
                <w:rFonts w:ascii="Times New Roman" w:hAnsi="Times New Roman"/>
                <w:b w:val="0"/>
                <w:bCs/>
                <w:caps w:val="0"/>
                <w:sz w:val="26"/>
                <w:szCs w:val="26"/>
                <w:lang w:val="lv-LV"/>
              </w:rPr>
              <w:t xml:space="preserve"> EUR</w:t>
            </w:r>
            <w:r>
              <w:rPr>
                <w:rFonts w:ascii="Times New Roman" w:hAnsi="Times New Roman"/>
                <w:b w:val="0"/>
                <w:bCs/>
                <w:caps w:val="0"/>
                <w:sz w:val="26"/>
                <w:szCs w:val="26"/>
                <w:lang w:val="lv-LV"/>
              </w:rPr>
              <w:t xml:space="preserve"> (piecpadsmit tūkstoši </w:t>
            </w:r>
            <w:proofErr w:type="spellStart"/>
            <w:r>
              <w:rPr>
                <w:rFonts w:ascii="Times New Roman" w:hAnsi="Times New Roman"/>
                <w:b w:val="0"/>
                <w:bCs/>
                <w:caps w:val="0"/>
                <w:sz w:val="26"/>
                <w:szCs w:val="26"/>
                <w:lang w:val="lv-LV"/>
              </w:rPr>
              <w:t>euro</w:t>
            </w:r>
            <w:proofErr w:type="spellEnd"/>
            <w:r>
              <w:rPr>
                <w:rFonts w:ascii="Times New Roman" w:hAnsi="Times New Roman"/>
                <w:b w:val="0"/>
                <w:bCs/>
                <w:caps w:val="0"/>
                <w:sz w:val="26"/>
                <w:szCs w:val="26"/>
                <w:lang w:val="lv-LV"/>
              </w:rPr>
              <w:t xml:space="preserve"> 00 centi).</w:t>
            </w:r>
            <w:r w:rsidRPr="005060AA">
              <w:rPr>
                <w:rFonts w:ascii="Times New Roman" w:hAnsi="Times New Roman"/>
                <w:b w:val="0"/>
                <w:bCs/>
                <w:caps w:val="0"/>
                <w:sz w:val="26"/>
                <w:szCs w:val="26"/>
                <w:lang w:val="lv-LV"/>
              </w:rPr>
              <w:t xml:space="preserve"> </w:t>
            </w:r>
          </w:p>
          <w:p w:rsidR="005F424D" w:rsidRPr="005060AA" w:rsidRDefault="005F424D" w:rsidP="0058132D">
            <w:pPr>
              <w:jc w:val="both"/>
              <w:rPr>
                <w:sz w:val="26"/>
                <w:szCs w:val="26"/>
              </w:rPr>
            </w:pPr>
            <w:r w:rsidRPr="005060AA">
              <w:rPr>
                <w:sz w:val="26"/>
                <w:szCs w:val="26"/>
              </w:rPr>
              <w:t>3.2. Samaksu izdara, veicot pārskaitījumu Izpildītāja kontā, 20 darba dienu laikā pēc rēķina saņemšanas.</w:t>
            </w:r>
          </w:p>
          <w:p w:rsidR="005F424D" w:rsidRPr="005060AA" w:rsidRDefault="005F424D" w:rsidP="0058132D">
            <w:pPr>
              <w:rPr>
                <w:b/>
                <w:bCs/>
                <w:sz w:val="26"/>
                <w:szCs w:val="26"/>
              </w:rPr>
            </w:pPr>
            <w:r w:rsidRPr="005060AA">
              <w:rPr>
                <w:b/>
                <w:bCs/>
                <w:sz w:val="26"/>
                <w:szCs w:val="26"/>
              </w:rPr>
              <w:t xml:space="preserve">                                                                                                     </w:t>
            </w:r>
          </w:p>
          <w:p w:rsidR="005F424D" w:rsidRPr="005060AA" w:rsidRDefault="005F424D" w:rsidP="0058132D">
            <w:pPr>
              <w:ind w:left="360"/>
              <w:jc w:val="center"/>
              <w:rPr>
                <w:b/>
                <w:bCs/>
                <w:sz w:val="26"/>
                <w:szCs w:val="26"/>
              </w:rPr>
            </w:pPr>
            <w:r w:rsidRPr="005060AA">
              <w:rPr>
                <w:b/>
                <w:bCs/>
                <w:sz w:val="26"/>
                <w:szCs w:val="26"/>
              </w:rPr>
              <w:t>4. LĪDZĒJU SAISTĪBAS UN ATBILDĪBA</w:t>
            </w:r>
          </w:p>
          <w:p w:rsidR="005F424D" w:rsidRPr="005060AA" w:rsidRDefault="005F424D" w:rsidP="0058132D">
            <w:pPr>
              <w:ind w:left="360"/>
              <w:jc w:val="center"/>
              <w:rPr>
                <w:b/>
                <w:bCs/>
                <w:sz w:val="26"/>
                <w:szCs w:val="26"/>
              </w:rPr>
            </w:pPr>
          </w:p>
          <w:p w:rsidR="005F424D" w:rsidRPr="003A2E87" w:rsidRDefault="005F424D" w:rsidP="0058132D">
            <w:pPr>
              <w:jc w:val="both"/>
              <w:rPr>
                <w:sz w:val="26"/>
                <w:szCs w:val="26"/>
              </w:rPr>
            </w:pPr>
            <w:r w:rsidRPr="003A2E87">
              <w:rPr>
                <w:sz w:val="26"/>
                <w:szCs w:val="26"/>
              </w:rPr>
              <w:t>4.1. Izpildītāja saistības:</w:t>
            </w:r>
          </w:p>
          <w:p w:rsidR="005F424D" w:rsidRPr="005060AA" w:rsidRDefault="005F424D" w:rsidP="0058132D">
            <w:pPr>
              <w:jc w:val="both"/>
              <w:rPr>
                <w:sz w:val="26"/>
                <w:szCs w:val="26"/>
              </w:rPr>
            </w:pPr>
            <w:r>
              <w:rPr>
                <w:sz w:val="26"/>
                <w:szCs w:val="26"/>
              </w:rPr>
              <w:t>4.1.1.</w:t>
            </w:r>
            <w:r w:rsidRPr="005060AA">
              <w:rPr>
                <w:sz w:val="26"/>
                <w:szCs w:val="26"/>
              </w:rPr>
              <w:t>Izpildītājs apņemas veikt Pakalpojumu izpildi līgumā paredzētajā termiņā, apjomā un kvalitātē.</w:t>
            </w:r>
          </w:p>
          <w:p w:rsidR="005F424D" w:rsidRPr="005060AA" w:rsidRDefault="005F424D" w:rsidP="0058132D">
            <w:pPr>
              <w:jc w:val="both"/>
              <w:rPr>
                <w:sz w:val="26"/>
                <w:szCs w:val="26"/>
              </w:rPr>
            </w:pPr>
            <w:r>
              <w:rPr>
                <w:sz w:val="26"/>
                <w:szCs w:val="26"/>
              </w:rPr>
              <w:t>4.1.2.</w:t>
            </w:r>
            <w:r w:rsidRPr="005060AA">
              <w:rPr>
                <w:sz w:val="26"/>
                <w:szCs w:val="26"/>
              </w:rPr>
              <w:t>Izpildītājs apņemas</w:t>
            </w:r>
            <w:r>
              <w:rPr>
                <w:sz w:val="26"/>
                <w:szCs w:val="26"/>
              </w:rPr>
              <w:t xml:space="preserve"> </w:t>
            </w:r>
            <w:r w:rsidRPr="005060AA">
              <w:rPr>
                <w:sz w:val="26"/>
                <w:szCs w:val="26"/>
              </w:rPr>
              <w:t>sniegt autotransporta Pakalpojumus un veikt vietējos un starptautiskos pasažieru pārvadājumus Pasūtītāja organizētajos braucienos, ievērojot attiecīgajos pasažieru noteikumos noteiktajās tehniskās un aprīkojuma prasībās.</w:t>
            </w:r>
          </w:p>
          <w:p w:rsidR="005F424D" w:rsidRPr="005060AA" w:rsidRDefault="005F424D" w:rsidP="0058132D">
            <w:pPr>
              <w:jc w:val="both"/>
              <w:rPr>
                <w:sz w:val="26"/>
                <w:szCs w:val="26"/>
              </w:rPr>
            </w:pPr>
            <w:r>
              <w:rPr>
                <w:sz w:val="26"/>
                <w:szCs w:val="26"/>
              </w:rPr>
              <w:t>4.1.3.</w:t>
            </w:r>
            <w:r w:rsidRPr="005060AA">
              <w:rPr>
                <w:sz w:val="26"/>
                <w:szCs w:val="26"/>
              </w:rPr>
              <w:t>Izpildītājs</w:t>
            </w:r>
            <w:r w:rsidRPr="005060AA">
              <w:rPr>
                <w:b/>
                <w:sz w:val="26"/>
                <w:szCs w:val="26"/>
              </w:rPr>
              <w:t xml:space="preserve"> </w:t>
            </w:r>
            <w:r w:rsidRPr="005060AA">
              <w:rPr>
                <w:sz w:val="26"/>
                <w:szCs w:val="26"/>
              </w:rPr>
              <w:t>apņemas nodrošināt transporta</w:t>
            </w:r>
            <w:r>
              <w:rPr>
                <w:sz w:val="26"/>
                <w:szCs w:val="26"/>
              </w:rPr>
              <w:t xml:space="preserve"> savlaicīgu</w:t>
            </w:r>
            <w:r w:rsidRPr="005060AA">
              <w:rPr>
                <w:sz w:val="26"/>
                <w:szCs w:val="26"/>
              </w:rPr>
              <w:t xml:space="preserve"> nogādi Pasūtītājam</w:t>
            </w:r>
            <w:r w:rsidRPr="005060AA">
              <w:rPr>
                <w:b/>
                <w:sz w:val="26"/>
                <w:szCs w:val="26"/>
              </w:rPr>
              <w:t xml:space="preserve"> </w:t>
            </w:r>
            <w:r w:rsidRPr="005060AA">
              <w:rPr>
                <w:sz w:val="26"/>
                <w:szCs w:val="26"/>
              </w:rPr>
              <w:t>norādītajā vietā un laikā.</w:t>
            </w:r>
          </w:p>
          <w:p w:rsidR="005F424D" w:rsidRPr="005060AA" w:rsidRDefault="005F424D" w:rsidP="0058132D">
            <w:pPr>
              <w:jc w:val="both"/>
              <w:rPr>
                <w:sz w:val="26"/>
                <w:szCs w:val="26"/>
              </w:rPr>
            </w:pPr>
            <w:r>
              <w:rPr>
                <w:sz w:val="26"/>
                <w:szCs w:val="26"/>
              </w:rPr>
              <w:t>4.1.4.</w:t>
            </w:r>
            <w:r w:rsidRPr="005060AA">
              <w:rPr>
                <w:sz w:val="26"/>
                <w:szCs w:val="26"/>
              </w:rPr>
              <w:t>Izpildītājs</w:t>
            </w:r>
            <w:r w:rsidRPr="005060AA">
              <w:rPr>
                <w:b/>
                <w:sz w:val="26"/>
                <w:szCs w:val="26"/>
              </w:rPr>
              <w:t xml:space="preserve"> </w:t>
            </w:r>
            <w:r w:rsidRPr="005060AA">
              <w:rPr>
                <w:sz w:val="26"/>
                <w:szCs w:val="26"/>
              </w:rPr>
              <w:t>apņemas ievērot ar Pasūtītāju</w:t>
            </w:r>
            <w:r w:rsidRPr="005060AA">
              <w:rPr>
                <w:b/>
                <w:sz w:val="26"/>
                <w:szCs w:val="26"/>
              </w:rPr>
              <w:t xml:space="preserve"> </w:t>
            </w:r>
            <w:r w:rsidRPr="005060AA">
              <w:rPr>
                <w:sz w:val="26"/>
                <w:szCs w:val="26"/>
              </w:rPr>
              <w:t>iepriekš</w:t>
            </w:r>
            <w:r w:rsidRPr="005060AA">
              <w:rPr>
                <w:b/>
                <w:sz w:val="26"/>
                <w:szCs w:val="26"/>
              </w:rPr>
              <w:t xml:space="preserve"> </w:t>
            </w:r>
            <w:r w:rsidRPr="005060AA">
              <w:rPr>
                <w:sz w:val="26"/>
                <w:szCs w:val="26"/>
              </w:rPr>
              <w:t>saskaņotu maršrutu un kustības grafiku.</w:t>
            </w:r>
          </w:p>
          <w:p w:rsidR="005F424D" w:rsidRPr="005060AA" w:rsidRDefault="005F424D" w:rsidP="0058132D">
            <w:pPr>
              <w:tabs>
                <w:tab w:val="left" w:pos="900"/>
                <w:tab w:val="left" w:pos="1080"/>
                <w:tab w:val="left" w:pos="1260"/>
              </w:tabs>
              <w:suppressAutoHyphens w:val="0"/>
              <w:jc w:val="both"/>
              <w:rPr>
                <w:sz w:val="26"/>
                <w:szCs w:val="26"/>
              </w:rPr>
            </w:pPr>
            <w:r>
              <w:rPr>
                <w:sz w:val="26"/>
                <w:szCs w:val="26"/>
              </w:rPr>
              <w:t>4.1.5.</w:t>
            </w:r>
            <w:r w:rsidRPr="00D7786F">
              <w:rPr>
                <w:sz w:val="26"/>
                <w:szCs w:val="26"/>
              </w:rPr>
              <w:t xml:space="preserve"> Izpildītājs </w:t>
            </w:r>
            <w:r>
              <w:rPr>
                <w:sz w:val="26"/>
                <w:szCs w:val="26"/>
              </w:rPr>
              <w:t xml:space="preserve">ir </w:t>
            </w:r>
            <w:r w:rsidRPr="00D7786F">
              <w:rPr>
                <w:sz w:val="26"/>
                <w:szCs w:val="26"/>
              </w:rPr>
              <w:t>atbildīgs par ceļu satiksmes noteikumu ievērošanu un atbildīgs par to pārkāp</w:t>
            </w:r>
            <w:r>
              <w:rPr>
                <w:sz w:val="26"/>
                <w:szCs w:val="26"/>
              </w:rPr>
              <w:t>šanas gadījumā radītajām sekām.</w:t>
            </w:r>
          </w:p>
          <w:p w:rsidR="005F424D" w:rsidRPr="005060AA" w:rsidRDefault="005F424D" w:rsidP="0058132D">
            <w:pPr>
              <w:tabs>
                <w:tab w:val="left" w:pos="900"/>
                <w:tab w:val="left" w:pos="1080"/>
                <w:tab w:val="left" w:pos="1260"/>
              </w:tabs>
              <w:suppressAutoHyphens w:val="0"/>
              <w:jc w:val="both"/>
              <w:rPr>
                <w:sz w:val="26"/>
                <w:szCs w:val="26"/>
              </w:rPr>
            </w:pPr>
            <w:r>
              <w:rPr>
                <w:sz w:val="26"/>
                <w:szCs w:val="26"/>
              </w:rPr>
              <w:t>4.1.6.</w:t>
            </w:r>
            <w:r w:rsidRPr="005060AA">
              <w:rPr>
                <w:sz w:val="26"/>
                <w:szCs w:val="26"/>
              </w:rPr>
              <w:t>Izpildītājs</w:t>
            </w:r>
            <w:r w:rsidRPr="005060AA">
              <w:rPr>
                <w:b/>
                <w:sz w:val="26"/>
                <w:szCs w:val="26"/>
              </w:rPr>
              <w:t xml:space="preserve"> </w:t>
            </w:r>
            <w:r w:rsidRPr="005060AA">
              <w:rPr>
                <w:sz w:val="26"/>
                <w:szCs w:val="26"/>
              </w:rPr>
              <w:t xml:space="preserve">apņemas </w:t>
            </w:r>
            <w:r>
              <w:rPr>
                <w:sz w:val="26"/>
                <w:szCs w:val="26"/>
              </w:rPr>
              <w:t>apmaksāt</w:t>
            </w:r>
            <w:r w:rsidRPr="005060AA">
              <w:rPr>
                <w:sz w:val="26"/>
                <w:szCs w:val="26"/>
              </w:rPr>
              <w:t xml:space="preserve"> visus nodokļus un nodevas. </w:t>
            </w:r>
            <w:r w:rsidRPr="00D7786F">
              <w:rPr>
                <w:sz w:val="26"/>
                <w:szCs w:val="26"/>
              </w:rPr>
              <w:t xml:space="preserve">Izpildītājs apliecina, ka Pakalpojuma izpildē izmantojamais Transportlīdzeklis ir labā tehniskā stāvoklī, salona iekārtu un aparatūras </w:t>
            </w:r>
            <w:r w:rsidRPr="00BB7BA6">
              <w:rPr>
                <w:sz w:val="26"/>
                <w:szCs w:val="26"/>
              </w:rPr>
              <w:t xml:space="preserve">darbība </w:t>
            </w:r>
            <w:r w:rsidRPr="008B40E3">
              <w:rPr>
                <w:sz w:val="26"/>
                <w:szCs w:val="26"/>
              </w:rPr>
              <w:t>(sēdekļi, karstā un aukstā dzeramā ūdens sistēma, kondicionēts gaiss, video un audio sistēmas, tualetes aprīkojums)</w:t>
            </w:r>
            <w:r w:rsidRPr="00D7786F">
              <w:rPr>
                <w:sz w:val="26"/>
                <w:szCs w:val="26"/>
              </w:rPr>
              <w:t xml:space="preserve"> ir darba kārtībā. Aprīkojuma bojājumu gadījumā Izpildītājs nodrošina aprīkojuma remontu. </w:t>
            </w:r>
          </w:p>
          <w:p w:rsidR="005F424D" w:rsidRPr="005060AA" w:rsidRDefault="005F424D" w:rsidP="0058132D">
            <w:pPr>
              <w:jc w:val="both"/>
              <w:rPr>
                <w:sz w:val="26"/>
                <w:szCs w:val="26"/>
              </w:rPr>
            </w:pPr>
            <w:r>
              <w:rPr>
                <w:sz w:val="26"/>
                <w:szCs w:val="26"/>
              </w:rPr>
              <w:t>4.1.7.</w:t>
            </w:r>
            <w:r w:rsidRPr="005060AA">
              <w:rPr>
                <w:sz w:val="26"/>
                <w:szCs w:val="26"/>
              </w:rPr>
              <w:t>Izpildītājs apņemas ievērot darba drošības prasības pakalpojuma sniegšanas laikā.</w:t>
            </w:r>
          </w:p>
          <w:p w:rsidR="005F424D" w:rsidRPr="005060AA" w:rsidRDefault="005F424D" w:rsidP="0058132D">
            <w:pPr>
              <w:pStyle w:val="Pamatteksts"/>
              <w:jc w:val="both"/>
              <w:rPr>
                <w:sz w:val="26"/>
                <w:szCs w:val="26"/>
              </w:rPr>
            </w:pPr>
            <w:r>
              <w:rPr>
                <w:sz w:val="26"/>
                <w:szCs w:val="26"/>
              </w:rPr>
              <w:lastRenderedPageBreak/>
              <w:t>4.1.8.</w:t>
            </w:r>
            <w:r w:rsidRPr="005060AA">
              <w:rPr>
                <w:sz w:val="26"/>
                <w:szCs w:val="26"/>
              </w:rPr>
              <w:t xml:space="preserve">Ja Izpildītāja vainas dēļ netika saņemti autotransporta pakalpojumi, tad Pasūtītājam ir tiesības aprēķināt līgumsodu </w:t>
            </w:r>
            <w:r w:rsidRPr="005060AA">
              <w:rPr>
                <w:color w:val="000000"/>
                <w:spacing w:val="4"/>
                <w:sz w:val="26"/>
                <w:szCs w:val="26"/>
              </w:rPr>
              <w:t>10 %</w:t>
            </w:r>
            <w:r w:rsidRPr="005060AA">
              <w:rPr>
                <w:spacing w:val="4"/>
                <w:sz w:val="26"/>
                <w:szCs w:val="26"/>
              </w:rPr>
              <w:t xml:space="preserve"> </w:t>
            </w:r>
            <w:r w:rsidRPr="005060AA">
              <w:rPr>
                <w:sz w:val="26"/>
                <w:szCs w:val="26"/>
              </w:rPr>
              <w:t>apmērā</w:t>
            </w:r>
            <w:r w:rsidRPr="005060AA">
              <w:rPr>
                <w:rStyle w:val="Komentraatsauce"/>
                <w:sz w:val="26"/>
                <w:szCs w:val="26"/>
              </w:rPr>
              <w:t xml:space="preserve"> n</w:t>
            </w:r>
            <w:r w:rsidRPr="005060AA">
              <w:rPr>
                <w:sz w:val="26"/>
                <w:szCs w:val="26"/>
              </w:rPr>
              <w:t>o ieplānotās pakalpojumu summas.</w:t>
            </w:r>
          </w:p>
          <w:p w:rsidR="005F424D" w:rsidRDefault="005F424D" w:rsidP="0058132D">
            <w:pPr>
              <w:pStyle w:val="Pamatteksts"/>
              <w:jc w:val="both"/>
              <w:rPr>
                <w:sz w:val="26"/>
                <w:szCs w:val="26"/>
              </w:rPr>
            </w:pPr>
            <w:r>
              <w:rPr>
                <w:sz w:val="26"/>
                <w:szCs w:val="26"/>
              </w:rPr>
              <w:t>4.1.9.</w:t>
            </w:r>
            <w:r w:rsidRPr="005060AA">
              <w:rPr>
                <w:sz w:val="26"/>
                <w:szCs w:val="26"/>
              </w:rPr>
              <w:t>Izpildītājs nav atbildīgs par atstāto transportā Pasūtītāja pasažieru mantu drošību.</w:t>
            </w:r>
          </w:p>
          <w:p w:rsidR="005F424D" w:rsidRDefault="005F424D" w:rsidP="0058132D">
            <w:pPr>
              <w:tabs>
                <w:tab w:val="left" w:pos="900"/>
                <w:tab w:val="left" w:pos="1080"/>
                <w:tab w:val="left" w:pos="1260"/>
              </w:tabs>
              <w:suppressAutoHyphens w:val="0"/>
              <w:jc w:val="both"/>
              <w:rPr>
                <w:sz w:val="26"/>
                <w:szCs w:val="26"/>
              </w:rPr>
            </w:pPr>
            <w:r>
              <w:rPr>
                <w:sz w:val="26"/>
                <w:szCs w:val="26"/>
              </w:rPr>
              <w:t>4.1.10.</w:t>
            </w:r>
            <w:r w:rsidRPr="00D7786F">
              <w:rPr>
                <w:sz w:val="26"/>
                <w:szCs w:val="26"/>
              </w:rPr>
              <w:t>Izpildītājs nodrošina visu nepieciešamo pasākumu veikšanu, kas saistīti ar Transportlīdzekļa ekspluatācijas, kā arī tajā braucošo pasažieru drošību. Ceļu satiksmes negadījuma vai Transportlīdzekļa bojājuma gadījumā Izpildītājs apņemas segt visus ar šo</w:t>
            </w:r>
            <w:r w:rsidRPr="004D1741">
              <w:rPr>
                <w:sz w:val="26"/>
                <w:szCs w:val="26"/>
              </w:rPr>
              <w:t xml:space="preserve"> negadījumu saistītos zaudējumus, ja tādi radušies, kā arī nepieciešamības gadījumā nodrošināt Pasūtītāju ar līdzvērtīgu transportlīdzekli. Maršruta pārtraukšanas gadījumā Izpildītājs par saviem līdzekļiem nodrošina pasažieru un bagāžas atgriešanos Rīgā.</w:t>
            </w:r>
          </w:p>
          <w:p w:rsidR="005F424D" w:rsidRDefault="005F424D" w:rsidP="0058132D">
            <w:pPr>
              <w:tabs>
                <w:tab w:val="left" w:pos="900"/>
                <w:tab w:val="left" w:pos="1080"/>
                <w:tab w:val="left" w:pos="1260"/>
              </w:tabs>
              <w:suppressAutoHyphens w:val="0"/>
              <w:jc w:val="both"/>
              <w:rPr>
                <w:sz w:val="26"/>
                <w:szCs w:val="26"/>
              </w:rPr>
            </w:pPr>
            <w:r>
              <w:rPr>
                <w:sz w:val="26"/>
                <w:szCs w:val="26"/>
              </w:rPr>
              <w:t>4.1.11.</w:t>
            </w:r>
            <w:r w:rsidRPr="00D7786F">
              <w:rPr>
                <w:sz w:val="26"/>
                <w:szCs w:val="26"/>
              </w:rPr>
              <w:t xml:space="preserve"> Izpildītājs nodrošina Transportlīdzekļa vadītājus ar attiecīgo dokumentāciju, kas dod tiesības piedalīties ceļu satiksmē maršruta grafikā norādīto valstu teritorijās.  </w:t>
            </w:r>
          </w:p>
          <w:p w:rsidR="005F424D" w:rsidRDefault="005F424D" w:rsidP="0058132D">
            <w:pPr>
              <w:tabs>
                <w:tab w:val="left" w:pos="900"/>
                <w:tab w:val="left" w:pos="1080"/>
                <w:tab w:val="left" w:pos="1260"/>
              </w:tabs>
              <w:suppressAutoHyphens w:val="0"/>
              <w:jc w:val="both"/>
              <w:rPr>
                <w:sz w:val="26"/>
                <w:szCs w:val="26"/>
              </w:rPr>
            </w:pPr>
            <w:r>
              <w:rPr>
                <w:sz w:val="26"/>
                <w:szCs w:val="26"/>
              </w:rPr>
              <w:t>4.1.12.</w:t>
            </w:r>
            <w:r w:rsidRPr="00D7786F">
              <w:rPr>
                <w:sz w:val="26"/>
                <w:szCs w:val="26"/>
              </w:rPr>
              <w:t xml:space="preserve"> Izpildītājs nodrošina, ka Transportlīdzekli vadīs atbilstošai transportlīdzekļu kategorijai kvalificēti vadītāji, kuriem ir noformēti visi normatīvajos aktos noteiktie nepieciešamie dokumenti atbilstoši tās valsts teritorijas normatīvo aktu prasībām, kurā tiek izmantots Transportlīdzeklis Pakalpojuma izpildes procesā. </w:t>
            </w:r>
          </w:p>
          <w:p w:rsidR="005F424D" w:rsidRDefault="005F424D" w:rsidP="0058132D">
            <w:pPr>
              <w:tabs>
                <w:tab w:val="left" w:pos="900"/>
                <w:tab w:val="left" w:pos="1080"/>
                <w:tab w:val="left" w:pos="1260"/>
              </w:tabs>
              <w:suppressAutoHyphens w:val="0"/>
              <w:jc w:val="both"/>
              <w:rPr>
                <w:sz w:val="26"/>
                <w:szCs w:val="26"/>
              </w:rPr>
            </w:pPr>
            <w:r>
              <w:rPr>
                <w:sz w:val="26"/>
                <w:szCs w:val="26"/>
              </w:rPr>
              <w:t>4.1.13.</w:t>
            </w:r>
            <w:r w:rsidRPr="004D1741">
              <w:rPr>
                <w:sz w:val="26"/>
                <w:szCs w:val="26"/>
              </w:rPr>
              <w:t xml:space="preserve">Izpildītājam ir tiesības izvēlēties maršruta ceļus pēc savas izvēles, ja Pasūtītājam netiek radītas neparedzētas izmaksas un tiek nodrošināta Pakalpojuma uzdevuma izpilde noteiktajos termiņos.  </w:t>
            </w:r>
            <w:r w:rsidRPr="00D7786F">
              <w:rPr>
                <w:sz w:val="26"/>
                <w:szCs w:val="26"/>
              </w:rPr>
              <w:t xml:space="preserve"> </w:t>
            </w:r>
          </w:p>
          <w:p w:rsidR="005F424D" w:rsidRPr="005060AA" w:rsidRDefault="005F424D" w:rsidP="0058132D">
            <w:pPr>
              <w:pStyle w:val="Pamatteksts"/>
              <w:ind w:left="720"/>
              <w:jc w:val="both"/>
              <w:rPr>
                <w:sz w:val="26"/>
                <w:szCs w:val="26"/>
              </w:rPr>
            </w:pPr>
          </w:p>
          <w:p w:rsidR="005F424D" w:rsidRPr="005060AA" w:rsidRDefault="005F424D" w:rsidP="005F424D">
            <w:pPr>
              <w:numPr>
                <w:ilvl w:val="1"/>
                <w:numId w:val="3"/>
              </w:numPr>
              <w:jc w:val="both"/>
              <w:rPr>
                <w:sz w:val="26"/>
                <w:szCs w:val="26"/>
                <w:u w:val="single"/>
              </w:rPr>
            </w:pPr>
            <w:r w:rsidRPr="003A2E87">
              <w:rPr>
                <w:sz w:val="26"/>
                <w:szCs w:val="26"/>
              </w:rPr>
              <w:t>Pasūtītāja saistības:</w:t>
            </w:r>
          </w:p>
          <w:p w:rsidR="005F424D" w:rsidRPr="005060AA" w:rsidRDefault="005F424D" w:rsidP="005F424D">
            <w:pPr>
              <w:numPr>
                <w:ilvl w:val="2"/>
                <w:numId w:val="3"/>
              </w:numPr>
              <w:tabs>
                <w:tab w:val="clear" w:pos="720"/>
                <w:tab w:val="num" w:pos="0"/>
              </w:tabs>
              <w:ind w:left="-8" w:firstLine="8"/>
              <w:jc w:val="both"/>
              <w:rPr>
                <w:sz w:val="26"/>
                <w:szCs w:val="26"/>
              </w:rPr>
            </w:pPr>
            <w:r w:rsidRPr="005060AA">
              <w:rPr>
                <w:sz w:val="26"/>
                <w:szCs w:val="26"/>
              </w:rPr>
              <w:t>Pasūtītājs</w:t>
            </w:r>
            <w:r w:rsidRPr="005060AA">
              <w:rPr>
                <w:b/>
                <w:sz w:val="26"/>
                <w:szCs w:val="26"/>
              </w:rPr>
              <w:t xml:space="preserve"> </w:t>
            </w:r>
            <w:r w:rsidRPr="005060AA">
              <w:rPr>
                <w:sz w:val="26"/>
                <w:szCs w:val="26"/>
              </w:rPr>
              <w:t>apņemas veikt samaksu par kvalitatīvi un laikā sniegtu Pakalpojumu šajā līguma noteiktajos terminos un kārtībā.</w:t>
            </w:r>
            <w:r>
              <w:rPr>
                <w:sz w:val="26"/>
                <w:szCs w:val="26"/>
              </w:rPr>
              <w:t xml:space="preserve"> </w:t>
            </w:r>
            <w:r w:rsidRPr="004D1741">
              <w:rPr>
                <w:sz w:val="26"/>
                <w:szCs w:val="26"/>
              </w:rPr>
              <w:t>Pasūtītājam ir tiesības norādīt vēlamās iekāpšanas un izkāpšanas vietas un laiku.</w:t>
            </w:r>
          </w:p>
          <w:p w:rsidR="005F424D" w:rsidRPr="005060AA" w:rsidRDefault="005F424D" w:rsidP="005F424D">
            <w:pPr>
              <w:numPr>
                <w:ilvl w:val="2"/>
                <w:numId w:val="3"/>
              </w:numPr>
              <w:tabs>
                <w:tab w:val="clear" w:pos="720"/>
                <w:tab w:val="num" w:pos="0"/>
              </w:tabs>
              <w:ind w:left="-8"/>
              <w:jc w:val="both"/>
              <w:rPr>
                <w:sz w:val="26"/>
                <w:szCs w:val="26"/>
              </w:rPr>
            </w:pPr>
            <w:r w:rsidRPr="005060AA">
              <w:rPr>
                <w:sz w:val="26"/>
                <w:szCs w:val="26"/>
              </w:rPr>
              <w:t>Pasūtītājs</w:t>
            </w:r>
            <w:r w:rsidRPr="005060AA">
              <w:rPr>
                <w:b/>
                <w:sz w:val="26"/>
                <w:szCs w:val="26"/>
              </w:rPr>
              <w:t xml:space="preserve"> </w:t>
            </w:r>
            <w:r w:rsidRPr="005060AA">
              <w:rPr>
                <w:sz w:val="26"/>
                <w:szCs w:val="26"/>
              </w:rPr>
              <w:t>apņemas savlaicīgi astoņu dienu laikā iesniegt pasūtījumu ar norādīto maršrutu un nozīmēt grupas vadītāju, kas ir atbildīgs par kārtību transportā un grupas drošības tehnikas ievērošanu.</w:t>
            </w:r>
          </w:p>
          <w:p w:rsidR="005F424D" w:rsidRPr="005060AA" w:rsidRDefault="005F424D" w:rsidP="005F424D">
            <w:pPr>
              <w:numPr>
                <w:ilvl w:val="2"/>
                <w:numId w:val="3"/>
              </w:numPr>
              <w:tabs>
                <w:tab w:val="clear" w:pos="720"/>
                <w:tab w:val="num" w:pos="0"/>
              </w:tabs>
              <w:ind w:left="0" w:firstLine="0"/>
              <w:jc w:val="both"/>
              <w:rPr>
                <w:sz w:val="26"/>
                <w:szCs w:val="26"/>
              </w:rPr>
            </w:pPr>
            <w:r w:rsidRPr="005060AA">
              <w:rPr>
                <w:sz w:val="26"/>
                <w:szCs w:val="26"/>
              </w:rPr>
              <w:t>Pasūtītājs</w:t>
            </w:r>
            <w:r w:rsidRPr="005060AA">
              <w:rPr>
                <w:b/>
                <w:sz w:val="26"/>
                <w:szCs w:val="26"/>
              </w:rPr>
              <w:t xml:space="preserve"> </w:t>
            </w:r>
            <w:r w:rsidRPr="005060AA">
              <w:rPr>
                <w:sz w:val="26"/>
                <w:szCs w:val="26"/>
              </w:rPr>
              <w:t xml:space="preserve">ir tiesīgs atsaukt savu pasūtījumu </w:t>
            </w:r>
            <w:r w:rsidRPr="005060AA">
              <w:rPr>
                <w:color w:val="000000"/>
                <w:sz w:val="26"/>
                <w:szCs w:val="26"/>
              </w:rPr>
              <w:t>desmit darba dienas</w:t>
            </w:r>
            <w:r w:rsidRPr="005060AA">
              <w:rPr>
                <w:sz w:val="26"/>
                <w:szCs w:val="26"/>
              </w:rPr>
              <w:t xml:space="preserve"> līdz brauciena sākumam.</w:t>
            </w:r>
          </w:p>
          <w:p w:rsidR="005F424D" w:rsidRPr="005060AA" w:rsidRDefault="005F424D" w:rsidP="005F424D">
            <w:pPr>
              <w:numPr>
                <w:ilvl w:val="2"/>
                <w:numId w:val="3"/>
              </w:numPr>
              <w:tabs>
                <w:tab w:val="clear" w:pos="720"/>
                <w:tab w:val="num" w:pos="0"/>
              </w:tabs>
              <w:ind w:left="-8" w:firstLine="8"/>
              <w:jc w:val="both"/>
              <w:rPr>
                <w:sz w:val="26"/>
                <w:szCs w:val="26"/>
              </w:rPr>
            </w:pPr>
            <w:r w:rsidRPr="005060AA">
              <w:rPr>
                <w:sz w:val="26"/>
                <w:szCs w:val="26"/>
              </w:rPr>
              <w:t>Pasūtītājs</w:t>
            </w:r>
            <w:r w:rsidRPr="005060AA">
              <w:rPr>
                <w:b/>
                <w:sz w:val="26"/>
                <w:szCs w:val="26"/>
              </w:rPr>
              <w:t xml:space="preserve"> </w:t>
            </w:r>
            <w:r w:rsidRPr="005060AA">
              <w:rPr>
                <w:sz w:val="26"/>
                <w:szCs w:val="26"/>
              </w:rPr>
              <w:t>brauciena laikā apņemas transportā uzturēt kārtību, kura nodrošina transporta pienācīgu stāvokli.</w:t>
            </w:r>
          </w:p>
          <w:p w:rsidR="005F424D" w:rsidRPr="005060AA" w:rsidRDefault="005F424D" w:rsidP="005F424D">
            <w:pPr>
              <w:numPr>
                <w:ilvl w:val="2"/>
                <w:numId w:val="3"/>
              </w:numPr>
              <w:tabs>
                <w:tab w:val="clear" w:pos="720"/>
                <w:tab w:val="num" w:pos="0"/>
              </w:tabs>
              <w:ind w:left="0" w:firstLine="0"/>
              <w:jc w:val="both"/>
              <w:rPr>
                <w:sz w:val="26"/>
                <w:szCs w:val="26"/>
              </w:rPr>
            </w:pPr>
            <w:r w:rsidRPr="005060AA">
              <w:rPr>
                <w:sz w:val="26"/>
                <w:szCs w:val="26"/>
              </w:rPr>
              <w:t>Ja pasūtītājs laicīgi neatmaksā rēķinu, tad izpildītājam ir tiesības aprēķināt līgumsodu 10% apmērā no pakalpojuma summas.</w:t>
            </w:r>
          </w:p>
          <w:p w:rsidR="005F424D" w:rsidRPr="005060AA" w:rsidRDefault="005F424D" w:rsidP="005F424D">
            <w:pPr>
              <w:numPr>
                <w:ilvl w:val="1"/>
                <w:numId w:val="3"/>
              </w:numPr>
              <w:tabs>
                <w:tab w:val="clear" w:pos="435"/>
                <w:tab w:val="num" w:pos="0"/>
              </w:tabs>
              <w:ind w:left="-8" w:firstLine="8"/>
              <w:jc w:val="both"/>
              <w:rPr>
                <w:sz w:val="26"/>
                <w:szCs w:val="26"/>
              </w:rPr>
            </w:pPr>
            <w:r w:rsidRPr="005060AA">
              <w:rPr>
                <w:sz w:val="26"/>
                <w:szCs w:val="26"/>
              </w:rPr>
              <w:t>Puses savstarpēji ir atbildīgas par otrā Puses nodarītajiem zaudējumiem, ja tie radušies vienu Pušu vai tā darbinieku, kā arī šo Pušu līguma izpildē iesaistīto trešo personu darbības vai bezdarbības, tai skaitā rupjas neuzmanības, ļaunā nolūkā izdarīto darbību vai nolaidības rezultātā.</w:t>
            </w:r>
          </w:p>
          <w:p w:rsidR="005F424D" w:rsidRPr="005060AA" w:rsidRDefault="005F424D" w:rsidP="005F424D">
            <w:pPr>
              <w:numPr>
                <w:ilvl w:val="1"/>
                <w:numId w:val="3"/>
              </w:numPr>
              <w:tabs>
                <w:tab w:val="clear" w:pos="435"/>
                <w:tab w:val="num" w:pos="0"/>
              </w:tabs>
              <w:ind w:left="-8" w:firstLine="8"/>
              <w:jc w:val="both"/>
              <w:rPr>
                <w:sz w:val="26"/>
                <w:szCs w:val="26"/>
              </w:rPr>
            </w:pPr>
            <w:r w:rsidRPr="005060AA">
              <w:rPr>
                <w:sz w:val="26"/>
                <w:szCs w:val="26"/>
              </w:rPr>
              <w:t>Jebkura šajā līgumā noteiktā Līgumsoda samaksa neatbrīvo Līdzējus no to saistību pilnīgas izpildes.</w:t>
            </w:r>
          </w:p>
          <w:p w:rsidR="005F424D" w:rsidRPr="005060AA" w:rsidRDefault="005F424D" w:rsidP="0058132D">
            <w:pPr>
              <w:ind w:left="435"/>
              <w:jc w:val="both"/>
              <w:rPr>
                <w:sz w:val="26"/>
                <w:szCs w:val="26"/>
              </w:rPr>
            </w:pPr>
          </w:p>
          <w:p w:rsidR="005F424D" w:rsidRPr="005060AA" w:rsidRDefault="005F424D" w:rsidP="005F424D">
            <w:pPr>
              <w:numPr>
                <w:ilvl w:val="0"/>
                <w:numId w:val="3"/>
              </w:numPr>
              <w:jc w:val="center"/>
              <w:rPr>
                <w:b/>
                <w:bCs/>
                <w:sz w:val="26"/>
                <w:szCs w:val="26"/>
              </w:rPr>
            </w:pPr>
            <w:r w:rsidRPr="005060AA">
              <w:rPr>
                <w:b/>
                <w:bCs/>
                <w:sz w:val="26"/>
                <w:szCs w:val="26"/>
              </w:rPr>
              <w:t>RĒĶINA FORMĀTS UN IESNIEGŠANAS KĀRTĪBA</w:t>
            </w:r>
          </w:p>
          <w:p w:rsidR="005F424D" w:rsidRPr="005060AA" w:rsidRDefault="005F424D" w:rsidP="0058132D">
            <w:pPr>
              <w:rPr>
                <w:b/>
                <w:bCs/>
                <w:sz w:val="26"/>
                <w:szCs w:val="26"/>
              </w:rPr>
            </w:pPr>
          </w:p>
          <w:p w:rsidR="005F424D" w:rsidRPr="005060AA" w:rsidRDefault="005F424D" w:rsidP="0058132D">
            <w:pPr>
              <w:jc w:val="both"/>
              <w:rPr>
                <w:bCs/>
                <w:sz w:val="26"/>
                <w:szCs w:val="26"/>
              </w:rPr>
            </w:pPr>
            <w:r w:rsidRPr="005060AA">
              <w:rPr>
                <w:bCs/>
                <w:sz w:val="26"/>
                <w:szCs w:val="26"/>
              </w:rPr>
              <w:t>5.1.  Izpildītājs sagatavo grāmatvedības attaisnojuma do</w:t>
            </w:r>
            <w:r>
              <w:rPr>
                <w:bCs/>
                <w:sz w:val="26"/>
                <w:szCs w:val="26"/>
              </w:rPr>
              <w:t>kumentus elektroniskā formātā (</w:t>
            </w:r>
            <w:r w:rsidRPr="005060AA">
              <w:rPr>
                <w:bCs/>
                <w:sz w:val="26"/>
                <w:szCs w:val="26"/>
              </w:rPr>
              <w:t xml:space="preserve">turpmāk – elektronisks rēķins ), atbilstoši Rīgas pilsētas pašvaldības portālā </w:t>
            </w:r>
            <w:hyperlink r:id="rId8" w:history="1">
              <w:r w:rsidRPr="000E7C9A">
                <w:rPr>
                  <w:rStyle w:val="Hipersaite"/>
                  <w:bCs/>
                  <w:sz w:val="26"/>
                  <w:szCs w:val="26"/>
                </w:rPr>
                <w:t>www.eriga.lv</w:t>
              </w:r>
            </w:hyperlink>
            <w:r w:rsidRPr="005060AA">
              <w:rPr>
                <w:bCs/>
                <w:sz w:val="26"/>
                <w:szCs w:val="26"/>
              </w:rPr>
              <w:t>, sadaļā “Rēķinu iesniegšana” norādītajai informācijai par elektroniskā rēķina formātu.</w:t>
            </w:r>
          </w:p>
          <w:p w:rsidR="005F424D" w:rsidRPr="005060AA" w:rsidRDefault="005F424D" w:rsidP="0058132D">
            <w:pPr>
              <w:ind w:hanging="8"/>
              <w:jc w:val="both"/>
              <w:rPr>
                <w:bCs/>
                <w:sz w:val="26"/>
                <w:szCs w:val="26"/>
              </w:rPr>
            </w:pPr>
            <w:r w:rsidRPr="005060AA">
              <w:rPr>
                <w:bCs/>
                <w:sz w:val="26"/>
                <w:szCs w:val="26"/>
              </w:rPr>
              <w:t>5.2. Elektroniskos rēķinus apmaksai Izpildītājs iesniedz Pasūtītājam, izvēloties vienu no sekojošiem rēķina piegādes kanāliem:</w:t>
            </w:r>
          </w:p>
          <w:p w:rsidR="005F424D" w:rsidRPr="005060AA" w:rsidRDefault="005F424D" w:rsidP="0058132D">
            <w:pPr>
              <w:ind w:left="-8"/>
              <w:jc w:val="both"/>
              <w:rPr>
                <w:bCs/>
                <w:sz w:val="26"/>
                <w:szCs w:val="26"/>
              </w:rPr>
            </w:pPr>
            <w:r w:rsidRPr="005060AA">
              <w:rPr>
                <w:bCs/>
                <w:sz w:val="26"/>
                <w:szCs w:val="26"/>
              </w:rPr>
              <w:t>5.2.1. Izveido programmatūru datu apmaiņai starp Izpildītāja norēķinu sistēmu un pašvaldības vienoto informācijas sistēmu ( WEB API);</w:t>
            </w:r>
          </w:p>
          <w:p w:rsidR="005F424D" w:rsidRPr="005060AA" w:rsidRDefault="005F424D" w:rsidP="0058132D">
            <w:pPr>
              <w:ind w:left="-8"/>
              <w:jc w:val="both"/>
              <w:rPr>
                <w:bCs/>
                <w:sz w:val="26"/>
                <w:szCs w:val="26"/>
              </w:rPr>
            </w:pPr>
            <w:r w:rsidRPr="005060AA">
              <w:rPr>
                <w:bCs/>
                <w:sz w:val="26"/>
                <w:szCs w:val="26"/>
              </w:rPr>
              <w:t xml:space="preserve">5.2.2.augšupielādē rēķinu failus portālā </w:t>
            </w:r>
            <w:hyperlink r:id="rId9" w:history="1">
              <w:r w:rsidRPr="005060AA">
                <w:rPr>
                  <w:rStyle w:val="Hipersaite"/>
                  <w:bCs/>
                  <w:sz w:val="26"/>
                  <w:szCs w:val="26"/>
                </w:rPr>
                <w:t>www.eriga.lv</w:t>
              </w:r>
            </w:hyperlink>
            <w:r w:rsidRPr="005060AA">
              <w:rPr>
                <w:bCs/>
                <w:sz w:val="26"/>
                <w:szCs w:val="26"/>
              </w:rPr>
              <w:t xml:space="preserve">, atbilstoši portālā </w:t>
            </w:r>
            <w:hyperlink r:id="rId10" w:history="1">
              <w:r w:rsidRPr="005060AA">
                <w:rPr>
                  <w:rStyle w:val="Hipersaite"/>
                  <w:bCs/>
                  <w:sz w:val="26"/>
                  <w:szCs w:val="26"/>
                </w:rPr>
                <w:t>www.eriga.lv</w:t>
              </w:r>
            </w:hyperlink>
            <w:r w:rsidRPr="005060AA">
              <w:rPr>
                <w:bCs/>
                <w:sz w:val="26"/>
                <w:szCs w:val="26"/>
              </w:rPr>
              <w:t>, sadaļā “Rēķinu iesniegšana” norādītajai informācijai par failu augšupielādi XML formātā;</w:t>
            </w:r>
          </w:p>
          <w:p w:rsidR="005F424D" w:rsidRPr="005060AA" w:rsidRDefault="005F424D" w:rsidP="0058132D">
            <w:pPr>
              <w:ind w:left="-8"/>
              <w:jc w:val="both"/>
              <w:rPr>
                <w:bCs/>
                <w:sz w:val="26"/>
                <w:szCs w:val="26"/>
              </w:rPr>
            </w:pPr>
            <w:r w:rsidRPr="005060AA">
              <w:rPr>
                <w:bCs/>
                <w:sz w:val="26"/>
                <w:szCs w:val="26"/>
              </w:rPr>
              <w:t xml:space="preserve">5.2.3.izmanto manuālu rēķina informācijas ievades </w:t>
            </w:r>
            <w:proofErr w:type="spellStart"/>
            <w:r w:rsidRPr="005060AA">
              <w:rPr>
                <w:bCs/>
                <w:sz w:val="26"/>
                <w:szCs w:val="26"/>
              </w:rPr>
              <w:t>Web</w:t>
            </w:r>
            <w:proofErr w:type="spellEnd"/>
            <w:r w:rsidRPr="005060AA">
              <w:rPr>
                <w:bCs/>
                <w:sz w:val="26"/>
                <w:szCs w:val="26"/>
              </w:rPr>
              <w:t xml:space="preserve"> formu portālā http://eriga.lv, sadaļā  “Rēķinu iesniegšana”.</w:t>
            </w:r>
          </w:p>
          <w:p w:rsidR="005F424D" w:rsidRPr="005060AA" w:rsidRDefault="005F424D" w:rsidP="0058132D">
            <w:pPr>
              <w:ind w:hanging="8"/>
              <w:jc w:val="both"/>
              <w:rPr>
                <w:bCs/>
                <w:sz w:val="26"/>
                <w:szCs w:val="26"/>
              </w:rPr>
            </w:pPr>
            <w:r w:rsidRPr="005060AA">
              <w:rPr>
                <w:bCs/>
                <w:sz w:val="26"/>
                <w:szCs w:val="26"/>
              </w:rPr>
              <w:t>5.3. Līgumā noteiktā kārtībā iesniegts elektronisks rēķins nodrošina Pusēm elektriskā rēķina izcelsmes autentiskumu un satura integritāti.</w:t>
            </w:r>
          </w:p>
          <w:p w:rsidR="005F424D" w:rsidRPr="005060AA" w:rsidRDefault="005F424D" w:rsidP="0058132D">
            <w:pPr>
              <w:ind w:hanging="8"/>
              <w:jc w:val="both"/>
              <w:rPr>
                <w:bCs/>
                <w:sz w:val="26"/>
                <w:szCs w:val="26"/>
              </w:rPr>
            </w:pPr>
            <w:r w:rsidRPr="005060AA">
              <w:rPr>
                <w:bCs/>
                <w:sz w:val="26"/>
                <w:szCs w:val="26"/>
              </w:rPr>
              <w:t xml:space="preserve">5.4. Puses vienojas, ka elektriskā rēķina apmaksas treniņš ir 14 (četrpadsmit) dienu laikā no dienas, kad Izpildītājs iesniedzis Pasūtītājam elektronisku rēķinu, atbilstoši portāla </w:t>
            </w:r>
            <w:hyperlink r:id="rId11" w:history="1">
              <w:r w:rsidRPr="005060AA">
                <w:rPr>
                  <w:rStyle w:val="Hipersaite"/>
                  <w:bCs/>
                  <w:sz w:val="26"/>
                  <w:szCs w:val="26"/>
                </w:rPr>
                <w:t>www.eriga.lv</w:t>
              </w:r>
            </w:hyperlink>
            <w:r w:rsidRPr="005060AA">
              <w:rPr>
                <w:bCs/>
                <w:sz w:val="26"/>
                <w:szCs w:val="26"/>
              </w:rPr>
              <w:t xml:space="preserve"> sadaļā “Rēķinu iesniegšana” norādītajai informācijai par elektroniskā rēķina formātu.</w:t>
            </w:r>
          </w:p>
          <w:p w:rsidR="005F424D" w:rsidRPr="005060AA" w:rsidRDefault="005F424D" w:rsidP="0058132D">
            <w:pPr>
              <w:ind w:hanging="8"/>
              <w:jc w:val="both"/>
              <w:rPr>
                <w:bCs/>
                <w:sz w:val="26"/>
                <w:szCs w:val="26"/>
              </w:rPr>
            </w:pPr>
            <w:r w:rsidRPr="005060AA">
              <w:rPr>
                <w:bCs/>
                <w:sz w:val="26"/>
                <w:szCs w:val="26"/>
              </w:rPr>
              <w:t xml:space="preserve">5.5. Puses vienojas, ka elektriskā rēķina apmaksas termiņu skaita no dienas, kad Izpildītājs, atbilstoši pašvaldības portālā </w:t>
            </w:r>
            <w:hyperlink r:id="rId12" w:history="1">
              <w:r w:rsidRPr="005060AA">
                <w:rPr>
                  <w:rStyle w:val="Hipersaite"/>
                  <w:bCs/>
                  <w:sz w:val="26"/>
                  <w:szCs w:val="26"/>
                </w:rPr>
                <w:t>www.eriga.lv</w:t>
              </w:r>
            </w:hyperlink>
            <w:r w:rsidRPr="005060AA">
              <w:rPr>
                <w:bCs/>
                <w:sz w:val="26"/>
                <w:szCs w:val="26"/>
              </w:rPr>
              <w:t>, sadaļā “Rēķinu iesniegšana” elektronisku rēķinu, ar nosacījumu, ka Izpildītājs ir iesniedzis pareizi, atbilstoši Līguma nosacījumiem, aizpildītu elektronisko rēķinu un Pasūtītājs to ir pieņēmis apmaksai.</w:t>
            </w:r>
          </w:p>
          <w:p w:rsidR="005F424D" w:rsidRPr="005060AA" w:rsidRDefault="005F424D" w:rsidP="0058132D">
            <w:pPr>
              <w:ind w:left="-8" w:firstLine="8"/>
              <w:rPr>
                <w:bCs/>
                <w:sz w:val="26"/>
                <w:szCs w:val="26"/>
              </w:rPr>
            </w:pPr>
            <w:r w:rsidRPr="005060AA">
              <w:rPr>
                <w:bCs/>
                <w:sz w:val="26"/>
                <w:szCs w:val="26"/>
              </w:rPr>
              <w:t xml:space="preserve">5.6. Izpildītājam ir pienākums pašvaldības portālā </w:t>
            </w:r>
            <w:hyperlink r:id="rId13" w:history="1">
              <w:r w:rsidRPr="005060AA">
                <w:rPr>
                  <w:rStyle w:val="Hipersaite"/>
                  <w:bCs/>
                  <w:sz w:val="26"/>
                  <w:szCs w:val="26"/>
                </w:rPr>
                <w:t>www.eriga.lv</w:t>
              </w:r>
            </w:hyperlink>
            <w:r w:rsidRPr="005060AA">
              <w:rPr>
                <w:bCs/>
                <w:sz w:val="26"/>
                <w:szCs w:val="26"/>
              </w:rPr>
              <w:t xml:space="preserve"> sekot līdzi iesniegtā elektroniskā rēķina apstrādes statusam.</w:t>
            </w:r>
          </w:p>
          <w:p w:rsidR="005F424D" w:rsidRDefault="005F424D" w:rsidP="0058132D">
            <w:pPr>
              <w:jc w:val="both"/>
              <w:rPr>
                <w:bCs/>
                <w:sz w:val="26"/>
                <w:szCs w:val="26"/>
              </w:rPr>
            </w:pPr>
            <w:r w:rsidRPr="005060AA">
              <w:rPr>
                <w:bCs/>
                <w:sz w:val="26"/>
                <w:szCs w:val="26"/>
              </w:rPr>
              <w:t>5.7.Ja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rsidR="005F424D" w:rsidRPr="003A46F8" w:rsidRDefault="005F424D" w:rsidP="0058132D">
            <w:pPr>
              <w:ind w:left="435" w:hanging="435"/>
              <w:jc w:val="center"/>
              <w:rPr>
                <w:bCs/>
                <w:i/>
                <w:sz w:val="26"/>
                <w:szCs w:val="26"/>
              </w:rPr>
            </w:pPr>
            <w:r w:rsidRPr="003A46F8">
              <w:rPr>
                <w:bCs/>
                <w:i/>
                <w:sz w:val="26"/>
                <w:szCs w:val="26"/>
              </w:rPr>
              <w:t>Vai</w:t>
            </w:r>
          </w:p>
          <w:p w:rsidR="005F424D" w:rsidRDefault="005F424D" w:rsidP="0058132D">
            <w:pPr>
              <w:ind w:firstLine="720"/>
              <w:jc w:val="both"/>
              <w:rPr>
                <w:i/>
                <w:sz w:val="26"/>
                <w:szCs w:val="26"/>
              </w:rPr>
            </w:pPr>
            <w:r>
              <w:rPr>
                <w:i/>
                <w:sz w:val="26"/>
                <w:szCs w:val="26"/>
              </w:rPr>
              <w:t>5.1. Izpildītājs sagatavo un iesniedz Pasūtītājam apmaksai rēķinu papīra formātā.</w:t>
            </w:r>
          </w:p>
          <w:p w:rsidR="005F424D" w:rsidRPr="00B277EB" w:rsidRDefault="005F424D" w:rsidP="0058132D">
            <w:pPr>
              <w:ind w:firstLine="720"/>
              <w:jc w:val="both"/>
              <w:rPr>
                <w:i/>
                <w:sz w:val="26"/>
                <w:szCs w:val="26"/>
              </w:rPr>
            </w:pPr>
            <w:r>
              <w:rPr>
                <w:i/>
                <w:sz w:val="26"/>
                <w:szCs w:val="26"/>
              </w:rPr>
              <w:t xml:space="preserve">5.2. Ja Izpildītājs </w:t>
            </w:r>
            <w:r w:rsidRPr="003B3B97">
              <w:rPr>
                <w:i/>
                <w:sz w:val="26"/>
                <w:szCs w:val="26"/>
              </w:rPr>
              <w:t xml:space="preserve">ir iesniedzis nepareizi aizpildītu un/vai Līguma nosacījumiem neatbilstošu rēķinu, </w:t>
            </w:r>
            <w:r w:rsidRPr="00B277EB">
              <w:rPr>
                <w:i/>
                <w:sz w:val="26"/>
                <w:szCs w:val="26"/>
              </w:rPr>
              <w:t>Pasūtītājs</w:t>
            </w:r>
            <w:r>
              <w:rPr>
                <w:sz w:val="26"/>
                <w:szCs w:val="26"/>
              </w:rPr>
              <w:t xml:space="preserve"> </w:t>
            </w:r>
            <w:r w:rsidRPr="003B3B97">
              <w:rPr>
                <w:i/>
                <w:sz w:val="26"/>
                <w:szCs w:val="26"/>
              </w:rPr>
              <w:t>šādu rēķinu apmaksai nepieņem un neakceptē. Izpildītājam ir pienākums iesniegt atkārtoti pareizi un Līguma nosacījumiem atbilstoši aizpildītu rēķinu. Šādā situācijā rēķina apmaksu termiņu skaita no dienas, kad Izpildītājs ir iesniedzis atkārtotu rēķinu</w:t>
            </w:r>
            <w:r>
              <w:rPr>
                <w:i/>
                <w:sz w:val="26"/>
                <w:szCs w:val="26"/>
              </w:rPr>
              <w:t>.</w:t>
            </w:r>
          </w:p>
          <w:p w:rsidR="005F424D" w:rsidRPr="005060AA" w:rsidRDefault="005F424D" w:rsidP="0058132D">
            <w:pPr>
              <w:ind w:left="435" w:hanging="435"/>
              <w:jc w:val="both"/>
              <w:rPr>
                <w:bCs/>
                <w:sz w:val="26"/>
                <w:szCs w:val="26"/>
              </w:rPr>
            </w:pPr>
          </w:p>
          <w:p w:rsidR="005F424D" w:rsidRPr="005060AA" w:rsidRDefault="005F424D" w:rsidP="0058132D">
            <w:pPr>
              <w:ind w:left="435"/>
              <w:rPr>
                <w:bCs/>
                <w:sz w:val="26"/>
                <w:szCs w:val="26"/>
              </w:rPr>
            </w:pPr>
          </w:p>
          <w:p w:rsidR="005F424D" w:rsidRPr="005060AA" w:rsidRDefault="005F424D" w:rsidP="005F424D">
            <w:pPr>
              <w:numPr>
                <w:ilvl w:val="0"/>
                <w:numId w:val="3"/>
              </w:numPr>
              <w:jc w:val="center"/>
              <w:rPr>
                <w:b/>
                <w:bCs/>
                <w:sz w:val="26"/>
                <w:szCs w:val="26"/>
              </w:rPr>
            </w:pPr>
            <w:r w:rsidRPr="005060AA">
              <w:rPr>
                <w:b/>
                <w:bCs/>
                <w:sz w:val="26"/>
                <w:szCs w:val="26"/>
              </w:rPr>
              <w:t>LĪDZĒJU TIESĪBAS</w:t>
            </w:r>
          </w:p>
          <w:p w:rsidR="005F424D" w:rsidRPr="005060AA" w:rsidRDefault="005F424D" w:rsidP="0058132D">
            <w:pPr>
              <w:ind w:left="435"/>
              <w:rPr>
                <w:b/>
                <w:bCs/>
                <w:sz w:val="26"/>
                <w:szCs w:val="26"/>
              </w:rPr>
            </w:pPr>
          </w:p>
          <w:p w:rsidR="005F424D" w:rsidRPr="005060AA" w:rsidRDefault="005F424D" w:rsidP="005F424D">
            <w:pPr>
              <w:numPr>
                <w:ilvl w:val="1"/>
                <w:numId w:val="3"/>
              </w:numPr>
              <w:tabs>
                <w:tab w:val="clear" w:pos="435"/>
                <w:tab w:val="num" w:pos="0"/>
              </w:tabs>
              <w:ind w:left="0" w:firstLine="0"/>
              <w:jc w:val="both"/>
              <w:rPr>
                <w:sz w:val="26"/>
                <w:szCs w:val="26"/>
              </w:rPr>
            </w:pPr>
            <w:r w:rsidRPr="005060AA">
              <w:rPr>
                <w:sz w:val="26"/>
                <w:szCs w:val="26"/>
              </w:rPr>
              <w:t xml:space="preserve"> Pasūtītājam ir tiesības kontrolēt Līguma izpildes gaitu un pieprasīt no Izpildītāja kontroles veikšanai nepieciešamo informāciju.</w:t>
            </w:r>
          </w:p>
          <w:p w:rsidR="005F424D" w:rsidRPr="005060AA" w:rsidRDefault="005F424D" w:rsidP="005F424D">
            <w:pPr>
              <w:numPr>
                <w:ilvl w:val="1"/>
                <w:numId w:val="3"/>
              </w:numPr>
              <w:tabs>
                <w:tab w:val="clear" w:pos="435"/>
                <w:tab w:val="num" w:pos="0"/>
              </w:tabs>
              <w:ind w:left="0" w:firstLine="0"/>
              <w:jc w:val="both"/>
              <w:rPr>
                <w:sz w:val="26"/>
                <w:szCs w:val="26"/>
              </w:rPr>
            </w:pPr>
            <w:r w:rsidRPr="005060AA">
              <w:rPr>
                <w:sz w:val="26"/>
                <w:szCs w:val="26"/>
              </w:rPr>
              <w:t xml:space="preserve"> Pasūtītājam ir tiesības līguma izpildes gaitā samazināt iepirkuma maksimāli ieplānoto summu, bet ne vairāk kā 30 (trīsdesmit) %.</w:t>
            </w:r>
          </w:p>
          <w:p w:rsidR="005F424D" w:rsidRPr="005060AA" w:rsidRDefault="005F424D" w:rsidP="0058132D">
            <w:pPr>
              <w:ind w:left="360"/>
              <w:jc w:val="both"/>
              <w:rPr>
                <w:sz w:val="26"/>
                <w:szCs w:val="26"/>
              </w:rPr>
            </w:pPr>
          </w:p>
          <w:p w:rsidR="005F424D" w:rsidRPr="005060AA" w:rsidRDefault="005F424D" w:rsidP="005F424D">
            <w:pPr>
              <w:numPr>
                <w:ilvl w:val="0"/>
                <w:numId w:val="3"/>
              </w:numPr>
              <w:jc w:val="center"/>
              <w:rPr>
                <w:b/>
                <w:bCs/>
                <w:sz w:val="26"/>
                <w:szCs w:val="26"/>
              </w:rPr>
            </w:pPr>
            <w:r w:rsidRPr="005060AA">
              <w:rPr>
                <w:b/>
                <w:bCs/>
                <w:sz w:val="26"/>
                <w:szCs w:val="26"/>
              </w:rPr>
              <w:lastRenderedPageBreak/>
              <w:t>IZMAIŅAS LĪGUMĀ, TĀ DARBĪBAS PĀRTRAUKŠANA</w:t>
            </w:r>
          </w:p>
          <w:p w:rsidR="005F424D" w:rsidRPr="005060AA" w:rsidRDefault="005F424D" w:rsidP="0058132D">
            <w:pPr>
              <w:ind w:left="435"/>
              <w:rPr>
                <w:b/>
                <w:bCs/>
                <w:sz w:val="26"/>
                <w:szCs w:val="26"/>
              </w:rPr>
            </w:pPr>
          </w:p>
          <w:p w:rsidR="005F424D" w:rsidRPr="005060AA" w:rsidRDefault="005F424D" w:rsidP="005F424D">
            <w:pPr>
              <w:numPr>
                <w:ilvl w:val="1"/>
                <w:numId w:val="3"/>
              </w:numPr>
              <w:tabs>
                <w:tab w:val="clear" w:pos="435"/>
                <w:tab w:val="num" w:pos="0"/>
              </w:tabs>
              <w:ind w:left="-8" w:firstLine="8"/>
              <w:jc w:val="both"/>
              <w:rPr>
                <w:sz w:val="26"/>
                <w:szCs w:val="26"/>
              </w:rPr>
            </w:pPr>
            <w:r w:rsidRPr="005060AA">
              <w:rPr>
                <w:sz w:val="26"/>
                <w:szCs w:val="26"/>
              </w:rPr>
              <w:t xml:space="preserve">Līgumu var papildināt, grozīt (izņemot Līgumcenas palielināšanu) vai izbeigt, Līdzējiem savstarpēji vienojoties. Jebkuras līguma izmaiņas vai papildinājumi tiek noformēti </w:t>
            </w:r>
            <w:proofErr w:type="spellStart"/>
            <w:r w:rsidRPr="005060AA">
              <w:rPr>
                <w:sz w:val="26"/>
                <w:szCs w:val="26"/>
              </w:rPr>
              <w:t>rakstveidā</w:t>
            </w:r>
            <w:proofErr w:type="spellEnd"/>
            <w:r w:rsidRPr="005060AA">
              <w:rPr>
                <w:sz w:val="26"/>
                <w:szCs w:val="26"/>
              </w:rPr>
              <w:t xml:space="preserve"> un kļūst par šā līguma neatņemamām sastāvdaļām.</w:t>
            </w:r>
          </w:p>
          <w:p w:rsidR="005F424D" w:rsidRDefault="005F424D" w:rsidP="005F424D">
            <w:pPr>
              <w:numPr>
                <w:ilvl w:val="1"/>
                <w:numId w:val="3"/>
              </w:numPr>
              <w:tabs>
                <w:tab w:val="clear" w:pos="435"/>
                <w:tab w:val="num" w:pos="0"/>
              </w:tabs>
              <w:ind w:left="0" w:firstLine="0"/>
              <w:jc w:val="both"/>
              <w:rPr>
                <w:sz w:val="26"/>
                <w:szCs w:val="26"/>
              </w:rPr>
            </w:pPr>
            <w:r w:rsidRPr="005060AA">
              <w:rPr>
                <w:sz w:val="26"/>
                <w:szCs w:val="26"/>
              </w:rPr>
              <w:t>Pasūtītājam ir tiesības vienpusēji atkāpties no līguma, ja viņš konstatē, ka Izpildītājs veic Pakalpojumu neatbilstoši norādītajam tehniskās specifikācijas piedāvājumam vai šā līguma nosacījumiem. Pasūtītājs neatlīdzina Izpildītājam tādējādi radušos zaudējumus.</w:t>
            </w:r>
          </w:p>
          <w:p w:rsidR="005F424D" w:rsidRPr="007A32FD" w:rsidRDefault="005F424D" w:rsidP="005F424D">
            <w:pPr>
              <w:numPr>
                <w:ilvl w:val="1"/>
                <w:numId w:val="3"/>
              </w:numPr>
              <w:tabs>
                <w:tab w:val="clear" w:pos="435"/>
                <w:tab w:val="num" w:pos="0"/>
              </w:tabs>
              <w:ind w:left="-8" w:firstLine="8"/>
              <w:jc w:val="both"/>
              <w:rPr>
                <w:sz w:val="26"/>
                <w:szCs w:val="26"/>
              </w:rPr>
            </w:pPr>
            <w:r w:rsidRPr="007A32FD">
              <w:rPr>
                <w:sz w:val="26"/>
                <w:szCs w:val="26"/>
              </w:rP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ES vai Ziemeļatlantijas līguma organizācijas dalībvalsts noteiktās sankcijas.</w:t>
            </w:r>
          </w:p>
          <w:p w:rsidR="005F424D" w:rsidRPr="005060AA" w:rsidRDefault="005F424D" w:rsidP="0058132D">
            <w:pPr>
              <w:jc w:val="both"/>
              <w:rPr>
                <w:sz w:val="26"/>
                <w:szCs w:val="26"/>
              </w:rPr>
            </w:pPr>
          </w:p>
          <w:p w:rsidR="005F424D" w:rsidRPr="005060AA" w:rsidRDefault="005F424D" w:rsidP="005F424D">
            <w:pPr>
              <w:numPr>
                <w:ilvl w:val="0"/>
                <w:numId w:val="3"/>
              </w:numPr>
              <w:jc w:val="center"/>
              <w:rPr>
                <w:b/>
                <w:bCs/>
                <w:sz w:val="26"/>
                <w:szCs w:val="26"/>
              </w:rPr>
            </w:pPr>
            <w:r w:rsidRPr="005060AA">
              <w:rPr>
                <w:b/>
                <w:bCs/>
                <w:sz w:val="26"/>
                <w:szCs w:val="26"/>
              </w:rPr>
              <w:t>STRĪDU RISINĀŠANAS KĀRTĪBA</w:t>
            </w:r>
          </w:p>
          <w:p w:rsidR="005F424D" w:rsidRPr="005060AA" w:rsidRDefault="005F424D" w:rsidP="0058132D">
            <w:pPr>
              <w:ind w:left="435"/>
              <w:rPr>
                <w:b/>
                <w:bCs/>
                <w:sz w:val="26"/>
                <w:szCs w:val="26"/>
              </w:rPr>
            </w:pPr>
          </w:p>
          <w:p w:rsidR="005F424D" w:rsidRPr="005060AA" w:rsidRDefault="005F424D" w:rsidP="005F424D">
            <w:pPr>
              <w:numPr>
                <w:ilvl w:val="1"/>
                <w:numId w:val="3"/>
              </w:numPr>
              <w:tabs>
                <w:tab w:val="clear" w:pos="435"/>
                <w:tab w:val="num" w:pos="0"/>
              </w:tabs>
              <w:ind w:left="-8" w:firstLine="8"/>
              <w:jc w:val="both"/>
              <w:rPr>
                <w:sz w:val="26"/>
                <w:szCs w:val="26"/>
              </w:rPr>
            </w:pPr>
            <w:r w:rsidRPr="005060AA">
              <w:rPr>
                <w:sz w:val="26"/>
                <w:szCs w:val="26"/>
              </w:rPr>
              <w:t>Puses ir atbildīgas par esošā līguma izpildes kārtību, kāda noteikta spēkā esošajā Latvijas Republikas likumdošanā.</w:t>
            </w:r>
          </w:p>
          <w:p w:rsidR="005F424D" w:rsidRPr="005060AA" w:rsidRDefault="005F424D" w:rsidP="005F424D">
            <w:pPr>
              <w:numPr>
                <w:ilvl w:val="1"/>
                <w:numId w:val="3"/>
              </w:numPr>
              <w:tabs>
                <w:tab w:val="clear" w:pos="435"/>
                <w:tab w:val="num" w:pos="0"/>
              </w:tabs>
              <w:ind w:left="-8" w:firstLine="8"/>
              <w:jc w:val="both"/>
              <w:rPr>
                <w:sz w:val="26"/>
                <w:szCs w:val="26"/>
              </w:rPr>
            </w:pPr>
            <w:r w:rsidRPr="005060AA">
              <w:rPr>
                <w:sz w:val="26"/>
                <w:szCs w:val="26"/>
              </w:rPr>
              <w:t>Visi ar šo līgumu saistītie strīdus jautājumi, kas radušies starp pusēm, tiek risināti uz savstarpējās vienošanās pamata. Gadījumā, ja šādu vienošanos nevar panākt, strīdu jautājumi tiek risināti tiesā Latvijas Republikas likumdošanā noteiktajā kārtībā.</w:t>
            </w:r>
          </w:p>
          <w:p w:rsidR="005F424D" w:rsidRPr="005060AA" w:rsidRDefault="005F424D" w:rsidP="0058132D">
            <w:pPr>
              <w:tabs>
                <w:tab w:val="left" w:pos="1980"/>
              </w:tabs>
              <w:jc w:val="both"/>
              <w:rPr>
                <w:sz w:val="26"/>
                <w:szCs w:val="26"/>
              </w:rPr>
            </w:pPr>
          </w:p>
          <w:p w:rsidR="005F424D" w:rsidRPr="005060AA" w:rsidRDefault="005F424D" w:rsidP="0058132D">
            <w:pPr>
              <w:pStyle w:val="Pamatteksts"/>
              <w:jc w:val="center"/>
              <w:rPr>
                <w:b/>
                <w:bCs/>
                <w:sz w:val="26"/>
                <w:szCs w:val="26"/>
              </w:rPr>
            </w:pPr>
            <w:r w:rsidRPr="005060AA">
              <w:rPr>
                <w:b/>
                <w:bCs/>
                <w:sz w:val="26"/>
                <w:szCs w:val="26"/>
              </w:rPr>
              <w:t>9. NEPĀRVARAMA VARA</w:t>
            </w:r>
          </w:p>
          <w:p w:rsidR="005F424D" w:rsidRPr="005060AA" w:rsidRDefault="005F424D" w:rsidP="0058132D">
            <w:pPr>
              <w:jc w:val="both"/>
              <w:rPr>
                <w:sz w:val="26"/>
                <w:szCs w:val="26"/>
              </w:rPr>
            </w:pPr>
            <w:r>
              <w:rPr>
                <w:sz w:val="26"/>
                <w:szCs w:val="26"/>
              </w:rPr>
              <w:t>9</w:t>
            </w:r>
            <w:r w:rsidRPr="005060AA">
              <w:rPr>
                <w:sz w:val="26"/>
                <w:szCs w:val="26"/>
              </w:rPr>
              <w:t>.1. Līdzēji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un kara darbība, streiki, iekšējie nemieri, blokādes, varas un pārvaldes institūciju rīcība, kas būtiski ierobežo un aizskar Līdzēju tiesības un ietekmē uzņemtās saistības, normatīvu aktu pieņemšana un tā stāšanās spēkā.</w:t>
            </w:r>
          </w:p>
          <w:p w:rsidR="005F424D" w:rsidRPr="005060AA" w:rsidRDefault="005F424D" w:rsidP="0058132D">
            <w:pPr>
              <w:ind w:left="-8" w:firstLine="8"/>
              <w:jc w:val="both"/>
              <w:rPr>
                <w:sz w:val="26"/>
                <w:szCs w:val="26"/>
              </w:rPr>
            </w:pPr>
            <w:r>
              <w:rPr>
                <w:sz w:val="26"/>
                <w:szCs w:val="26"/>
              </w:rPr>
              <w:t>9</w:t>
            </w:r>
            <w:r w:rsidRPr="005060AA">
              <w:rPr>
                <w:sz w:val="26"/>
                <w:szCs w:val="26"/>
              </w:rPr>
              <w:t xml:space="preserve">.2. Līdzējam, kas atsaucas uz nepārvaramas varas vai ārkārtēja rakstura apstākļu darbību, nekavējoties par šādiem apstākļiem </w:t>
            </w:r>
            <w:proofErr w:type="spellStart"/>
            <w:r w:rsidRPr="005060AA">
              <w:rPr>
                <w:sz w:val="26"/>
                <w:szCs w:val="26"/>
              </w:rPr>
              <w:t>rakstveidā</w:t>
            </w:r>
            <w:proofErr w:type="spellEnd"/>
            <w:r w:rsidRPr="005060AA">
              <w:rPr>
                <w:sz w:val="26"/>
                <w:szCs w:val="26"/>
              </w:rPr>
              <w:t xml:space="preserve"> jāziņo otram Līdzējam.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rsidR="005F424D" w:rsidRPr="005060AA" w:rsidRDefault="005F424D" w:rsidP="0058132D">
            <w:pPr>
              <w:rPr>
                <w:b/>
                <w:bCs/>
                <w:sz w:val="26"/>
                <w:szCs w:val="26"/>
              </w:rPr>
            </w:pPr>
          </w:p>
          <w:p w:rsidR="005F424D" w:rsidRPr="005060AA" w:rsidRDefault="005F424D" w:rsidP="0058132D">
            <w:pPr>
              <w:jc w:val="center"/>
              <w:rPr>
                <w:b/>
                <w:bCs/>
                <w:sz w:val="26"/>
                <w:szCs w:val="26"/>
              </w:rPr>
            </w:pPr>
            <w:r w:rsidRPr="005060AA">
              <w:rPr>
                <w:b/>
                <w:bCs/>
                <w:sz w:val="26"/>
                <w:szCs w:val="26"/>
              </w:rPr>
              <w:t>10. CITI  NOTEIKUMI</w:t>
            </w:r>
          </w:p>
          <w:p w:rsidR="005F424D" w:rsidRPr="005060AA" w:rsidRDefault="005F424D" w:rsidP="0058132D">
            <w:pPr>
              <w:jc w:val="center"/>
              <w:rPr>
                <w:b/>
                <w:bCs/>
                <w:sz w:val="26"/>
                <w:szCs w:val="26"/>
              </w:rPr>
            </w:pPr>
          </w:p>
          <w:p w:rsidR="005F424D" w:rsidRDefault="005F424D" w:rsidP="0058132D">
            <w:pPr>
              <w:ind w:left="-8" w:firstLine="8"/>
              <w:jc w:val="both"/>
              <w:rPr>
                <w:sz w:val="26"/>
                <w:szCs w:val="26"/>
              </w:rPr>
            </w:pPr>
            <w:r>
              <w:rPr>
                <w:sz w:val="26"/>
                <w:szCs w:val="26"/>
              </w:rPr>
              <w:t>10</w:t>
            </w:r>
            <w:r w:rsidRPr="005060AA">
              <w:rPr>
                <w:sz w:val="26"/>
                <w:szCs w:val="26"/>
              </w:rPr>
              <w:t>.1. Šis līgums ir saistošs Pasūtītājam un Izpildītājam, kā arī visām trešajām personām, kas likumīgi pārņem viņu tiesības un pienākumus.</w:t>
            </w:r>
          </w:p>
          <w:p w:rsidR="005F424D" w:rsidRPr="007E0333" w:rsidRDefault="005F424D" w:rsidP="0058132D">
            <w:pPr>
              <w:pStyle w:val="Pamattekstsaratkpi"/>
              <w:tabs>
                <w:tab w:val="left" w:pos="180"/>
                <w:tab w:val="left" w:pos="1134"/>
                <w:tab w:val="left" w:pos="1418"/>
                <w:tab w:val="left" w:pos="1800"/>
              </w:tabs>
              <w:suppressAutoHyphens w:val="0"/>
              <w:spacing w:after="0"/>
              <w:ind w:left="0"/>
              <w:jc w:val="both"/>
              <w:rPr>
                <w:sz w:val="26"/>
              </w:rPr>
            </w:pPr>
            <w:r>
              <w:rPr>
                <w:sz w:val="26"/>
                <w:szCs w:val="26"/>
              </w:rPr>
              <w:t xml:space="preserve">10.2. </w:t>
            </w:r>
            <w:r w:rsidRPr="007E0333">
              <w:rPr>
                <w:sz w:val="26"/>
                <w:szCs w:val="26"/>
              </w:rPr>
              <w:t xml:space="preserve">Visi Līguma grozījumi un papildinājumi noformējami rakstiski. </w:t>
            </w:r>
            <w:r w:rsidRPr="007E0333">
              <w:rPr>
                <w:sz w:val="26"/>
              </w:rPr>
              <w:t xml:space="preserve">Tie pievienojami </w:t>
            </w:r>
            <w:r>
              <w:rPr>
                <w:sz w:val="26"/>
              </w:rPr>
              <w:t>L</w:t>
            </w:r>
            <w:r w:rsidRPr="007E0333">
              <w:rPr>
                <w:sz w:val="26"/>
              </w:rPr>
              <w:t>īgumam kā pielikumi un kļūst par Līguma neatņemamām sastāvdaļām.</w:t>
            </w:r>
          </w:p>
          <w:p w:rsidR="005F424D" w:rsidRPr="007E0333" w:rsidRDefault="005F424D" w:rsidP="0058132D">
            <w:pPr>
              <w:tabs>
                <w:tab w:val="num" w:pos="426"/>
                <w:tab w:val="left" w:pos="1134"/>
                <w:tab w:val="left" w:pos="1418"/>
              </w:tabs>
              <w:ind w:right="-25"/>
              <w:jc w:val="both"/>
              <w:rPr>
                <w:sz w:val="26"/>
                <w:szCs w:val="26"/>
              </w:rPr>
            </w:pPr>
            <w:r>
              <w:rPr>
                <w:sz w:val="26"/>
                <w:szCs w:val="26"/>
              </w:rPr>
              <w:lastRenderedPageBreak/>
              <w:t xml:space="preserve">10.3. </w:t>
            </w:r>
            <w:r w:rsidRPr="007E0333">
              <w:rPr>
                <w:sz w:val="26"/>
                <w:szCs w:val="26"/>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rsidR="005F424D" w:rsidRPr="007E0333" w:rsidRDefault="005F424D" w:rsidP="0058132D">
            <w:pPr>
              <w:tabs>
                <w:tab w:val="left" w:pos="134"/>
                <w:tab w:val="left" w:pos="417"/>
              </w:tabs>
              <w:suppressAutoHyphens w:val="0"/>
              <w:ind w:left="720" w:hanging="728"/>
              <w:jc w:val="both"/>
              <w:rPr>
                <w:sz w:val="26"/>
                <w:szCs w:val="26"/>
              </w:rPr>
            </w:pPr>
            <w:r>
              <w:rPr>
                <w:sz w:val="26"/>
                <w:szCs w:val="26"/>
              </w:rPr>
              <w:t>10.4.Pušu kontaktpersona</w:t>
            </w:r>
            <w:r w:rsidRPr="00623A9B">
              <w:rPr>
                <w:sz w:val="26"/>
                <w:szCs w:val="26"/>
              </w:rPr>
              <w:t xml:space="preserve"> savstarpēj</w:t>
            </w:r>
            <w:r>
              <w:rPr>
                <w:sz w:val="26"/>
                <w:szCs w:val="26"/>
              </w:rPr>
              <w:t>i</w:t>
            </w:r>
            <w:r w:rsidRPr="00623A9B">
              <w:rPr>
                <w:sz w:val="26"/>
                <w:szCs w:val="26"/>
              </w:rPr>
              <w:t xml:space="preserve"> sadarbības koordinēšan</w:t>
            </w:r>
            <w:r>
              <w:rPr>
                <w:sz w:val="26"/>
                <w:szCs w:val="26"/>
              </w:rPr>
              <w:t>ai</w:t>
            </w:r>
            <w:r w:rsidRPr="00623A9B">
              <w:rPr>
                <w:sz w:val="26"/>
                <w:szCs w:val="26"/>
              </w:rPr>
              <w:t xml:space="preserve"> Līguma ietvaros</w:t>
            </w:r>
            <w:r w:rsidRPr="007E0333">
              <w:rPr>
                <w:sz w:val="26"/>
                <w:szCs w:val="26"/>
              </w:rPr>
              <w:t xml:space="preserve">: </w:t>
            </w:r>
          </w:p>
          <w:p w:rsidR="005F424D" w:rsidRPr="007E0333" w:rsidRDefault="005F424D" w:rsidP="005F424D">
            <w:pPr>
              <w:numPr>
                <w:ilvl w:val="2"/>
                <w:numId w:val="6"/>
              </w:numPr>
              <w:tabs>
                <w:tab w:val="left" w:pos="701"/>
                <w:tab w:val="left" w:pos="843"/>
              </w:tabs>
              <w:suppressAutoHyphens w:val="0"/>
              <w:ind w:left="-8" w:firstLine="8"/>
              <w:jc w:val="both"/>
              <w:rPr>
                <w:sz w:val="26"/>
                <w:szCs w:val="26"/>
              </w:rPr>
            </w:pPr>
            <w:r w:rsidRPr="007E0333">
              <w:rPr>
                <w:sz w:val="26"/>
                <w:szCs w:val="26"/>
              </w:rPr>
              <w:t xml:space="preserve">Pasūtītāja kontaktpersona: </w:t>
            </w:r>
            <w:bookmarkStart w:id="2" w:name="OLE_LINK1"/>
            <w:r w:rsidRPr="007E0333">
              <w:rPr>
                <w:sz w:val="26"/>
                <w:szCs w:val="26"/>
              </w:rPr>
              <w:t>_______________, tālr. ______________,</w:t>
            </w:r>
            <w:r>
              <w:rPr>
                <w:sz w:val="26"/>
                <w:szCs w:val="26"/>
              </w:rPr>
              <w:t xml:space="preserve">        </w:t>
            </w:r>
            <w:r w:rsidRPr="007E0333">
              <w:rPr>
                <w:sz w:val="26"/>
                <w:szCs w:val="26"/>
              </w:rPr>
              <w:t>e-pasts ___________________;</w:t>
            </w:r>
          </w:p>
          <w:p w:rsidR="005F424D" w:rsidRPr="008A6AD4" w:rsidRDefault="005F424D" w:rsidP="005F424D">
            <w:pPr>
              <w:numPr>
                <w:ilvl w:val="2"/>
                <w:numId w:val="6"/>
              </w:numPr>
              <w:tabs>
                <w:tab w:val="left" w:pos="843"/>
                <w:tab w:val="left" w:pos="1418"/>
              </w:tabs>
              <w:suppressAutoHyphens w:val="0"/>
              <w:ind w:left="-8" w:firstLine="8"/>
              <w:jc w:val="both"/>
              <w:rPr>
                <w:sz w:val="26"/>
                <w:szCs w:val="26"/>
              </w:rPr>
            </w:pPr>
            <w:r w:rsidRPr="007E0333">
              <w:rPr>
                <w:sz w:val="26"/>
                <w:szCs w:val="26"/>
              </w:rPr>
              <w:t xml:space="preserve">Izpildītāja kontaktpersona: </w:t>
            </w:r>
            <w:bookmarkEnd w:id="2"/>
            <w:r w:rsidRPr="007E0333">
              <w:rPr>
                <w:sz w:val="26"/>
                <w:szCs w:val="26"/>
              </w:rPr>
              <w:t>_______________, tālr. ______________,</w:t>
            </w:r>
            <w:r>
              <w:rPr>
                <w:sz w:val="26"/>
                <w:szCs w:val="26"/>
              </w:rPr>
              <w:t xml:space="preserve">       </w:t>
            </w:r>
            <w:r w:rsidRPr="007E0333">
              <w:rPr>
                <w:sz w:val="26"/>
                <w:szCs w:val="26"/>
              </w:rPr>
              <w:t>e-pasts ___________________.</w:t>
            </w:r>
          </w:p>
          <w:p w:rsidR="005F424D" w:rsidRPr="005060AA" w:rsidRDefault="005F424D" w:rsidP="0058132D">
            <w:pPr>
              <w:tabs>
                <w:tab w:val="left" w:pos="0"/>
              </w:tabs>
              <w:jc w:val="both"/>
              <w:rPr>
                <w:sz w:val="26"/>
                <w:szCs w:val="26"/>
              </w:rPr>
            </w:pPr>
            <w:r>
              <w:rPr>
                <w:sz w:val="26"/>
                <w:szCs w:val="26"/>
              </w:rPr>
              <w:t>10.5</w:t>
            </w:r>
            <w:r w:rsidRPr="005060AA">
              <w:rPr>
                <w:sz w:val="26"/>
                <w:szCs w:val="26"/>
              </w:rPr>
              <w:t>. Šis Līgums stājas spēkā no tā parakstīšanas brīža un ir spēkā līdz 201</w:t>
            </w:r>
            <w:r>
              <w:rPr>
                <w:sz w:val="26"/>
                <w:szCs w:val="26"/>
              </w:rPr>
              <w:t>9</w:t>
            </w:r>
            <w:r w:rsidRPr="005060AA">
              <w:rPr>
                <w:sz w:val="26"/>
                <w:szCs w:val="26"/>
              </w:rPr>
              <w:t>. gada 31.decembrim.</w:t>
            </w:r>
          </w:p>
          <w:p w:rsidR="005F424D" w:rsidRDefault="005F424D" w:rsidP="0058132D">
            <w:pPr>
              <w:tabs>
                <w:tab w:val="left" w:pos="180"/>
                <w:tab w:val="left" w:pos="1134"/>
                <w:tab w:val="left" w:pos="1440"/>
                <w:tab w:val="left" w:pos="1800"/>
              </w:tabs>
              <w:suppressAutoHyphens w:val="0"/>
              <w:overflowPunct w:val="0"/>
              <w:autoSpaceDE w:val="0"/>
              <w:autoSpaceDN w:val="0"/>
              <w:adjustRightInd w:val="0"/>
              <w:jc w:val="both"/>
              <w:textAlignment w:val="baseline"/>
              <w:rPr>
                <w:sz w:val="26"/>
                <w:szCs w:val="26"/>
              </w:rPr>
            </w:pPr>
            <w:r>
              <w:rPr>
                <w:sz w:val="26"/>
                <w:szCs w:val="26"/>
              </w:rPr>
              <w:t>10</w:t>
            </w:r>
            <w:r w:rsidRPr="005060AA">
              <w:rPr>
                <w:sz w:val="26"/>
                <w:szCs w:val="26"/>
              </w:rPr>
              <w:t>.</w:t>
            </w:r>
            <w:r>
              <w:rPr>
                <w:sz w:val="26"/>
                <w:szCs w:val="26"/>
              </w:rPr>
              <w:t>6</w:t>
            </w:r>
            <w:r w:rsidRPr="005060AA">
              <w:rPr>
                <w:sz w:val="26"/>
                <w:szCs w:val="26"/>
              </w:rPr>
              <w:t xml:space="preserve">. </w:t>
            </w:r>
            <w:r>
              <w:rPr>
                <w:sz w:val="26"/>
                <w:szCs w:val="26"/>
              </w:rPr>
              <w:t>Līgums sastādīts latviešu valodā 2 (divos) eksemplāros uz __ (___) lapām, pa vienam eksemplāram katrai Pusei. Abiem eksemplāriem ir vienāds juridisks spēks.</w:t>
            </w:r>
          </w:p>
          <w:p w:rsidR="005F424D" w:rsidRPr="005060AA" w:rsidRDefault="005F424D" w:rsidP="0058132D">
            <w:pPr>
              <w:tabs>
                <w:tab w:val="left" w:pos="540"/>
              </w:tabs>
              <w:ind w:left="420" w:hanging="420"/>
              <w:jc w:val="both"/>
              <w:rPr>
                <w:sz w:val="26"/>
                <w:szCs w:val="26"/>
              </w:rPr>
            </w:pPr>
          </w:p>
          <w:p w:rsidR="005F424D" w:rsidRPr="005060AA" w:rsidRDefault="005F424D" w:rsidP="0058132D">
            <w:pPr>
              <w:ind w:left="420" w:hanging="420"/>
              <w:rPr>
                <w:b/>
                <w:bCs/>
                <w:caps/>
                <w:sz w:val="26"/>
                <w:szCs w:val="26"/>
              </w:rPr>
            </w:pPr>
          </w:p>
          <w:p w:rsidR="005F424D" w:rsidRPr="005060AA" w:rsidRDefault="005F424D" w:rsidP="0058132D">
            <w:pPr>
              <w:jc w:val="center"/>
              <w:rPr>
                <w:b/>
                <w:bCs/>
                <w:sz w:val="26"/>
                <w:szCs w:val="26"/>
              </w:rPr>
            </w:pPr>
            <w:r w:rsidRPr="005060AA">
              <w:rPr>
                <w:b/>
                <w:bCs/>
                <w:sz w:val="26"/>
                <w:szCs w:val="26"/>
              </w:rPr>
              <w:t>11. LĪDZĒJU REKVIZĪTI UN PARAKSTI.</w:t>
            </w:r>
          </w:p>
          <w:p w:rsidR="005F424D" w:rsidRPr="005060AA" w:rsidRDefault="005F424D" w:rsidP="0058132D">
            <w:pPr>
              <w:rPr>
                <w:sz w:val="26"/>
                <w:szCs w:val="26"/>
              </w:rPr>
            </w:pPr>
          </w:p>
          <w:p w:rsidR="005F424D" w:rsidRPr="005060AA" w:rsidRDefault="005F424D" w:rsidP="0058132D">
            <w:pPr>
              <w:rPr>
                <w:b/>
                <w:bCs/>
                <w:sz w:val="26"/>
                <w:szCs w:val="26"/>
              </w:rPr>
            </w:pPr>
            <w:r w:rsidRPr="005060AA">
              <w:rPr>
                <w:b/>
                <w:bCs/>
                <w:sz w:val="26"/>
                <w:szCs w:val="26"/>
              </w:rPr>
              <w:t>Pasūtītājs:</w:t>
            </w:r>
            <w:r>
              <w:rPr>
                <w:b/>
                <w:bCs/>
                <w:sz w:val="26"/>
                <w:szCs w:val="26"/>
              </w:rPr>
              <w:t xml:space="preserve">                                                      Izpildītājs:</w:t>
            </w:r>
          </w:p>
        </w:tc>
        <w:tc>
          <w:tcPr>
            <w:tcW w:w="236" w:type="dxa"/>
            <w:shd w:val="clear" w:color="auto" w:fill="auto"/>
            <w:vAlign w:val="center"/>
          </w:tcPr>
          <w:p w:rsidR="005F424D" w:rsidRPr="005060AA" w:rsidRDefault="005F424D" w:rsidP="0058132D">
            <w:pPr>
              <w:snapToGrid w:val="0"/>
              <w:rPr>
                <w:color w:val="000000"/>
                <w:sz w:val="26"/>
                <w:szCs w:val="26"/>
              </w:rPr>
            </w:pPr>
          </w:p>
        </w:tc>
      </w:tr>
      <w:tr w:rsidR="005F424D" w:rsidRPr="005060AA" w:rsidTr="0058132D">
        <w:tc>
          <w:tcPr>
            <w:tcW w:w="9330" w:type="dxa"/>
            <w:gridSpan w:val="2"/>
            <w:shd w:val="clear" w:color="auto" w:fill="auto"/>
          </w:tcPr>
          <w:p w:rsidR="005F424D" w:rsidRPr="005060AA" w:rsidRDefault="005F424D" w:rsidP="0058132D">
            <w:pPr>
              <w:pStyle w:val="Pamatteksts"/>
              <w:snapToGrid w:val="0"/>
              <w:rPr>
                <w:sz w:val="26"/>
                <w:szCs w:val="26"/>
              </w:rPr>
            </w:pPr>
          </w:p>
        </w:tc>
        <w:tc>
          <w:tcPr>
            <w:tcW w:w="236" w:type="dxa"/>
            <w:shd w:val="clear" w:color="auto" w:fill="auto"/>
          </w:tcPr>
          <w:p w:rsidR="005F424D" w:rsidRPr="005060AA" w:rsidRDefault="005F424D" w:rsidP="0058132D">
            <w:pPr>
              <w:snapToGrid w:val="0"/>
              <w:jc w:val="both"/>
              <w:rPr>
                <w:color w:val="000000"/>
                <w:sz w:val="26"/>
                <w:szCs w:val="26"/>
              </w:rPr>
            </w:pPr>
          </w:p>
        </w:tc>
      </w:tr>
      <w:tr w:rsidR="005F424D" w:rsidRPr="005060AA" w:rsidTr="0058132D">
        <w:trPr>
          <w:trHeight w:val="900"/>
        </w:trPr>
        <w:tc>
          <w:tcPr>
            <w:tcW w:w="9330" w:type="dxa"/>
            <w:gridSpan w:val="2"/>
            <w:shd w:val="clear" w:color="auto" w:fill="auto"/>
          </w:tcPr>
          <w:p w:rsidR="005F424D" w:rsidRPr="007E0333" w:rsidRDefault="005F424D" w:rsidP="0058132D">
            <w:pPr>
              <w:pStyle w:val="Normal11pt"/>
              <w:jc w:val="left"/>
              <w:rPr>
                <w:color w:val="000000"/>
                <w:sz w:val="26"/>
                <w:szCs w:val="26"/>
              </w:rPr>
            </w:pPr>
            <w:r w:rsidRPr="007E0333">
              <w:rPr>
                <w:color w:val="000000"/>
                <w:sz w:val="26"/>
                <w:szCs w:val="26"/>
              </w:rPr>
              <w:t xml:space="preserve">Pasūtītājs </w:t>
            </w:r>
          </w:p>
          <w:p w:rsidR="005F424D" w:rsidRPr="007E0333" w:rsidRDefault="005F424D" w:rsidP="0058132D">
            <w:pPr>
              <w:pStyle w:val="Normal11pt"/>
              <w:jc w:val="left"/>
              <w:rPr>
                <w:b w:val="0"/>
                <w:color w:val="000000"/>
                <w:sz w:val="26"/>
                <w:szCs w:val="26"/>
              </w:rPr>
            </w:pPr>
            <w:r>
              <w:rPr>
                <w:b w:val="0"/>
                <w:color w:val="000000"/>
                <w:sz w:val="26"/>
                <w:szCs w:val="26"/>
              </w:rPr>
              <w:t>Sporta skola “Arkādija”</w:t>
            </w:r>
          </w:p>
          <w:p w:rsidR="005F424D" w:rsidRDefault="005F424D" w:rsidP="0058132D">
            <w:pPr>
              <w:pStyle w:val="Normal11pt"/>
              <w:jc w:val="left"/>
              <w:rPr>
                <w:b w:val="0"/>
                <w:color w:val="000000"/>
                <w:sz w:val="26"/>
                <w:szCs w:val="26"/>
              </w:rPr>
            </w:pPr>
            <w:r w:rsidRPr="007E0333">
              <w:rPr>
                <w:b w:val="0"/>
                <w:color w:val="000000"/>
                <w:sz w:val="26"/>
                <w:szCs w:val="26"/>
              </w:rPr>
              <w:t xml:space="preserve">Juridiskā adrese: </w:t>
            </w:r>
            <w:r>
              <w:rPr>
                <w:b w:val="0"/>
                <w:color w:val="000000"/>
                <w:sz w:val="26"/>
                <w:szCs w:val="26"/>
              </w:rPr>
              <w:t>Cieceres iela 9, Rīga,</w:t>
            </w:r>
          </w:p>
          <w:p w:rsidR="005F424D" w:rsidRPr="007E0333" w:rsidRDefault="005F424D" w:rsidP="0058132D">
            <w:pPr>
              <w:pStyle w:val="Normal11pt"/>
              <w:jc w:val="left"/>
              <w:rPr>
                <w:b w:val="0"/>
                <w:color w:val="000000"/>
                <w:sz w:val="26"/>
                <w:szCs w:val="26"/>
              </w:rPr>
            </w:pPr>
            <w:r>
              <w:rPr>
                <w:b w:val="0"/>
                <w:color w:val="000000"/>
                <w:sz w:val="26"/>
                <w:szCs w:val="26"/>
              </w:rPr>
              <w:t>LV - 1002</w:t>
            </w:r>
          </w:p>
          <w:p w:rsidR="005F424D" w:rsidRPr="007E0333" w:rsidRDefault="005F424D" w:rsidP="0058132D">
            <w:pPr>
              <w:pStyle w:val="Normal11pt"/>
              <w:jc w:val="left"/>
              <w:rPr>
                <w:b w:val="0"/>
                <w:iCs/>
                <w:snapToGrid w:val="0"/>
                <w:color w:val="000000"/>
                <w:sz w:val="26"/>
                <w:szCs w:val="26"/>
              </w:rPr>
            </w:pPr>
            <w:r w:rsidRPr="007E0333">
              <w:rPr>
                <w:b w:val="0"/>
                <w:iCs/>
                <w:snapToGrid w:val="0"/>
                <w:color w:val="000000"/>
                <w:sz w:val="26"/>
                <w:szCs w:val="26"/>
              </w:rPr>
              <w:t xml:space="preserve">Tālrunis: </w:t>
            </w:r>
            <w:r>
              <w:rPr>
                <w:b w:val="0"/>
                <w:iCs/>
                <w:snapToGrid w:val="0"/>
                <w:color w:val="000000"/>
                <w:sz w:val="26"/>
                <w:szCs w:val="26"/>
              </w:rPr>
              <w:t>67474153</w:t>
            </w:r>
          </w:p>
          <w:p w:rsidR="005F424D" w:rsidRDefault="005F424D" w:rsidP="0058132D">
            <w:pPr>
              <w:pStyle w:val="Normal11pt"/>
              <w:jc w:val="left"/>
              <w:rPr>
                <w:b w:val="0"/>
                <w:iCs/>
                <w:snapToGrid w:val="0"/>
                <w:color w:val="000000"/>
                <w:sz w:val="26"/>
                <w:szCs w:val="26"/>
              </w:rPr>
            </w:pPr>
            <w:r w:rsidRPr="007E0333">
              <w:rPr>
                <w:b w:val="0"/>
                <w:iCs/>
                <w:snapToGrid w:val="0"/>
                <w:color w:val="000000"/>
                <w:sz w:val="26"/>
                <w:szCs w:val="26"/>
              </w:rPr>
              <w:t xml:space="preserve">e-pasts: </w:t>
            </w:r>
            <w:hyperlink r:id="rId14" w:history="1">
              <w:r w:rsidRPr="003E57FD">
                <w:rPr>
                  <w:rStyle w:val="Hipersaite"/>
                  <w:b w:val="0"/>
                  <w:iCs/>
                  <w:snapToGrid w:val="0"/>
                  <w:sz w:val="26"/>
                  <w:szCs w:val="26"/>
                </w:rPr>
                <w:t>bjssarkadija@riga.lv</w:t>
              </w:r>
            </w:hyperlink>
          </w:p>
          <w:p w:rsidR="005F424D" w:rsidRDefault="005F424D" w:rsidP="0058132D">
            <w:pPr>
              <w:pStyle w:val="Normal11pt"/>
              <w:jc w:val="left"/>
              <w:rPr>
                <w:b w:val="0"/>
                <w:iCs/>
                <w:snapToGrid w:val="0"/>
                <w:color w:val="000000"/>
                <w:sz w:val="26"/>
                <w:szCs w:val="26"/>
              </w:rPr>
            </w:pPr>
            <w:r>
              <w:rPr>
                <w:b w:val="0"/>
                <w:iCs/>
                <w:snapToGrid w:val="0"/>
                <w:color w:val="000000"/>
                <w:sz w:val="26"/>
                <w:szCs w:val="26"/>
              </w:rPr>
              <w:t>norēķinu rekvizīti</w:t>
            </w:r>
          </w:p>
          <w:p w:rsidR="005F424D" w:rsidRDefault="005F424D" w:rsidP="0058132D">
            <w:pPr>
              <w:pStyle w:val="Normal11pt"/>
              <w:jc w:val="left"/>
              <w:rPr>
                <w:b w:val="0"/>
                <w:iCs/>
                <w:snapToGrid w:val="0"/>
                <w:color w:val="000000"/>
                <w:sz w:val="26"/>
                <w:szCs w:val="26"/>
              </w:rPr>
            </w:pPr>
            <w:r>
              <w:rPr>
                <w:b w:val="0"/>
                <w:iCs/>
                <w:snapToGrid w:val="0"/>
                <w:color w:val="000000"/>
                <w:sz w:val="26"/>
                <w:szCs w:val="26"/>
              </w:rPr>
              <w:t>Rīgas pilsētas pašvaldība</w:t>
            </w:r>
          </w:p>
          <w:p w:rsidR="005F424D" w:rsidRDefault="005F424D" w:rsidP="0058132D">
            <w:pPr>
              <w:pStyle w:val="Normal11pt"/>
              <w:jc w:val="left"/>
              <w:rPr>
                <w:b w:val="0"/>
                <w:iCs/>
                <w:snapToGrid w:val="0"/>
                <w:color w:val="000000"/>
                <w:sz w:val="26"/>
                <w:szCs w:val="26"/>
              </w:rPr>
            </w:pPr>
            <w:r>
              <w:rPr>
                <w:b w:val="0"/>
                <w:iCs/>
                <w:snapToGrid w:val="0"/>
                <w:color w:val="000000"/>
                <w:sz w:val="26"/>
                <w:szCs w:val="26"/>
              </w:rPr>
              <w:t>Juridiskā adrese: Rātslaukums 1, Rīga,</w:t>
            </w:r>
          </w:p>
          <w:p w:rsidR="005F424D" w:rsidRDefault="005F424D" w:rsidP="0058132D">
            <w:pPr>
              <w:pStyle w:val="Normal11pt"/>
              <w:jc w:val="left"/>
              <w:rPr>
                <w:b w:val="0"/>
                <w:iCs/>
                <w:snapToGrid w:val="0"/>
                <w:color w:val="000000"/>
                <w:sz w:val="26"/>
                <w:szCs w:val="26"/>
              </w:rPr>
            </w:pPr>
            <w:r>
              <w:rPr>
                <w:b w:val="0"/>
                <w:iCs/>
                <w:snapToGrid w:val="0"/>
                <w:color w:val="000000"/>
                <w:sz w:val="26"/>
                <w:szCs w:val="26"/>
              </w:rPr>
              <w:t>LV – 1050</w:t>
            </w:r>
          </w:p>
          <w:p w:rsidR="005F424D" w:rsidRDefault="005F424D" w:rsidP="0058132D">
            <w:pPr>
              <w:pStyle w:val="Normal11pt"/>
              <w:jc w:val="left"/>
              <w:rPr>
                <w:b w:val="0"/>
                <w:iCs/>
                <w:snapToGrid w:val="0"/>
                <w:color w:val="000000"/>
                <w:sz w:val="26"/>
                <w:szCs w:val="26"/>
              </w:rPr>
            </w:pPr>
            <w:r>
              <w:rPr>
                <w:b w:val="0"/>
                <w:iCs/>
                <w:snapToGrid w:val="0"/>
                <w:color w:val="000000"/>
                <w:sz w:val="26"/>
                <w:szCs w:val="26"/>
              </w:rPr>
              <w:t>NMR kods: 90011524360</w:t>
            </w:r>
          </w:p>
          <w:p w:rsidR="005F424D" w:rsidRPr="007E0333" w:rsidRDefault="005F424D" w:rsidP="0058132D">
            <w:pPr>
              <w:pStyle w:val="Normal11pt"/>
              <w:jc w:val="left"/>
              <w:rPr>
                <w:b w:val="0"/>
                <w:iCs/>
                <w:snapToGrid w:val="0"/>
                <w:color w:val="000000"/>
                <w:sz w:val="26"/>
                <w:szCs w:val="26"/>
              </w:rPr>
            </w:pPr>
            <w:r>
              <w:rPr>
                <w:b w:val="0"/>
                <w:iCs/>
                <w:snapToGrid w:val="0"/>
                <w:color w:val="000000"/>
                <w:sz w:val="26"/>
                <w:szCs w:val="26"/>
              </w:rPr>
              <w:t>PVN reģ.nr.: LV90011524360</w:t>
            </w:r>
          </w:p>
          <w:p w:rsidR="005F424D" w:rsidRDefault="005F424D" w:rsidP="0058132D">
            <w:pPr>
              <w:rPr>
                <w:bCs/>
                <w:color w:val="000000"/>
                <w:sz w:val="26"/>
                <w:szCs w:val="26"/>
              </w:rPr>
            </w:pPr>
            <w:r w:rsidRPr="007E0333">
              <w:rPr>
                <w:snapToGrid w:val="0"/>
                <w:color w:val="000000"/>
                <w:sz w:val="26"/>
                <w:szCs w:val="26"/>
              </w:rPr>
              <w:t xml:space="preserve">Banka: </w:t>
            </w:r>
            <w:r>
              <w:rPr>
                <w:bCs/>
                <w:color w:val="000000"/>
                <w:sz w:val="26"/>
                <w:szCs w:val="26"/>
              </w:rPr>
              <w:t xml:space="preserve">AS </w:t>
            </w:r>
            <w:proofErr w:type="spellStart"/>
            <w:r>
              <w:rPr>
                <w:bCs/>
                <w:color w:val="000000"/>
                <w:sz w:val="26"/>
                <w:szCs w:val="26"/>
              </w:rPr>
              <w:t>Luminor</w:t>
            </w:r>
            <w:proofErr w:type="spellEnd"/>
            <w:r>
              <w:rPr>
                <w:bCs/>
                <w:color w:val="000000"/>
                <w:sz w:val="26"/>
                <w:szCs w:val="26"/>
              </w:rPr>
              <w:t xml:space="preserve"> </w:t>
            </w:r>
            <w:proofErr w:type="spellStart"/>
            <w:r>
              <w:rPr>
                <w:bCs/>
                <w:color w:val="000000"/>
                <w:sz w:val="26"/>
                <w:szCs w:val="26"/>
              </w:rPr>
              <w:t>Bank</w:t>
            </w:r>
            <w:proofErr w:type="spellEnd"/>
          </w:p>
          <w:p w:rsidR="005F424D" w:rsidRPr="007E0333" w:rsidRDefault="005F424D" w:rsidP="0058132D">
            <w:pPr>
              <w:rPr>
                <w:color w:val="000000"/>
                <w:sz w:val="26"/>
                <w:szCs w:val="26"/>
              </w:rPr>
            </w:pPr>
            <w:r>
              <w:rPr>
                <w:bCs/>
                <w:color w:val="000000"/>
                <w:sz w:val="26"/>
                <w:szCs w:val="26"/>
              </w:rPr>
              <w:t>Konta nr.: LV07NDEA0021000916071</w:t>
            </w:r>
          </w:p>
          <w:p w:rsidR="005F424D" w:rsidRDefault="005F424D" w:rsidP="0058132D">
            <w:pPr>
              <w:tabs>
                <w:tab w:val="left" w:pos="540"/>
              </w:tabs>
              <w:ind w:right="-262"/>
              <w:rPr>
                <w:bCs/>
                <w:color w:val="000000"/>
                <w:sz w:val="26"/>
                <w:szCs w:val="26"/>
              </w:rPr>
            </w:pPr>
            <w:r w:rsidRPr="007E0333">
              <w:rPr>
                <w:sz w:val="26"/>
                <w:szCs w:val="26"/>
              </w:rPr>
              <w:t xml:space="preserve">Kods: </w:t>
            </w:r>
            <w:r w:rsidRPr="007E0333">
              <w:rPr>
                <w:bCs/>
                <w:color w:val="000000"/>
                <w:sz w:val="26"/>
                <w:szCs w:val="26"/>
              </w:rPr>
              <w:t>NDEALV2X</w:t>
            </w:r>
          </w:p>
          <w:p w:rsidR="005F424D" w:rsidRPr="007E0333" w:rsidRDefault="005F424D" w:rsidP="0058132D">
            <w:pPr>
              <w:tabs>
                <w:tab w:val="left" w:pos="540"/>
              </w:tabs>
              <w:ind w:right="-262"/>
              <w:rPr>
                <w:color w:val="000000"/>
                <w:sz w:val="26"/>
                <w:szCs w:val="26"/>
              </w:rPr>
            </w:pPr>
          </w:p>
          <w:p w:rsidR="005F424D" w:rsidRPr="00CE1E61" w:rsidRDefault="005F424D" w:rsidP="0058132D">
            <w:pPr>
              <w:pStyle w:val="Pamatteksts"/>
              <w:rPr>
                <w:sz w:val="26"/>
                <w:szCs w:val="26"/>
              </w:rPr>
            </w:pPr>
            <w:r w:rsidRPr="00CE1E61">
              <w:rPr>
                <w:sz w:val="26"/>
                <w:szCs w:val="26"/>
              </w:rPr>
              <w:t xml:space="preserve">   </w:t>
            </w:r>
            <w:r>
              <w:rPr>
                <w:b/>
                <w:bCs/>
                <w:sz w:val="26"/>
                <w:szCs w:val="26"/>
              </w:rPr>
              <w:t xml:space="preserve">Direktora </w:t>
            </w:r>
            <w:proofErr w:type="spellStart"/>
            <w:r>
              <w:rPr>
                <w:b/>
                <w:bCs/>
                <w:sz w:val="26"/>
                <w:szCs w:val="26"/>
              </w:rPr>
              <w:t>p.i</w:t>
            </w:r>
            <w:proofErr w:type="spellEnd"/>
            <w:r>
              <w:rPr>
                <w:b/>
                <w:bCs/>
                <w:sz w:val="26"/>
                <w:szCs w:val="26"/>
              </w:rPr>
              <w:t>.</w:t>
            </w:r>
            <w:r w:rsidRPr="00CE1E61">
              <w:rPr>
                <w:b/>
                <w:bCs/>
                <w:sz w:val="26"/>
                <w:szCs w:val="26"/>
              </w:rPr>
              <w:t xml:space="preserve">: </w:t>
            </w:r>
            <w:r w:rsidRPr="00CE1E61">
              <w:rPr>
                <w:sz w:val="26"/>
                <w:szCs w:val="26"/>
              </w:rPr>
              <w:t xml:space="preserve">                       </w:t>
            </w:r>
            <w:r>
              <w:rPr>
                <w:sz w:val="26"/>
                <w:szCs w:val="26"/>
              </w:rPr>
              <w:t xml:space="preserve">  Jurģis Grants</w:t>
            </w:r>
          </w:p>
          <w:p w:rsidR="005F424D" w:rsidRDefault="005F424D" w:rsidP="0058132D">
            <w:pPr>
              <w:pStyle w:val="Pamatteksts"/>
              <w:rPr>
                <w:sz w:val="26"/>
                <w:szCs w:val="26"/>
              </w:rPr>
            </w:pPr>
          </w:p>
          <w:p w:rsidR="005F424D" w:rsidRPr="005060AA" w:rsidRDefault="005F424D" w:rsidP="0058132D">
            <w:pPr>
              <w:pStyle w:val="Pamatteksts"/>
              <w:rPr>
                <w:sz w:val="26"/>
                <w:szCs w:val="26"/>
              </w:rPr>
            </w:pPr>
          </w:p>
        </w:tc>
        <w:tc>
          <w:tcPr>
            <w:tcW w:w="236" w:type="dxa"/>
            <w:shd w:val="clear" w:color="auto" w:fill="auto"/>
          </w:tcPr>
          <w:p w:rsidR="005F424D" w:rsidRPr="005060AA" w:rsidRDefault="005F424D" w:rsidP="0058132D">
            <w:pPr>
              <w:snapToGrid w:val="0"/>
              <w:jc w:val="both"/>
              <w:rPr>
                <w:sz w:val="26"/>
                <w:szCs w:val="26"/>
              </w:rPr>
            </w:pPr>
          </w:p>
        </w:tc>
      </w:tr>
    </w:tbl>
    <w:p w:rsidR="005F424D" w:rsidRPr="005060AA" w:rsidRDefault="005F424D" w:rsidP="005F424D">
      <w:pPr>
        <w:rPr>
          <w:sz w:val="26"/>
          <w:szCs w:val="26"/>
        </w:rPr>
      </w:pPr>
    </w:p>
    <w:p w:rsidR="00C922CD" w:rsidRDefault="00C922CD"/>
    <w:sectPr w:rsidR="00C922CD" w:rsidSect="005060AA">
      <w:headerReference w:type="even" r:id="rId15"/>
      <w:headerReference w:type="default" r:id="rId16"/>
      <w:footerReference w:type="even" r:id="rId17"/>
      <w:footerReference w:type="default" r:id="rId18"/>
      <w:headerReference w:type="first" r:id="rId19"/>
      <w:footerReference w:type="first" r:id="rId20"/>
      <w:pgSz w:w="12240" w:h="15840"/>
      <w:pgMar w:top="0"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806" w:rsidRDefault="00C72806">
      <w:r>
        <w:separator/>
      </w:r>
    </w:p>
  </w:endnote>
  <w:endnote w:type="continuationSeparator" w:id="0">
    <w:p w:rsidR="00C72806" w:rsidRDefault="00C7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000" w:csb1="00000000"/>
  </w:font>
  <w:font w:name="TimesNewRoman,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32D" w:rsidRDefault="005F424D">
    <w:pPr>
      <w:pStyle w:val="Kjene"/>
      <w:jc w:val="center"/>
    </w:pPr>
    <w:r>
      <w:fldChar w:fldCharType="begin"/>
    </w:r>
    <w:r>
      <w:instrText xml:space="preserve"> PAGE   \* MERGEFORMAT </w:instrText>
    </w:r>
    <w:r>
      <w:fldChar w:fldCharType="separate"/>
    </w:r>
    <w:r>
      <w:rPr>
        <w:noProof/>
      </w:rPr>
      <w:t>4</w:t>
    </w:r>
    <w:r>
      <w:rPr>
        <w:noProof/>
      </w:rPr>
      <w:fldChar w:fldCharType="end"/>
    </w:r>
  </w:p>
  <w:p w:rsidR="0058132D" w:rsidRDefault="00C7280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235" w:rsidRDefault="00C728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235" w:rsidRDefault="005F424D">
    <w:pPr>
      <w:pStyle w:val="Kjene"/>
      <w:ind w:right="360"/>
    </w:pPr>
    <w:r>
      <w:rPr>
        <w:noProof/>
        <w:lang w:eastAsia="lv-LV"/>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40335" cy="162560"/>
              <wp:effectExtent l="5080" t="635" r="6985" b="825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6235" w:rsidRDefault="00C72806">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11.05pt;height:12.8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" stroked="f">
              <v:fill opacity="0"/>
              <v:textbox inset="0,0,0,0">
                <w:txbxContent>
                  <w:p w:rsidR="00076235" w:rsidRDefault="005F424D">
                    <w:pPr>
                      <w:pStyle w:val="Footer"/>
                    </w:pPr>
                  </w:p>
                </w:txbxContent>
              </v:textbox>
              <w10:wrap type="square" side="largest" anchorx="margin"/>
            </v:shape>
          </w:pict>
        </mc:Fallback>
      </mc:AlternateContent>
    </w:r>
    <w:r>
      <w:rPr>
        <w:noProof/>
        <w:lang w:eastAsia="lv-LV"/>
      </w:rPr>
      <mc:AlternateContent>
        <mc:Choice Requires="wps">
          <w:drawing>
            <wp:anchor distT="0" distB="0" distL="0" distR="0" simplePos="0" relativeHeight="251660288" behindDoc="0" locked="0" layoutInCell="1" allowOverlap="1">
              <wp:simplePos x="0" y="0"/>
              <wp:positionH relativeFrom="page">
                <wp:posOffset>7217410</wp:posOffset>
              </wp:positionH>
              <wp:positionV relativeFrom="paragraph">
                <wp:posOffset>635</wp:posOffset>
              </wp:positionV>
              <wp:extent cx="13970" cy="162560"/>
              <wp:effectExtent l="6985" t="635" r="7620"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6235" w:rsidRDefault="00C72806">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68.3pt;margin-top:.05pt;width:1.1pt;height:12.8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tyiQIAACE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" stroked="f">
              <v:fill opacity="0"/>
              <v:textbox inset="0,0,0,0">
                <w:txbxContent>
                  <w:p w:rsidR="00076235" w:rsidRDefault="005F424D">
                    <w:pPr>
                      <w:pStyle w:val="Footer"/>
                    </w:pP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235" w:rsidRDefault="00C728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806" w:rsidRDefault="00C72806">
      <w:r>
        <w:separator/>
      </w:r>
    </w:p>
  </w:footnote>
  <w:footnote w:type="continuationSeparator" w:id="0">
    <w:p w:rsidR="00C72806" w:rsidRDefault="00C72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235" w:rsidRDefault="00C728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235" w:rsidRDefault="00C728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235" w:rsidRDefault="00C728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Virsrakst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00000004"/>
    <w:name w:val="WW8Num4"/>
    <w:lvl w:ilvl="0">
      <w:start w:val="4"/>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20C969F3"/>
    <w:multiLevelType w:val="hybridMultilevel"/>
    <w:tmpl w:val="4D90F6E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31FD6F27"/>
    <w:multiLevelType w:val="multilevel"/>
    <w:tmpl w:val="DA2C6E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790C2D"/>
    <w:multiLevelType w:val="multilevel"/>
    <w:tmpl w:val="BEB0E1B2"/>
    <w:lvl w:ilvl="0">
      <w:start w:val="10"/>
      <w:numFmt w:val="decimal"/>
      <w:lvlText w:val="%1."/>
      <w:lvlJc w:val="left"/>
      <w:pPr>
        <w:ind w:left="720" w:hanging="7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32F7E2A"/>
    <w:multiLevelType w:val="multilevel"/>
    <w:tmpl w:val="D61A22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C6C6EE6"/>
    <w:multiLevelType w:val="multilevel"/>
    <w:tmpl w:val="690E9D5A"/>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24D"/>
    <w:rsid w:val="003D0026"/>
    <w:rsid w:val="005F424D"/>
    <w:rsid w:val="008B3232"/>
    <w:rsid w:val="00C72806"/>
    <w:rsid w:val="00C922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4C9F4B-1E3C-4760-903C-B1BA27A8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F424D"/>
    <w:pPr>
      <w:suppressAutoHyphens/>
      <w:spacing w:after="0" w:line="240" w:lineRule="auto"/>
    </w:pPr>
    <w:rPr>
      <w:rFonts w:ascii="Times New Roman" w:eastAsia="Times New Roman" w:hAnsi="Times New Roman" w:cs="Times New Roman"/>
      <w:kern w:val="1"/>
      <w:sz w:val="24"/>
      <w:szCs w:val="24"/>
      <w:lang w:eastAsia="ar-SA"/>
    </w:rPr>
  </w:style>
  <w:style w:type="paragraph" w:styleId="Virsraksts5">
    <w:name w:val="heading 5"/>
    <w:basedOn w:val="Parasts"/>
    <w:next w:val="Parasts"/>
    <w:link w:val="Virsraksts5Rakstz"/>
    <w:qFormat/>
    <w:rsid w:val="005F424D"/>
    <w:pPr>
      <w:numPr>
        <w:ilvl w:val="4"/>
        <w:numId w:val="1"/>
      </w:numPr>
      <w:spacing w:before="240" w:after="60"/>
      <w:outlineLvl w:val="4"/>
    </w:pPr>
    <w:rPr>
      <w:b/>
      <w:bCs/>
      <w:i/>
      <w:i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rsid w:val="005F424D"/>
    <w:rPr>
      <w:rFonts w:ascii="Times New Roman" w:eastAsia="Times New Roman" w:hAnsi="Times New Roman" w:cs="Times New Roman"/>
      <w:b/>
      <w:bCs/>
      <w:i/>
      <w:iCs/>
      <w:kern w:val="1"/>
      <w:sz w:val="26"/>
      <w:szCs w:val="26"/>
      <w:lang w:eastAsia="ar-SA"/>
    </w:rPr>
  </w:style>
  <w:style w:type="paragraph" w:styleId="Pamatteksts">
    <w:name w:val="Body Text"/>
    <w:basedOn w:val="Parasts"/>
    <w:link w:val="PamattekstsRakstz"/>
    <w:rsid w:val="005F424D"/>
    <w:pPr>
      <w:spacing w:after="120"/>
    </w:pPr>
  </w:style>
  <w:style w:type="character" w:customStyle="1" w:styleId="PamattekstsRakstz">
    <w:name w:val="Pamatteksts Rakstz."/>
    <w:basedOn w:val="Noklusjumarindkopasfonts"/>
    <w:link w:val="Pamatteksts"/>
    <w:rsid w:val="005F424D"/>
    <w:rPr>
      <w:rFonts w:ascii="Times New Roman" w:eastAsia="Times New Roman" w:hAnsi="Times New Roman" w:cs="Times New Roman"/>
      <w:kern w:val="1"/>
      <w:sz w:val="24"/>
      <w:szCs w:val="24"/>
      <w:lang w:eastAsia="ar-SA"/>
    </w:rPr>
  </w:style>
  <w:style w:type="paragraph" w:styleId="Parakstszemobjekta">
    <w:name w:val="caption"/>
    <w:basedOn w:val="Parasts"/>
    <w:qFormat/>
    <w:rsid w:val="005F424D"/>
    <w:pPr>
      <w:suppressLineNumbers/>
      <w:spacing w:before="120" w:after="120"/>
    </w:pPr>
    <w:rPr>
      <w:rFonts w:cs="Tahoma"/>
      <w:i/>
      <w:iCs/>
    </w:rPr>
  </w:style>
  <w:style w:type="paragraph" w:styleId="Kjene">
    <w:name w:val="footer"/>
    <w:basedOn w:val="Parasts"/>
    <w:link w:val="KjeneRakstz"/>
    <w:uiPriority w:val="99"/>
    <w:rsid w:val="005F424D"/>
    <w:pPr>
      <w:tabs>
        <w:tab w:val="center" w:pos="4320"/>
        <w:tab w:val="right" w:pos="8640"/>
      </w:tabs>
    </w:pPr>
  </w:style>
  <w:style w:type="character" w:customStyle="1" w:styleId="KjeneRakstz">
    <w:name w:val="Kājene Rakstz."/>
    <w:basedOn w:val="Noklusjumarindkopasfonts"/>
    <w:link w:val="Kjene"/>
    <w:uiPriority w:val="99"/>
    <w:rsid w:val="005F424D"/>
    <w:rPr>
      <w:rFonts w:ascii="Times New Roman" w:eastAsia="Times New Roman" w:hAnsi="Times New Roman" w:cs="Times New Roman"/>
      <w:kern w:val="1"/>
      <w:sz w:val="24"/>
      <w:szCs w:val="24"/>
      <w:lang w:eastAsia="ar-SA"/>
    </w:rPr>
  </w:style>
  <w:style w:type="paragraph" w:customStyle="1" w:styleId="TableHeading">
    <w:name w:val="Table Heading"/>
    <w:basedOn w:val="Parasts"/>
    <w:rsid w:val="005F424D"/>
    <w:pPr>
      <w:suppressLineNumbers/>
      <w:jc w:val="center"/>
    </w:pPr>
    <w:rPr>
      <w:b/>
      <w:bCs/>
    </w:rPr>
  </w:style>
  <w:style w:type="paragraph" w:styleId="Pamattekstapirmatkpe">
    <w:name w:val="Body Text First Indent"/>
    <w:basedOn w:val="Pamatteksts"/>
    <w:link w:val="PamattekstapirmatkpeRakstz"/>
    <w:rsid w:val="005F424D"/>
    <w:pPr>
      <w:ind w:firstLine="283"/>
    </w:pPr>
  </w:style>
  <w:style w:type="character" w:customStyle="1" w:styleId="PamattekstapirmatkpeRakstz">
    <w:name w:val="Pamatteksta pirmā atkāpe Rakstz."/>
    <w:basedOn w:val="PamattekstsRakstz"/>
    <w:link w:val="Pamattekstapirmatkpe"/>
    <w:rsid w:val="005F424D"/>
    <w:rPr>
      <w:rFonts w:ascii="Times New Roman" w:eastAsia="Times New Roman" w:hAnsi="Times New Roman" w:cs="Times New Roman"/>
      <w:kern w:val="1"/>
      <w:sz w:val="24"/>
      <w:szCs w:val="24"/>
      <w:lang w:eastAsia="ar-SA"/>
    </w:rPr>
  </w:style>
  <w:style w:type="paragraph" w:customStyle="1" w:styleId="txt2">
    <w:name w:val="txt2"/>
    <w:next w:val="Parasts"/>
    <w:rsid w:val="005F424D"/>
    <w:pPr>
      <w:widowControl w:val="0"/>
      <w:suppressAutoHyphens/>
      <w:snapToGrid w:val="0"/>
      <w:spacing w:after="0" w:line="240" w:lineRule="auto"/>
      <w:jc w:val="center"/>
    </w:pPr>
    <w:rPr>
      <w:rFonts w:ascii="!Neo'w Arial" w:eastAsia="Arial" w:hAnsi="!Neo'w Arial" w:cs="Times New Roman"/>
      <w:b/>
      <w:caps/>
      <w:kern w:val="1"/>
      <w:sz w:val="20"/>
      <w:szCs w:val="20"/>
      <w:lang w:val="en-US" w:eastAsia="ar-SA"/>
    </w:rPr>
  </w:style>
  <w:style w:type="character" w:styleId="Komentraatsauce">
    <w:name w:val="annotation reference"/>
    <w:semiHidden/>
    <w:rsid w:val="005F424D"/>
    <w:rPr>
      <w:sz w:val="16"/>
      <w:szCs w:val="16"/>
    </w:rPr>
  </w:style>
  <w:style w:type="character" w:styleId="Hipersaite">
    <w:name w:val="Hyperlink"/>
    <w:uiPriority w:val="99"/>
    <w:unhideWhenUsed/>
    <w:rsid w:val="005F424D"/>
    <w:rPr>
      <w:color w:val="0000FF"/>
      <w:u w:val="single"/>
    </w:rPr>
  </w:style>
  <w:style w:type="paragraph" w:customStyle="1" w:styleId="Normal11pt">
    <w:name w:val="Normal + 11 pt"/>
    <w:aliases w:val="Black,Condensed by  0,4 pt + Not Bold,..."/>
    <w:basedOn w:val="Nosaukums"/>
    <w:rsid w:val="005F424D"/>
    <w:pPr>
      <w:suppressAutoHyphens w:val="0"/>
      <w:contextualSpacing w:val="0"/>
      <w:jc w:val="center"/>
    </w:pPr>
    <w:rPr>
      <w:rFonts w:ascii="Times New Roman" w:eastAsia="Times New Roman" w:hAnsi="Times New Roman" w:cs="Times New Roman"/>
      <w:b/>
      <w:bCs/>
      <w:spacing w:val="0"/>
      <w:kern w:val="0"/>
      <w:sz w:val="24"/>
      <w:szCs w:val="24"/>
      <w:lang w:eastAsia="en-US"/>
    </w:rPr>
  </w:style>
  <w:style w:type="paragraph" w:styleId="Pamattekstsaratkpi">
    <w:name w:val="Body Text Indent"/>
    <w:basedOn w:val="Parasts"/>
    <w:link w:val="PamattekstsaratkpiRakstz"/>
    <w:uiPriority w:val="99"/>
    <w:semiHidden/>
    <w:unhideWhenUsed/>
    <w:rsid w:val="005F424D"/>
    <w:pPr>
      <w:spacing w:after="120"/>
      <w:ind w:left="283"/>
    </w:pPr>
  </w:style>
  <w:style w:type="character" w:customStyle="1" w:styleId="PamattekstsaratkpiRakstz">
    <w:name w:val="Pamatteksts ar atkāpi Rakstz."/>
    <w:basedOn w:val="Noklusjumarindkopasfonts"/>
    <w:link w:val="Pamattekstsaratkpi"/>
    <w:uiPriority w:val="99"/>
    <w:semiHidden/>
    <w:rsid w:val="005F424D"/>
    <w:rPr>
      <w:rFonts w:ascii="Times New Roman" w:eastAsia="Times New Roman" w:hAnsi="Times New Roman" w:cs="Times New Roman"/>
      <w:kern w:val="1"/>
      <w:sz w:val="24"/>
      <w:szCs w:val="24"/>
      <w:lang w:eastAsia="ar-SA"/>
    </w:rPr>
  </w:style>
  <w:style w:type="paragraph" w:styleId="Nosaukums">
    <w:name w:val="Title"/>
    <w:basedOn w:val="Parasts"/>
    <w:next w:val="Parasts"/>
    <w:link w:val="NosaukumsRakstz"/>
    <w:uiPriority w:val="10"/>
    <w:qFormat/>
    <w:rsid w:val="005F424D"/>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F424D"/>
    <w:rPr>
      <w:rFonts w:asciiTheme="majorHAnsi" w:eastAsiaTheme="majorEastAsia" w:hAnsiTheme="majorHAnsi" w:cstheme="majorBidi"/>
      <w:spacing w:val="-10"/>
      <w:kern w:val="28"/>
      <w:sz w:val="56"/>
      <w:szCs w:val="5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http://www.eriga.lv"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eriga.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iga.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riga.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eriga.lv" TargetMode="External"/><Relationship Id="rId14" Type="http://schemas.openxmlformats.org/officeDocument/2006/relationships/hyperlink" Target="mailto:bjssarkadija@riga.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20611</Words>
  <Characters>11749</Characters>
  <Application>Microsoft Office Word</Application>
  <DocSecurity>0</DocSecurity>
  <Lines>97</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RD</Company>
  <LinksUpToDate>false</LinksUpToDate>
  <CharactersWithSpaces>32296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Akilova</dc:creator>
  <cp:keywords/>
  <dc:description/>
  <cp:lastModifiedBy>Inese Liepa</cp:lastModifiedBy>
  <cp:revision>2</cp:revision>
  <dcterms:created xsi:type="dcterms:W3CDTF">2019-11-27T13:26:00Z</dcterms:created>
  <dcterms:modified xsi:type="dcterms:W3CDTF">2019-11-27T13:26:00Z</dcterms:modified>
</cp:coreProperties>
</file>