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9F" w:rsidRPr="008B368E" w:rsidRDefault="000F109F" w:rsidP="000F109F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4.pielikums </w:t>
      </w:r>
    </w:p>
    <w:p w:rsidR="000F109F" w:rsidRPr="008B368E" w:rsidRDefault="000F109F" w:rsidP="000F109F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Iepirkuma (identifikācijas </w:t>
      </w:r>
      <w:proofErr w:type="spellStart"/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Nr.RD</w:t>
      </w:r>
      <w:proofErr w:type="spellEnd"/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 IKSD </w:t>
      </w:r>
      <w:r w:rsidR="004A0C72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2019/36</w:t>
      </w: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) nolikumam</w:t>
      </w:r>
    </w:p>
    <w:p w:rsidR="000F109F" w:rsidRPr="008B368E" w:rsidRDefault="000F109F" w:rsidP="000F109F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  <w:t>Pieredzes apraksts</w:t>
      </w:r>
    </w:p>
    <w:p w:rsidR="000F109F" w:rsidRPr="008B368E" w:rsidRDefault="000F109F" w:rsidP="000F109F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6"/>
          <w:lang w:eastAsia="lv-LV"/>
        </w:rPr>
      </w:pPr>
      <w:r w:rsidRPr="008B368E">
        <w:rPr>
          <w:rFonts w:ascii="Times New Roman" w:hAnsi="Times New Roman" w:cs="Times New Roman"/>
          <w:color w:val="000000"/>
          <w:sz w:val="24"/>
          <w:szCs w:val="26"/>
        </w:rPr>
        <w:t>Iesniedzot piedāvājumu Rīgas domes Izglītības, kultūras un sporta departamenta iepirkuma “</w:t>
      </w:r>
      <w:r w:rsidR="004A0C72" w:rsidRPr="004A0C72">
        <w:rPr>
          <w:rFonts w:ascii="Times New Roman" w:hAnsi="Times New Roman" w:cs="Times New Roman"/>
          <w:color w:val="000000"/>
          <w:sz w:val="24"/>
          <w:szCs w:val="26"/>
        </w:rPr>
        <w:t>Ēdināšanas pakalpojumi Rīgas Teikas vidusskolas vajadzībām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” (identifikācijas </w:t>
      </w:r>
      <w:proofErr w:type="spellStart"/>
      <w:r w:rsidRPr="008B368E">
        <w:rPr>
          <w:rFonts w:ascii="Times New Roman" w:hAnsi="Times New Roman" w:cs="Times New Roman"/>
          <w:color w:val="000000"/>
          <w:sz w:val="24"/>
          <w:szCs w:val="26"/>
        </w:rPr>
        <w:t>Nr.RD</w:t>
      </w:r>
      <w:proofErr w:type="spellEnd"/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IKSD </w:t>
      </w:r>
      <w:r w:rsidR="004A0C72">
        <w:rPr>
          <w:rFonts w:ascii="Times New Roman" w:hAnsi="Times New Roman" w:cs="Times New Roman"/>
          <w:color w:val="000000"/>
          <w:sz w:val="24"/>
          <w:szCs w:val="26"/>
        </w:rPr>
        <w:t>2019/36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)  (turpmāk – Iepirkums) </w:t>
      </w:r>
      <w:bookmarkStart w:id="0" w:name="_GoBack"/>
      <w:bookmarkEnd w:id="0"/>
      <w:r w:rsidRPr="008B368E">
        <w:rPr>
          <w:rFonts w:ascii="Times New Roman" w:hAnsi="Times New Roman" w:cs="Times New Roman"/>
          <w:i/>
          <w:color w:val="000000"/>
          <w:sz w:val="24"/>
          <w:szCs w:val="26"/>
        </w:rPr>
        <w:t>&lt;pretendenta nosaukums&gt;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sniedz šādu informāciju par</w:t>
      </w:r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 xml:space="preserve"> sniegtajiem ēdināšanas pakalpojumiem ne vairāk kā trīs iepriekšējos gados  (</w:t>
      </w:r>
      <w:r w:rsidR="004B429B" w:rsidRPr="008B368E">
        <w:rPr>
          <w:rFonts w:ascii="Times New Roman" w:hAnsi="Times New Roman" w:cs="Times New Roman"/>
          <w:color w:val="000000"/>
          <w:sz w:val="26"/>
          <w:szCs w:val="26"/>
          <w:lang w:eastAsia="lv-LV"/>
        </w:rPr>
        <w:t>2016., 2017., 2018.gadā līdz piedāvājumu iesniegšanas brīdim</w:t>
      </w:r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 xml:space="preserve">): 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1200"/>
        <w:gridCol w:w="3904"/>
        <w:gridCol w:w="2023"/>
        <w:gridCol w:w="2194"/>
        <w:gridCol w:w="5465"/>
      </w:tblGrid>
      <w:tr w:rsidR="000F109F" w:rsidRPr="008B368E" w:rsidTr="00E421C6">
        <w:tc>
          <w:tcPr>
            <w:tcW w:w="406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proofErr w:type="spellStart"/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Nr.p.k</w:t>
            </w:r>
            <w:proofErr w:type="spellEnd"/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.</w:t>
            </w:r>
          </w:p>
        </w:tc>
        <w:tc>
          <w:tcPr>
            <w:tcW w:w="1320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Ēdināšanas pakalpojumu saņēmējs un tā kontaktinformācija (tālr., e-pasts)</w:t>
            </w:r>
          </w:p>
        </w:tc>
        <w:tc>
          <w:tcPr>
            <w:tcW w:w="684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Pakalpojumu sniegšanas laiks</w:t>
            </w:r>
          </w:p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(DD.MM.GGGG.-DD.MM.GGGG.)</w:t>
            </w:r>
          </w:p>
        </w:tc>
        <w:tc>
          <w:tcPr>
            <w:tcW w:w="742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 xml:space="preserve">Ēdināšanas pakalpojumu saņēmēju </w:t>
            </w:r>
            <w:r w:rsidRPr="008B368E"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lv-LV"/>
              </w:rPr>
              <w:t xml:space="preserve">(izglītojamo) </w:t>
            </w: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skaits</w:t>
            </w:r>
            <w:r w:rsidRPr="008B368E">
              <w:rPr>
                <w:rStyle w:val="Vresatsauce"/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footnoteReference w:id="1"/>
            </w:r>
          </w:p>
        </w:tc>
        <w:tc>
          <w:tcPr>
            <w:tcW w:w="1848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Īss sniegto ēdināšanas pakalpojumu raksturojums</w:t>
            </w:r>
          </w:p>
        </w:tc>
      </w:tr>
      <w:tr w:rsidR="000F109F" w:rsidRPr="008B368E" w:rsidTr="00E421C6">
        <w:tc>
          <w:tcPr>
            <w:tcW w:w="406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320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684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742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848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</w:tr>
      <w:tr w:rsidR="000F109F" w:rsidRPr="008B368E" w:rsidTr="00E421C6">
        <w:tc>
          <w:tcPr>
            <w:tcW w:w="406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320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684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742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848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</w:tr>
    </w:tbl>
    <w:p w:rsidR="000F109F" w:rsidRPr="008B368E" w:rsidRDefault="000F109F" w:rsidP="000F109F">
      <w:pPr>
        <w:suppressAutoHyphens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  <w:lang w:eastAsia="lv-LV"/>
        </w:rPr>
      </w:pPr>
    </w:p>
    <w:p w:rsidR="000F109F" w:rsidRPr="008B368E" w:rsidRDefault="000F109F" w:rsidP="000F109F">
      <w:pPr>
        <w:pStyle w:val="Galvene"/>
        <w:spacing w:after="0" w:line="240" w:lineRule="auto"/>
        <w:jc w:val="both"/>
        <w:rPr>
          <w:rFonts w:ascii="Times New Roman" w:hAnsi="Times New Roman"/>
          <w:color w:val="000000"/>
          <w:sz w:val="24"/>
          <w:szCs w:val="26"/>
          <w:lang w:eastAsia="lv-LV"/>
        </w:rPr>
      </w:pPr>
      <w:r w:rsidRPr="008B368E">
        <w:rPr>
          <w:rFonts w:ascii="Times New Roman" w:hAnsi="Times New Roman"/>
          <w:i/>
          <w:color w:val="000000"/>
          <w:sz w:val="24"/>
          <w:szCs w:val="24"/>
        </w:rPr>
        <w:t>&lt;pretendenta nosaukums&gt;</w:t>
      </w:r>
      <w:r w:rsidRPr="008B368E">
        <w:rPr>
          <w:rFonts w:ascii="Times New Roman" w:hAnsi="Times New Roman"/>
          <w:color w:val="000000"/>
          <w:sz w:val="24"/>
          <w:szCs w:val="24"/>
        </w:rPr>
        <w:t xml:space="preserve"> apliecina, ka pēdējo trīs gadu laikā nav pārkāpis tādu ēdināšanas pakalpojumu līgumu nosacījumus, kuri noslēgti saistībā ar zaļo publisko iepirkumu.</w:t>
      </w:r>
    </w:p>
    <w:p w:rsidR="000F109F" w:rsidRPr="008B368E" w:rsidRDefault="000F109F" w:rsidP="000F109F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  <w:lang w:eastAsia="lv-LV"/>
        </w:rPr>
      </w:pPr>
      <w:r w:rsidRPr="008B368E">
        <w:rPr>
          <w:rFonts w:ascii="Times New Roman" w:hAnsi="Times New Roman" w:cs="Times New Roman"/>
          <w:i/>
          <w:color w:val="000000"/>
          <w:sz w:val="24"/>
          <w:szCs w:val="24"/>
        </w:rPr>
        <w:t>&lt;pretendenta nosaukums&gt; v</w:t>
      </w:r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 xml:space="preserve">ides aizsardzības </w:t>
      </w:r>
      <w:proofErr w:type="spellStart"/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>pasākumu</w:t>
      </w:r>
      <w:proofErr w:type="spellEnd"/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 xml:space="preserve"> uzskaitījums ēdināšanas pakalpojumu </w:t>
      </w:r>
      <w:proofErr w:type="spellStart"/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>līgumu</w:t>
      </w:r>
      <w:proofErr w:type="spellEnd"/>
      <w:r w:rsidRPr="008B368E">
        <w:rPr>
          <w:rFonts w:ascii="Times New Roman" w:hAnsi="Times New Roman" w:cs="Times New Roman"/>
          <w:color w:val="000000"/>
          <w:sz w:val="24"/>
          <w:szCs w:val="26"/>
          <w:lang w:eastAsia="lv-LV"/>
        </w:rPr>
        <w:t xml:space="preserve"> izpildē:</w:t>
      </w:r>
    </w:p>
    <w:p w:rsidR="000F109F" w:rsidRPr="008B368E" w:rsidRDefault="000F109F" w:rsidP="000F109F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</w:pPr>
      <w:r w:rsidRPr="008B368E"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  <w:t xml:space="preserve">Pretendents uzskaita vides aizsardzības </w:t>
      </w:r>
      <w:proofErr w:type="spellStart"/>
      <w:r w:rsidRPr="008B368E"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  <w:t>pasākumus</w:t>
      </w:r>
      <w:proofErr w:type="spellEnd"/>
      <w:r w:rsidRPr="008B368E"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  <w:t xml:space="preserve"> ēdināšanas pakalpojumu </w:t>
      </w:r>
      <w:proofErr w:type="spellStart"/>
      <w:r w:rsidRPr="008B368E"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  <w:t>līgumu</w:t>
      </w:r>
      <w:proofErr w:type="spellEnd"/>
      <w:r w:rsidRPr="008B368E">
        <w:rPr>
          <w:rFonts w:ascii="Times New Roman" w:hAnsi="Times New Roman" w:cs="Times New Roman"/>
          <w:i/>
          <w:color w:val="000000"/>
          <w:sz w:val="24"/>
          <w:szCs w:val="26"/>
          <w:lang w:eastAsia="lv-LV"/>
        </w:rPr>
        <w:t xml:space="preserve"> izpildē, piemēram: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ēdināšanas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 pakalpojumos tiek izmantoti produkti, kas atbilst bioloģiskās lauksaimniecības, nacionālās pārtikas kvalitātes shēmas vai lauksaimniecības produktu integrētās audzēšanas  prasībām;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izmantotie pārtikas produkti nesatur ģenētiski modificētos organismus, nesastāv no tiem un nav ražoti no tiem;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pārtikas produktiem tiek piegādāti iepakojumā, kas  izgatavots  no otrreiz pārstrādātiem materiāliem (piem. kartons, plastikāts) atkārtoti izmantojamā 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sekundāraja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̄ un/vai transporta iepakojumā (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piem.kastes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, paletes);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ēdināšanas pakalpojumā izmantoto pārtikas produktu piegāde tiek veikta noteiktā pasūtītāja paredzētā attāluma ietvaros no pārtikas produktu izcelsmes (audzēšanas/ražošanas) vietas līdz pasūtītāja norādītajai vietai (piemēram, 320 km ietvaros);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augļi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, ogas un 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dārzeņi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, ko 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paredzēts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 izmantot 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ēdināšanas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 xml:space="preserve"> pakalpojumos, tiek izvēlēti </w:t>
      </w:r>
      <w:proofErr w:type="spellStart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atkarība</w:t>
      </w:r>
      <w:proofErr w:type="spellEnd"/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̄ no sezonas;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lastRenderedPageBreak/>
        <w:t>ēdienu gatavošanā un uzglabāšanā tiek dota priekšroka energoefektīvām un ūdens taupīšanas iespējām atbilstošām virtuves iekārtām;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pakalpojuma sniegšanā tiek dota priekšroka ledusskapjiem un saldētavām, kuri nesatur ozona slāni noārdošas vielas;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ēdieni un dzērieni tiek servēti, izmantojot vairakkārt lietojamos galda piederumus;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trauku mazgāšanai tiek lietoti videi draudzīgi (fosfātus nesaturoši) mazgāšanas līdzekļi;</w:t>
      </w:r>
    </w:p>
    <w:p w:rsidR="000F109F" w:rsidRPr="008B368E" w:rsidRDefault="000F109F" w:rsidP="000F109F">
      <w:pPr>
        <w:pStyle w:val="Sarakstarindkopa"/>
        <w:numPr>
          <w:ilvl w:val="0"/>
          <w:numId w:val="1"/>
        </w:numPr>
        <w:jc w:val="both"/>
        <w:rPr>
          <w:rFonts w:ascii="Times New Roman" w:hAnsi="Times New Roman"/>
          <w:i/>
          <w:color w:val="000000"/>
          <w:szCs w:val="26"/>
          <w:lang w:val="lv-LV" w:eastAsia="lv-LV"/>
        </w:rPr>
      </w:pPr>
      <w:r w:rsidRPr="008B368E">
        <w:rPr>
          <w:rFonts w:ascii="Times New Roman" w:hAnsi="Times New Roman"/>
          <w:i/>
          <w:color w:val="000000"/>
          <w:szCs w:val="26"/>
          <w:lang w:val="lv-LV" w:eastAsia="lv-LV"/>
        </w:rPr>
        <w:t>tiek dota priekšroka videi draudzīgai piegādei, lai samazinātu vides piesārņojumu ar izplūdes gāzēm no autotransporta un ceļa infrastruktūras slodzi.</w:t>
      </w:r>
    </w:p>
    <w:p w:rsidR="000F109F" w:rsidRPr="008B368E" w:rsidRDefault="000F109F" w:rsidP="000F109F">
      <w:pPr>
        <w:jc w:val="both"/>
        <w:rPr>
          <w:rFonts w:ascii="Times New Roman" w:hAnsi="Times New Roman"/>
          <w:i/>
          <w:color w:val="000000"/>
          <w:szCs w:val="26"/>
          <w:lang w:eastAsia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73"/>
        <w:gridCol w:w="6713"/>
      </w:tblGrid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Pretendenta nosaukums:</w:t>
            </w:r>
          </w:p>
        </w:tc>
        <w:tc>
          <w:tcPr>
            <w:tcW w:w="2270" w:type="pct"/>
            <w:tcBorders>
              <w:bottom w:val="dotted" w:sz="4" w:space="0" w:color="auto"/>
            </w:tcBorders>
          </w:tcPr>
          <w:p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Datums: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Pilnvarotās personas vārds, uzvārds, amats: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Pilnvarotās personas paraksts un zīmogs: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</w:tcPr>
          <w:p w:rsidR="000F109F" w:rsidRPr="008B368E" w:rsidRDefault="000F109F" w:rsidP="00E421C6">
            <w:pPr>
              <w:pStyle w:val="Galvene"/>
              <w:tabs>
                <w:tab w:val="clear" w:pos="4153"/>
                <w:tab w:val="center" w:pos="462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F109F" w:rsidRPr="008B368E" w:rsidRDefault="000F109F" w:rsidP="000F109F">
      <w:pPr>
        <w:rPr>
          <w:sz w:val="24"/>
        </w:rPr>
      </w:pPr>
    </w:p>
    <w:p w:rsidR="00C835EF" w:rsidRPr="008B368E" w:rsidRDefault="00C835EF"/>
    <w:sectPr w:rsidR="00C835EF" w:rsidRPr="008B368E" w:rsidSect="003072FC">
      <w:footerReference w:type="default" r:id="rId8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09F" w:rsidRDefault="000F109F" w:rsidP="000F109F">
      <w:pPr>
        <w:spacing w:after="0" w:line="240" w:lineRule="auto"/>
      </w:pPr>
      <w:r>
        <w:separator/>
      </w:r>
    </w:p>
  </w:endnote>
  <w:endnote w:type="continuationSeparator" w:id="0">
    <w:p w:rsidR="000F109F" w:rsidRDefault="000F109F" w:rsidP="000F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4428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B368E" w:rsidRPr="008B368E" w:rsidRDefault="008B368E">
        <w:pPr>
          <w:pStyle w:val="Kjene"/>
          <w:jc w:val="center"/>
          <w:rPr>
            <w:rFonts w:ascii="Times New Roman" w:hAnsi="Times New Roman"/>
          </w:rPr>
        </w:pPr>
        <w:r w:rsidRPr="008B368E">
          <w:rPr>
            <w:rFonts w:ascii="Times New Roman" w:hAnsi="Times New Roman"/>
          </w:rPr>
          <w:fldChar w:fldCharType="begin"/>
        </w:r>
        <w:r w:rsidRPr="008B368E">
          <w:rPr>
            <w:rFonts w:ascii="Times New Roman" w:hAnsi="Times New Roman"/>
          </w:rPr>
          <w:instrText>PAGE   \* MERGEFORMAT</w:instrText>
        </w:r>
        <w:r w:rsidRPr="008B368E">
          <w:rPr>
            <w:rFonts w:ascii="Times New Roman" w:hAnsi="Times New Roman"/>
          </w:rPr>
          <w:fldChar w:fldCharType="separate"/>
        </w:r>
        <w:r w:rsidR="004A0C72">
          <w:rPr>
            <w:rFonts w:ascii="Times New Roman" w:hAnsi="Times New Roman"/>
            <w:noProof/>
          </w:rPr>
          <w:t>2</w:t>
        </w:r>
        <w:r w:rsidRPr="008B368E">
          <w:rPr>
            <w:rFonts w:ascii="Times New Roman" w:hAnsi="Times New Roman"/>
          </w:rPr>
          <w:fldChar w:fldCharType="end"/>
        </w:r>
      </w:p>
    </w:sdtContent>
  </w:sdt>
  <w:p w:rsidR="008B368E" w:rsidRDefault="008B368E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09F" w:rsidRDefault="000F109F" w:rsidP="000F109F">
      <w:pPr>
        <w:spacing w:after="0" w:line="240" w:lineRule="auto"/>
      </w:pPr>
      <w:r>
        <w:separator/>
      </w:r>
    </w:p>
  </w:footnote>
  <w:footnote w:type="continuationSeparator" w:id="0">
    <w:p w:rsidR="000F109F" w:rsidRDefault="000F109F" w:rsidP="000F109F">
      <w:pPr>
        <w:spacing w:after="0" w:line="240" w:lineRule="auto"/>
      </w:pPr>
      <w:r>
        <w:continuationSeparator/>
      </w:r>
    </w:p>
  </w:footnote>
  <w:footnote w:id="1">
    <w:p w:rsidR="000F109F" w:rsidRPr="00782504" w:rsidRDefault="000F109F" w:rsidP="000F109F">
      <w:pPr>
        <w:pStyle w:val="Vresteksts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Style w:val="Vresatsauce"/>
        </w:rPr>
        <w:footnoteRef/>
      </w:r>
      <w:r>
        <w:t xml:space="preserve"> </w:t>
      </w:r>
      <w:r w:rsidRPr="00782504">
        <w:rPr>
          <w:rFonts w:ascii="Times New Roman" w:hAnsi="Times New Roman" w:cs="Times New Roman"/>
          <w:i/>
          <w:color w:val="000000"/>
        </w:rPr>
        <w:t>Ēdināšanas pakalpojumu sniegšanā, nodrošinot ēdināšanas jomas normatīvo aktu speciālo prasību izpildi (piemēram, skolā, medicīnas, sociālās aprūpes iestādēs). Pretendenta sniegto ēdināšanas pakalpojumu saņēmēju skaits vismaz vienā iestādē nav mazāks par 70% no ēdināšanas pakalpojumu saņēmēju skaita attiecīgās Iepirkuma daļas skolā. Ja pretendents sniedz ēdināšanas pakalpojumu vairākās iestādēs, tad pakalpojuma saņēmēju skaits netiek summēts.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55DF3"/>
    <w:multiLevelType w:val="hybridMultilevel"/>
    <w:tmpl w:val="01A459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9F"/>
    <w:rsid w:val="000F109F"/>
    <w:rsid w:val="00274BA6"/>
    <w:rsid w:val="004A0C72"/>
    <w:rsid w:val="004B429B"/>
    <w:rsid w:val="00512246"/>
    <w:rsid w:val="006A664E"/>
    <w:rsid w:val="008B368E"/>
    <w:rsid w:val="009D5EF4"/>
    <w:rsid w:val="00C835EF"/>
    <w:rsid w:val="00D32CD7"/>
    <w:rsid w:val="00FA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F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0F109F"/>
    <w:pPr>
      <w:tabs>
        <w:tab w:val="center" w:pos="4153"/>
        <w:tab w:val="right" w:pos="8306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0F109F"/>
    <w:rPr>
      <w:rFonts w:ascii="Calibri" w:eastAsia="Calibri" w:hAnsi="Calibri" w:cs="Times New Roman"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F109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F109F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0F109F"/>
    <w:rPr>
      <w:vertAlign w:val="superscript"/>
    </w:rPr>
  </w:style>
  <w:style w:type="paragraph" w:styleId="Sarakstarindkopa">
    <w:name w:val="List Paragraph"/>
    <w:basedOn w:val="Parasts"/>
    <w:rsid w:val="000F109F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Times New Roman" w:hAnsi="Calibri" w:cs="Times New Roman"/>
      <w:sz w:val="24"/>
      <w:szCs w:val="24"/>
      <w:lang w:val="en-US" w:eastAsia="ja-JP"/>
    </w:rPr>
  </w:style>
  <w:style w:type="paragraph" w:styleId="Kjene">
    <w:name w:val="footer"/>
    <w:basedOn w:val="Parasts"/>
    <w:link w:val="KjeneRakstz"/>
    <w:uiPriority w:val="99"/>
    <w:unhideWhenUsed/>
    <w:rsid w:val="008B36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B36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F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0F109F"/>
    <w:pPr>
      <w:tabs>
        <w:tab w:val="center" w:pos="4153"/>
        <w:tab w:val="right" w:pos="8306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0F109F"/>
    <w:rPr>
      <w:rFonts w:ascii="Calibri" w:eastAsia="Calibri" w:hAnsi="Calibri" w:cs="Times New Roman"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F109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F109F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0F109F"/>
    <w:rPr>
      <w:vertAlign w:val="superscript"/>
    </w:rPr>
  </w:style>
  <w:style w:type="paragraph" w:styleId="Sarakstarindkopa">
    <w:name w:val="List Paragraph"/>
    <w:basedOn w:val="Parasts"/>
    <w:rsid w:val="000F109F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Times New Roman" w:hAnsi="Calibri" w:cs="Times New Roman"/>
      <w:sz w:val="24"/>
      <w:szCs w:val="24"/>
      <w:lang w:val="en-US" w:eastAsia="ja-JP"/>
    </w:rPr>
  </w:style>
  <w:style w:type="paragraph" w:styleId="Kjene">
    <w:name w:val="footer"/>
    <w:basedOn w:val="Parasts"/>
    <w:link w:val="KjeneRakstz"/>
    <w:uiPriority w:val="99"/>
    <w:unhideWhenUsed/>
    <w:rsid w:val="008B36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B3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1721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Kristīne Graudumniece</cp:lastModifiedBy>
  <cp:revision>3</cp:revision>
  <dcterms:created xsi:type="dcterms:W3CDTF">2019-11-30T17:39:00Z</dcterms:created>
  <dcterms:modified xsi:type="dcterms:W3CDTF">2019-11-30T17:40:00Z</dcterms:modified>
</cp:coreProperties>
</file>