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9D5" w:rsidRPr="004D49D5" w:rsidRDefault="004D49D5" w:rsidP="004D49D5">
      <w:pPr>
        <w:spacing w:after="0" w:line="240" w:lineRule="auto"/>
        <w:jc w:val="center"/>
        <w:rPr>
          <w:rFonts w:ascii="Times New Roman" w:eastAsia="Times New Roman" w:hAnsi="Times New Roman" w:cs="Times New Roman"/>
          <w:b/>
          <w:bCs/>
          <w:i/>
          <w:sz w:val="26"/>
          <w:szCs w:val="26"/>
        </w:rPr>
      </w:pPr>
      <w:r w:rsidRPr="004D49D5">
        <w:rPr>
          <w:rFonts w:ascii="Times New Roman" w:eastAsia="Times New Roman" w:hAnsi="Times New Roman" w:cs="Times New Roman"/>
          <w:b/>
          <w:bCs/>
          <w:sz w:val="26"/>
          <w:szCs w:val="26"/>
        </w:rPr>
        <w:t>Līgums Nr.</w:t>
      </w:r>
      <w:r w:rsidRPr="004D49D5">
        <w:rPr>
          <w:rFonts w:ascii="Times New Roman" w:eastAsia="Times New Roman" w:hAnsi="Times New Roman" w:cs="Times New Roman"/>
          <w:b/>
          <w:bCs/>
          <w:i/>
          <w:sz w:val="26"/>
          <w:szCs w:val="26"/>
        </w:rPr>
        <w:t xml:space="preserve"> </w:t>
      </w:r>
      <w:bookmarkStart w:id="0" w:name="_Hlk520382869"/>
      <w:proofErr w:type="spellStart"/>
      <w:r>
        <w:rPr>
          <w:rFonts w:ascii="Times New Roman" w:eastAsia="Times New Roman" w:hAnsi="Times New Roman" w:cs="Times New Roman"/>
          <w:b/>
          <w:bCs/>
          <w:i/>
          <w:sz w:val="26"/>
          <w:szCs w:val="26"/>
        </w:rPr>
        <w:t>IzL</w:t>
      </w:r>
      <w:proofErr w:type="spellEnd"/>
      <w:r>
        <w:rPr>
          <w:rFonts w:ascii="Times New Roman" w:eastAsia="Times New Roman" w:hAnsi="Times New Roman" w:cs="Times New Roman"/>
          <w:b/>
          <w:bCs/>
          <w:i/>
          <w:sz w:val="26"/>
          <w:szCs w:val="26"/>
        </w:rPr>
        <w:t>/__/__-____</w:t>
      </w:r>
      <w:r w:rsidRPr="004D49D5">
        <w:rPr>
          <w:rFonts w:ascii="Times New Roman" w:eastAsia="Times New Roman" w:hAnsi="Times New Roman" w:cs="Times New Roman"/>
          <w:b/>
          <w:bCs/>
          <w:i/>
          <w:sz w:val="26"/>
          <w:szCs w:val="26"/>
        </w:rPr>
        <w:t xml:space="preserve"> VS</w:t>
      </w:r>
      <w:bookmarkEnd w:id="0"/>
    </w:p>
    <w:p w:rsidR="00B45DF6" w:rsidRPr="004D49D5" w:rsidRDefault="00B45DF6" w:rsidP="00B45DF6">
      <w:pPr>
        <w:spacing w:after="0" w:line="240" w:lineRule="auto"/>
        <w:jc w:val="center"/>
        <w:rPr>
          <w:rFonts w:ascii="Times New Roman" w:eastAsia="Times New Roman" w:hAnsi="Times New Roman" w:cs="Times New Roman"/>
          <w:b/>
          <w:bCs/>
          <w:i/>
          <w:sz w:val="26"/>
          <w:szCs w:val="26"/>
        </w:rPr>
      </w:pPr>
      <w:r w:rsidRPr="004D49D5">
        <w:rPr>
          <w:rFonts w:ascii="Times New Roman" w:eastAsia="Times New Roman" w:hAnsi="Times New Roman" w:cs="Times New Roman"/>
          <w:b/>
          <w:bCs/>
          <w:i/>
          <w:sz w:val="26"/>
          <w:szCs w:val="26"/>
        </w:rPr>
        <w:t>Nr.</w:t>
      </w:r>
      <w:r w:rsidR="00B252FE" w:rsidRPr="004D49D5">
        <w:rPr>
          <w:rFonts w:ascii="Times New Roman" w:eastAsia="Times New Roman" w:hAnsi="Times New Roman" w:cs="Times New Roman"/>
          <w:b/>
          <w:bCs/>
          <w:i/>
          <w:sz w:val="26"/>
          <w:szCs w:val="26"/>
        </w:rPr>
        <w:t>DIKS-</w:t>
      </w:r>
      <w:r w:rsidR="00081A18">
        <w:rPr>
          <w:rFonts w:ascii="Times New Roman" w:eastAsia="Times New Roman" w:hAnsi="Times New Roman" w:cs="Times New Roman"/>
          <w:b/>
          <w:bCs/>
          <w:i/>
          <w:sz w:val="26"/>
          <w:szCs w:val="26"/>
        </w:rPr>
        <w:t>20</w:t>
      </w:r>
      <w:r w:rsidR="00C045FF" w:rsidRPr="004D49D5">
        <w:rPr>
          <w:rFonts w:ascii="Times New Roman" w:eastAsia="Times New Roman" w:hAnsi="Times New Roman" w:cs="Times New Roman"/>
          <w:b/>
          <w:bCs/>
          <w:i/>
          <w:sz w:val="26"/>
          <w:szCs w:val="26"/>
        </w:rPr>
        <w:t>-</w:t>
      </w:r>
      <w:r w:rsidR="00081A18">
        <w:rPr>
          <w:rFonts w:ascii="Times New Roman" w:eastAsia="Times New Roman" w:hAnsi="Times New Roman" w:cs="Times New Roman"/>
          <w:b/>
          <w:bCs/>
          <w:i/>
          <w:sz w:val="26"/>
          <w:szCs w:val="26"/>
        </w:rPr>
        <w:t>113</w:t>
      </w:r>
      <w:r w:rsidR="00C045FF" w:rsidRPr="004D49D5">
        <w:rPr>
          <w:rFonts w:ascii="Times New Roman" w:eastAsia="Times New Roman" w:hAnsi="Times New Roman" w:cs="Times New Roman"/>
          <w:b/>
          <w:bCs/>
          <w:i/>
          <w:sz w:val="26"/>
          <w:szCs w:val="26"/>
        </w:rPr>
        <w:t>-lī</w:t>
      </w:r>
    </w:p>
    <w:p w:rsidR="00B45DF6" w:rsidRPr="00B45DF6" w:rsidRDefault="00B45DF6" w:rsidP="00B45DF6">
      <w:pPr>
        <w:spacing w:after="0" w:line="240" w:lineRule="auto"/>
        <w:jc w:val="center"/>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4596"/>
        <w:gridCol w:w="4596"/>
      </w:tblGrid>
      <w:tr w:rsidR="00B45DF6" w:rsidRPr="00081A18" w:rsidTr="00A2645B">
        <w:tc>
          <w:tcPr>
            <w:tcW w:w="4596" w:type="dxa"/>
            <w:shd w:val="clear" w:color="auto" w:fill="auto"/>
          </w:tcPr>
          <w:p w:rsidR="00B45DF6" w:rsidRPr="00081A18" w:rsidRDefault="00B45DF6" w:rsidP="00B45DF6">
            <w:pPr>
              <w:spacing w:after="0" w:line="240" w:lineRule="auto"/>
              <w:jc w:val="both"/>
              <w:rPr>
                <w:rFonts w:ascii="Times New Roman" w:eastAsia="Times New Roman" w:hAnsi="Times New Roman" w:cs="Times New Roman"/>
                <w:bCs/>
                <w:sz w:val="26"/>
                <w:szCs w:val="26"/>
              </w:rPr>
            </w:pPr>
            <w:r w:rsidRPr="00081A18">
              <w:rPr>
                <w:rFonts w:ascii="Times New Roman" w:eastAsia="Times New Roman" w:hAnsi="Times New Roman" w:cs="Times New Roman"/>
                <w:bCs/>
                <w:sz w:val="26"/>
                <w:szCs w:val="26"/>
              </w:rPr>
              <w:t>Rīgā</w:t>
            </w:r>
          </w:p>
        </w:tc>
        <w:tc>
          <w:tcPr>
            <w:tcW w:w="4596" w:type="dxa"/>
            <w:shd w:val="clear" w:color="auto" w:fill="auto"/>
          </w:tcPr>
          <w:p w:rsidR="00B45DF6" w:rsidRPr="00081A18" w:rsidRDefault="00B45DF6" w:rsidP="004D49D5">
            <w:pPr>
              <w:keepNext/>
              <w:spacing w:after="0" w:line="240" w:lineRule="auto"/>
              <w:jc w:val="right"/>
              <w:outlineLvl w:val="0"/>
              <w:rPr>
                <w:rFonts w:ascii="Times New Roman" w:eastAsia="Times New Roman" w:hAnsi="Times New Roman" w:cs="Times New Roman"/>
                <w:b/>
                <w:bCs/>
                <w:kern w:val="36"/>
                <w:sz w:val="26"/>
                <w:szCs w:val="26"/>
                <w:lang w:eastAsia="lv-LV"/>
              </w:rPr>
            </w:pPr>
            <w:r w:rsidRPr="00081A18">
              <w:rPr>
                <w:rFonts w:ascii="Times New Roman" w:eastAsia="Times New Roman" w:hAnsi="Times New Roman" w:cs="Times New Roman"/>
                <w:bCs/>
                <w:kern w:val="36"/>
                <w:sz w:val="26"/>
                <w:szCs w:val="26"/>
                <w:lang w:eastAsia="lv-LV"/>
              </w:rPr>
              <w:t>20</w:t>
            </w:r>
            <w:r w:rsidR="00CE00EF">
              <w:rPr>
                <w:rFonts w:ascii="Times New Roman" w:eastAsia="Times New Roman" w:hAnsi="Times New Roman" w:cs="Times New Roman"/>
                <w:bCs/>
                <w:kern w:val="36"/>
                <w:sz w:val="26"/>
                <w:szCs w:val="26"/>
                <w:lang w:eastAsia="lv-LV"/>
              </w:rPr>
              <w:t>20</w:t>
            </w:r>
            <w:bookmarkStart w:id="1" w:name="_GoBack"/>
            <w:bookmarkEnd w:id="1"/>
            <w:r w:rsidRPr="00081A18">
              <w:rPr>
                <w:rFonts w:ascii="Times New Roman" w:eastAsia="Times New Roman" w:hAnsi="Times New Roman" w:cs="Times New Roman"/>
                <w:bCs/>
                <w:kern w:val="36"/>
                <w:sz w:val="26"/>
                <w:szCs w:val="26"/>
                <w:lang w:eastAsia="lv-LV"/>
              </w:rPr>
              <w:t xml:space="preserve">. gada </w:t>
            </w:r>
            <w:r w:rsidR="00081A18" w:rsidRPr="00081A18">
              <w:rPr>
                <w:rFonts w:ascii="Times New Roman" w:eastAsia="Times New Roman" w:hAnsi="Times New Roman" w:cs="Times New Roman"/>
                <w:bCs/>
                <w:kern w:val="36"/>
                <w:sz w:val="26"/>
                <w:szCs w:val="26"/>
                <w:lang w:eastAsia="lv-LV"/>
              </w:rPr>
              <w:t>27</w:t>
            </w:r>
            <w:r w:rsidRPr="00081A18">
              <w:rPr>
                <w:rFonts w:ascii="Times New Roman" w:eastAsia="Times New Roman" w:hAnsi="Times New Roman" w:cs="Times New Roman"/>
                <w:bCs/>
                <w:kern w:val="36"/>
                <w:sz w:val="26"/>
                <w:szCs w:val="26"/>
                <w:lang w:eastAsia="lv-LV"/>
              </w:rPr>
              <w:t xml:space="preserve">. </w:t>
            </w:r>
            <w:r w:rsidR="00081A18" w:rsidRPr="00081A18">
              <w:rPr>
                <w:rFonts w:ascii="Times New Roman" w:eastAsia="Times New Roman" w:hAnsi="Times New Roman" w:cs="Times New Roman"/>
                <w:bCs/>
                <w:kern w:val="36"/>
                <w:sz w:val="26"/>
                <w:szCs w:val="26"/>
                <w:lang w:eastAsia="lv-LV"/>
              </w:rPr>
              <w:t>janvārī</w:t>
            </w:r>
          </w:p>
        </w:tc>
      </w:tr>
    </w:tbl>
    <w:p w:rsidR="00B45DF6" w:rsidRPr="00081A18" w:rsidRDefault="00B45DF6" w:rsidP="00B45DF6">
      <w:pPr>
        <w:keepNext/>
        <w:spacing w:after="0" w:line="240" w:lineRule="auto"/>
        <w:outlineLvl w:val="0"/>
        <w:rPr>
          <w:rFonts w:ascii="Times New Roman" w:eastAsia="Times New Roman" w:hAnsi="Times New Roman" w:cs="Times New Roman"/>
          <w:b/>
          <w:bCs/>
          <w:kern w:val="36"/>
          <w:sz w:val="26"/>
          <w:szCs w:val="26"/>
          <w:lang w:eastAsia="lv-LV"/>
        </w:rPr>
      </w:pPr>
    </w:p>
    <w:p w:rsidR="00B45DF6" w:rsidRPr="00081A18" w:rsidRDefault="00B45DF6" w:rsidP="00B45DF6">
      <w:pPr>
        <w:spacing w:after="0" w:line="240" w:lineRule="auto"/>
        <w:ind w:firstLine="720"/>
        <w:jc w:val="both"/>
        <w:rPr>
          <w:rFonts w:ascii="Times New Roman" w:eastAsia="Times New Roman" w:hAnsi="Times New Roman" w:cs="Times New Roman"/>
          <w:sz w:val="26"/>
          <w:szCs w:val="26"/>
        </w:rPr>
      </w:pPr>
      <w:r w:rsidRPr="00081A18">
        <w:rPr>
          <w:rFonts w:ascii="Times New Roman" w:eastAsia="Times New Roman" w:hAnsi="Times New Roman" w:cs="Times New Roman"/>
          <w:b/>
          <w:sz w:val="26"/>
          <w:szCs w:val="26"/>
        </w:rPr>
        <w:t>Rīgas domes Izglītības, kultūras un sporta departaments, turpmāk-</w:t>
      </w:r>
      <w:r w:rsidRPr="00081A18">
        <w:rPr>
          <w:rFonts w:ascii="Times New Roman" w:eastAsia="Times New Roman" w:hAnsi="Times New Roman" w:cs="Times New Roman"/>
          <w:sz w:val="26"/>
          <w:szCs w:val="26"/>
        </w:rPr>
        <w:t xml:space="preserve">Departaments vai Pircējs, </w:t>
      </w:r>
      <w:proofErr w:type="spellStart"/>
      <w:r w:rsidRPr="00081A18">
        <w:rPr>
          <w:rFonts w:ascii="Times New Roman" w:eastAsia="Times New Roman" w:hAnsi="Times New Roman" w:cs="Times New Roman"/>
          <w:sz w:val="26"/>
          <w:szCs w:val="26"/>
        </w:rPr>
        <w:t>reģ</w:t>
      </w:r>
      <w:proofErr w:type="spellEnd"/>
      <w:r w:rsidRPr="00081A18">
        <w:rPr>
          <w:rFonts w:ascii="Times New Roman" w:eastAsia="Times New Roman" w:hAnsi="Times New Roman" w:cs="Times New Roman"/>
          <w:sz w:val="26"/>
          <w:szCs w:val="26"/>
        </w:rPr>
        <w:t xml:space="preserve">. Nr. 90011524360, direktora </w:t>
      </w:r>
      <w:proofErr w:type="spellStart"/>
      <w:r w:rsidRPr="00081A18">
        <w:rPr>
          <w:rFonts w:ascii="Times New Roman" w:eastAsia="Times New Roman" w:hAnsi="Times New Roman" w:cs="Times New Roman"/>
          <w:sz w:val="26"/>
          <w:szCs w:val="26"/>
        </w:rPr>
        <w:t>p.i</w:t>
      </w:r>
      <w:proofErr w:type="spellEnd"/>
      <w:r w:rsidRPr="00081A18">
        <w:rPr>
          <w:rFonts w:ascii="Times New Roman" w:eastAsia="Times New Roman" w:hAnsi="Times New Roman" w:cs="Times New Roman"/>
          <w:sz w:val="26"/>
          <w:szCs w:val="26"/>
        </w:rPr>
        <w:t xml:space="preserve">. </w:t>
      </w:r>
      <w:proofErr w:type="spellStart"/>
      <w:r w:rsidRPr="00081A18">
        <w:rPr>
          <w:rFonts w:ascii="Times New Roman" w:eastAsia="Times New Roman" w:hAnsi="Times New Roman" w:cs="Times New Roman"/>
          <w:sz w:val="26"/>
          <w:szCs w:val="26"/>
        </w:rPr>
        <w:t>I.Balamovska</w:t>
      </w:r>
      <w:proofErr w:type="spellEnd"/>
      <w:r w:rsidRPr="00081A18">
        <w:rPr>
          <w:rFonts w:ascii="Times New Roman" w:eastAsia="Times New Roman" w:hAnsi="Times New Roman" w:cs="Times New Roman"/>
          <w:sz w:val="26"/>
          <w:szCs w:val="26"/>
        </w:rPr>
        <w:t xml:space="preserve"> personā, kurš rīkojas saskaņā ar Rīgas domes 2011. gada 1. marta saistošo noteikumu Nr. 114 “Rīgas pilsētas pašvaldības nolikums” 110. punktu un Rīgas domes 2009. gada 17. decembra nolikuma Nr. 36 “Rīgas domes Izglītības, kultūras un sporta departamenta nolikums” 15.3.6. apakšpunktu, no vienas puses un</w:t>
      </w:r>
    </w:p>
    <w:p w:rsidR="00B45DF6" w:rsidRPr="00B45DF6" w:rsidRDefault="00B45DF6" w:rsidP="00B45DF6">
      <w:pPr>
        <w:spacing w:after="0" w:line="240" w:lineRule="auto"/>
        <w:ind w:firstLine="720"/>
        <w:jc w:val="both"/>
        <w:rPr>
          <w:rFonts w:ascii="Times New Roman" w:eastAsia="Times New Roman" w:hAnsi="Times New Roman" w:cs="Times New Roman"/>
          <w:sz w:val="26"/>
          <w:szCs w:val="26"/>
        </w:rPr>
      </w:pPr>
      <w:r w:rsidRPr="00081A18">
        <w:rPr>
          <w:rFonts w:ascii="Times New Roman" w:eastAsia="Times New Roman" w:hAnsi="Times New Roman" w:cs="Times New Roman"/>
          <w:b/>
          <w:sz w:val="26"/>
          <w:szCs w:val="26"/>
        </w:rPr>
        <w:t>AS “VIADA Baltija”,</w:t>
      </w:r>
      <w:r w:rsidRPr="00081A18">
        <w:rPr>
          <w:rFonts w:ascii="Times New Roman" w:eastAsia="Times New Roman" w:hAnsi="Times New Roman" w:cs="Times New Roman"/>
          <w:sz w:val="26"/>
          <w:szCs w:val="26"/>
        </w:rPr>
        <w:t xml:space="preserve"> reģistrācijas Nr. </w:t>
      </w:r>
      <w:r w:rsidR="00C045FF" w:rsidRPr="00081A18">
        <w:rPr>
          <w:rFonts w:ascii="Times New Roman" w:eastAsia="Times New Roman" w:hAnsi="Times New Roman" w:cs="Times New Roman"/>
          <w:sz w:val="26"/>
          <w:szCs w:val="26"/>
        </w:rPr>
        <w:t xml:space="preserve">40103867145, </w:t>
      </w:r>
      <w:r w:rsidRPr="00081A18">
        <w:rPr>
          <w:rFonts w:ascii="Times New Roman" w:eastAsia="Times New Roman" w:hAnsi="Times New Roman" w:cs="Times New Roman"/>
          <w:sz w:val="26"/>
          <w:szCs w:val="26"/>
        </w:rPr>
        <w:t xml:space="preserve">valdes </w:t>
      </w:r>
      <w:r w:rsidRPr="00081A18">
        <w:rPr>
          <w:rFonts w:ascii="Times New Roman" w:eastAsia="Times New Roman" w:hAnsi="Times New Roman" w:cs="Times New Roman"/>
          <w:i/>
          <w:sz w:val="26"/>
          <w:szCs w:val="26"/>
        </w:rPr>
        <w:t>locek</w:t>
      </w:r>
      <w:r w:rsidR="00081A18" w:rsidRPr="00081A18">
        <w:rPr>
          <w:rFonts w:ascii="Times New Roman" w:eastAsia="Times New Roman" w:hAnsi="Times New Roman" w:cs="Times New Roman"/>
          <w:i/>
          <w:sz w:val="26"/>
          <w:szCs w:val="26"/>
        </w:rPr>
        <w:t>ļa</w:t>
      </w:r>
      <w:r w:rsidRPr="00081A18">
        <w:rPr>
          <w:rFonts w:ascii="Times New Roman" w:eastAsia="Times New Roman" w:hAnsi="Times New Roman" w:cs="Times New Roman"/>
          <w:i/>
          <w:sz w:val="26"/>
          <w:szCs w:val="26"/>
        </w:rPr>
        <w:t xml:space="preserve"> </w:t>
      </w:r>
      <w:proofErr w:type="spellStart"/>
      <w:r w:rsidR="00081A18">
        <w:rPr>
          <w:rFonts w:ascii="Times New Roman" w:eastAsia="Times New Roman" w:hAnsi="Times New Roman" w:cs="Times New Roman"/>
          <w:sz w:val="26"/>
          <w:szCs w:val="26"/>
        </w:rPr>
        <w:t>Arūnas</w:t>
      </w:r>
      <w:proofErr w:type="spellEnd"/>
      <w:r w:rsidR="00081A18">
        <w:rPr>
          <w:rFonts w:ascii="Times New Roman" w:eastAsia="Times New Roman" w:hAnsi="Times New Roman" w:cs="Times New Roman"/>
          <w:sz w:val="26"/>
          <w:szCs w:val="26"/>
        </w:rPr>
        <w:t xml:space="preserve"> </w:t>
      </w:r>
      <w:proofErr w:type="spellStart"/>
      <w:r w:rsidR="00081A18">
        <w:rPr>
          <w:rFonts w:ascii="Times New Roman" w:eastAsia="Times New Roman" w:hAnsi="Times New Roman" w:cs="Times New Roman"/>
          <w:sz w:val="26"/>
          <w:szCs w:val="26"/>
        </w:rPr>
        <w:t>Šatkus</w:t>
      </w:r>
      <w:proofErr w:type="spellEnd"/>
      <w:r>
        <w:rPr>
          <w:rFonts w:ascii="Times New Roman" w:eastAsia="Times New Roman" w:hAnsi="Times New Roman" w:cs="Times New Roman"/>
          <w:sz w:val="26"/>
          <w:szCs w:val="26"/>
        </w:rPr>
        <w:t xml:space="preserve"> </w:t>
      </w:r>
      <w:r w:rsidRPr="00B45DF6">
        <w:rPr>
          <w:rFonts w:ascii="Times New Roman" w:eastAsia="Times New Roman" w:hAnsi="Times New Roman" w:cs="Times New Roman"/>
          <w:sz w:val="26"/>
          <w:szCs w:val="26"/>
        </w:rPr>
        <w:t xml:space="preserve">personā, </w:t>
      </w:r>
      <w:r w:rsidRPr="00B45DF6">
        <w:rPr>
          <w:rFonts w:ascii="Times New Roman" w:eastAsia="Times New Roman" w:hAnsi="Times New Roman" w:cs="Times New Roman"/>
          <w:b/>
          <w:sz w:val="26"/>
          <w:szCs w:val="26"/>
        </w:rPr>
        <w:t xml:space="preserve"> </w:t>
      </w:r>
      <w:r w:rsidR="00987C60">
        <w:rPr>
          <w:rFonts w:ascii="Times New Roman" w:eastAsia="Times New Roman" w:hAnsi="Times New Roman" w:cs="Times New Roman"/>
          <w:sz w:val="26"/>
          <w:szCs w:val="26"/>
        </w:rPr>
        <w:t>kura</w:t>
      </w:r>
      <w:r w:rsidRPr="00B45DF6">
        <w:rPr>
          <w:rFonts w:ascii="Times New Roman" w:eastAsia="Times New Roman" w:hAnsi="Times New Roman" w:cs="Times New Roman"/>
          <w:sz w:val="26"/>
          <w:szCs w:val="26"/>
        </w:rPr>
        <w:t xml:space="preserve"> rīkojas uz statūtu pamata,</w:t>
      </w:r>
      <w:r w:rsidRPr="00B45DF6">
        <w:rPr>
          <w:rFonts w:ascii="Times New Roman" w:eastAsia="Times New Roman" w:hAnsi="Times New Roman" w:cs="Times New Roman"/>
          <w:b/>
          <w:sz w:val="26"/>
          <w:szCs w:val="26"/>
        </w:rPr>
        <w:t xml:space="preserve"> </w:t>
      </w:r>
      <w:r w:rsidRPr="00B45DF6">
        <w:rPr>
          <w:rFonts w:ascii="Times New Roman" w:eastAsia="Times New Roman" w:hAnsi="Times New Roman" w:cs="Times New Roman"/>
          <w:sz w:val="26"/>
          <w:szCs w:val="26"/>
        </w:rPr>
        <w:t xml:space="preserve">turpmāk - Pārdevējs, no otras puses, abi kopā un katrs atsevišķi saukti - Puses, </w:t>
      </w:r>
    </w:p>
    <w:p w:rsidR="00B45DF6" w:rsidRPr="00B45DF6" w:rsidRDefault="00B45DF6" w:rsidP="00B45DF6">
      <w:pPr>
        <w:spacing w:after="0" w:line="240" w:lineRule="auto"/>
        <w:ind w:firstLine="720"/>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ievērojot abu Pušu brīvi un apzināti pausto gribu, bez maldības, viltus un spaidiem, pamatojoties uz Rīgas domes Izglītības, kultūras un sporta departamenta iepirkumu „Degvielas iegāde Rīgas domes Izglītības, kultūras un sporta departamenta vajadzībām”, identifikācijas</w:t>
      </w:r>
      <w:r w:rsidRPr="00B45DF6">
        <w:rPr>
          <w:rFonts w:ascii="Times New Roman" w:eastAsia="Times New Roman" w:hAnsi="Times New Roman" w:cs="Times New Roman"/>
          <w:b/>
          <w:sz w:val="26"/>
          <w:szCs w:val="26"/>
        </w:rPr>
        <w:t xml:space="preserve"> </w:t>
      </w:r>
      <w:r w:rsidRPr="00B45DF6">
        <w:rPr>
          <w:rFonts w:ascii="Times New Roman" w:eastAsia="Times New Roman" w:hAnsi="Times New Roman" w:cs="Times New Roman"/>
          <w:sz w:val="26"/>
          <w:szCs w:val="26"/>
        </w:rPr>
        <w:t>Nr. RD IKSD 2019/33</w:t>
      </w:r>
      <w:r w:rsidRPr="00B45DF6">
        <w:rPr>
          <w:rFonts w:ascii="Times New Roman" w:eastAsia="Times New Roman" w:hAnsi="Times New Roman" w:cs="Times New Roman"/>
          <w:b/>
          <w:sz w:val="26"/>
          <w:szCs w:val="26"/>
        </w:rPr>
        <w:t xml:space="preserve"> </w:t>
      </w:r>
      <w:r w:rsidRPr="00B45DF6">
        <w:rPr>
          <w:rFonts w:ascii="Times New Roman" w:eastAsia="Times New Roman" w:hAnsi="Times New Roman" w:cs="Times New Roman"/>
          <w:sz w:val="26"/>
          <w:szCs w:val="26"/>
        </w:rPr>
        <w:t>rezultātiem, noslēdz šādu līgumu, turpmāk - Līgums:</w:t>
      </w:r>
    </w:p>
    <w:p w:rsidR="00B45DF6" w:rsidRPr="00B45DF6" w:rsidRDefault="00B45DF6" w:rsidP="00B45DF6">
      <w:pPr>
        <w:spacing w:after="0" w:line="240" w:lineRule="auto"/>
        <w:jc w:val="both"/>
        <w:rPr>
          <w:rFonts w:ascii="Times New Roman" w:eastAsia="Times New Roman" w:hAnsi="Times New Roman" w:cs="Times New Roman"/>
          <w:sz w:val="26"/>
          <w:szCs w:val="26"/>
        </w:rPr>
      </w:pPr>
    </w:p>
    <w:p w:rsidR="00B45DF6" w:rsidRPr="00B45DF6" w:rsidRDefault="00B45DF6" w:rsidP="00B45DF6">
      <w:pPr>
        <w:numPr>
          <w:ilvl w:val="0"/>
          <w:numId w:val="5"/>
        </w:numPr>
        <w:spacing w:after="0" w:line="240" w:lineRule="auto"/>
        <w:jc w:val="center"/>
        <w:rPr>
          <w:rFonts w:ascii="Times New Roman" w:eastAsia="Times New Roman" w:hAnsi="Times New Roman" w:cs="Times New Roman"/>
          <w:b/>
          <w:bCs/>
          <w:sz w:val="26"/>
          <w:szCs w:val="26"/>
        </w:rPr>
      </w:pPr>
      <w:r w:rsidRPr="00B45DF6">
        <w:rPr>
          <w:rFonts w:ascii="Times New Roman" w:eastAsia="Times New Roman" w:hAnsi="Times New Roman" w:cs="Times New Roman"/>
          <w:b/>
          <w:bCs/>
          <w:sz w:val="26"/>
          <w:szCs w:val="26"/>
        </w:rPr>
        <w:t>Līguma priekšmets</w:t>
      </w:r>
    </w:p>
    <w:p w:rsidR="00B45DF6" w:rsidRPr="00B45DF6" w:rsidRDefault="00B45DF6" w:rsidP="00B45DF6">
      <w:pPr>
        <w:spacing w:after="0" w:line="240" w:lineRule="auto"/>
        <w:rPr>
          <w:rFonts w:ascii="Times New Roman" w:eastAsia="Times New Roman" w:hAnsi="Times New Roman" w:cs="Times New Roman"/>
          <w:b/>
          <w:bCs/>
          <w:sz w:val="2"/>
          <w:szCs w:val="2"/>
        </w:rPr>
      </w:pPr>
    </w:p>
    <w:p w:rsidR="00B45DF6" w:rsidRPr="00B45DF6" w:rsidRDefault="00B45DF6" w:rsidP="00A740DC">
      <w:pPr>
        <w:numPr>
          <w:ilvl w:val="1"/>
          <w:numId w:val="2"/>
        </w:numPr>
        <w:spacing w:after="0" w:line="240" w:lineRule="auto"/>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Pārdevējs pārdod, bet Pircējs pērk SIA „</w:t>
      </w:r>
      <w:r w:rsidR="00A740DC" w:rsidRPr="00A740DC">
        <w:t xml:space="preserve"> </w:t>
      </w:r>
      <w:r w:rsidR="00A740DC">
        <w:rPr>
          <w:rFonts w:ascii="Times New Roman" w:eastAsia="Times New Roman" w:hAnsi="Times New Roman" w:cs="Times New Roman"/>
          <w:sz w:val="26"/>
          <w:szCs w:val="26"/>
        </w:rPr>
        <w:t>AS „VIADA Baltija</w:t>
      </w:r>
      <w:r w:rsidRPr="00B45DF6">
        <w:rPr>
          <w:rFonts w:ascii="Times New Roman" w:eastAsia="Times New Roman" w:hAnsi="Times New Roman" w:cs="Times New Roman"/>
          <w:sz w:val="26"/>
          <w:szCs w:val="26"/>
        </w:rPr>
        <w:t xml:space="preserve">” degvielas uzpildes stacijās degvielu, turpmāk – Prece, Latvijas Republikas teritorijā un pie Pārdevēja partneriem Eiropā, turpmāk - DUS, izmantojot Pārdevēja derīgu </w:t>
      </w:r>
      <w:r w:rsidR="00A740DC">
        <w:rPr>
          <w:rFonts w:ascii="Times New Roman" w:eastAsia="Times New Roman" w:hAnsi="Times New Roman" w:cs="Times New Roman"/>
          <w:sz w:val="26"/>
          <w:szCs w:val="26"/>
        </w:rPr>
        <w:t xml:space="preserve">VIADA </w:t>
      </w:r>
      <w:r w:rsidRPr="00B45DF6">
        <w:rPr>
          <w:rFonts w:ascii="Times New Roman" w:eastAsia="Times New Roman" w:hAnsi="Times New Roman" w:cs="Times New Roman"/>
          <w:sz w:val="26"/>
          <w:szCs w:val="26"/>
        </w:rPr>
        <w:t>degvielas uzpildes karti, turpmāk – Karte.</w:t>
      </w:r>
    </w:p>
    <w:p w:rsidR="00B45DF6" w:rsidRPr="00B45DF6" w:rsidRDefault="00B45DF6" w:rsidP="00B45DF6">
      <w:pPr>
        <w:numPr>
          <w:ilvl w:val="1"/>
          <w:numId w:val="2"/>
        </w:numPr>
        <w:tabs>
          <w:tab w:val="num" w:pos="0"/>
        </w:tabs>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Par derīgu uzskatāma Karte, kura atbilst Pārdevēja izdoto degvielas uzpildes kartes raksturlielumam un kuras tekošajā kontā, turpmāk - Konts, atrodas tik liela naudas summa, kas nepieciešama un pietiekama Pircēja izvēlēto Preču cenu samaksai.</w:t>
      </w:r>
    </w:p>
    <w:p w:rsidR="00B45DF6" w:rsidRPr="00B45DF6" w:rsidRDefault="00B45DF6" w:rsidP="00B45DF6">
      <w:pPr>
        <w:numPr>
          <w:ilvl w:val="1"/>
          <w:numId w:val="2"/>
        </w:numPr>
        <w:tabs>
          <w:tab w:val="num" w:pos="0"/>
        </w:tabs>
        <w:spacing w:after="0" w:line="240" w:lineRule="auto"/>
        <w:ind w:firstLine="709"/>
        <w:jc w:val="both"/>
        <w:rPr>
          <w:rFonts w:ascii="Times New Roman" w:eastAsia="Times New Roman" w:hAnsi="Times New Roman" w:cs="Times New Roman"/>
          <w:bCs/>
          <w:sz w:val="26"/>
          <w:szCs w:val="26"/>
        </w:rPr>
      </w:pPr>
      <w:r w:rsidRPr="00B45DF6">
        <w:rPr>
          <w:rFonts w:ascii="Times New Roman" w:eastAsia="Times New Roman" w:hAnsi="Times New Roman" w:cs="Times New Roman"/>
          <w:sz w:val="26"/>
          <w:szCs w:val="26"/>
        </w:rPr>
        <w:t xml:space="preserve">Pārdevējs </w:t>
      </w:r>
      <w:r w:rsidRPr="00B45DF6">
        <w:rPr>
          <w:rFonts w:ascii="Times New Roman" w:eastAsia="Times New Roman" w:hAnsi="Times New Roman" w:cs="Times New Roman"/>
          <w:bCs/>
          <w:sz w:val="26"/>
          <w:szCs w:val="26"/>
        </w:rPr>
        <w:t>saskaņā ar Pārdevēja iesniegto piedāvājumu</w:t>
      </w:r>
      <w:r w:rsidRPr="00B45DF6">
        <w:rPr>
          <w:rFonts w:ascii="Times New Roman" w:eastAsia="Times New Roman" w:hAnsi="Times New Roman" w:cs="Times New Roman"/>
          <w:sz w:val="26"/>
          <w:szCs w:val="26"/>
        </w:rPr>
        <w:t xml:space="preserve"> nosaka Pircējam pastāvīgu atlaidi no degvielas mazumtirdzniecības cenas pirkuma izdarīšanas brīdī </w:t>
      </w:r>
      <w:r w:rsidR="00A740DC">
        <w:rPr>
          <w:rFonts w:ascii="Times New Roman" w:eastAsia="Times New Roman" w:hAnsi="Times New Roman" w:cs="Times New Roman"/>
          <w:sz w:val="26"/>
          <w:szCs w:val="26"/>
        </w:rPr>
        <w:t>8% (astoņi</w:t>
      </w:r>
      <w:r w:rsidRPr="00B45DF6">
        <w:rPr>
          <w:rFonts w:ascii="Times New Roman" w:eastAsia="Times New Roman" w:hAnsi="Times New Roman" w:cs="Times New Roman"/>
          <w:sz w:val="26"/>
          <w:szCs w:val="26"/>
        </w:rPr>
        <w:t xml:space="preserve"> procenti).</w:t>
      </w:r>
    </w:p>
    <w:p w:rsidR="00B45DF6" w:rsidRPr="00081A18" w:rsidRDefault="00B45DF6" w:rsidP="00B45DF6">
      <w:pPr>
        <w:numPr>
          <w:ilvl w:val="1"/>
          <w:numId w:val="2"/>
        </w:numPr>
        <w:tabs>
          <w:tab w:val="num" w:pos="0"/>
        </w:tabs>
        <w:spacing w:after="0" w:line="240" w:lineRule="auto"/>
        <w:ind w:firstLine="709"/>
        <w:jc w:val="both"/>
        <w:rPr>
          <w:rFonts w:ascii="Times New Roman" w:eastAsia="Times New Roman" w:hAnsi="Times New Roman" w:cs="Times New Roman"/>
          <w:sz w:val="26"/>
          <w:szCs w:val="26"/>
        </w:rPr>
      </w:pPr>
      <w:r w:rsidRPr="00081A18">
        <w:rPr>
          <w:rFonts w:ascii="Times New Roman" w:eastAsia="Times New Roman" w:hAnsi="Times New Roman" w:cs="Times New Roman"/>
          <w:bCs/>
          <w:sz w:val="26"/>
          <w:szCs w:val="26"/>
        </w:rPr>
        <w:t xml:space="preserve">Līguma kopējā summa ir EUR </w:t>
      </w:r>
      <w:r w:rsidRPr="00081A18">
        <w:rPr>
          <w:rFonts w:ascii="Times New Roman" w:eastAsia="Times New Roman" w:hAnsi="Times New Roman" w:cs="Times New Roman"/>
          <w:b/>
          <w:bCs/>
          <w:sz w:val="26"/>
          <w:szCs w:val="26"/>
        </w:rPr>
        <w:t xml:space="preserve">29 040 </w:t>
      </w:r>
      <w:r w:rsidRPr="00081A18">
        <w:rPr>
          <w:rFonts w:ascii="Times New Roman" w:eastAsia="Times New Roman" w:hAnsi="Times New Roman" w:cs="Times New Roman"/>
          <w:bCs/>
          <w:sz w:val="26"/>
          <w:szCs w:val="26"/>
        </w:rPr>
        <w:t xml:space="preserve"> (divdesmit deviņi tūkstoši četrdesmit </w:t>
      </w:r>
      <w:proofErr w:type="spellStart"/>
      <w:r w:rsidRPr="00081A18">
        <w:rPr>
          <w:rFonts w:ascii="Times New Roman" w:eastAsia="Times New Roman" w:hAnsi="Times New Roman" w:cs="Times New Roman"/>
          <w:bCs/>
          <w:i/>
          <w:sz w:val="26"/>
          <w:szCs w:val="26"/>
        </w:rPr>
        <w:t>euro</w:t>
      </w:r>
      <w:proofErr w:type="spellEnd"/>
      <w:r w:rsidRPr="00081A18">
        <w:rPr>
          <w:rFonts w:ascii="Times New Roman" w:eastAsia="Times New Roman" w:hAnsi="Times New Roman" w:cs="Times New Roman"/>
          <w:bCs/>
          <w:sz w:val="26"/>
          <w:szCs w:val="26"/>
        </w:rPr>
        <w:t xml:space="preserve">, 00 centi), kas sastāv no pamatsummas EUR </w:t>
      </w:r>
      <w:r w:rsidRPr="00081A18">
        <w:rPr>
          <w:rFonts w:ascii="Times New Roman" w:eastAsia="Times New Roman" w:hAnsi="Times New Roman" w:cs="Times New Roman"/>
          <w:b/>
          <w:bCs/>
          <w:sz w:val="26"/>
          <w:szCs w:val="26"/>
        </w:rPr>
        <w:t xml:space="preserve">24 000,00 </w:t>
      </w:r>
      <w:r w:rsidRPr="00081A18">
        <w:rPr>
          <w:rFonts w:ascii="Times New Roman" w:eastAsia="Times New Roman" w:hAnsi="Times New Roman" w:cs="Times New Roman"/>
          <w:bCs/>
          <w:sz w:val="26"/>
          <w:szCs w:val="26"/>
        </w:rPr>
        <w:t xml:space="preserve"> (divdesmit četri tūkstoši </w:t>
      </w:r>
      <w:proofErr w:type="spellStart"/>
      <w:r w:rsidRPr="00081A18">
        <w:rPr>
          <w:rFonts w:ascii="Times New Roman" w:eastAsia="Times New Roman" w:hAnsi="Times New Roman" w:cs="Times New Roman"/>
          <w:bCs/>
          <w:i/>
          <w:sz w:val="26"/>
          <w:szCs w:val="26"/>
        </w:rPr>
        <w:t>euro</w:t>
      </w:r>
      <w:proofErr w:type="spellEnd"/>
      <w:r w:rsidRPr="00081A18">
        <w:rPr>
          <w:rFonts w:ascii="Times New Roman" w:eastAsia="Times New Roman" w:hAnsi="Times New Roman" w:cs="Times New Roman"/>
          <w:bCs/>
          <w:sz w:val="26"/>
          <w:szCs w:val="26"/>
        </w:rPr>
        <w:t xml:space="preserve">, 00 centi) un PVN pēc 21 % likmes, kas sastāda EUR </w:t>
      </w:r>
      <w:r w:rsidRPr="00081A18">
        <w:rPr>
          <w:rFonts w:ascii="Times New Roman" w:eastAsia="Times New Roman" w:hAnsi="Times New Roman" w:cs="Times New Roman"/>
          <w:b/>
          <w:bCs/>
          <w:sz w:val="26"/>
          <w:szCs w:val="26"/>
        </w:rPr>
        <w:t xml:space="preserve">5 040,00 </w:t>
      </w:r>
      <w:r w:rsidRPr="00081A18">
        <w:rPr>
          <w:rFonts w:ascii="Times New Roman" w:eastAsia="Times New Roman" w:hAnsi="Times New Roman" w:cs="Times New Roman"/>
          <w:bCs/>
          <w:sz w:val="26"/>
          <w:szCs w:val="26"/>
        </w:rPr>
        <w:t xml:space="preserve"> (pieci tūkstoši četrdesmit </w:t>
      </w:r>
      <w:proofErr w:type="spellStart"/>
      <w:r w:rsidRPr="00081A18">
        <w:rPr>
          <w:rFonts w:ascii="Times New Roman" w:eastAsia="Times New Roman" w:hAnsi="Times New Roman" w:cs="Times New Roman"/>
          <w:bCs/>
          <w:i/>
          <w:sz w:val="26"/>
          <w:szCs w:val="26"/>
        </w:rPr>
        <w:t>euro</w:t>
      </w:r>
      <w:proofErr w:type="spellEnd"/>
      <w:r w:rsidRPr="00081A18">
        <w:rPr>
          <w:rFonts w:ascii="Times New Roman" w:eastAsia="Times New Roman" w:hAnsi="Times New Roman" w:cs="Times New Roman"/>
          <w:bCs/>
          <w:sz w:val="26"/>
          <w:szCs w:val="26"/>
        </w:rPr>
        <w:t>, 00 centi).</w:t>
      </w:r>
    </w:p>
    <w:p w:rsidR="00B45DF6" w:rsidRPr="00B45DF6" w:rsidRDefault="00B45DF6" w:rsidP="00B45DF6">
      <w:pPr>
        <w:spacing w:after="0" w:line="240" w:lineRule="auto"/>
        <w:ind w:left="435"/>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 xml:space="preserve"> </w:t>
      </w:r>
    </w:p>
    <w:p w:rsidR="00B45DF6" w:rsidRPr="00B45DF6" w:rsidRDefault="00B45DF6" w:rsidP="00B45DF6">
      <w:pPr>
        <w:numPr>
          <w:ilvl w:val="0"/>
          <w:numId w:val="5"/>
        </w:numPr>
        <w:spacing w:after="0" w:line="240" w:lineRule="auto"/>
        <w:jc w:val="center"/>
        <w:rPr>
          <w:rFonts w:ascii="Times New Roman" w:eastAsia="Times New Roman" w:hAnsi="Times New Roman" w:cs="Times New Roman"/>
          <w:b/>
          <w:bCs/>
          <w:sz w:val="26"/>
          <w:szCs w:val="26"/>
        </w:rPr>
      </w:pPr>
      <w:r w:rsidRPr="00B45DF6">
        <w:rPr>
          <w:rFonts w:ascii="Times New Roman" w:eastAsia="Times New Roman" w:hAnsi="Times New Roman" w:cs="Times New Roman"/>
          <w:b/>
          <w:bCs/>
          <w:sz w:val="26"/>
          <w:szCs w:val="26"/>
        </w:rPr>
        <w:t>Pušu tiesības un pienākumi</w:t>
      </w:r>
    </w:p>
    <w:p w:rsidR="00B45DF6" w:rsidRPr="00B45DF6" w:rsidRDefault="00B45DF6" w:rsidP="00B45DF6">
      <w:pPr>
        <w:spacing w:after="0" w:line="240" w:lineRule="auto"/>
        <w:rPr>
          <w:rFonts w:ascii="Times New Roman" w:eastAsia="Times New Roman" w:hAnsi="Times New Roman" w:cs="Times New Roman"/>
          <w:b/>
          <w:bCs/>
          <w:sz w:val="2"/>
          <w:szCs w:val="2"/>
        </w:rPr>
      </w:pPr>
    </w:p>
    <w:p w:rsidR="00B45DF6" w:rsidRPr="00B45DF6" w:rsidRDefault="00B45DF6" w:rsidP="00B45DF6">
      <w:pPr>
        <w:numPr>
          <w:ilvl w:val="1"/>
          <w:numId w:val="1"/>
        </w:numPr>
        <w:tabs>
          <w:tab w:val="num" w:pos="0"/>
        </w:tabs>
        <w:spacing w:after="0" w:line="240" w:lineRule="auto"/>
        <w:ind w:firstLine="709"/>
        <w:jc w:val="both"/>
        <w:rPr>
          <w:rFonts w:ascii="Times New Roman" w:eastAsia="Times New Roman" w:hAnsi="Times New Roman" w:cs="Times New Roman"/>
          <w:b/>
          <w:bCs/>
          <w:sz w:val="26"/>
          <w:szCs w:val="26"/>
        </w:rPr>
      </w:pPr>
      <w:r w:rsidRPr="00B45DF6">
        <w:rPr>
          <w:rFonts w:ascii="Times New Roman" w:eastAsia="Times New Roman" w:hAnsi="Times New Roman" w:cs="Times New Roman"/>
          <w:bCs/>
          <w:sz w:val="26"/>
          <w:szCs w:val="26"/>
        </w:rPr>
        <w:t>Pircējs, pasūtot Pārdevējam papildu Kartes, apņemas aizpildīt Kartes pieteikuma veidlapas, norādot Karšu izgatavošanai un turpmākai lietošanai nepieciešamo informāciju.</w:t>
      </w:r>
    </w:p>
    <w:p w:rsidR="00B45DF6" w:rsidRPr="00B45DF6" w:rsidRDefault="00B45DF6" w:rsidP="00B45DF6">
      <w:pPr>
        <w:numPr>
          <w:ilvl w:val="1"/>
          <w:numId w:val="1"/>
        </w:numPr>
        <w:tabs>
          <w:tab w:val="num" w:pos="0"/>
        </w:tabs>
        <w:spacing w:after="0" w:line="240" w:lineRule="auto"/>
        <w:ind w:firstLine="709"/>
        <w:jc w:val="both"/>
        <w:rPr>
          <w:rFonts w:ascii="Times New Roman" w:eastAsia="Times New Roman" w:hAnsi="Times New Roman" w:cs="Times New Roman"/>
          <w:b/>
          <w:bCs/>
          <w:sz w:val="26"/>
          <w:szCs w:val="26"/>
        </w:rPr>
      </w:pPr>
      <w:r w:rsidRPr="00B45DF6">
        <w:rPr>
          <w:rFonts w:ascii="Times New Roman" w:eastAsia="Times New Roman" w:hAnsi="Times New Roman" w:cs="Times New Roman"/>
          <w:bCs/>
          <w:sz w:val="26"/>
          <w:szCs w:val="26"/>
        </w:rPr>
        <w:t>Pircējs apņemas ievērot Pārdevēja norādījumus, kas attiecas uz Karšu izmantošanu.</w:t>
      </w:r>
    </w:p>
    <w:p w:rsidR="00B45DF6" w:rsidRPr="00B45DF6" w:rsidRDefault="00B45DF6" w:rsidP="00B45DF6">
      <w:pPr>
        <w:numPr>
          <w:ilvl w:val="1"/>
          <w:numId w:val="1"/>
        </w:numPr>
        <w:tabs>
          <w:tab w:val="num" w:pos="0"/>
        </w:tabs>
        <w:spacing w:after="0" w:line="240" w:lineRule="auto"/>
        <w:ind w:firstLine="709"/>
        <w:jc w:val="both"/>
        <w:rPr>
          <w:rFonts w:ascii="Times New Roman" w:eastAsia="Times New Roman" w:hAnsi="Times New Roman" w:cs="Times New Roman"/>
          <w:b/>
          <w:bCs/>
          <w:sz w:val="26"/>
          <w:szCs w:val="26"/>
        </w:rPr>
      </w:pPr>
      <w:r w:rsidRPr="00B45DF6">
        <w:rPr>
          <w:rFonts w:ascii="Times New Roman" w:eastAsia="Times New Roman" w:hAnsi="Times New Roman" w:cs="Times New Roman"/>
          <w:bCs/>
          <w:sz w:val="26"/>
          <w:szCs w:val="26"/>
        </w:rPr>
        <w:t>Pārdevējs saskaņā ar Pircēja pieprasījumu piešķir Pircējam Kredītu, kāds ir norādīts Kartes pieteikumā. Par Kredīta pārtērēšanu ir atbildīgs Pircējs.</w:t>
      </w:r>
    </w:p>
    <w:p w:rsidR="00B45DF6" w:rsidRPr="00B45DF6" w:rsidRDefault="00B45DF6" w:rsidP="00B45DF6">
      <w:pPr>
        <w:numPr>
          <w:ilvl w:val="1"/>
          <w:numId w:val="1"/>
        </w:numPr>
        <w:tabs>
          <w:tab w:val="num" w:pos="0"/>
        </w:tabs>
        <w:spacing w:after="0" w:line="240" w:lineRule="auto"/>
        <w:ind w:firstLine="709"/>
        <w:jc w:val="both"/>
        <w:rPr>
          <w:rFonts w:ascii="Times New Roman" w:eastAsia="Times New Roman" w:hAnsi="Times New Roman" w:cs="Times New Roman"/>
          <w:b/>
          <w:bCs/>
          <w:sz w:val="26"/>
          <w:szCs w:val="26"/>
        </w:rPr>
      </w:pPr>
      <w:r w:rsidRPr="00B45DF6">
        <w:rPr>
          <w:rFonts w:ascii="Times New Roman" w:eastAsia="Times New Roman" w:hAnsi="Times New Roman" w:cs="Times New Roman"/>
          <w:bCs/>
          <w:sz w:val="26"/>
          <w:szCs w:val="26"/>
        </w:rPr>
        <w:t>Pircējs var iegādāties jebkuru Preci Pārdevēja DUS, saskaņā ar noteikto Kartes kategoriju.</w:t>
      </w:r>
    </w:p>
    <w:p w:rsidR="00B45DF6" w:rsidRPr="00B45DF6" w:rsidRDefault="00B45DF6" w:rsidP="00B45DF6">
      <w:pPr>
        <w:numPr>
          <w:ilvl w:val="1"/>
          <w:numId w:val="1"/>
        </w:numPr>
        <w:tabs>
          <w:tab w:val="num" w:pos="0"/>
        </w:tabs>
        <w:spacing w:after="0" w:line="240" w:lineRule="auto"/>
        <w:ind w:firstLine="709"/>
        <w:jc w:val="both"/>
        <w:rPr>
          <w:rFonts w:ascii="Times New Roman" w:eastAsia="Times New Roman" w:hAnsi="Times New Roman" w:cs="Times New Roman"/>
          <w:b/>
          <w:bCs/>
          <w:sz w:val="26"/>
          <w:szCs w:val="26"/>
        </w:rPr>
      </w:pPr>
      <w:r w:rsidRPr="00B45DF6">
        <w:rPr>
          <w:rFonts w:ascii="Times New Roman" w:eastAsia="Times New Roman" w:hAnsi="Times New Roman" w:cs="Times New Roman"/>
          <w:sz w:val="26"/>
          <w:szCs w:val="26"/>
        </w:rPr>
        <w:t xml:space="preserve">Pircējs var nodot Kartes lietot trešajām personām un ir materiāli atbildīgs par trešo personu veiktajiem pirkumiem visā Līguma darbības laikā. Jebkura persona, kuras rīcībā ir Pircējam izsniegtā karte, ir uzskatāma par Pircēja pilnvaroto </w:t>
      </w:r>
      <w:r w:rsidRPr="00B45DF6">
        <w:rPr>
          <w:rFonts w:ascii="Times New Roman" w:eastAsia="Times New Roman" w:hAnsi="Times New Roman" w:cs="Times New Roman"/>
          <w:sz w:val="26"/>
          <w:szCs w:val="26"/>
        </w:rPr>
        <w:lastRenderedPageBreak/>
        <w:t xml:space="preserve">personu rīkoties ar šo Karti Pircēja vārdā, izņemot gadījumu, ja Pircējs pirms tam ir rakstveidā brīdinājis Pārdevēju, ka Karte tiek lietota prettiesiski (6. punkts). </w:t>
      </w:r>
    </w:p>
    <w:p w:rsidR="00B45DF6" w:rsidRPr="00B45DF6" w:rsidRDefault="00B45DF6" w:rsidP="00B45DF6">
      <w:pPr>
        <w:numPr>
          <w:ilvl w:val="1"/>
          <w:numId w:val="1"/>
        </w:numPr>
        <w:tabs>
          <w:tab w:val="num" w:pos="0"/>
        </w:tabs>
        <w:spacing w:after="0" w:line="240" w:lineRule="auto"/>
        <w:ind w:firstLine="709"/>
        <w:jc w:val="both"/>
        <w:rPr>
          <w:rFonts w:ascii="Times New Roman" w:eastAsia="Times New Roman" w:hAnsi="Times New Roman" w:cs="Times New Roman"/>
          <w:b/>
          <w:bCs/>
          <w:sz w:val="26"/>
          <w:szCs w:val="26"/>
        </w:rPr>
      </w:pPr>
      <w:r w:rsidRPr="00B45DF6">
        <w:rPr>
          <w:rFonts w:ascii="Times New Roman" w:eastAsia="Times New Roman" w:hAnsi="Times New Roman" w:cs="Times New Roman"/>
          <w:bCs/>
          <w:sz w:val="26"/>
          <w:szCs w:val="26"/>
        </w:rPr>
        <w:t>Pamatojoties uz Pircēja aizpildīto Kartes pieteikuma veidlapu, Pārdevējs apņemas izgatavot un izsniegt Pircējam tā pasūtītās Kartes.</w:t>
      </w:r>
    </w:p>
    <w:p w:rsidR="00B45DF6" w:rsidRPr="00B45DF6" w:rsidRDefault="00B45DF6" w:rsidP="00B45DF6">
      <w:pPr>
        <w:numPr>
          <w:ilvl w:val="1"/>
          <w:numId w:val="1"/>
        </w:numPr>
        <w:tabs>
          <w:tab w:val="num" w:pos="0"/>
        </w:tabs>
        <w:spacing w:after="0" w:line="240" w:lineRule="auto"/>
        <w:ind w:firstLine="709"/>
        <w:jc w:val="both"/>
        <w:rPr>
          <w:rFonts w:ascii="Times New Roman" w:eastAsia="Times New Roman" w:hAnsi="Times New Roman" w:cs="Times New Roman"/>
          <w:b/>
          <w:bCs/>
          <w:sz w:val="26"/>
          <w:szCs w:val="26"/>
        </w:rPr>
      </w:pPr>
      <w:r w:rsidRPr="00B45DF6">
        <w:rPr>
          <w:rFonts w:ascii="Times New Roman" w:eastAsia="Times New Roman" w:hAnsi="Times New Roman" w:cs="Times New Roman"/>
          <w:bCs/>
          <w:sz w:val="26"/>
          <w:szCs w:val="26"/>
        </w:rPr>
        <w:t>Pārdevējs, izgatavojot Pircējam Karti, atver Kartes Kontu, uz kuru Pircējs Kartes darbības laikā var pārskaitīt summu.</w:t>
      </w:r>
    </w:p>
    <w:p w:rsidR="00B45DF6" w:rsidRPr="00B45DF6" w:rsidRDefault="00B45DF6" w:rsidP="00B45DF6">
      <w:pPr>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 xml:space="preserve">2.8. Līdz katra mēneša 10.datumam Pārdevējs iesniedz Pircējam ikmēneša Kartes Konta pārskatu par Konta naudas līdzekļu kustību. Gadījumā, ja Pircējam ir piešķirts Kredīts, Pārdevējs līdz minētajam datumam papildus iesniedz rēķinu elektroniskā formātā (turpmāk - elektronisks rēķins) par iepriekšējo mēnesi. Atskaite un cita informācija, izņemot elektronisku rēķinu, tiek izsūtīta Pārdevējam pa pastu. Gadījumā, ja Pircējs līdz mēneša 10. datumam nav saņēmis elektronisku rēķinu un atskaiti no Pārdevēja, tam par to rakstveidā jāinformē Pārdevējs. Pretējā gadījumā uzskatāms, ka Pircējs to ir saņēmis. </w:t>
      </w:r>
    </w:p>
    <w:p w:rsidR="00B45DF6" w:rsidRPr="00B45DF6" w:rsidRDefault="00B45DF6" w:rsidP="00B45DF6">
      <w:pPr>
        <w:spacing w:after="0" w:line="240" w:lineRule="auto"/>
        <w:ind w:firstLine="709"/>
        <w:jc w:val="both"/>
        <w:rPr>
          <w:rFonts w:ascii="Times New Roman" w:eastAsia="Times New Roman" w:hAnsi="Times New Roman" w:cs="Times New Roman"/>
          <w:sz w:val="26"/>
          <w:szCs w:val="20"/>
        </w:rPr>
      </w:pPr>
      <w:r w:rsidRPr="00B45DF6">
        <w:rPr>
          <w:rFonts w:ascii="Times New Roman" w:eastAsia="Times New Roman" w:hAnsi="Times New Roman" w:cs="Times New Roman"/>
          <w:iCs/>
          <w:sz w:val="26"/>
          <w:szCs w:val="26"/>
        </w:rPr>
        <w:t>2.9. Pircējs Līguma ietvaros nav saistīts ar konkrētu Preču pasūtījuma apjomu un Līguma izpildes laikā veic pasūtījumus atbilstoši Pircēja vajadzībai un finanšu iespējām.</w:t>
      </w:r>
    </w:p>
    <w:p w:rsidR="00B45DF6" w:rsidRPr="00B45DF6" w:rsidRDefault="00B45DF6" w:rsidP="00B45DF6">
      <w:pPr>
        <w:spacing w:after="0" w:line="240" w:lineRule="auto"/>
        <w:ind w:left="709"/>
        <w:jc w:val="both"/>
        <w:rPr>
          <w:rFonts w:ascii="Times New Roman" w:eastAsia="Times New Roman" w:hAnsi="Times New Roman" w:cs="Times New Roman"/>
          <w:b/>
          <w:bCs/>
          <w:sz w:val="26"/>
          <w:szCs w:val="26"/>
        </w:rPr>
      </w:pPr>
    </w:p>
    <w:p w:rsidR="00B45DF6" w:rsidRPr="00B45DF6" w:rsidRDefault="00B45DF6" w:rsidP="00B45DF6">
      <w:pPr>
        <w:numPr>
          <w:ilvl w:val="0"/>
          <w:numId w:val="6"/>
        </w:numPr>
        <w:spacing w:after="0" w:line="240" w:lineRule="auto"/>
        <w:jc w:val="center"/>
        <w:rPr>
          <w:rFonts w:ascii="Times New Roman" w:eastAsia="Times New Roman" w:hAnsi="Times New Roman" w:cs="Times New Roman"/>
          <w:b/>
          <w:bCs/>
          <w:sz w:val="26"/>
          <w:szCs w:val="26"/>
        </w:rPr>
      </w:pPr>
      <w:r w:rsidRPr="00B45DF6">
        <w:rPr>
          <w:rFonts w:ascii="Times New Roman" w:eastAsia="Times New Roman" w:hAnsi="Times New Roman" w:cs="Times New Roman"/>
          <w:b/>
          <w:bCs/>
          <w:sz w:val="26"/>
          <w:szCs w:val="26"/>
        </w:rPr>
        <w:t>Rēķina formāts un iesniegšanas kārtība</w:t>
      </w:r>
    </w:p>
    <w:p w:rsidR="00B45DF6" w:rsidRPr="00B45DF6" w:rsidRDefault="00B45DF6" w:rsidP="00B45DF6">
      <w:pPr>
        <w:spacing w:after="0" w:line="240" w:lineRule="auto"/>
        <w:ind w:left="360"/>
        <w:rPr>
          <w:rFonts w:ascii="Times New Roman" w:eastAsia="Times New Roman" w:hAnsi="Times New Roman" w:cs="Times New Roman"/>
          <w:b/>
          <w:bCs/>
          <w:sz w:val="2"/>
          <w:szCs w:val="2"/>
        </w:rPr>
      </w:pPr>
    </w:p>
    <w:p w:rsidR="00B45DF6" w:rsidRPr="00B45DF6" w:rsidRDefault="00B45DF6" w:rsidP="00B45DF6">
      <w:pPr>
        <w:numPr>
          <w:ilvl w:val="1"/>
          <w:numId w:val="6"/>
        </w:numPr>
        <w:spacing w:after="0" w:line="240" w:lineRule="auto"/>
        <w:ind w:firstLine="709"/>
        <w:jc w:val="both"/>
        <w:rPr>
          <w:rFonts w:ascii="Times New Roman" w:eastAsia="Times New Roman" w:hAnsi="Times New Roman" w:cs="Times New Roman"/>
          <w:bCs/>
          <w:sz w:val="26"/>
          <w:szCs w:val="26"/>
        </w:rPr>
      </w:pPr>
      <w:r w:rsidRPr="00B45DF6">
        <w:rPr>
          <w:rFonts w:ascii="Times New Roman" w:eastAsia="Times New Roman" w:hAnsi="Times New Roman" w:cs="Times New Roman"/>
          <w:sz w:val="26"/>
          <w:szCs w:val="26"/>
        </w:rPr>
        <w:t xml:space="preserve">Pārdevējs sagatavo grāmatvedības attaisnojuma dokumentus </w:t>
      </w:r>
      <w:bookmarkStart w:id="2" w:name="_Hlk518306219"/>
      <w:r w:rsidRPr="00B45DF6">
        <w:rPr>
          <w:rFonts w:ascii="Times New Roman" w:eastAsia="Times New Roman" w:hAnsi="Times New Roman" w:cs="Times New Roman"/>
          <w:sz w:val="26"/>
          <w:szCs w:val="26"/>
        </w:rPr>
        <w:t>elektroniskā formātā</w:t>
      </w:r>
      <w:bookmarkEnd w:id="2"/>
      <w:r w:rsidRPr="00B45DF6">
        <w:rPr>
          <w:rFonts w:ascii="Times New Roman" w:eastAsia="Times New Roman" w:hAnsi="Times New Roman" w:cs="Times New Roman"/>
          <w:sz w:val="26"/>
          <w:szCs w:val="26"/>
        </w:rPr>
        <w:t xml:space="preserve"> </w:t>
      </w:r>
      <w:bookmarkStart w:id="3" w:name="_Hlk518306233"/>
      <w:r w:rsidRPr="00B45DF6">
        <w:rPr>
          <w:rFonts w:ascii="Times New Roman" w:eastAsia="Times New Roman" w:hAnsi="Times New Roman" w:cs="Times New Roman"/>
          <w:sz w:val="26"/>
          <w:szCs w:val="26"/>
        </w:rPr>
        <w:t>(elektronisks rēķins)</w:t>
      </w:r>
      <w:bookmarkEnd w:id="3"/>
      <w:r w:rsidRPr="00B45DF6">
        <w:rPr>
          <w:rFonts w:ascii="Times New Roman" w:eastAsia="Times New Roman" w:hAnsi="Times New Roman" w:cs="Times New Roman"/>
          <w:sz w:val="26"/>
          <w:szCs w:val="26"/>
        </w:rPr>
        <w:t>, atbilstoši Rīgas pilsētas pašvaldības portālā www.eriga.lv, sadaļā „Rēķinu iesniegšana” norādītajai informācijai par elektroniskā rēķina formātu.</w:t>
      </w:r>
    </w:p>
    <w:p w:rsidR="00B45DF6" w:rsidRPr="00B45DF6" w:rsidRDefault="00B45DF6" w:rsidP="00B45DF6">
      <w:pPr>
        <w:numPr>
          <w:ilvl w:val="1"/>
          <w:numId w:val="6"/>
        </w:numPr>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Līgumā noteiktā kārtībā iesniegts elektronisks rēķins nodrošina Pusēm elektroniskā rēķina izcelsmes autentiskumu un satura integritāti.</w:t>
      </w:r>
    </w:p>
    <w:p w:rsidR="00B45DF6" w:rsidRPr="00B45DF6" w:rsidRDefault="00B45DF6" w:rsidP="00B45DF6">
      <w:pPr>
        <w:numPr>
          <w:ilvl w:val="1"/>
          <w:numId w:val="6"/>
        </w:numPr>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Puses vienojas, ka elektroniskā rēķina apmaksas termiņš ir 14 (četrpadsmit) dienu laikā no dienas, kad Pārdevējs iesniedzis Pircējam elektronisku rēķinu, atbilstoši portāla www.eriga.lv sadaļā „Rēķinu iesniegšana” norādītajai informācijai par elektroniskā rēķina formātu.</w:t>
      </w:r>
    </w:p>
    <w:p w:rsidR="00B45DF6" w:rsidRPr="00B45DF6" w:rsidRDefault="00B45DF6" w:rsidP="00B45DF6">
      <w:pPr>
        <w:numPr>
          <w:ilvl w:val="1"/>
          <w:numId w:val="6"/>
        </w:numPr>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 xml:space="preserve">Puses vienojas, ka elektroniskā rēķina apmaksas termiņu skaita no dienas, kad Pārdevējs, atbilstoši pašvaldības portālā www.eriga.lv, sadaļā „Rēķinu iesniegšana” norādītajai informācijai par elektroniskā rēķina formātu, ir iesniedzis Pircējam elektronisku rēķinu, ar nosacījumu, ka Pārdevējs ir iesniedzis pareizi, atbilstoši Līguma nosacījumiem, aizpildītu elektronisko rēķinu un Pircējs to ir pieņēmis apmaksai. </w:t>
      </w:r>
    </w:p>
    <w:p w:rsidR="00B45DF6" w:rsidRPr="00B45DF6" w:rsidRDefault="00B45DF6" w:rsidP="00B45DF6">
      <w:pPr>
        <w:numPr>
          <w:ilvl w:val="1"/>
          <w:numId w:val="6"/>
        </w:numPr>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 xml:space="preserve">Pārdevējam ir pienākums pašvaldības portālā www.eriga.lv sekot līdzi iesniegtā elektroniskā rēķina apstrādes statusam. </w:t>
      </w:r>
    </w:p>
    <w:p w:rsidR="00B45DF6" w:rsidRPr="00B45DF6" w:rsidRDefault="00B45DF6" w:rsidP="00B45DF6">
      <w:pPr>
        <w:numPr>
          <w:ilvl w:val="1"/>
          <w:numId w:val="6"/>
        </w:numPr>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Ja Pārdevējs ir iesniedzis nepareizi aizpildītu un/vai Līguma nosacījumiem neatbilstošu elektronisko rēķinu, Pircējs šādu elektronisko rēķinu apmaksai nepieņem un neakceptē. Pārdevējam ir pienākums iesniegt atkārtoti pareizi un Līguma nosacījumiem atbilstoši aizpildītu elektronisko rēķinu. Šādā situācijā, elektroniskā rēķina apmaksas termiņu skaita no dienas, kad Pārdevējs ir iesniedzis atkārtoto elektronisko rēķinu.</w:t>
      </w:r>
    </w:p>
    <w:p w:rsidR="00B45DF6" w:rsidRPr="00B45DF6" w:rsidRDefault="00B45DF6" w:rsidP="00B45DF6">
      <w:pPr>
        <w:spacing w:after="0" w:line="240" w:lineRule="auto"/>
        <w:jc w:val="both"/>
        <w:rPr>
          <w:rFonts w:ascii="Times New Roman" w:eastAsia="Times New Roman" w:hAnsi="Times New Roman" w:cs="Times New Roman"/>
          <w:b/>
          <w:bCs/>
          <w:sz w:val="26"/>
          <w:szCs w:val="26"/>
        </w:rPr>
      </w:pPr>
    </w:p>
    <w:p w:rsidR="00B45DF6" w:rsidRPr="00B45DF6" w:rsidRDefault="00B45DF6" w:rsidP="00B45DF6">
      <w:pPr>
        <w:spacing w:after="0" w:line="240" w:lineRule="auto"/>
        <w:jc w:val="center"/>
        <w:rPr>
          <w:rFonts w:ascii="Times New Roman" w:eastAsia="Times New Roman" w:hAnsi="Times New Roman" w:cs="Times New Roman"/>
          <w:b/>
          <w:bCs/>
          <w:sz w:val="2"/>
          <w:szCs w:val="2"/>
        </w:rPr>
      </w:pPr>
    </w:p>
    <w:p w:rsidR="00B45DF6" w:rsidRPr="00B45DF6" w:rsidRDefault="00B45DF6" w:rsidP="00B45DF6">
      <w:pPr>
        <w:numPr>
          <w:ilvl w:val="0"/>
          <w:numId w:val="3"/>
        </w:numPr>
        <w:spacing w:after="0" w:line="240" w:lineRule="auto"/>
        <w:jc w:val="center"/>
        <w:rPr>
          <w:rFonts w:ascii="Times New Roman" w:eastAsia="Times New Roman" w:hAnsi="Times New Roman" w:cs="Times New Roman"/>
          <w:b/>
          <w:bCs/>
          <w:sz w:val="26"/>
          <w:szCs w:val="26"/>
        </w:rPr>
      </w:pPr>
      <w:r w:rsidRPr="00B45DF6">
        <w:rPr>
          <w:rFonts w:ascii="Times New Roman" w:eastAsia="Times New Roman" w:hAnsi="Times New Roman" w:cs="Times New Roman"/>
          <w:b/>
          <w:bCs/>
          <w:sz w:val="26"/>
          <w:szCs w:val="26"/>
        </w:rPr>
        <w:t>Preču kvalitāte</w:t>
      </w:r>
    </w:p>
    <w:p w:rsidR="00B45DF6" w:rsidRPr="00B45DF6" w:rsidRDefault="00B45DF6" w:rsidP="00B45DF6">
      <w:pPr>
        <w:spacing w:after="0" w:line="240" w:lineRule="auto"/>
        <w:rPr>
          <w:rFonts w:ascii="Times New Roman" w:eastAsia="Times New Roman" w:hAnsi="Times New Roman" w:cs="Times New Roman"/>
          <w:b/>
          <w:bCs/>
          <w:sz w:val="2"/>
          <w:szCs w:val="2"/>
        </w:rPr>
      </w:pPr>
    </w:p>
    <w:p w:rsidR="00B45DF6" w:rsidRPr="00B45DF6" w:rsidRDefault="00B45DF6" w:rsidP="00B45DF6">
      <w:pPr>
        <w:numPr>
          <w:ilvl w:val="1"/>
          <w:numId w:val="3"/>
        </w:numPr>
        <w:tabs>
          <w:tab w:val="num" w:pos="0"/>
        </w:tabs>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Precei, kas tiek pārdota saskaņā ar Līguma noteikumiem, jāatbilst izgatavotājrūpnīcas izsniegtajam kvalitātes sertifikātam un/vai Latvijas Republikas standarta prasībām.</w:t>
      </w:r>
    </w:p>
    <w:p w:rsidR="00B45DF6" w:rsidRPr="00B45DF6" w:rsidRDefault="00B45DF6" w:rsidP="00B45DF6">
      <w:pPr>
        <w:numPr>
          <w:ilvl w:val="1"/>
          <w:numId w:val="3"/>
        </w:numPr>
        <w:tabs>
          <w:tab w:val="num" w:pos="0"/>
        </w:tabs>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Pretenzijas par Preces kvalitāti Pircējs iesniedz Pārdevējam rakstiskā veidā saskaņā ar Latvijas Republikas normatīvajiem aktiem.</w:t>
      </w:r>
    </w:p>
    <w:p w:rsidR="00B45DF6" w:rsidRPr="00B45DF6" w:rsidRDefault="00B45DF6" w:rsidP="00B45DF6">
      <w:pPr>
        <w:spacing w:after="0" w:line="240" w:lineRule="auto"/>
        <w:rPr>
          <w:rFonts w:ascii="Times New Roman" w:eastAsia="Times New Roman" w:hAnsi="Times New Roman" w:cs="Times New Roman"/>
          <w:bCs/>
          <w:sz w:val="26"/>
          <w:szCs w:val="26"/>
        </w:rPr>
      </w:pPr>
    </w:p>
    <w:p w:rsidR="00B45DF6" w:rsidRPr="00B45DF6" w:rsidRDefault="00B45DF6" w:rsidP="00B45DF6">
      <w:pPr>
        <w:numPr>
          <w:ilvl w:val="0"/>
          <w:numId w:val="3"/>
        </w:numPr>
        <w:spacing w:after="0" w:line="240" w:lineRule="auto"/>
        <w:jc w:val="center"/>
        <w:rPr>
          <w:rFonts w:ascii="Times New Roman" w:eastAsia="Times New Roman" w:hAnsi="Times New Roman" w:cs="Times New Roman"/>
          <w:b/>
          <w:bCs/>
          <w:sz w:val="26"/>
          <w:szCs w:val="26"/>
        </w:rPr>
      </w:pPr>
      <w:r w:rsidRPr="00B45DF6">
        <w:rPr>
          <w:rFonts w:ascii="Times New Roman" w:eastAsia="Times New Roman" w:hAnsi="Times New Roman" w:cs="Times New Roman"/>
          <w:b/>
          <w:bCs/>
          <w:sz w:val="26"/>
          <w:szCs w:val="26"/>
        </w:rPr>
        <w:t>Pušu atbildība</w:t>
      </w:r>
    </w:p>
    <w:p w:rsidR="00B45DF6" w:rsidRPr="00B45DF6" w:rsidRDefault="00B45DF6" w:rsidP="00B45DF6">
      <w:pPr>
        <w:spacing w:after="0" w:line="240" w:lineRule="auto"/>
        <w:rPr>
          <w:rFonts w:ascii="Times New Roman" w:eastAsia="Times New Roman" w:hAnsi="Times New Roman" w:cs="Times New Roman"/>
          <w:b/>
          <w:bCs/>
          <w:sz w:val="2"/>
          <w:szCs w:val="2"/>
        </w:rPr>
      </w:pPr>
    </w:p>
    <w:p w:rsidR="00B45DF6" w:rsidRPr="00B45DF6" w:rsidRDefault="00B45DF6" w:rsidP="00B45DF6">
      <w:pPr>
        <w:numPr>
          <w:ilvl w:val="1"/>
          <w:numId w:val="3"/>
        </w:numPr>
        <w:tabs>
          <w:tab w:val="num" w:pos="0"/>
        </w:tabs>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Pusēm ir pilna materiālā atbildība par Līguma saistību neizpildi vai nepienācīgu izpildi.</w:t>
      </w:r>
    </w:p>
    <w:p w:rsidR="00B45DF6" w:rsidRPr="00B45DF6" w:rsidRDefault="00B45DF6" w:rsidP="00B45DF6">
      <w:pPr>
        <w:numPr>
          <w:ilvl w:val="1"/>
          <w:numId w:val="3"/>
        </w:numPr>
        <w:tabs>
          <w:tab w:val="num" w:pos="0"/>
        </w:tabs>
        <w:spacing w:after="0" w:line="240" w:lineRule="auto"/>
        <w:ind w:firstLine="709"/>
        <w:jc w:val="both"/>
        <w:rPr>
          <w:rFonts w:ascii="Times New Roman" w:eastAsia="Times New Roman" w:hAnsi="Times New Roman" w:cs="Times New Roman"/>
          <w:bCs/>
          <w:sz w:val="26"/>
          <w:szCs w:val="26"/>
        </w:rPr>
      </w:pPr>
      <w:r w:rsidRPr="00B45DF6">
        <w:rPr>
          <w:rFonts w:ascii="Times New Roman" w:eastAsia="Times New Roman" w:hAnsi="Times New Roman" w:cs="Times New Roman"/>
          <w:sz w:val="26"/>
          <w:szCs w:val="26"/>
        </w:rPr>
        <w:t>Puse, kura pārkāpusi Līguma noteikumus un nodarījusi zaudējumus otrai Pusei, atlīdzina tos Latvijas Republikas normatīvo aktu noteiktajā kārtībā.</w:t>
      </w:r>
    </w:p>
    <w:p w:rsidR="00B45DF6" w:rsidRPr="00B45DF6" w:rsidRDefault="00B45DF6" w:rsidP="00B45DF6">
      <w:pPr>
        <w:spacing w:after="0" w:line="240" w:lineRule="auto"/>
        <w:jc w:val="both"/>
        <w:rPr>
          <w:rFonts w:ascii="Times New Roman" w:eastAsia="Times New Roman" w:hAnsi="Times New Roman" w:cs="Times New Roman"/>
          <w:bCs/>
          <w:sz w:val="26"/>
          <w:szCs w:val="26"/>
        </w:rPr>
      </w:pPr>
    </w:p>
    <w:p w:rsidR="00B45DF6" w:rsidRPr="00B45DF6" w:rsidRDefault="00B45DF6" w:rsidP="00B45DF6">
      <w:pPr>
        <w:numPr>
          <w:ilvl w:val="0"/>
          <w:numId w:val="3"/>
        </w:numPr>
        <w:spacing w:after="0" w:line="240" w:lineRule="auto"/>
        <w:jc w:val="center"/>
        <w:rPr>
          <w:rFonts w:ascii="Times New Roman" w:eastAsia="Times New Roman" w:hAnsi="Times New Roman" w:cs="Times New Roman"/>
          <w:b/>
          <w:bCs/>
          <w:sz w:val="26"/>
          <w:szCs w:val="26"/>
        </w:rPr>
      </w:pPr>
      <w:r w:rsidRPr="00B45DF6">
        <w:rPr>
          <w:rFonts w:ascii="Times New Roman" w:eastAsia="Times New Roman" w:hAnsi="Times New Roman" w:cs="Times New Roman"/>
          <w:b/>
          <w:bCs/>
          <w:sz w:val="26"/>
          <w:szCs w:val="26"/>
        </w:rPr>
        <w:t>Kartes pazaudēšana</w:t>
      </w:r>
    </w:p>
    <w:p w:rsidR="00B45DF6" w:rsidRPr="00B45DF6" w:rsidRDefault="00B45DF6" w:rsidP="00B45DF6">
      <w:pPr>
        <w:spacing w:after="0" w:line="240" w:lineRule="auto"/>
        <w:rPr>
          <w:rFonts w:ascii="Times New Roman" w:eastAsia="Times New Roman" w:hAnsi="Times New Roman" w:cs="Times New Roman"/>
          <w:b/>
          <w:bCs/>
          <w:sz w:val="2"/>
          <w:szCs w:val="2"/>
        </w:rPr>
      </w:pPr>
    </w:p>
    <w:p w:rsidR="00B45DF6" w:rsidRPr="00B45DF6" w:rsidRDefault="00B45DF6" w:rsidP="00B45DF6">
      <w:pPr>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 xml:space="preserve">Ja Karte tiek pazaudēta vai prettiesiski nonāk trešās personas valdījumā, Pircējam par to nekavējoties jāziņo Pārdevējam rakstiskā veidā  un pa </w:t>
      </w:r>
      <w:r w:rsidRPr="00081A18">
        <w:rPr>
          <w:rFonts w:ascii="Times New Roman" w:eastAsia="Times New Roman" w:hAnsi="Times New Roman" w:cs="Times New Roman"/>
          <w:sz w:val="26"/>
          <w:szCs w:val="26"/>
        </w:rPr>
        <w:t>tālruni</w:t>
      </w:r>
      <w:r w:rsidR="00A740DC" w:rsidRPr="00081A18">
        <w:t xml:space="preserve"> </w:t>
      </w:r>
      <w:r w:rsidR="00A740DC" w:rsidRPr="00081A18">
        <w:rPr>
          <w:rFonts w:ascii="Times New Roman" w:eastAsia="Times New Roman" w:hAnsi="Times New Roman" w:cs="Times New Roman"/>
          <w:sz w:val="26"/>
          <w:szCs w:val="26"/>
        </w:rPr>
        <w:t>67475500.</w:t>
      </w:r>
    </w:p>
    <w:p w:rsidR="00B45DF6" w:rsidRPr="00B45DF6" w:rsidRDefault="00B45DF6" w:rsidP="00B45DF6">
      <w:pPr>
        <w:spacing w:after="0" w:line="240" w:lineRule="auto"/>
        <w:jc w:val="both"/>
        <w:rPr>
          <w:rFonts w:ascii="Times New Roman" w:eastAsia="Times New Roman" w:hAnsi="Times New Roman" w:cs="Times New Roman"/>
          <w:sz w:val="26"/>
          <w:szCs w:val="26"/>
        </w:rPr>
      </w:pPr>
    </w:p>
    <w:p w:rsidR="00B45DF6" w:rsidRPr="00B45DF6" w:rsidRDefault="00B45DF6" w:rsidP="00B45DF6">
      <w:pPr>
        <w:numPr>
          <w:ilvl w:val="0"/>
          <w:numId w:val="3"/>
        </w:numPr>
        <w:spacing w:after="0" w:line="240" w:lineRule="auto"/>
        <w:jc w:val="center"/>
        <w:rPr>
          <w:rFonts w:ascii="Times New Roman" w:eastAsia="Times New Roman" w:hAnsi="Times New Roman" w:cs="Times New Roman"/>
          <w:b/>
          <w:bCs/>
          <w:sz w:val="26"/>
          <w:szCs w:val="26"/>
        </w:rPr>
      </w:pPr>
      <w:r w:rsidRPr="00B45DF6">
        <w:rPr>
          <w:rFonts w:ascii="Times New Roman" w:eastAsia="Times New Roman" w:hAnsi="Times New Roman" w:cs="Times New Roman"/>
          <w:b/>
          <w:bCs/>
          <w:sz w:val="26"/>
          <w:szCs w:val="26"/>
        </w:rPr>
        <w:t>Pretenzijas un to izskatīšanas kārtība</w:t>
      </w:r>
    </w:p>
    <w:p w:rsidR="00B45DF6" w:rsidRPr="00B45DF6" w:rsidRDefault="00B45DF6" w:rsidP="00B45DF6">
      <w:pPr>
        <w:spacing w:after="0" w:line="240" w:lineRule="auto"/>
        <w:rPr>
          <w:rFonts w:ascii="Times New Roman" w:eastAsia="Times New Roman" w:hAnsi="Times New Roman" w:cs="Times New Roman"/>
          <w:b/>
          <w:bCs/>
          <w:sz w:val="2"/>
          <w:szCs w:val="2"/>
        </w:rPr>
      </w:pPr>
    </w:p>
    <w:p w:rsidR="00B45DF6" w:rsidRPr="00B45DF6" w:rsidRDefault="00B45DF6" w:rsidP="00B45DF6">
      <w:pPr>
        <w:numPr>
          <w:ilvl w:val="1"/>
          <w:numId w:val="3"/>
        </w:numPr>
        <w:tabs>
          <w:tab w:val="num" w:pos="0"/>
        </w:tabs>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Pretenzijas par varbūtējām kļūdām atskaitē Pārdevējs pieņem rakstiski 60 (sešdesmit) dienu laikā no dienas, kad Pircējs ir saņēmis atskaiti.</w:t>
      </w:r>
    </w:p>
    <w:p w:rsidR="00B45DF6" w:rsidRPr="00B45DF6" w:rsidRDefault="00B45DF6" w:rsidP="00B45DF6">
      <w:pPr>
        <w:numPr>
          <w:ilvl w:val="1"/>
          <w:numId w:val="3"/>
        </w:numPr>
        <w:tabs>
          <w:tab w:val="num" w:pos="0"/>
        </w:tabs>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Pamatojoties uz Pircēja iesniegumu, Pārdevējs veic izmeklēšanu, kuras rezultātā piestāda izvērstu Konta izrakstu Pircējam 10 (desmit) dienu laikā pēc Pircēja iesnieguma saņemšanas.</w:t>
      </w:r>
    </w:p>
    <w:p w:rsidR="00B45DF6" w:rsidRPr="00B45DF6" w:rsidRDefault="00B45DF6" w:rsidP="00B45DF6">
      <w:pPr>
        <w:numPr>
          <w:ilvl w:val="1"/>
          <w:numId w:val="3"/>
        </w:numPr>
        <w:tabs>
          <w:tab w:val="num" w:pos="0"/>
        </w:tabs>
        <w:spacing w:after="0" w:line="240" w:lineRule="auto"/>
        <w:ind w:firstLine="709"/>
        <w:jc w:val="both"/>
        <w:rPr>
          <w:rFonts w:ascii="Times New Roman" w:eastAsia="Times New Roman" w:hAnsi="Times New Roman" w:cs="Times New Roman"/>
          <w:sz w:val="26"/>
          <w:szCs w:val="20"/>
        </w:rPr>
      </w:pPr>
      <w:r w:rsidRPr="00B45DF6">
        <w:rPr>
          <w:rFonts w:ascii="Times New Roman" w:eastAsia="Times New Roman" w:hAnsi="Times New Roman" w:cs="Times New Roman"/>
          <w:sz w:val="26"/>
          <w:szCs w:val="20"/>
        </w:rPr>
        <w:t xml:space="preserve">Pušu </w:t>
      </w:r>
      <w:r w:rsidRPr="00B45DF6">
        <w:rPr>
          <w:rFonts w:ascii="Times New Roman" w:eastAsia="Times New Roman" w:hAnsi="Times New Roman" w:cs="Times New Roman"/>
          <w:sz w:val="26"/>
          <w:szCs w:val="26"/>
        </w:rPr>
        <w:t>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rsidR="00B45DF6" w:rsidRPr="00B45DF6" w:rsidRDefault="00B45DF6" w:rsidP="00B45DF6">
      <w:pPr>
        <w:spacing w:after="0" w:line="240" w:lineRule="auto"/>
        <w:jc w:val="both"/>
        <w:rPr>
          <w:rFonts w:ascii="Times New Roman" w:eastAsia="Times New Roman" w:hAnsi="Times New Roman" w:cs="Times New Roman"/>
          <w:b/>
          <w:sz w:val="26"/>
          <w:szCs w:val="26"/>
        </w:rPr>
      </w:pPr>
    </w:p>
    <w:p w:rsidR="00B45DF6" w:rsidRPr="00B45DF6" w:rsidRDefault="00B45DF6" w:rsidP="00B45DF6">
      <w:pPr>
        <w:numPr>
          <w:ilvl w:val="0"/>
          <w:numId w:val="3"/>
        </w:numPr>
        <w:spacing w:after="0" w:line="240" w:lineRule="auto"/>
        <w:jc w:val="center"/>
        <w:rPr>
          <w:rFonts w:ascii="Times New Roman" w:eastAsia="Times New Roman" w:hAnsi="Times New Roman" w:cs="Times New Roman"/>
          <w:b/>
          <w:bCs/>
          <w:sz w:val="26"/>
          <w:szCs w:val="26"/>
        </w:rPr>
      </w:pPr>
      <w:r w:rsidRPr="00B45DF6">
        <w:rPr>
          <w:rFonts w:ascii="Times New Roman" w:eastAsia="Times New Roman" w:hAnsi="Times New Roman" w:cs="Times New Roman"/>
          <w:b/>
          <w:bCs/>
          <w:sz w:val="26"/>
          <w:szCs w:val="26"/>
        </w:rPr>
        <w:t>Kartes un Līguma darbības laiks</w:t>
      </w:r>
    </w:p>
    <w:p w:rsidR="00B45DF6" w:rsidRPr="00B45DF6" w:rsidRDefault="00B45DF6" w:rsidP="00B45DF6">
      <w:pPr>
        <w:spacing w:after="0" w:line="240" w:lineRule="auto"/>
        <w:rPr>
          <w:rFonts w:ascii="Times New Roman" w:eastAsia="Times New Roman" w:hAnsi="Times New Roman" w:cs="Times New Roman"/>
          <w:b/>
          <w:bCs/>
          <w:sz w:val="2"/>
          <w:szCs w:val="2"/>
        </w:rPr>
      </w:pPr>
    </w:p>
    <w:p w:rsidR="00B45DF6" w:rsidRPr="00B45DF6" w:rsidRDefault="00B45DF6" w:rsidP="00B45DF6">
      <w:pPr>
        <w:numPr>
          <w:ilvl w:val="1"/>
          <w:numId w:val="3"/>
        </w:numPr>
        <w:tabs>
          <w:tab w:val="num" w:pos="0"/>
        </w:tabs>
        <w:spacing w:after="0" w:line="240" w:lineRule="auto"/>
        <w:ind w:firstLine="709"/>
        <w:jc w:val="both"/>
        <w:rPr>
          <w:rFonts w:ascii="Times New Roman" w:eastAsia="Times New Roman" w:hAnsi="Times New Roman" w:cs="Times New Roman"/>
          <w:bCs/>
          <w:sz w:val="26"/>
          <w:szCs w:val="26"/>
        </w:rPr>
      </w:pPr>
      <w:r w:rsidRPr="00B45DF6">
        <w:rPr>
          <w:rFonts w:ascii="Times New Roman" w:eastAsia="Times New Roman" w:hAnsi="Times New Roman" w:cs="Times New Roman"/>
          <w:sz w:val="26"/>
          <w:szCs w:val="26"/>
        </w:rPr>
        <w:t>Kartes derīguma termiņš ir uz laiku līdz spēkā ir Līgums.</w:t>
      </w:r>
    </w:p>
    <w:p w:rsidR="00B45DF6" w:rsidRPr="00B45DF6" w:rsidRDefault="00B45DF6" w:rsidP="00B45DF6">
      <w:pPr>
        <w:numPr>
          <w:ilvl w:val="1"/>
          <w:numId w:val="3"/>
        </w:numPr>
        <w:tabs>
          <w:tab w:val="num" w:pos="0"/>
        </w:tabs>
        <w:spacing w:after="0" w:line="240" w:lineRule="auto"/>
        <w:ind w:firstLine="709"/>
        <w:jc w:val="both"/>
        <w:rPr>
          <w:rFonts w:ascii="Times New Roman" w:eastAsia="Times New Roman" w:hAnsi="Times New Roman" w:cs="Times New Roman"/>
          <w:bCs/>
          <w:sz w:val="26"/>
          <w:szCs w:val="26"/>
        </w:rPr>
      </w:pPr>
      <w:r w:rsidRPr="00B45DF6">
        <w:rPr>
          <w:rFonts w:ascii="Times New Roman" w:eastAsia="Times New Roman" w:hAnsi="Times New Roman" w:cs="Times New Roman"/>
          <w:sz w:val="26"/>
          <w:szCs w:val="26"/>
        </w:rPr>
        <w:t>Līgums stājās spēkā ar tā parakstīšanas brīdi</w:t>
      </w:r>
      <w:r w:rsidRPr="00B45DF6">
        <w:rPr>
          <w:rFonts w:ascii="Times New Roman" w:eastAsia="Times New Roman" w:hAnsi="Times New Roman" w:cs="Times New Roman"/>
          <w:b/>
          <w:sz w:val="26"/>
          <w:szCs w:val="26"/>
        </w:rPr>
        <w:t xml:space="preserve"> </w:t>
      </w:r>
      <w:r w:rsidRPr="00B45DF6">
        <w:rPr>
          <w:rFonts w:ascii="Times New Roman" w:eastAsia="Times New Roman" w:hAnsi="Times New Roman" w:cs="Times New Roman"/>
          <w:sz w:val="26"/>
          <w:szCs w:val="26"/>
        </w:rPr>
        <w:t xml:space="preserve">un ir spēkā 12 (divpadsmit) mēnešus līdz </w:t>
      </w:r>
      <w:r w:rsidRPr="00081A18">
        <w:rPr>
          <w:rFonts w:ascii="Times New Roman" w:eastAsia="Times New Roman" w:hAnsi="Times New Roman" w:cs="Times New Roman"/>
          <w:sz w:val="26"/>
          <w:szCs w:val="26"/>
        </w:rPr>
        <w:t>20</w:t>
      </w:r>
      <w:r w:rsidR="00081A18" w:rsidRPr="00081A18">
        <w:rPr>
          <w:rFonts w:ascii="Times New Roman" w:eastAsia="Times New Roman" w:hAnsi="Times New Roman" w:cs="Times New Roman"/>
          <w:sz w:val="26"/>
          <w:szCs w:val="26"/>
        </w:rPr>
        <w:t>21</w:t>
      </w:r>
      <w:r w:rsidRPr="00081A18">
        <w:rPr>
          <w:rFonts w:ascii="Times New Roman" w:eastAsia="Times New Roman" w:hAnsi="Times New Roman" w:cs="Times New Roman"/>
          <w:sz w:val="26"/>
          <w:szCs w:val="26"/>
        </w:rPr>
        <w:t>.</w:t>
      </w:r>
      <w:r w:rsidRPr="00081A18">
        <w:rPr>
          <w:rFonts w:ascii="Times New Roman" w:eastAsia="Times New Roman" w:hAnsi="Times New Roman" w:cs="Times New Roman"/>
          <w:bCs/>
          <w:sz w:val="26"/>
          <w:szCs w:val="26"/>
        </w:rPr>
        <w:t xml:space="preserve"> gada </w:t>
      </w:r>
      <w:r w:rsidR="00081A18" w:rsidRPr="00081A18">
        <w:rPr>
          <w:rFonts w:ascii="Times New Roman" w:eastAsia="Times New Roman" w:hAnsi="Times New Roman" w:cs="Times New Roman"/>
          <w:bCs/>
          <w:sz w:val="26"/>
          <w:szCs w:val="26"/>
        </w:rPr>
        <w:t>1</w:t>
      </w:r>
      <w:r w:rsidRPr="00081A18">
        <w:rPr>
          <w:rFonts w:ascii="Times New Roman" w:eastAsia="Times New Roman" w:hAnsi="Times New Roman" w:cs="Times New Roman"/>
          <w:bCs/>
          <w:sz w:val="26"/>
          <w:szCs w:val="26"/>
        </w:rPr>
        <w:t xml:space="preserve">. </w:t>
      </w:r>
      <w:r w:rsidR="00081A18">
        <w:rPr>
          <w:rFonts w:ascii="Times New Roman" w:eastAsia="Times New Roman" w:hAnsi="Times New Roman" w:cs="Times New Roman"/>
          <w:bCs/>
          <w:sz w:val="26"/>
          <w:szCs w:val="26"/>
        </w:rPr>
        <w:t>februārim</w:t>
      </w:r>
      <w:r w:rsidRPr="00B45DF6">
        <w:rPr>
          <w:rFonts w:ascii="Times New Roman" w:eastAsia="Times New Roman" w:hAnsi="Times New Roman" w:cs="Times New Roman"/>
          <w:bCs/>
          <w:sz w:val="26"/>
          <w:szCs w:val="26"/>
        </w:rPr>
        <w:t xml:space="preserve"> </w:t>
      </w:r>
      <w:r w:rsidRPr="00B45DF6">
        <w:rPr>
          <w:rFonts w:ascii="Times New Roman" w:eastAsia="Times New Roman" w:hAnsi="Times New Roman" w:cs="Times New Roman"/>
          <w:b/>
          <w:sz w:val="26"/>
          <w:szCs w:val="26"/>
        </w:rPr>
        <w:t xml:space="preserve"> </w:t>
      </w:r>
      <w:r w:rsidRPr="00B45DF6">
        <w:rPr>
          <w:rFonts w:ascii="Times New Roman" w:eastAsia="Times New Roman" w:hAnsi="Times New Roman" w:cs="Times New Roman"/>
          <w:sz w:val="26"/>
          <w:szCs w:val="26"/>
        </w:rPr>
        <w:t xml:space="preserve">vai līdz Līguma 1.5. punktā minētās summas izmantošanai, </w:t>
      </w:r>
      <w:r w:rsidRPr="00B45DF6">
        <w:rPr>
          <w:rFonts w:ascii="Times New Roman" w:eastAsia="Times New Roman" w:hAnsi="Times New Roman" w:cs="Times New Roman"/>
          <w:sz w:val="26"/>
          <w:szCs w:val="20"/>
        </w:rPr>
        <w:t xml:space="preserve">atkarībā no tā, kurš no nosacījumiem iestāsies pirmais. </w:t>
      </w:r>
    </w:p>
    <w:p w:rsidR="00B45DF6" w:rsidRPr="00B45DF6" w:rsidRDefault="00B45DF6" w:rsidP="00B45DF6">
      <w:pPr>
        <w:numPr>
          <w:ilvl w:val="1"/>
          <w:numId w:val="3"/>
        </w:numPr>
        <w:tabs>
          <w:tab w:val="num" w:pos="0"/>
        </w:tabs>
        <w:spacing w:after="0" w:line="240" w:lineRule="auto"/>
        <w:ind w:firstLine="709"/>
        <w:jc w:val="both"/>
        <w:rPr>
          <w:rFonts w:ascii="Times New Roman" w:eastAsia="Times New Roman" w:hAnsi="Times New Roman" w:cs="Times New Roman"/>
          <w:bCs/>
          <w:sz w:val="26"/>
          <w:szCs w:val="26"/>
        </w:rPr>
      </w:pPr>
      <w:r w:rsidRPr="00B45DF6">
        <w:rPr>
          <w:rFonts w:ascii="Times New Roman" w:eastAsia="Times New Roman" w:hAnsi="Times New Roman" w:cs="Times New Roman"/>
          <w:sz w:val="26"/>
          <w:szCs w:val="26"/>
        </w:rPr>
        <w:t xml:space="preserve">Jebkura Puse Līgumu var pārtraukt rakstiski paziņojot otrai Pusei 30 (trīsdesmit) dienas iepriekš. </w:t>
      </w:r>
    </w:p>
    <w:p w:rsidR="00B45DF6" w:rsidRPr="00B45DF6" w:rsidRDefault="00B45DF6" w:rsidP="00B45DF6">
      <w:pPr>
        <w:spacing w:after="0" w:line="240" w:lineRule="auto"/>
        <w:jc w:val="both"/>
        <w:rPr>
          <w:rFonts w:ascii="Times New Roman" w:eastAsia="Times New Roman" w:hAnsi="Times New Roman" w:cs="Times New Roman"/>
          <w:sz w:val="26"/>
          <w:szCs w:val="26"/>
        </w:rPr>
      </w:pPr>
    </w:p>
    <w:p w:rsidR="00B45DF6" w:rsidRPr="00B45DF6" w:rsidRDefault="00B45DF6" w:rsidP="00B45DF6">
      <w:pPr>
        <w:numPr>
          <w:ilvl w:val="0"/>
          <w:numId w:val="3"/>
        </w:numPr>
        <w:spacing w:after="0" w:line="240" w:lineRule="auto"/>
        <w:jc w:val="center"/>
        <w:rPr>
          <w:rFonts w:ascii="Times New Roman" w:eastAsia="Times New Roman" w:hAnsi="Times New Roman" w:cs="Times New Roman"/>
          <w:b/>
          <w:bCs/>
          <w:sz w:val="26"/>
          <w:szCs w:val="26"/>
        </w:rPr>
      </w:pPr>
      <w:r w:rsidRPr="00B45DF6">
        <w:rPr>
          <w:rFonts w:ascii="Times New Roman" w:eastAsia="Times New Roman" w:hAnsi="Times New Roman" w:cs="Times New Roman"/>
          <w:b/>
          <w:bCs/>
          <w:sz w:val="26"/>
          <w:szCs w:val="26"/>
        </w:rPr>
        <w:t>Nepārvarama vara</w:t>
      </w:r>
    </w:p>
    <w:p w:rsidR="00B45DF6" w:rsidRPr="00B45DF6" w:rsidRDefault="00B45DF6" w:rsidP="00B45DF6">
      <w:pPr>
        <w:spacing w:after="0" w:line="240" w:lineRule="auto"/>
        <w:rPr>
          <w:rFonts w:ascii="Times New Roman" w:eastAsia="Times New Roman" w:hAnsi="Times New Roman" w:cs="Times New Roman"/>
          <w:bCs/>
          <w:sz w:val="2"/>
          <w:szCs w:val="2"/>
        </w:rPr>
      </w:pPr>
    </w:p>
    <w:p w:rsidR="00B45DF6" w:rsidRPr="00B45DF6" w:rsidRDefault="00B45DF6" w:rsidP="00B45DF6">
      <w:pPr>
        <w:numPr>
          <w:ilvl w:val="1"/>
          <w:numId w:val="3"/>
        </w:numPr>
        <w:tabs>
          <w:tab w:val="num" w:pos="0"/>
        </w:tabs>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 xml:space="preserve">Puses tiek atbrīvotas no atbildības par daļēju vai pilnīgu Līgumā paredzēto saistību neizpildi, ja tā radusies pēc Līguma noslēgšanas nepārvaramas varas un ārkārtēju apstākļu rezultātā, kurus Puses nevarēja paredzēt un novērst racionāliem līdzekļiem. Šeit pieskaitāmi dabas katastrofas, ugunsgrēks, plūdi, zibens, </w:t>
      </w:r>
      <w:proofErr w:type="spellStart"/>
      <w:r w:rsidRPr="00B45DF6">
        <w:rPr>
          <w:rFonts w:ascii="Times New Roman" w:eastAsia="Times New Roman" w:hAnsi="Times New Roman" w:cs="Times New Roman"/>
          <w:sz w:val="26"/>
          <w:szCs w:val="26"/>
        </w:rPr>
        <w:t>elektropadeves</w:t>
      </w:r>
      <w:proofErr w:type="spellEnd"/>
      <w:r w:rsidRPr="00B45DF6">
        <w:rPr>
          <w:rFonts w:ascii="Times New Roman" w:eastAsia="Times New Roman" w:hAnsi="Times New Roman" w:cs="Times New Roman"/>
          <w:sz w:val="26"/>
          <w:szCs w:val="26"/>
        </w:rPr>
        <w:t xml:space="preserve"> bojājumi, blokāde, karš, jebkuras militāras akcijas, valsts pārvaldes institūciju rīkojumi, lēmumi vai aizliegumi un citi ārkārtēji apstākļi, kā arī pārējie Pušu kontrolei nepakļautie apstākļi.</w:t>
      </w:r>
    </w:p>
    <w:p w:rsidR="00B45DF6" w:rsidRPr="00B45DF6" w:rsidRDefault="00B45DF6" w:rsidP="00B45DF6">
      <w:pPr>
        <w:numPr>
          <w:ilvl w:val="1"/>
          <w:numId w:val="3"/>
        </w:numPr>
        <w:tabs>
          <w:tab w:val="num" w:pos="0"/>
        </w:tabs>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Ja Puse neinformē par šādiem apstākļiem otru Pusi saprātīgā laikā un kārtībā, tā zaudē tiesības atsaukties uz šādu apstākļu esamību un ir atbildīga par otrai Pusei nodarītajiem zaudējumiem.</w:t>
      </w:r>
    </w:p>
    <w:p w:rsidR="00B45DF6" w:rsidRPr="00B45DF6" w:rsidRDefault="00B45DF6" w:rsidP="00B45DF6">
      <w:pPr>
        <w:numPr>
          <w:ilvl w:val="1"/>
          <w:numId w:val="3"/>
        </w:numPr>
        <w:tabs>
          <w:tab w:val="num" w:pos="0"/>
        </w:tabs>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Pusēm šādos apstākļos ir jāveic visi pasākumi, lai pēc iespējas samazinātu iespējamos zaudējumus otrai Pusei.</w:t>
      </w:r>
    </w:p>
    <w:p w:rsidR="00B45DF6" w:rsidRPr="00B45DF6" w:rsidRDefault="00B45DF6" w:rsidP="00B45DF6">
      <w:pPr>
        <w:numPr>
          <w:ilvl w:val="1"/>
          <w:numId w:val="3"/>
        </w:numPr>
        <w:tabs>
          <w:tab w:val="num" w:pos="0"/>
        </w:tabs>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Ja nepārvaramas varas apstākļi pastāv ilgāk kā 3 (trīs) mēnešus, Līguma darbība tiek izbeigta un Puses veic savstarpējo norēķinu.</w:t>
      </w:r>
    </w:p>
    <w:p w:rsidR="00B45DF6" w:rsidRPr="00B252FE" w:rsidRDefault="00B45DF6" w:rsidP="00B45DF6">
      <w:pPr>
        <w:numPr>
          <w:ilvl w:val="1"/>
          <w:numId w:val="3"/>
        </w:numPr>
        <w:tabs>
          <w:tab w:val="num" w:pos="0"/>
        </w:tabs>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Nepārvaramas varas apstākļu esamība ir jāpierāda Pusei, kura uz tiem atsaucas.</w:t>
      </w:r>
    </w:p>
    <w:p w:rsidR="00B45DF6" w:rsidRPr="00B45DF6" w:rsidRDefault="00B45DF6" w:rsidP="00B45DF6">
      <w:pPr>
        <w:spacing w:after="0" w:line="240" w:lineRule="auto"/>
        <w:jc w:val="both"/>
        <w:rPr>
          <w:rFonts w:ascii="Times New Roman" w:eastAsia="Times New Roman" w:hAnsi="Times New Roman" w:cs="Times New Roman"/>
          <w:sz w:val="26"/>
          <w:szCs w:val="26"/>
        </w:rPr>
      </w:pPr>
    </w:p>
    <w:p w:rsidR="00B45DF6" w:rsidRPr="00B45DF6" w:rsidRDefault="00B45DF6" w:rsidP="00B45DF6">
      <w:pPr>
        <w:numPr>
          <w:ilvl w:val="0"/>
          <w:numId w:val="3"/>
        </w:numPr>
        <w:spacing w:after="0" w:line="240" w:lineRule="auto"/>
        <w:jc w:val="center"/>
        <w:rPr>
          <w:rFonts w:ascii="Times New Roman" w:eastAsia="Times New Roman" w:hAnsi="Times New Roman" w:cs="Times New Roman"/>
          <w:b/>
          <w:bCs/>
          <w:sz w:val="26"/>
          <w:szCs w:val="26"/>
        </w:rPr>
      </w:pPr>
      <w:r w:rsidRPr="00B45DF6">
        <w:rPr>
          <w:rFonts w:ascii="Times New Roman" w:eastAsia="Times New Roman" w:hAnsi="Times New Roman" w:cs="Times New Roman"/>
          <w:b/>
          <w:bCs/>
          <w:sz w:val="26"/>
          <w:szCs w:val="26"/>
        </w:rPr>
        <w:lastRenderedPageBreak/>
        <w:t>Noslēguma noteikumi</w:t>
      </w:r>
    </w:p>
    <w:p w:rsidR="00B45DF6" w:rsidRPr="00B45DF6" w:rsidRDefault="00B45DF6" w:rsidP="00B45DF6">
      <w:pPr>
        <w:spacing w:after="0" w:line="240" w:lineRule="auto"/>
        <w:rPr>
          <w:rFonts w:ascii="Times New Roman" w:eastAsia="Times New Roman" w:hAnsi="Times New Roman" w:cs="Times New Roman"/>
          <w:bCs/>
          <w:sz w:val="2"/>
          <w:szCs w:val="2"/>
        </w:rPr>
      </w:pPr>
    </w:p>
    <w:p w:rsidR="00B45DF6" w:rsidRPr="00B45DF6" w:rsidRDefault="00B45DF6" w:rsidP="00B45DF6">
      <w:pPr>
        <w:numPr>
          <w:ilvl w:val="1"/>
          <w:numId w:val="3"/>
        </w:numPr>
        <w:tabs>
          <w:tab w:val="num" w:pos="0"/>
        </w:tabs>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Līgums sastādīts 2 (divos) eksemplāros, katrai Pusei pa vienam oriģinālam eksemplāram.</w:t>
      </w:r>
    </w:p>
    <w:p w:rsidR="00B45DF6" w:rsidRPr="00B45DF6" w:rsidRDefault="00B45DF6" w:rsidP="00B45DF6">
      <w:pPr>
        <w:numPr>
          <w:ilvl w:val="1"/>
          <w:numId w:val="3"/>
        </w:numPr>
        <w:tabs>
          <w:tab w:val="num" w:pos="0"/>
        </w:tabs>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Līguma 3 (trīs) pielikumi ir šī Līguma neatņemamas sastāvdaļas:</w:t>
      </w:r>
    </w:p>
    <w:p w:rsidR="00B45DF6" w:rsidRPr="00B45DF6" w:rsidRDefault="00B45DF6" w:rsidP="00B45DF6">
      <w:pPr>
        <w:numPr>
          <w:ilvl w:val="2"/>
          <w:numId w:val="3"/>
        </w:numPr>
        <w:spacing w:after="0" w:line="240" w:lineRule="auto"/>
        <w:ind w:hanging="11"/>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 xml:space="preserve">  1.pielikums – Tehniskā specifikācija;</w:t>
      </w:r>
    </w:p>
    <w:p w:rsidR="00B45DF6" w:rsidRPr="00B45DF6" w:rsidRDefault="00B45DF6" w:rsidP="00B45DF6">
      <w:pPr>
        <w:numPr>
          <w:ilvl w:val="2"/>
          <w:numId w:val="3"/>
        </w:numPr>
        <w:spacing w:after="0" w:line="240" w:lineRule="auto"/>
        <w:ind w:hanging="11"/>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 xml:space="preserve">  2.pielikums </w:t>
      </w:r>
      <w:bookmarkStart w:id="4" w:name="_Hlk518310040"/>
      <w:r w:rsidRPr="00B45DF6">
        <w:rPr>
          <w:rFonts w:ascii="Times New Roman" w:eastAsia="Times New Roman" w:hAnsi="Times New Roman" w:cs="Times New Roman"/>
          <w:sz w:val="26"/>
          <w:szCs w:val="26"/>
        </w:rPr>
        <w:t>–</w:t>
      </w:r>
      <w:bookmarkEnd w:id="4"/>
      <w:r w:rsidRPr="00B45DF6">
        <w:rPr>
          <w:rFonts w:ascii="Times New Roman" w:eastAsia="Times New Roman" w:hAnsi="Times New Roman" w:cs="Times New Roman"/>
          <w:sz w:val="26"/>
          <w:szCs w:val="26"/>
        </w:rPr>
        <w:t xml:space="preserve"> Piedāvājums;</w:t>
      </w:r>
    </w:p>
    <w:p w:rsidR="00B45DF6" w:rsidRPr="00B45DF6" w:rsidRDefault="00B45DF6" w:rsidP="00B45DF6">
      <w:pPr>
        <w:numPr>
          <w:ilvl w:val="2"/>
          <w:numId w:val="3"/>
        </w:numPr>
        <w:spacing w:after="0" w:line="240" w:lineRule="auto"/>
        <w:ind w:hanging="11"/>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 xml:space="preserve">  3.pielikums – Karšu izmantošanas nosacījumi.</w:t>
      </w:r>
    </w:p>
    <w:p w:rsidR="00B45DF6" w:rsidRPr="00B45DF6" w:rsidRDefault="00B45DF6" w:rsidP="00B45DF6">
      <w:pPr>
        <w:numPr>
          <w:ilvl w:val="1"/>
          <w:numId w:val="3"/>
        </w:numPr>
        <w:tabs>
          <w:tab w:val="num" w:pos="0"/>
        </w:tabs>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Puses apņemas saglabāt konfidencialitāti attiecībā uz savstarpējo saistību saturu un to izpildes komerciālajiem noteikumiem.</w:t>
      </w:r>
    </w:p>
    <w:p w:rsidR="00B45DF6" w:rsidRPr="00B45DF6" w:rsidRDefault="00B45DF6" w:rsidP="00B45DF6">
      <w:pPr>
        <w:numPr>
          <w:ilvl w:val="1"/>
          <w:numId w:val="3"/>
        </w:numPr>
        <w:tabs>
          <w:tab w:val="num" w:pos="0"/>
        </w:tabs>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Šajā Līgumā neatrunātajos jautājumos Puses vadās no Latvijas Republikā spēkā esošajiem normatīvajiem aktiem.</w:t>
      </w:r>
    </w:p>
    <w:p w:rsidR="00B45DF6" w:rsidRPr="00B45DF6" w:rsidRDefault="00B45DF6" w:rsidP="00B45DF6">
      <w:pPr>
        <w:numPr>
          <w:ilvl w:val="1"/>
          <w:numId w:val="3"/>
        </w:numPr>
        <w:tabs>
          <w:tab w:val="num" w:pos="0"/>
        </w:tabs>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Visi Līguma grozījumi un papildinājumi tiek noformēti rakstveidā un stājas spēkā, kad tos ir parakstījušas abas Puses.</w:t>
      </w:r>
    </w:p>
    <w:p w:rsidR="00B45DF6" w:rsidRPr="00B45DF6" w:rsidRDefault="00B45DF6" w:rsidP="00B45DF6">
      <w:pPr>
        <w:numPr>
          <w:ilvl w:val="1"/>
          <w:numId w:val="3"/>
        </w:numPr>
        <w:tabs>
          <w:tab w:val="clear" w:pos="360"/>
        </w:tabs>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Pircējs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rsidR="00B45DF6" w:rsidRPr="00B45DF6" w:rsidRDefault="00B45DF6" w:rsidP="00B45DF6">
      <w:pPr>
        <w:numPr>
          <w:ilvl w:val="1"/>
          <w:numId w:val="3"/>
        </w:numPr>
        <w:tabs>
          <w:tab w:val="num" w:pos="0"/>
        </w:tabs>
        <w:spacing w:after="0" w:line="240" w:lineRule="auto"/>
        <w:ind w:firstLine="709"/>
        <w:jc w:val="both"/>
        <w:rPr>
          <w:rFonts w:ascii="Times New Roman" w:eastAsia="Times New Roman" w:hAnsi="Times New Roman" w:cs="Times New Roman"/>
          <w:sz w:val="26"/>
          <w:szCs w:val="26"/>
        </w:rPr>
      </w:pPr>
      <w:r w:rsidRPr="00B45DF6">
        <w:rPr>
          <w:rFonts w:ascii="Times New Roman" w:eastAsia="Times New Roman" w:hAnsi="Times New Roman" w:cs="Times New Roman"/>
          <w:sz w:val="26"/>
          <w:szCs w:val="26"/>
        </w:rPr>
        <w:t>Puses ar saviem parakstiem apliecina, ka viņām ir saprotams Līguma saturs, nozīme un sekas, atzīst Līgumu par pareizu, savstarpēji izdevīgu un labprātīgi vēlas to apliecināt.</w:t>
      </w:r>
    </w:p>
    <w:p w:rsidR="00B45DF6" w:rsidRPr="00B45DF6" w:rsidRDefault="00B45DF6" w:rsidP="00B45DF6">
      <w:pPr>
        <w:spacing w:after="0" w:line="240" w:lineRule="auto"/>
        <w:ind w:left="360"/>
        <w:jc w:val="both"/>
        <w:rPr>
          <w:rFonts w:ascii="Times New Roman" w:eastAsia="Times New Roman" w:hAnsi="Times New Roman" w:cs="Times New Roman"/>
          <w:sz w:val="26"/>
          <w:szCs w:val="26"/>
        </w:rPr>
      </w:pPr>
    </w:p>
    <w:p w:rsidR="00B45DF6" w:rsidRPr="00B45DF6" w:rsidRDefault="00B45DF6" w:rsidP="00B45DF6">
      <w:pPr>
        <w:spacing w:after="0" w:line="240" w:lineRule="auto"/>
        <w:ind w:left="360"/>
        <w:jc w:val="both"/>
        <w:rPr>
          <w:rFonts w:ascii="Times New Roman" w:eastAsia="Times New Roman" w:hAnsi="Times New Roman" w:cs="Times New Roman"/>
          <w:sz w:val="2"/>
          <w:szCs w:val="2"/>
        </w:rPr>
      </w:pPr>
    </w:p>
    <w:p w:rsidR="00B45DF6" w:rsidRPr="00987C60" w:rsidRDefault="00B45DF6" w:rsidP="00B45DF6">
      <w:pPr>
        <w:numPr>
          <w:ilvl w:val="0"/>
          <w:numId w:val="3"/>
        </w:numPr>
        <w:spacing w:after="0" w:line="240" w:lineRule="auto"/>
        <w:jc w:val="center"/>
        <w:rPr>
          <w:rFonts w:ascii="Times New Roman" w:eastAsia="Times New Roman" w:hAnsi="Times New Roman" w:cs="Times New Roman"/>
          <w:b/>
          <w:bCs/>
        </w:rPr>
      </w:pPr>
      <w:r w:rsidRPr="00987C60">
        <w:rPr>
          <w:rFonts w:ascii="Times New Roman" w:eastAsia="Times New Roman" w:hAnsi="Times New Roman" w:cs="Times New Roman"/>
          <w:b/>
          <w:bCs/>
        </w:rPr>
        <w:t>Pušu rekvizīti un paraksti</w:t>
      </w:r>
    </w:p>
    <w:p w:rsidR="00B45DF6" w:rsidRPr="00987C60" w:rsidRDefault="00B45DF6" w:rsidP="00B45DF6">
      <w:pPr>
        <w:spacing w:after="0" w:line="240" w:lineRule="auto"/>
        <w:jc w:val="center"/>
        <w:rPr>
          <w:rFonts w:ascii="Times New Roman" w:eastAsia="Times New Roman" w:hAnsi="Times New Roman" w:cs="Times New Roman"/>
          <w:b/>
          <w:bCs/>
        </w:rPr>
      </w:pPr>
    </w:p>
    <w:tbl>
      <w:tblPr>
        <w:tblW w:w="9036" w:type="dxa"/>
        <w:tblInd w:w="-72" w:type="dxa"/>
        <w:tblLook w:val="0000" w:firstRow="0" w:lastRow="0" w:firstColumn="0" w:lastColumn="0" w:noHBand="0" w:noVBand="0"/>
      </w:tblPr>
      <w:tblGrid>
        <w:gridCol w:w="4500"/>
        <w:gridCol w:w="4536"/>
      </w:tblGrid>
      <w:tr w:rsidR="00B45DF6" w:rsidRPr="00987C60" w:rsidTr="00A2645B">
        <w:trPr>
          <w:trHeight w:val="285"/>
        </w:trPr>
        <w:tc>
          <w:tcPr>
            <w:tcW w:w="4500" w:type="dxa"/>
          </w:tcPr>
          <w:p w:rsidR="00B45DF6" w:rsidRPr="00987C60" w:rsidRDefault="00B45DF6" w:rsidP="00B45DF6">
            <w:pPr>
              <w:spacing w:after="0" w:line="240" w:lineRule="auto"/>
              <w:rPr>
                <w:rFonts w:ascii="Times New Roman" w:eastAsia="Times New Roman" w:hAnsi="Times New Roman" w:cs="Times New Roman"/>
                <w:b/>
                <w:bCs/>
              </w:rPr>
            </w:pPr>
            <w:r w:rsidRPr="00987C60">
              <w:rPr>
                <w:rFonts w:ascii="Times New Roman" w:eastAsia="Times New Roman" w:hAnsi="Times New Roman" w:cs="Times New Roman"/>
                <w:b/>
                <w:bCs/>
              </w:rPr>
              <w:t>Pircējs</w:t>
            </w:r>
          </w:p>
          <w:p w:rsidR="00B45DF6" w:rsidRPr="00987C60" w:rsidRDefault="00B45DF6" w:rsidP="00B45DF6">
            <w:pPr>
              <w:spacing w:after="0" w:line="240" w:lineRule="auto"/>
              <w:rPr>
                <w:rFonts w:ascii="Times New Roman" w:eastAsia="Times New Roman" w:hAnsi="Times New Roman" w:cs="Times New Roman"/>
                <w:b/>
                <w:bCs/>
              </w:rPr>
            </w:pPr>
            <w:r w:rsidRPr="00987C60">
              <w:rPr>
                <w:rFonts w:ascii="Times New Roman" w:eastAsia="Times New Roman" w:hAnsi="Times New Roman" w:cs="Times New Roman"/>
                <w:b/>
                <w:bCs/>
              </w:rPr>
              <w:t xml:space="preserve">Rīgas domes Izglītības, kultūras un sporta departaments </w:t>
            </w:r>
          </w:p>
          <w:p w:rsidR="00B45DF6" w:rsidRPr="00987C60" w:rsidRDefault="00B45DF6" w:rsidP="00B45DF6">
            <w:pPr>
              <w:tabs>
                <w:tab w:val="num" w:pos="0"/>
              </w:tabs>
              <w:spacing w:after="0" w:line="240" w:lineRule="auto"/>
              <w:ind w:left="34" w:right="-750"/>
              <w:rPr>
                <w:rFonts w:ascii="Times New Roman" w:eastAsia="Times New Roman" w:hAnsi="Times New Roman" w:cs="Times New Roman"/>
                <w:bCs/>
              </w:rPr>
            </w:pPr>
            <w:r w:rsidRPr="00987C60">
              <w:rPr>
                <w:rFonts w:ascii="Times New Roman" w:eastAsia="Times New Roman" w:hAnsi="Times New Roman" w:cs="Times New Roman"/>
                <w:bCs/>
              </w:rPr>
              <w:t>Juridiskā adrese: Krišjāņa Valdemāra iela 5, Rīga, LV-1010</w:t>
            </w:r>
          </w:p>
          <w:p w:rsidR="00B45DF6" w:rsidRPr="00987C60" w:rsidRDefault="00B45DF6" w:rsidP="00B45DF6">
            <w:pPr>
              <w:tabs>
                <w:tab w:val="num" w:pos="0"/>
              </w:tabs>
              <w:spacing w:after="0" w:line="240" w:lineRule="auto"/>
              <w:ind w:left="709" w:right="-750" w:hanging="675"/>
              <w:rPr>
                <w:rFonts w:ascii="Times New Roman" w:eastAsia="Times New Roman" w:hAnsi="Times New Roman" w:cs="Times New Roman"/>
                <w:bCs/>
                <w:iCs/>
                <w:snapToGrid w:val="0"/>
              </w:rPr>
            </w:pPr>
            <w:r w:rsidRPr="00987C60">
              <w:rPr>
                <w:rFonts w:ascii="Times New Roman" w:eastAsia="Times New Roman" w:hAnsi="Times New Roman" w:cs="Times New Roman"/>
                <w:bCs/>
                <w:iCs/>
                <w:snapToGrid w:val="0"/>
              </w:rPr>
              <w:t>Tālrunis: 67026816</w:t>
            </w:r>
          </w:p>
          <w:p w:rsidR="00B45DF6" w:rsidRPr="00987C60" w:rsidRDefault="00B45DF6" w:rsidP="00B45DF6">
            <w:pPr>
              <w:tabs>
                <w:tab w:val="num" w:pos="0"/>
              </w:tabs>
              <w:spacing w:after="0" w:line="240" w:lineRule="auto"/>
              <w:ind w:left="709" w:right="-750" w:hanging="675"/>
              <w:rPr>
                <w:rFonts w:ascii="Times New Roman" w:eastAsia="Times New Roman" w:hAnsi="Times New Roman" w:cs="Times New Roman"/>
                <w:bCs/>
                <w:iCs/>
                <w:snapToGrid w:val="0"/>
              </w:rPr>
            </w:pPr>
            <w:r w:rsidRPr="00987C60">
              <w:rPr>
                <w:rFonts w:ascii="Times New Roman" w:eastAsia="Times New Roman" w:hAnsi="Times New Roman" w:cs="Times New Roman"/>
                <w:bCs/>
                <w:iCs/>
                <w:snapToGrid w:val="0"/>
              </w:rPr>
              <w:t xml:space="preserve">e-pasts: </w:t>
            </w:r>
            <w:hyperlink r:id="rId7" w:history="1">
              <w:r w:rsidRPr="00987C60">
                <w:rPr>
                  <w:rFonts w:ascii="Times New Roman" w:eastAsia="Times New Roman" w:hAnsi="Times New Roman" w:cs="Times New Roman"/>
                  <w:bCs/>
                  <w:iCs/>
                  <w:snapToGrid w:val="0"/>
                </w:rPr>
                <w:t>iksd@riga.lv</w:t>
              </w:r>
            </w:hyperlink>
          </w:p>
          <w:p w:rsidR="00B45DF6" w:rsidRPr="00987C60" w:rsidRDefault="00B45DF6" w:rsidP="00B45DF6">
            <w:pPr>
              <w:tabs>
                <w:tab w:val="num" w:pos="0"/>
              </w:tabs>
              <w:spacing w:after="0" w:line="240" w:lineRule="auto"/>
              <w:ind w:left="709" w:right="-750" w:hanging="675"/>
              <w:rPr>
                <w:rFonts w:ascii="Times New Roman" w:eastAsia="Times New Roman" w:hAnsi="Times New Roman" w:cs="Times New Roman"/>
                <w:bCs/>
                <w:iCs/>
                <w:snapToGrid w:val="0"/>
              </w:rPr>
            </w:pPr>
            <w:r w:rsidRPr="00987C60">
              <w:rPr>
                <w:rFonts w:ascii="Times New Roman" w:eastAsia="Times New Roman" w:hAnsi="Times New Roman" w:cs="Times New Roman"/>
                <w:bCs/>
                <w:iCs/>
                <w:snapToGrid w:val="0"/>
              </w:rPr>
              <w:t>Norēķinu rekvizīti:</w:t>
            </w:r>
          </w:p>
          <w:p w:rsidR="00B45DF6" w:rsidRPr="00987C60" w:rsidRDefault="00B45DF6" w:rsidP="00B45DF6">
            <w:pPr>
              <w:tabs>
                <w:tab w:val="num" w:pos="0"/>
              </w:tabs>
              <w:spacing w:after="0" w:line="240" w:lineRule="auto"/>
              <w:ind w:left="709" w:right="-750" w:hanging="675"/>
              <w:rPr>
                <w:rFonts w:ascii="Times New Roman" w:eastAsia="Times New Roman" w:hAnsi="Times New Roman" w:cs="Times New Roman"/>
                <w:bCs/>
                <w:iCs/>
                <w:snapToGrid w:val="0"/>
              </w:rPr>
            </w:pPr>
            <w:r w:rsidRPr="00987C60">
              <w:rPr>
                <w:rFonts w:ascii="Times New Roman" w:eastAsia="Times New Roman" w:hAnsi="Times New Roman" w:cs="Times New Roman"/>
                <w:bCs/>
                <w:iCs/>
                <w:snapToGrid w:val="0"/>
              </w:rPr>
              <w:t>Rīgas pilsētas pašvaldība</w:t>
            </w:r>
          </w:p>
          <w:p w:rsidR="00B45DF6" w:rsidRPr="00987C60" w:rsidRDefault="00B45DF6" w:rsidP="00B45DF6">
            <w:pPr>
              <w:tabs>
                <w:tab w:val="num" w:pos="0"/>
              </w:tabs>
              <w:spacing w:after="0" w:line="240" w:lineRule="auto"/>
              <w:ind w:left="709" w:right="-750" w:hanging="675"/>
              <w:rPr>
                <w:rFonts w:ascii="Times New Roman" w:eastAsia="Times New Roman" w:hAnsi="Times New Roman" w:cs="Times New Roman"/>
                <w:bCs/>
                <w:iCs/>
                <w:snapToGrid w:val="0"/>
              </w:rPr>
            </w:pPr>
            <w:r w:rsidRPr="00987C60">
              <w:rPr>
                <w:rFonts w:ascii="Times New Roman" w:eastAsia="Times New Roman" w:hAnsi="Times New Roman" w:cs="Times New Roman"/>
                <w:bCs/>
                <w:iCs/>
                <w:snapToGrid w:val="0"/>
              </w:rPr>
              <w:t xml:space="preserve">Juridiskā adrese: Rātslaukums 1, Rīga, </w:t>
            </w:r>
          </w:p>
          <w:p w:rsidR="00B45DF6" w:rsidRPr="00987C60" w:rsidRDefault="00B45DF6" w:rsidP="00B45DF6">
            <w:pPr>
              <w:tabs>
                <w:tab w:val="num" w:pos="0"/>
              </w:tabs>
              <w:spacing w:after="0" w:line="240" w:lineRule="auto"/>
              <w:ind w:left="709" w:right="-750" w:hanging="675"/>
              <w:rPr>
                <w:rFonts w:ascii="Times New Roman" w:eastAsia="Times New Roman" w:hAnsi="Times New Roman" w:cs="Times New Roman"/>
                <w:bCs/>
                <w:iCs/>
                <w:snapToGrid w:val="0"/>
              </w:rPr>
            </w:pPr>
            <w:r w:rsidRPr="00987C60">
              <w:rPr>
                <w:rFonts w:ascii="Times New Roman" w:eastAsia="Times New Roman" w:hAnsi="Times New Roman" w:cs="Times New Roman"/>
                <w:bCs/>
                <w:iCs/>
                <w:snapToGrid w:val="0"/>
              </w:rPr>
              <w:t>LV-1050</w:t>
            </w:r>
          </w:p>
          <w:p w:rsidR="00B45DF6" w:rsidRPr="00987C60" w:rsidRDefault="00B45DF6" w:rsidP="00B45DF6">
            <w:pPr>
              <w:tabs>
                <w:tab w:val="num" w:pos="0"/>
              </w:tabs>
              <w:spacing w:after="0" w:line="240" w:lineRule="auto"/>
              <w:ind w:left="709" w:right="-750" w:hanging="675"/>
              <w:rPr>
                <w:rFonts w:ascii="Times New Roman" w:eastAsia="Times New Roman" w:hAnsi="Times New Roman" w:cs="Times New Roman"/>
                <w:bCs/>
                <w:iCs/>
                <w:snapToGrid w:val="0"/>
              </w:rPr>
            </w:pPr>
            <w:r w:rsidRPr="00987C60">
              <w:rPr>
                <w:rFonts w:ascii="Times New Roman" w:eastAsia="Times New Roman" w:hAnsi="Times New Roman" w:cs="Times New Roman"/>
                <w:bCs/>
                <w:iCs/>
                <w:snapToGrid w:val="0"/>
              </w:rPr>
              <w:t xml:space="preserve">NMR kods: 90011524360 </w:t>
            </w:r>
          </w:p>
          <w:p w:rsidR="00B45DF6" w:rsidRPr="00987C60" w:rsidRDefault="00B45DF6" w:rsidP="00B45DF6">
            <w:pPr>
              <w:tabs>
                <w:tab w:val="num" w:pos="0"/>
              </w:tabs>
              <w:spacing w:after="0" w:line="240" w:lineRule="auto"/>
              <w:ind w:left="709" w:right="-750" w:hanging="675"/>
              <w:rPr>
                <w:rFonts w:ascii="Times New Roman" w:eastAsia="Times New Roman" w:hAnsi="Times New Roman" w:cs="Times New Roman"/>
                <w:bCs/>
                <w:iCs/>
                <w:snapToGrid w:val="0"/>
              </w:rPr>
            </w:pPr>
            <w:r w:rsidRPr="00987C60">
              <w:rPr>
                <w:rFonts w:ascii="Times New Roman" w:eastAsia="Times New Roman" w:hAnsi="Times New Roman" w:cs="Times New Roman"/>
                <w:bCs/>
                <w:iCs/>
                <w:snapToGrid w:val="0"/>
              </w:rPr>
              <w:t xml:space="preserve">PVN. </w:t>
            </w:r>
            <w:proofErr w:type="spellStart"/>
            <w:r w:rsidRPr="00987C60">
              <w:rPr>
                <w:rFonts w:ascii="Times New Roman" w:eastAsia="Times New Roman" w:hAnsi="Times New Roman" w:cs="Times New Roman"/>
                <w:bCs/>
                <w:iCs/>
                <w:snapToGrid w:val="0"/>
              </w:rPr>
              <w:t>reģ</w:t>
            </w:r>
            <w:proofErr w:type="spellEnd"/>
            <w:r w:rsidRPr="00987C60">
              <w:rPr>
                <w:rFonts w:ascii="Times New Roman" w:eastAsia="Times New Roman" w:hAnsi="Times New Roman" w:cs="Times New Roman"/>
                <w:bCs/>
                <w:iCs/>
                <w:snapToGrid w:val="0"/>
              </w:rPr>
              <w:t>. Nr.: LV90011524360</w:t>
            </w:r>
          </w:p>
          <w:p w:rsidR="00B45DF6" w:rsidRPr="00987C60" w:rsidRDefault="00B45DF6" w:rsidP="00B45DF6">
            <w:pPr>
              <w:tabs>
                <w:tab w:val="num" w:pos="0"/>
              </w:tabs>
              <w:spacing w:after="0" w:line="240" w:lineRule="auto"/>
              <w:ind w:left="709" w:right="-750" w:hanging="675"/>
              <w:rPr>
                <w:rFonts w:ascii="Times New Roman" w:eastAsia="PMingLiU" w:hAnsi="Times New Roman" w:cs="Times New Roman"/>
                <w:lang w:eastAsia="zh-TW"/>
              </w:rPr>
            </w:pPr>
            <w:r w:rsidRPr="00987C60">
              <w:rPr>
                <w:rFonts w:ascii="Times New Roman" w:eastAsia="PMingLiU" w:hAnsi="Times New Roman" w:cs="Times New Roman"/>
                <w:snapToGrid w:val="0"/>
                <w:lang w:eastAsia="zh-TW"/>
              </w:rPr>
              <w:t>Banka: AS “</w:t>
            </w:r>
            <w:proofErr w:type="spellStart"/>
            <w:r w:rsidRPr="00987C60">
              <w:rPr>
                <w:rFonts w:ascii="Times New Roman" w:eastAsia="PMingLiU" w:hAnsi="Times New Roman" w:cs="Times New Roman"/>
                <w:bCs/>
                <w:lang w:eastAsia="zh-TW"/>
              </w:rPr>
              <w:t>Luminor</w:t>
            </w:r>
            <w:proofErr w:type="spellEnd"/>
            <w:r w:rsidRPr="00987C60">
              <w:rPr>
                <w:rFonts w:ascii="Times New Roman" w:eastAsia="PMingLiU" w:hAnsi="Times New Roman" w:cs="Times New Roman"/>
                <w:bCs/>
                <w:lang w:eastAsia="zh-TW"/>
              </w:rPr>
              <w:t xml:space="preserve"> </w:t>
            </w:r>
            <w:proofErr w:type="spellStart"/>
            <w:r w:rsidRPr="00987C60">
              <w:rPr>
                <w:rFonts w:ascii="Times New Roman" w:eastAsia="PMingLiU" w:hAnsi="Times New Roman" w:cs="Times New Roman"/>
                <w:bCs/>
                <w:lang w:eastAsia="zh-TW"/>
              </w:rPr>
              <w:t>Bank</w:t>
            </w:r>
            <w:proofErr w:type="spellEnd"/>
            <w:r w:rsidRPr="00987C60">
              <w:rPr>
                <w:rFonts w:ascii="Times New Roman" w:eastAsia="PMingLiU" w:hAnsi="Times New Roman" w:cs="Times New Roman"/>
                <w:bCs/>
                <w:lang w:eastAsia="zh-TW"/>
              </w:rPr>
              <w:t xml:space="preserve"> AS”</w:t>
            </w:r>
          </w:p>
          <w:p w:rsidR="00B45DF6" w:rsidRPr="00987C60" w:rsidRDefault="00B45DF6" w:rsidP="00B45DF6">
            <w:pPr>
              <w:tabs>
                <w:tab w:val="num" w:pos="0"/>
                <w:tab w:val="left" w:pos="540"/>
              </w:tabs>
              <w:spacing w:after="0" w:line="240" w:lineRule="auto"/>
              <w:ind w:left="709" w:right="-750" w:hanging="675"/>
              <w:rPr>
                <w:rFonts w:ascii="Times New Roman" w:eastAsia="PMingLiU" w:hAnsi="Times New Roman" w:cs="Times New Roman"/>
                <w:lang w:eastAsia="zh-TW"/>
              </w:rPr>
            </w:pPr>
            <w:r w:rsidRPr="00987C60">
              <w:rPr>
                <w:rFonts w:ascii="Times New Roman" w:eastAsia="PMingLiU" w:hAnsi="Times New Roman" w:cs="Times New Roman"/>
                <w:lang w:eastAsia="zh-TW"/>
              </w:rPr>
              <w:t xml:space="preserve">Kods: </w:t>
            </w:r>
            <w:r w:rsidRPr="00987C60">
              <w:rPr>
                <w:rFonts w:ascii="Times New Roman" w:eastAsia="PMingLiU" w:hAnsi="Times New Roman" w:cs="Times New Roman"/>
                <w:bCs/>
                <w:lang w:eastAsia="zh-TW"/>
              </w:rPr>
              <w:t>NDEALV2X</w:t>
            </w:r>
          </w:p>
          <w:p w:rsidR="00B45DF6" w:rsidRPr="00987C60" w:rsidRDefault="00B45DF6" w:rsidP="00B45DF6">
            <w:pPr>
              <w:tabs>
                <w:tab w:val="num" w:pos="0"/>
              </w:tabs>
              <w:spacing w:after="0" w:line="240" w:lineRule="auto"/>
              <w:ind w:left="709" w:right="-750" w:hanging="675"/>
              <w:rPr>
                <w:rFonts w:ascii="Times New Roman" w:eastAsia="PMingLiU" w:hAnsi="Times New Roman" w:cs="Times New Roman"/>
                <w:bCs/>
                <w:lang w:eastAsia="zh-TW"/>
              </w:rPr>
            </w:pPr>
            <w:r w:rsidRPr="00987C60">
              <w:rPr>
                <w:rFonts w:ascii="Times New Roman" w:eastAsia="PMingLiU" w:hAnsi="Times New Roman" w:cs="Times New Roman"/>
                <w:lang w:eastAsia="zh-TW"/>
              </w:rPr>
              <w:t>Konts: LV________________</w:t>
            </w:r>
          </w:p>
          <w:p w:rsidR="00B45DF6" w:rsidRPr="00987C60" w:rsidRDefault="00B45DF6" w:rsidP="00B45DF6">
            <w:pPr>
              <w:tabs>
                <w:tab w:val="num" w:pos="0"/>
              </w:tabs>
              <w:spacing w:after="0" w:line="240" w:lineRule="auto"/>
              <w:ind w:right="-750" w:firstLine="34"/>
              <w:rPr>
                <w:rFonts w:ascii="Times New Roman" w:eastAsia="Times New Roman" w:hAnsi="Times New Roman" w:cs="Times New Roman"/>
                <w:bCs/>
                <w:iCs/>
              </w:rPr>
            </w:pPr>
            <w:r w:rsidRPr="00987C60">
              <w:rPr>
                <w:rFonts w:ascii="Times New Roman" w:eastAsia="Times New Roman" w:hAnsi="Times New Roman" w:cs="Times New Roman"/>
                <w:bCs/>
                <w:iCs/>
              </w:rPr>
              <w:t>RD iestādes kods: 210</w:t>
            </w:r>
          </w:p>
          <w:p w:rsidR="00B45DF6" w:rsidRPr="00987C60" w:rsidRDefault="00B45DF6" w:rsidP="00B45DF6">
            <w:pPr>
              <w:spacing w:after="0" w:line="240" w:lineRule="auto"/>
              <w:rPr>
                <w:rFonts w:ascii="Times New Roman" w:eastAsia="Times New Roman" w:hAnsi="Times New Roman" w:cs="Times New Roman"/>
                <w:bCs/>
                <w:iCs/>
              </w:rPr>
            </w:pPr>
            <w:r w:rsidRPr="00987C60" w:rsidDel="00E0327B">
              <w:rPr>
                <w:rFonts w:ascii="Times New Roman" w:eastAsia="Times New Roman" w:hAnsi="Times New Roman" w:cs="Times New Roman"/>
                <w:bCs/>
                <w:iCs/>
                <w:snapToGrid w:val="0"/>
              </w:rPr>
              <w:t xml:space="preserve"> </w:t>
            </w:r>
          </w:p>
          <w:p w:rsidR="00B45DF6" w:rsidRPr="00987C60" w:rsidRDefault="00B45DF6" w:rsidP="00B45DF6">
            <w:pPr>
              <w:spacing w:after="0" w:line="240" w:lineRule="auto"/>
              <w:rPr>
                <w:rFonts w:ascii="Times New Roman" w:eastAsia="Times New Roman" w:hAnsi="Times New Roman" w:cs="Times New Roman"/>
                <w:bCs/>
                <w:iCs/>
                <w:snapToGrid w:val="0"/>
              </w:rPr>
            </w:pPr>
          </w:p>
          <w:p w:rsidR="00B45DF6" w:rsidRPr="00987C60" w:rsidRDefault="00B45DF6" w:rsidP="00B45DF6">
            <w:pPr>
              <w:spacing w:after="0" w:line="240" w:lineRule="auto"/>
              <w:rPr>
                <w:rFonts w:ascii="Times New Roman" w:eastAsia="Times New Roman" w:hAnsi="Times New Roman" w:cs="Times New Roman"/>
                <w:bCs/>
                <w:iCs/>
              </w:rPr>
            </w:pPr>
            <w:r w:rsidRPr="00987C60">
              <w:rPr>
                <w:rFonts w:ascii="Times New Roman" w:eastAsia="Times New Roman" w:hAnsi="Times New Roman" w:cs="Times New Roman"/>
                <w:bCs/>
                <w:iCs/>
              </w:rPr>
              <w:t xml:space="preserve">_________________                            </w:t>
            </w:r>
          </w:p>
          <w:p w:rsidR="00B45DF6" w:rsidRPr="00987C60" w:rsidRDefault="00B45DF6" w:rsidP="00B45DF6">
            <w:pPr>
              <w:spacing w:after="0" w:line="240" w:lineRule="auto"/>
              <w:rPr>
                <w:rFonts w:ascii="Times New Roman" w:eastAsia="Times New Roman" w:hAnsi="Times New Roman" w:cs="Times New Roman"/>
                <w:bCs/>
                <w:i/>
                <w:iCs/>
              </w:rPr>
            </w:pPr>
            <w:r w:rsidRPr="00987C60">
              <w:rPr>
                <w:rFonts w:ascii="Times New Roman" w:eastAsia="Times New Roman" w:hAnsi="Times New Roman" w:cs="Times New Roman"/>
                <w:bCs/>
                <w:i/>
                <w:iCs/>
              </w:rPr>
              <w:t xml:space="preserve">Paraksts                                  Ivars </w:t>
            </w:r>
            <w:proofErr w:type="spellStart"/>
            <w:r w:rsidRPr="00987C60">
              <w:rPr>
                <w:rFonts w:ascii="Times New Roman" w:eastAsia="Times New Roman" w:hAnsi="Times New Roman" w:cs="Times New Roman"/>
                <w:bCs/>
                <w:i/>
                <w:iCs/>
              </w:rPr>
              <w:t>Balamovskis</w:t>
            </w:r>
            <w:proofErr w:type="spellEnd"/>
          </w:p>
          <w:p w:rsidR="00B45DF6" w:rsidRPr="00987C60" w:rsidRDefault="00B45DF6" w:rsidP="00B45DF6">
            <w:pPr>
              <w:spacing w:after="0" w:line="240" w:lineRule="auto"/>
              <w:rPr>
                <w:rFonts w:ascii="Times New Roman" w:eastAsia="Times New Roman" w:hAnsi="Times New Roman" w:cs="Times New Roman"/>
                <w:bCs/>
                <w:iCs/>
              </w:rPr>
            </w:pPr>
          </w:p>
          <w:p w:rsidR="00B45DF6" w:rsidRPr="00987C60" w:rsidRDefault="00B45DF6" w:rsidP="00B45DF6">
            <w:pPr>
              <w:spacing w:after="0" w:line="240" w:lineRule="auto"/>
              <w:rPr>
                <w:rFonts w:ascii="Times New Roman" w:eastAsia="Times New Roman" w:hAnsi="Times New Roman" w:cs="Times New Roman"/>
                <w:bCs/>
                <w:iCs/>
              </w:rPr>
            </w:pPr>
            <w:r w:rsidRPr="00987C60">
              <w:rPr>
                <w:rFonts w:ascii="Times New Roman" w:eastAsia="Times New Roman" w:hAnsi="Times New Roman" w:cs="Times New Roman"/>
                <w:bCs/>
                <w:iCs/>
              </w:rPr>
              <w:t>_____________</w:t>
            </w:r>
          </w:p>
          <w:p w:rsidR="00B45DF6" w:rsidRPr="00987C60" w:rsidRDefault="00B45DF6" w:rsidP="00B45DF6">
            <w:pPr>
              <w:spacing w:after="0" w:line="240" w:lineRule="auto"/>
              <w:rPr>
                <w:rFonts w:ascii="Times New Roman" w:eastAsia="Times New Roman" w:hAnsi="Times New Roman" w:cs="Times New Roman"/>
                <w:i/>
              </w:rPr>
            </w:pPr>
            <w:r w:rsidRPr="00987C60">
              <w:rPr>
                <w:rFonts w:ascii="Times New Roman" w:eastAsia="Times New Roman" w:hAnsi="Times New Roman" w:cs="Times New Roman"/>
                <w:i/>
              </w:rPr>
              <w:t xml:space="preserve"> Datums</w:t>
            </w:r>
          </w:p>
          <w:p w:rsidR="00B45DF6" w:rsidRPr="00987C60" w:rsidRDefault="00B45DF6" w:rsidP="00B45DF6">
            <w:pPr>
              <w:spacing w:after="0" w:line="240" w:lineRule="auto"/>
              <w:rPr>
                <w:rFonts w:ascii="Times New Roman" w:eastAsia="Times New Roman" w:hAnsi="Times New Roman" w:cs="Times New Roman"/>
                <w:i/>
              </w:rPr>
            </w:pPr>
          </w:p>
          <w:p w:rsidR="00B45DF6" w:rsidRPr="00987C60" w:rsidRDefault="00B45DF6" w:rsidP="00B45DF6">
            <w:pPr>
              <w:spacing w:after="0" w:line="240" w:lineRule="auto"/>
              <w:jc w:val="center"/>
              <w:rPr>
                <w:rFonts w:ascii="Times New Roman" w:eastAsia="Times New Roman" w:hAnsi="Times New Roman" w:cs="Times New Roman"/>
                <w:i/>
              </w:rPr>
            </w:pPr>
          </w:p>
        </w:tc>
        <w:tc>
          <w:tcPr>
            <w:tcW w:w="4536" w:type="dxa"/>
            <w:noWrap/>
          </w:tcPr>
          <w:p w:rsidR="00B45DF6" w:rsidRPr="00987C60" w:rsidRDefault="00B45DF6" w:rsidP="00D40F64">
            <w:pPr>
              <w:spacing w:after="0" w:line="240" w:lineRule="auto"/>
              <w:rPr>
                <w:rFonts w:ascii="Times New Roman" w:eastAsia="Times New Roman" w:hAnsi="Times New Roman" w:cs="Times New Roman"/>
                <w:b/>
                <w:bCs/>
              </w:rPr>
            </w:pPr>
            <w:r w:rsidRPr="00987C60">
              <w:rPr>
                <w:rFonts w:ascii="Times New Roman" w:eastAsia="Times New Roman" w:hAnsi="Times New Roman" w:cs="Times New Roman"/>
                <w:b/>
                <w:bCs/>
              </w:rPr>
              <w:t xml:space="preserve">Pārdevējs </w:t>
            </w:r>
          </w:p>
          <w:p w:rsidR="00D40F64" w:rsidRPr="00315627" w:rsidRDefault="00D40F64" w:rsidP="00D40F64">
            <w:pPr>
              <w:spacing w:after="0"/>
              <w:rPr>
                <w:rFonts w:ascii="Times New Roman" w:eastAsia="Times New Roman" w:hAnsi="Times New Roman" w:cs="Times New Roman"/>
                <w:b/>
                <w:bCs/>
              </w:rPr>
            </w:pPr>
            <w:r w:rsidRPr="00315627">
              <w:rPr>
                <w:rFonts w:ascii="Times New Roman" w:eastAsia="Times New Roman" w:hAnsi="Times New Roman" w:cs="Times New Roman"/>
                <w:b/>
                <w:bCs/>
                <w:iCs/>
              </w:rPr>
              <w:t>AS “VIADA Baltija”</w:t>
            </w:r>
          </w:p>
          <w:p w:rsidR="00D40F64" w:rsidRPr="00315627" w:rsidRDefault="00D40F64" w:rsidP="00D40F64">
            <w:pPr>
              <w:spacing w:after="0"/>
              <w:rPr>
                <w:rFonts w:ascii="Times New Roman" w:eastAsia="Times New Roman" w:hAnsi="Times New Roman" w:cs="Times New Roman"/>
                <w:b/>
                <w:bCs/>
              </w:rPr>
            </w:pPr>
            <w:r w:rsidRPr="00315627">
              <w:rPr>
                <w:rFonts w:ascii="Times New Roman" w:eastAsia="Times New Roman" w:hAnsi="Times New Roman" w:cs="Times New Roman"/>
                <w:bCs/>
                <w:iCs/>
              </w:rPr>
              <w:t xml:space="preserve">Reģistrācijas Nr.: </w:t>
            </w:r>
          </w:p>
          <w:p w:rsidR="00D40F64" w:rsidRPr="00315627" w:rsidRDefault="00D40F64" w:rsidP="00D40F64">
            <w:pPr>
              <w:spacing w:after="0" w:line="240" w:lineRule="auto"/>
              <w:rPr>
                <w:rFonts w:ascii="Times New Roman" w:eastAsia="Times New Roman" w:hAnsi="Times New Roman" w:cs="Times New Roman"/>
                <w:bCs/>
                <w:iCs/>
              </w:rPr>
            </w:pPr>
            <w:r w:rsidRPr="00315627">
              <w:rPr>
                <w:rFonts w:ascii="Times New Roman" w:eastAsia="Times New Roman" w:hAnsi="Times New Roman" w:cs="Times New Roman"/>
                <w:bCs/>
                <w:iCs/>
              </w:rPr>
              <w:t xml:space="preserve">Juridiskā adrese: </w:t>
            </w:r>
          </w:p>
          <w:p w:rsidR="00B45DF6" w:rsidRPr="00315627" w:rsidRDefault="00D40F64" w:rsidP="00D40F64">
            <w:pPr>
              <w:spacing w:after="0" w:line="240" w:lineRule="auto"/>
              <w:rPr>
                <w:rFonts w:ascii="Times New Roman" w:eastAsia="Times New Roman" w:hAnsi="Times New Roman" w:cs="Times New Roman"/>
                <w:bCs/>
                <w:iCs/>
              </w:rPr>
            </w:pPr>
            <w:r w:rsidRPr="00315627">
              <w:rPr>
                <w:rFonts w:ascii="Times New Roman" w:eastAsia="Times New Roman" w:hAnsi="Times New Roman" w:cs="Times New Roman"/>
                <w:bCs/>
                <w:iCs/>
              </w:rPr>
              <w:t xml:space="preserve"> Rīga, </w:t>
            </w:r>
          </w:p>
          <w:p w:rsidR="00D40F64" w:rsidRPr="00315627" w:rsidRDefault="00D40F64" w:rsidP="00D40F64">
            <w:pPr>
              <w:spacing w:after="0" w:line="240" w:lineRule="auto"/>
              <w:rPr>
                <w:rFonts w:ascii="Times New Roman" w:eastAsia="Times New Roman" w:hAnsi="Times New Roman" w:cs="Times New Roman"/>
                <w:bCs/>
                <w:iCs/>
              </w:rPr>
            </w:pPr>
            <w:r w:rsidRPr="00315627">
              <w:rPr>
                <w:rFonts w:ascii="Times New Roman" w:eastAsia="Times New Roman" w:hAnsi="Times New Roman" w:cs="Times New Roman"/>
                <w:bCs/>
                <w:iCs/>
              </w:rPr>
              <w:t>Tālrunis:</w:t>
            </w:r>
          </w:p>
          <w:p w:rsidR="00D40F64" w:rsidRPr="00315627" w:rsidRDefault="00D40F64" w:rsidP="00D40F64">
            <w:pPr>
              <w:spacing w:after="0" w:line="240" w:lineRule="auto"/>
              <w:rPr>
                <w:rFonts w:ascii="Times New Roman" w:eastAsia="Times New Roman" w:hAnsi="Times New Roman" w:cs="Times New Roman"/>
                <w:bCs/>
                <w:iCs/>
              </w:rPr>
            </w:pPr>
            <w:r w:rsidRPr="00315627">
              <w:rPr>
                <w:rFonts w:ascii="Times New Roman" w:eastAsia="Times New Roman" w:hAnsi="Times New Roman" w:cs="Times New Roman"/>
                <w:bCs/>
                <w:iCs/>
              </w:rPr>
              <w:t>e-pasts:</w:t>
            </w:r>
            <w:r w:rsidR="00C045FF" w:rsidRPr="00315627">
              <w:rPr>
                <w:rFonts w:ascii="Times New Roman" w:eastAsia="Times New Roman" w:hAnsi="Times New Roman" w:cs="Times New Roman"/>
                <w:bCs/>
                <w:iCs/>
              </w:rPr>
              <w:t xml:space="preserve"> </w:t>
            </w:r>
          </w:p>
          <w:p w:rsidR="00D40F64" w:rsidRPr="00315627" w:rsidRDefault="00D40F64" w:rsidP="00D40F64">
            <w:pPr>
              <w:spacing w:after="0" w:line="240" w:lineRule="auto"/>
              <w:rPr>
                <w:rFonts w:ascii="Times New Roman" w:eastAsia="Times New Roman" w:hAnsi="Times New Roman" w:cs="Times New Roman"/>
                <w:bCs/>
                <w:iCs/>
              </w:rPr>
            </w:pPr>
            <w:r w:rsidRPr="00315627">
              <w:rPr>
                <w:rFonts w:ascii="Times New Roman" w:eastAsia="Times New Roman" w:hAnsi="Times New Roman" w:cs="Times New Roman"/>
                <w:bCs/>
                <w:iCs/>
              </w:rPr>
              <w:t>Banka:</w:t>
            </w:r>
            <w:r w:rsidR="00C045FF" w:rsidRPr="00315627">
              <w:rPr>
                <w:rFonts w:ascii="Times New Roman" w:eastAsia="Times New Roman" w:hAnsi="Times New Roman" w:cs="Times New Roman"/>
                <w:bCs/>
                <w:iCs/>
              </w:rPr>
              <w:t xml:space="preserve"> </w:t>
            </w:r>
          </w:p>
          <w:p w:rsidR="00D40F64" w:rsidRPr="00315627" w:rsidRDefault="00D40F64" w:rsidP="00D40F64">
            <w:pPr>
              <w:spacing w:after="0" w:line="240" w:lineRule="auto"/>
              <w:rPr>
                <w:rFonts w:ascii="Times New Roman" w:eastAsia="Times New Roman" w:hAnsi="Times New Roman" w:cs="Times New Roman"/>
                <w:bCs/>
                <w:iCs/>
              </w:rPr>
            </w:pPr>
            <w:r w:rsidRPr="00315627">
              <w:rPr>
                <w:rFonts w:ascii="Times New Roman" w:eastAsia="Times New Roman" w:hAnsi="Times New Roman" w:cs="Times New Roman"/>
                <w:bCs/>
                <w:iCs/>
              </w:rPr>
              <w:t xml:space="preserve">Kods: </w:t>
            </w:r>
          </w:p>
          <w:p w:rsidR="00D40F64" w:rsidRPr="00987C60" w:rsidRDefault="00D40F64" w:rsidP="00D40F64">
            <w:pPr>
              <w:spacing w:after="0" w:line="240" w:lineRule="auto"/>
              <w:rPr>
                <w:rFonts w:ascii="Times New Roman" w:eastAsia="Times New Roman" w:hAnsi="Times New Roman" w:cs="Times New Roman"/>
                <w:bCs/>
                <w:iCs/>
              </w:rPr>
            </w:pPr>
            <w:r w:rsidRPr="00315627">
              <w:rPr>
                <w:rFonts w:ascii="Times New Roman" w:eastAsia="Times New Roman" w:hAnsi="Times New Roman" w:cs="Times New Roman"/>
                <w:bCs/>
                <w:iCs/>
              </w:rPr>
              <w:t xml:space="preserve">Konts: </w:t>
            </w:r>
          </w:p>
          <w:p w:rsidR="00B45DF6" w:rsidRPr="00987C60" w:rsidRDefault="00B45DF6" w:rsidP="00D40F64">
            <w:pPr>
              <w:spacing w:after="0" w:line="240" w:lineRule="auto"/>
              <w:rPr>
                <w:rFonts w:ascii="Times New Roman" w:eastAsia="Times New Roman" w:hAnsi="Times New Roman" w:cs="Times New Roman"/>
                <w:bCs/>
                <w:iCs/>
              </w:rPr>
            </w:pPr>
          </w:p>
          <w:p w:rsidR="00B45DF6" w:rsidRPr="00987C60" w:rsidRDefault="00B45DF6" w:rsidP="00B45DF6">
            <w:pPr>
              <w:spacing w:after="0" w:line="240" w:lineRule="auto"/>
              <w:rPr>
                <w:rFonts w:ascii="Times New Roman" w:eastAsia="Times New Roman" w:hAnsi="Times New Roman" w:cs="Times New Roman"/>
                <w:bCs/>
                <w:iCs/>
              </w:rPr>
            </w:pPr>
          </w:p>
          <w:p w:rsidR="00B45DF6" w:rsidRPr="00987C60" w:rsidRDefault="00B45DF6" w:rsidP="00B45DF6">
            <w:pPr>
              <w:spacing w:after="0" w:line="240" w:lineRule="auto"/>
              <w:rPr>
                <w:rFonts w:ascii="Times New Roman" w:eastAsia="Times New Roman" w:hAnsi="Times New Roman" w:cs="Times New Roman"/>
                <w:bCs/>
                <w:iCs/>
              </w:rPr>
            </w:pPr>
          </w:p>
          <w:p w:rsidR="00B45DF6" w:rsidRPr="00987C60" w:rsidRDefault="00B45DF6" w:rsidP="00B45DF6">
            <w:pPr>
              <w:spacing w:after="0" w:line="240" w:lineRule="auto"/>
              <w:rPr>
                <w:rFonts w:ascii="Times New Roman" w:eastAsia="Times New Roman" w:hAnsi="Times New Roman" w:cs="Times New Roman"/>
                <w:bCs/>
                <w:iCs/>
              </w:rPr>
            </w:pPr>
            <w:r w:rsidRPr="00987C60">
              <w:rPr>
                <w:rFonts w:ascii="Times New Roman" w:eastAsia="Times New Roman" w:hAnsi="Times New Roman" w:cs="Times New Roman"/>
                <w:bCs/>
                <w:iCs/>
              </w:rPr>
              <w:t xml:space="preserve"> </w:t>
            </w:r>
          </w:p>
          <w:p w:rsidR="00B45DF6" w:rsidRPr="00987C60" w:rsidRDefault="00B45DF6" w:rsidP="00B45DF6">
            <w:pPr>
              <w:spacing w:after="0" w:line="240" w:lineRule="auto"/>
              <w:rPr>
                <w:rFonts w:ascii="Times New Roman" w:eastAsia="Times New Roman" w:hAnsi="Times New Roman" w:cs="Times New Roman"/>
                <w:bCs/>
                <w:iCs/>
              </w:rPr>
            </w:pPr>
          </w:p>
          <w:p w:rsidR="00B45DF6" w:rsidRPr="00987C60" w:rsidRDefault="00B45DF6" w:rsidP="00B45DF6">
            <w:pPr>
              <w:spacing w:after="0" w:line="240" w:lineRule="auto"/>
              <w:rPr>
                <w:rFonts w:ascii="Times New Roman" w:eastAsia="Times New Roman" w:hAnsi="Times New Roman" w:cs="Times New Roman"/>
                <w:bCs/>
                <w:iCs/>
              </w:rPr>
            </w:pPr>
            <w:r w:rsidRPr="00987C60">
              <w:rPr>
                <w:rFonts w:ascii="Times New Roman" w:eastAsia="Times New Roman" w:hAnsi="Times New Roman" w:cs="Times New Roman"/>
                <w:bCs/>
                <w:iCs/>
              </w:rPr>
              <w:t xml:space="preserve">_________________                            </w:t>
            </w:r>
          </w:p>
          <w:p w:rsidR="00B45DF6" w:rsidRPr="00987C60" w:rsidRDefault="00B45DF6" w:rsidP="00B45DF6">
            <w:pPr>
              <w:spacing w:after="0" w:line="240" w:lineRule="auto"/>
              <w:rPr>
                <w:rFonts w:ascii="Times New Roman" w:eastAsia="Times New Roman" w:hAnsi="Times New Roman" w:cs="Times New Roman"/>
                <w:bCs/>
                <w:iCs/>
              </w:rPr>
            </w:pPr>
            <w:r w:rsidRPr="00987C60">
              <w:rPr>
                <w:rFonts w:ascii="Times New Roman" w:eastAsia="Times New Roman" w:hAnsi="Times New Roman" w:cs="Times New Roman"/>
                <w:bCs/>
                <w:i/>
                <w:iCs/>
              </w:rPr>
              <w:t xml:space="preserve">Paraksts                                         </w:t>
            </w:r>
            <w:proofErr w:type="spellStart"/>
            <w:r w:rsidR="00081A18">
              <w:rPr>
                <w:rFonts w:ascii="Times New Roman" w:eastAsia="Times New Roman" w:hAnsi="Times New Roman" w:cs="Times New Roman"/>
                <w:bCs/>
                <w:i/>
                <w:iCs/>
              </w:rPr>
              <w:t>Arūnas</w:t>
            </w:r>
            <w:proofErr w:type="spellEnd"/>
            <w:r w:rsidR="00081A18">
              <w:rPr>
                <w:rFonts w:ascii="Times New Roman" w:eastAsia="Times New Roman" w:hAnsi="Times New Roman" w:cs="Times New Roman"/>
                <w:bCs/>
                <w:i/>
                <w:iCs/>
              </w:rPr>
              <w:t xml:space="preserve"> </w:t>
            </w:r>
            <w:proofErr w:type="spellStart"/>
            <w:r w:rsidR="00081A18">
              <w:rPr>
                <w:rFonts w:ascii="Times New Roman" w:eastAsia="Times New Roman" w:hAnsi="Times New Roman" w:cs="Times New Roman"/>
                <w:bCs/>
                <w:i/>
                <w:iCs/>
              </w:rPr>
              <w:t>Šatkus</w:t>
            </w:r>
            <w:proofErr w:type="spellEnd"/>
          </w:p>
          <w:p w:rsidR="00B45DF6" w:rsidRPr="00987C60" w:rsidRDefault="00B45DF6" w:rsidP="00B45DF6">
            <w:pPr>
              <w:spacing w:after="0" w:line="240" w:lineRule="auto"/>
              <w:rPr>
                <w:rFonts w:ascii="Times New Roman" w:eastAsia="Times New Roman" w:hAnsi="Times New Roman" w:cs="Times New Roman"/>
                <w:bCs/>
                <w:iCs/>
              </w:rPr>
            </w:pPr>
          </w:p>
          <w:p w:rsidR="00B45DF6" w:rsidRPr="00987C60" w:rsidRDefault="00B45DF6" w:rsidP="00B45DF6">
            <w:pPr>
              <w:spacing w:after="0" w:line="240" w:lineRule="auto"/>
              <w:rPr>
                <w:rFonts w:ascii="Times New Roman" w:eastAsia="Times New Roman" w:hAnsi="Times New Roman" w:cs="Times New Roman"/>
                <w:bCs/>
                <w:iCs/>
              </w:rPr>
            </w:pPr>
            <w:r w:rsidRPr="00987C60">
              <w:rPr>
                <w:rFonts w:ascii="Times New Roman" w:eastAsia="Times New Roman" w:hAnsi="Times New Roman" w:cs="Times New Roman"/>
                <w:bCs/>
                <w:iCs/>
              </w:rPr>
              <w:t>_____________</w:t>
            </w:r>
          </w:p>
          <w:p w:rsidR="00B45DF6" w:rsidRPr="00987C60" w:rsidRDefault="00B45DF6" w:rsidP="00B45DF6">
            <w:pPr>
              <w:spacing w:after="0" w:line="240" w:lineRule="auto"/>
              <w:rPr>
                <w:rFonts w:ascii="Times New Roman" w:eastAsia="Times New Roman" w:hAnsi="Times New Roman" w:cs="Times New Roman"/>
                <w:bCs/>
                <w:i/>
              </w:rPr>
            </w:pPr>
            <w:r w:rsidRPr="00987C60">
              <w:rPr>
                <w:rFonts w:ascii="Times New Roman" w:eastAsia="Times New Roman" w:hAnsi="Times New Roman" w:cs="Times New Roman"/>
                <w:bCs/>
                <w:i/>
              </w:rPr>
              <w:t>Datums</w:t>
            </w:r>
          </w:p>
          <w:p w:rsidR="00B45DF6" w:rsidRPr="00987C60" w:rsidRDefault="00B45DF6" w:rsidP="00B45DF6">
            <w:pPr>
              <w:spacing w:after="0" w:line="240" w:lineRule="auto"/>
              <w:rPr>
                <w:rFonts w:ascii="Times New Roman" w:eastAsia="Times New Roman" w:hAnsi="Times New Roman" w:cs="Times New Roman"/>
                <w:bCs/>
                <w:i/>
              </w:rPr>
            </w:pPr>
          </w:p>
          <w:p w:rsidR="00B45DF6" w:rsidRPr="00987C60" w:rsidRDefault="00B45DF6" w:rsidP="00B45DF6">
            <w:pPr>
              <w:spacing w:after="0" w:line="240" w:lineRule="auto"/>
              <w:rPr>
                <w:rFonts w:ascii="Times New Roman" w:eastAsia="Times New Roman" w:hAnsi="Times New Roman" w:cs="Times New Roman"/>
                <w:bCs/>
                <w:i/>
              </w:rPr>
            </w:pPr>
          </w:p>
          <w:p w:rsidR="00B45DF6" w:rsidRPr="00987C60" w:rsidRDefault="00B45DF6" w:rsidP="00B45DF6">
            <w:pPr>
              <w:spacing w:after="0" w:line="240" w:lineRule="auto"/>
              <w:jc w:val="center"/>
              <w:rPr>
                <w:rFonts w:ascii="Times New Roman" w:eastAsia="Times New Roman" w:hAnsi="Times New Roman" w:cs="Times New Roman"/>
                <w:bCs/>
                <w:i/>
                <w:iCs/>
              </w:rPr>
            </w:pPr>
          </w:p>
        </w:tc>
      </w:tr>
    </w:tbl>
    <w:p w:rsidR="006C7A62" w:rsidRPr="001E7048" w:rsidRDefault="006C7A62" w:rsidP="001E7048">
      <w:pPr>
        <w:spacing w:after="0" w:line="240" w:lineRule="auto"/>
        <w:rPr>
          <w:rFonts w:ascii="Times New Roman" w:eastAsia="Times New Roman" w:hAnsi="Times New Roman" w:cs="Times New Roman"/>
          <w:sz w:val="26"/>
          <w:szCs w:val="26"/>
        </w:rPr>
      </w:pPr>
    </w:p>
    <w:sectPr w:rsidR="006C7A62" w:rsidRPr="001E7048" w:rsidSect="00F317DB">
      <w:headerReference w:type="default" r:id="rId8"/>
      <w:footerReference w:type="default" r:id="rId9"/>
      <w:pgSz w:w="11906" w:h="16838"/>
      <w:pgMar w:top="851" w:right="566"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208" w:rsidRDefault="006C5208">
      <w:pPr>
        <w:spacing w:after="0" w:line="240" w:lineRule="auto"/>
      </w:pPr>
      <w:r>
        <w:separator/>
      </w:r>
    </w:p>
  </w:endnote>
  <w:endnote w:type="continuationSeparator" w:id="0">
    <w:p w:rsidR="006C5208" w:rsidRDefault="006C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5EA" w:rsidRPr="00C53559" w:rsidRDefault="00D40F64">
    <w:pPr>
      <w:pStyle w:val="Kjene"/>
      <w:jc w:val="center"/>
      <w:rPr>
        <w:sz w:val="22"/>
        <w:szCs w:val="22"/>
      </w:rPr>
    </w:pPr>
    <w:r w:rsidRPr="00C53559">
      <w:rPr>
        <w:sz w:val="22"/>
        <w:szCs w:val="22"/>
      </w:rPr>
      <w:fldChar w:fldCharType="begin"/>
    </w:r>
    <w:r w:rsidRPr="00C53559">
      <w:rPr>
        <w:sz w:val="22"/>
        <w:szCs w:val="22"/>
      </w:rPr>
      <w:instrText>PAGE   \* MERGEFORMAT</w:instrText>
    </w:r>
    <w:r w:rsidRPr="00C53559">
      <w:rPr>
        <w:sz w:val="22"/>
        <w:szCs w:val="22"/>
      </w:rPr>
      <w:fldChar w:fldCharType="separate"/>
    </w:r>
    <w:r w:rsidR="004F3AE5">
      <w:rPr>
        <w:noProof/>
        <w:sz w:val="22"/>
        <w:szCs w:val="22"/>
      </w:rPr>
      <w:t>12</w:t>
    </w:r>
    <w:r w:rsidRPr="00C53559">
      <w:rPr>
        <w:sz w:val="22"/>
        <w:szCs w:val="22"/>
      </w:rPr>
      <w:fldChar w:fldCharType="end"/>
    </w:r>
  </w:p>
  <w:p w:rsidR="002535EA" w:rsidRDefault="00CE00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208" w:rsidRDefault="006C5208">
      <w:pPr>
        <w:spacing w:after="0" w:line="240" w:lineRule="auto"/>
      </w:pPr>
      <w:r>
        <w:separator/>
      </w:r>
    </w:p>
  </w:footnote>
  <w:footnote w:type="continuationSeparator" w:id="0">
    <w:p w:rsidR="006C5208" w:rsidRDefault="006C5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5EA" w:rsidRDefault="00CE00E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2B"/>
    <w:multiLevelType w:val="multilevel"/>
    <w:tmpl w:val="FAEA94C4"/>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1" w15:restartNumberingAfterBreak="0">
    <w:nsid w:val="0683074D"/>
    <w:multiLevelType w:val="multilevel"/>
    <w:tmpl w:val="D90ACC3E"/>
    <w:styleLink w:val="Stils2"/>
    <w:lvl w:ilvl="0">
      <w:start w:val="2"/>
      <w:numFmt w:val="decimal"/>
      <w:lvlText w:val="%1."/>
      <w:lvlJc w:val="left"/>
      <w:pPr>
        <w:tabs>
          <w:tab w:val="num" w:pos="720"/>
        </w:tabs>
        <w:ind w:left="720" w:hanging="360"/>
      </w:pPr>
    </w:lvl>
    <w:lvl w:ilvl="1">
      <w:start w:val="1"/>
      <w:numFmt w:val="decimal"/>
      <w:isLgl/>
      <w:lvlText w:val="%1.%2."/>
      <w:lvlJc w:val="left"/>
      <w:pPr>
        <w:ind w:left="1446" w:hanging="1020"/>
      </w:pPr>
    </w:lvl>
    <w:lvl w:ilvl="2">
      <w:start w:val="1"/>
      <w:numFmt w:val="decimal"/>
      <w:isLgl/>
      <w:lvlText w:val="%1.%2.%3."/>
      <w:lvlJc w:val="left"/>
      <w:pPr>
        <w:ind w:left="1512" w:hanging="10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196" w:hanging="1440"/>
      </w:pPr>
    </w:lvl>
    <w:lvl w:ilvl="7">
      <w:start w:val="1"/>
      <w:numFmt w:val="decimal"/>
      <w:isLgl/>
      <w:lvlText w:val="%1.%2.%3.%4.%5.%6.%7.%8."/>
      <w:lvlJc w:val="left"/>
      <w:pPr>
        <w:ind w:left="2622" w:hanging="1800"/>
      </w:pPr>
    </w:lvl>
    <w:lvl w:ilvl="8">
      <w:start w:val="1"/>
      <w:numFmt w:val="decimal"/>
      <w:isLgl/>
      <w:lvlText w:val="%1.%2.%3.%4.%5.%6.%7.%8.%9."/>
      <w:lvlJc w:val="left"/>
      <w:pPr>
        <w:ind w:left="2688" w:hanging="1800"/>
      </w:pPr>
    </w:lvl>
  </w:abstractNum>
  <w:abstractNum w:abstractNumId="2" w15:restartNumberingAfterBreak="0">
    <w:nsid w:val="129C0E2D"/>
    <w:multiLevelType w:val="multilevel"/>
    <w:tmpl w:val="D90ACC3E"/>
    <w:numStyleLink w:val="Stils2"/>
  </w:abstractNum>
  <w:abstractNum w:abstractNumId="3" w15:restartNumberingAfterBreak="0">
    <w:nsid w:val="12AD3752"/>
    <w:multiLevelType w:val="hybridMultilevel"/>
    <w:tmpl w:val="C0063206"/>
    <w:lvl w:ilvl="0" w:tplc="04260001">
      <w:start w:val="1"/>
      <w:numFmt w:val="bullet"/>
      <w:lvlText w:val=""/>
      <w:lvlJc w:val="left"/>
      <w:pPr>
        <w:tabs>
          <w:tab w:val="num" w:pos="852"/>
        </w:tabs>
        <w:ind w:left="852" w:hanging="360"/>
      </w:pPr>
      <w:rPr>
        <w:rFonts w:ascii="Symbol" w:hAnsi="Symbol" w:hint="default"/>
      </w:rPr>
    </w:lvl>
    <w:lvl w:ilvl="1" w:tplc="04260003">
      <w:start w:val="1"/>
      <w:numFmt w:val="bullet"/>
      <w:lvlText w:val="o"/>
      <w:lvlJc w:val="left"/>
      <w:pPr>
        <w:tabs>
          <w:tab w:val="num" w:pos="1572"/>
        </w:tabs>
        <w:ind w:left="1572" w:hanging="360"/>
      </w:pPr>
      <w:rPr>
        <w:rFonts w:ascii="Courier New" w:hAnsi="Courier New" w:cs="Courier New" w:hint="default"/>
      </w:rPr>
    </w:lvl>
    <w:lvl w:ilvl="2" w:tplc="04260005">
      <w:start w:val="1"/>
      <w:numFmt w:val="bullet"/>
      <w:lvlText w:val=""/>
      <w:lvlJc w:val="left"/>
      <w:pPr>
        <w:tabs>
          <w:tab w:val="num" w:pos="2292"/>
        </w:tabs>
        <w:ind w:left="2292" w:hanging="360"/>
      </w:pPr>
      <w:rPr>
        <w:rFonts w:ascii="Wingdings" w:hAnsi="Wingdings" w:hint="default"/>
      </w:rPr>
    </w:lvl>
    <w:lvl w:ilvl="3" w:tplc="04260001">
      <w:start w:val="1"/>
      <w:numFmt w:val="bullet"/>
      <w:lvlText w:val=""/>
      <w:lvlJc w:val="left"/>
      <w:pPr>
        <w:tabs>
          <w:tab w:val="num" w:pos="3012"/>
        </w:tabs>
        <w:ind w:left="3012" w:hanging="360"/>
      </w:pPr>
      <w:rPr>
        <w:rFonts w:ascii="Symbol" w:hAnsi="Symbol" w:hint="default"/>
      </w:rPr>
    </w:lvl>
    <w:lvl w:ilvl="4" w:tplc="04260003">
      <w:start w:val="1"/>
      <w:numFmt w:val="bullet"/>
      <w:lvlText w:val="o"/>
      <w:lvlJc w:val="left"/>
      <w:pPr>
        <w:tabs>
          <w:tab w:val="num" w:pos="3732"/>
        </w:tabs>
        <w:ind w:left="3732" w:hanging="360"/>
      </w:pPr>
      <w:rPr>
        <w:rFonts w:ascii="Courier New" w:hAnsi="Courier New" w:cs="Courier New" w:hint="default"/>
      </w:rPr>
    </w:lvl>
    <w:lvl w:ilvl="5" w:tplc="04260005">
      <w:start w:val="1"/>
      <w:numFmt w:val="bullet"/>
      <w:lvlText w:val=""/>
      <w:lvlJc w:val="left"/>
      <w:pPr>
        <w:tabs>
          <w:tab w:val="num" w:pos="4452"/>
        </w:tabs>
        <w:ind w:left="4452" w:hanging="360"/>
      </w:pPr>
      <w:rPr>
        <w:rFonts w:ascii="Wingdings" w:hAnsi="Wingdings" w:hint="default"/>
      </w:rPr>
    </w:lvl>
    <w:lvl w:ilvl="6" w:tplc="04260001">
      <w:start w:val="1"/>
      <w:numFmt w:val="bullet"/>
      <w:lvlText w:val=""/>
      <w:lvlJc w:val="left"/>
      <w:pPr>
        <w:tabs>
          <w:tab w:val="num" w:pos="5172"/>
        </w:tabs>
        <w:ind w:left="5172" w:hanging="360"/>
      </w:pPr>
      <w:rPr>
        <w:rFonts w:ascii="Symbol" w:hAnsi="Symbol" w:hint="default"/>
      </w:rPr>
    </w:lvl>
    <w:lvl w:ilvl="7" w:tplc="04260003">
      <w:start w:val="1"/>
      <w:numFmt w:val="bullet"/>
      <w:lvlText w:val="o"/>
      <w:lvlJc w:val="left"/>
      <w:pPr>
        <w:tabs>
          <w:tab w:val="num" w:pos="5892"/>
        </w:tabs>
        <w:ind w:left="5892" w:hanging="360"/>
      </w:pPr>
      <w:rPr>
        <w:rFonts w:ascii="Courier New" w:hAnsi="Courier New" w:cs="Courier New" w:hint="default"/>
      </w:rPr>
    </w:lvl>
    <w:lvl w:ilvl="8" w:tplc="04260005">
      <w:start w:val="1"/>
      <w:numFmt w:val="bullet"/>
      <w:lvlText w:val=""/>
      <w:lvlJc w:val="left"/>
      <w:pPr>
        <w:tabs>
          <w:tab w:val="num" w:pos="6612"/>
        </w:tabs>
        <w:ind w:left="6612" w:hanging="360"/>
      </w:pPr>
      <w:rPr>
        <w:rFonts w:ascii="Wingdings" w:hAnsi="Wingdings" w:hint="default"/>
      </w:rPr>
    </w:lvl>
  </w:abstractNum>
  <w:abstractNum w:abstractNumId="4" w15:restartNumberingAfterBreak="0">
    <w:nsid w:val="18301727"/>
    <w:multiLevelType w:val="multilevel"/>
    <w:tmpl w:val="D90ACC3E"/>
    <w:lvl w:ilvl="0">
      <w:start w:val="1"/>
      <w:numFmt w:val="decimal"/>
      <w:lvlText w:val="%1."/>
      <w:lvlJc w:val="left"/>
      <w:pPr>
        <w:tabs>
          <w:tab w:val="num" w:pos="720"/>
        </w:tabs>
        <w:ind w:left="720" w:hanging="360"/>
      </w:pPr>
    </w:lvl>
    <w:lvl w:ilvl="1">
      <w:start w:val="1"/>
      <w:numFmt w:val="decimal"/>
      <w:isLgl/>
      <w:lvlText w:val="%1.%2."/>
      <w:lvlJc w:val="left"/>
      <w:pPr>
        <w:ind w:left="1446" w:hanging="1020"/>
      </w:pPr>
    </w:lvl>
    <w:lvl w:ilvl="2">
      <w:start w:val="1"/>
      <w:numFmt w:val="decimal"/>
      <w:isLgl/>
      <w:lvlText w:val="%1.%2.%3."/>
      <w:lvlJc w:val="left"/>
      <w:pPr>
        <w:ind w:left="1512" w:hanging="10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196" w:hanging="1440"/>
      </w:pPr>
    </w:lvl>
    <w:lvl w:ilvl="7">
      <w:start w:val="1"/>
      <w:numFmt w:val="decimal"/>
      <w:isLgl/>
      <w:lvlText w:val="%1.%2.%3.%4.%5.%6.%7.%8."/>
      <w:lvlJc w:val="left"/>
      <w:pPr>
        <w:ind w:left="2622" w:hanging="1800"/>
      </w:pPr>
    </w:lvl>
    <w:lvl w:ilvl="8">
      <w:start w:val="1"/>
      <w:numFmt w:val="decimal"/>
      <w:isLgl/>
      <w:lvlText w:val="%1.%2.%3.%4.%5.%6.%7.%8.%9."/>
      <w:lvlJc w:val="left"/>
      <w:pPr>
        <w:ind w:left="2688" w:hanging="1800"/>
      </w:pPr>
    </w:lvl>
  </w:abstractNum>
  <w:abstractNum w:abstractNumId="5" w15:restartNumberingAfterBreak="0">
    <w:nsid w:val="1B7B6AB1"/>
    <w:multiLevelType w:val="hybridMultilevel"/>
    <w:tmpl w:val="D5362F4C"/>
    <w:lvl w:ilvl="0" w:tplc="E870C0A2">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6CD3C65"/>
    <w:multiLevelType w:val="multilevel"/>
    <w:tmpl w:val="73A4B7D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FF10E6"/>
    <w:multiLevelType w:val="hybridMultilevel"/>
    <w:tmpl w:val="D86E967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0B41FCC"/>
    <w:multiLevelType w:val="multilevel"/>
    <w:tmpl w:val="7F08C34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222B62"/>
    <w:multiLevelType w:val="hybridMultilevel"/>
    <w:tmpl w:val="0ABC11B4"/>
    <w:lvl w:ilvl="0" w:tplc="9814D6E0">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40C166DA"/>
    <w:multiLevelType w:val="hybridMultilevel"/>
    <w:tmpl w:val="D86E967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55224FB"/>
    <w:multiLevelType w:val="hybridMultilevel"/>
    <w:tmpl w:val="5FB2C5F6"/>
    <w:lvl w:ilvl="0" w:tplc="205A7126">
      <w:start w:val="1"/>
      <w:numFmt w:val="decimal"/>
      <w:lvlText w:val="%1)"/>
      <w:lvlJc w:val="left"/>
      <w:pPr>
        <w:ind w:left="780" w:hanging="360"/>
      </w:pPr>
      <w:rPr>
        <w:b w:val="0"/>
        <w:bCs/>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12" w15:restartNumberingAfterBreak="0">
    <w:nsid w:val="49AA3061"/>
    <w:multiLevelType w:val="hybridMultilevel"/>
    <w:tmpl w:val="52D293D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CB756E8"/>
    <w:multiLevelType w:val="hybridMultilevel"/>
    <w:tmpl w:val="8FB8262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E473845"/>
    <w:multiLevelType w:val="multilevel"/>
    <w:tmpl w:val="0B5AF482"/>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435"/>
        </w:tabs>
        <w:ind w:left="435" w:hanging="435"/>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52960817"/>
    <w:multiLevelType w:val="multilevel"/>
    <w:tmpl w:val="BA0033F8"/>
    <w:lvl w:ilvl="0">
      <w:start w:val="1"/>
      <w:numFmt w:val="decimal"/>
      <w:lvlText w:val="%1."/>
      <w:lvlJc w:val="left"/>
      <w:pPr>
        <w:ind w:left="390" w:hanging="390"/>
      </w:pPr>
    </w:lvl>
    <w:lvl w:ilvl="1">
      <w:start w:val="1"/>
      <w:numFmt w:val="decimal"/>
      <w:lvlText w:val="%1.%2."/>
      <w:lvlJc w:val="left"/>
      <w:pPr>
        <w:ind w:left="1571" w:hanging="720"/>
      </w:pPr>
      <w:rPr>
        <w:b w:val="0"/>
      </w:r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608" w:hanging="1800"/>
      </w:pPr>
    </w:lvl>
  </w:abstractNum>
  <w:abstractNum w:abstractNumId="16" w15:restartNumberingAfterBreak="0">
    <w:nsid w:val="5E0C3DAF"/>
    <w:multiLevelType w:val="singleLevel"/>
    <w:tmpl w:val="65E20154"/>
    <w:lvl w:ilvl="0">
      <w:start w:val="2"/>
      <w:numFmt w:val="bullet"/>
      <w:lvlText w:val="-"/>
      <w:lvlJc w:val="left"/>
      <w:pPr>
        <w:tabs>
          <w:tab w:val="num" w:pos="3960"/>
        </w:tabs>
        <w:ind w:left="3960" w:hanging="360"/>
      </w:pPr>
    </w:lvl>
  </w:abstractNum>
  <w:abstractNum w:abstractNumId="17" w15:restartNumberingAfterBreak="0">
    <w:nsid w:val="6A307B2E"/>
    <w:multiLevelType w:val="hybridMultilevel"/>
    <w:tmpl w:val="F7E0FF6A"/>
    <w:lvl w:ilvl="0" w:tplc="8B0E2E44">
      <w:start w:val="17"/>
      <w:numFmt w:val="bullet"/>
      <w:lvlText w:val="-"/>
      <w:lvlJc w:val="left"/>
      <w:pPr>
        <w:tabs>
          <w:tab w:val="num" w:pos="1440"/>
        </w:tabs>
        <w:ind w:left="1440" w:hanging="360"/>
      </w:pPr>
      <w:rPr>
        <w:rFonts w:ascii="Times New Roman" w:eastAsia="Times New Roman" w:hAnsi="Times New Roman" w:cs="Times New Roman" w:hint="default"/>
      </w:rPr>
    </w:lvl>
    <w:lvl w:ilvl="1" w:tplc="0426000F">
      <w:start w:val="1"/>
      <w:numFmt w:val="decimal"/>
      <w:lvlText w:val="%2."/>
      <w:lvlJc w:val="left"/>
      <w:pPr>
        <w:tabs>
          <w:tab w:val="num" w:pos="2160"/>
        </w:tabs>
        <w:ind w:left="2160" w:hanging="360"/>
      </w:p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3BE20A7"/>
    <w:multiLevelType w:val="hybridMultilevel"/>
    <w:tmpl w:val="AFEC81A6"/>
    <w:lvl w:ilvl="0" w:tplc="8B0E2E44">
      <w:start w:val="17"/>
      <w:numFmt w:val="bullet"/>
      <w:lvlText w:val="-"/>
      <w:lvlJc w:val="left"/>
      <w:pPr>
        <w:tabs>
          <w:tab w:val="num" w:pos="1440"/>
        </w:tabs>
        <w:ind w:left="144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C952F1"/>
    <w:multiLevelType w:val="hybridMultilevel"/>
    <w:tmpl w:val="3742701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7B221803"/>
    <w:multiLevelType w:val="multilevel"/>
    <w:tmpl w:val="E350012E"/>
    <w:lvl w:ilvl="0">
      <w:start w:val="1"/>
      <w:numFmt w:val="decimal"/>
      <w:lvlText w:val="%1)"/>
      <w:lvlJc w:val="left"/>
      <w:pPr>
        <w:tabs>
          <w:tab w:val="num" w:pos="643"/>
        </w:tabs>
        <w:ind w:left="643" w:hanging="360"/>
      </w:pPr>
      <w:rPr>
        <w:b w:val="0"/>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10"/>
  </w:num>
  <w:num w:numId="6">
    <w:abstractNumId w:val="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5"/>
  </w:num>
  <w:num w:numId="19">
    <w:abstractNumId w:val="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lvlOverride w:ilvl="3"/>
    <w:lvlOverride w:ilvl="4"/>
    <w:lvlOverride w:ilvl="5"/>
    <w:lvlOverride w:ilvl="6"/>
    <w:lvlOverride w:ilvl="7"/>
    <w:lvlOverride w:ilvl="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5DF6"/>
    <w:rsid w:val="00081A18"/>
    <w:rsid w:val="000E1DA6"/>
    <w:rsid w:val="001050DB"/>
    <w:rsid w:val="001E7048"/>
    <w:rsid w:val="00315627"/>
    <w:rsid w:val="004D49D5"/>
    <w:rsid w:val="004F3AE5"/>
    <w:rsid w:val="005E6B04"/>
    <w:rsid w:val="006C5208"/>
    <w:rsid w:val="006C7A62"/>
    <w:rsid w:val="00933902"/>
    <w:rsid w:val="00987C60"/>
    <w:rsid w:val="00A740DC"/>
    <w:rsid w:val="00B252FE"/>
    <w:rsid w:val="00B45DF6"/>
    <w:rsid w:val="00C045FF"/>
    <w:rsid w:val="00CE00EF"/>
    <w:rsid w:val="00D40F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2DDA"/>
  <w15:docId w15:val="{6F65A183-ED27-419B-BC9E-881F248A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252F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45DF6"/>
    <w:pPr>
      <w:tabs>
        <w:tab w:val="center" w:pos="4153"/>
        <w:tab w:val="right" w:pos="8306"/>
      </w:tabs>
      <w:spacing w:after="0" w:line="240" w:lineRule="auto"/>
    </w:pPr>
    <w:rPr>
      <w:rFonts w:ascii="Times New Roman" w:eastAsia="Times New Roman" w:hAnsi="Times New Roman" w:cs="Times New Roman"/>
      <w:sz w:val="26"/>
      <w:szCs w:val="20"/>
    </w:rPr>
  </w:style>
  <w:style w:type="character" w:customStyle="1" w:styleId="GalveneRakstz">
    <w:name w:val="Galvene Rakstz."/>
    <w:basedOn w:val="Noklusjumarindkopasfonts"/>
    <w:link w:val="Galvene"/>
    <w:uiPriority w:val="99"/>
    <w:rsid w:val="00B45DF6"/>
    <w:rPr>
      <w:rFonts w:ascii="Times New Roman" w:eastAsia="Times New Roman" w:hAnsi="Times New Roman" w:cs="Times New Roman"/>
      <w:sz w:val="26"/>
      <w:szCs w:val="20"/>
    </w:rPr>
  </w:style>
  <w:style w:type="paragraph" w:styleId="Kjene">
    <w:name w:val="footer"/>
    <w:basedOn w:val="Parasts"/>
    <w:link w:val="KjeneRakstz"/>
    <w:uiPriority w:val="99"/>
    <w:unhideWhenUsed/>
    <w:rsid w:val="00B45DF6"/>
    <w:pPr>
      <w:tabs>
        <w:tab w:val="center" w:pos="4153"/>
        <w:tab w:val="right" w:pos="8306"/>
      </w:tabs>
      <w:spacing w:after="0" w:line="240" w:lineRule="auto"/>
    </w:pPr>
    <w:rPr>
      <w:rFonts w:ascii="Times New Roman" w:eastAsia="Times New Roman" w:hAnsi="Times New Roman" w:cs="Times New Roman"/>
      <w:sz w:val="26"/>
      <w:szCs w:val="20"/>
    </w:rPr>
  </w:style>
  <w:style w:type="character" w:customStyle="1" w:styleId="KjeneRakstz">
    <w:name w:val="Kājene Rakstz."/>
    <w:basedOn w:val="Noklusjumarindkopasfonts"/>
    <w:link w:val="Kjene"/>
    <w:uiPriority w:val="99"/>
    <w:rsid w:val="00B45DF6"/>
    <w:rPr>
      <w:rFonts w:ascii="Times New Roman" w:eastAsia="Times New Roman" w:hAnsi="Times New Roman" w:cs="Times New Roman"/>
      <w:sz w:val="26"/>
      <w:szCs w:val="20"/>
    </w:rPr>
  </w:style>
  <w:style w:type="paragraph" w:styleId="Sarakstarindkopa">
    <w:name w:val="List Paragraph"/>
    <w:basedOn w:val="Parasts"/>
    <w:uiPriority w:val="34"/>
    <w:qFormat/>
    <w:rsid w:val="00B252FE"/>
    <w:pPr>
      <w:ind w:left="720"/>
      <w:contextualSpacing/>
    </w:pPr>
  </w:style>
  <w:style w:type="paragraph" w:styleId="Vresteksts">
    <w:name w:val="footnote text"/>
    <w:basedOn w:val="Parasts"/>
    <w:link w:val="VrestekstsRakstz"/>
    <w:uiPriority w:val="99"/>
    <w:semiHidden/>
    <w:unhideWhenUsed/>
    <w:rsid w:val="00B252FE"/>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252FE"/>
    <w:rPr>
      <w:sz w:val="20"/>
      <w:szCs w:val="20"/>
    </w:rPr>
  </w:style>
  <w:style w:type="character" w:styleId="Vresatsauce">
    <w:name w:val="footnote reference"/>
    <w:aliases w:val="Footnote Reference Number,SUPERS,Footnote symbol"/>
    <w:uiPriority w:val="99"/>
    <w:semiHidden/>
    <w:unhideWhenUsed/>
    <w:qFormat/>
    <w:rsid w:val="00B252FE"/>
    <w:rPr>
      <w:vertAlign w:val="superscript"/>
    </w:rPr>
  </w:style>
  <w:style w:type="numbering" w:customStyle="1" w:styleId="Stils2">
    <w:name w:val="Stils2"/>
    <w:uiPriority w:val="99"/>
    <w:rsid w:val="00B252FE"/>
    <w:pPr>
      <w:numPr>
        <w:numId w:val="17"/>
      </w:numPr>
    </w:pPr>
  </w:style>
  <w:style w:type="paragraph" w:styleId="Balonteksts">
    <w:name w:val="Balloon Text"/>
    <w:basedOn w:val="Parasts"/>
    <w:link w:val="BalontekstsRakstz"/>
    <w:uiPriority w:val="99"/>
    <w:semiHidden/>
    <w:unhideWhenUsed/>
    <w:rsid w:val="001050D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050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451342">
      <w:bodyDiv w:val="1"/>
      <w:marLeft w:val="0"/>
      <w:marRight w:val="0"/>
      <w:marTop w:val="0"/>
      <w:marBottom w:val="0"/>
      <w:divBdr>
        <w:top w:val="none" w:sz="0" w:space="0" w:color="auto"/>
        <w:left w:val="none" w:sz="0" w:space="0" w:color="auto"/>
        <w:bottom w:val="none" w:sz="0" w:space="0" w:color="auto"/>
        <w:right w:val="none" w:sz="0" w:space="0" w:color="auto"/>
      </w:divBdr>
    </w:div>
    <w:div w:id="846821465">
      <w:bodyDiv w:val="1"/>
      <w:marLeft w:val="0"/>
      <w:marRight w:val="0"/>
      <w:marTop w:val="0"/>
      <w:marBottom w:val="0"/>
      <w:divBdr>
        <w:top w:val="none" w:sz="0" w:space="0" w:color="auto"/>
        <w:left w:val="none" w:sz="0" w:space="0" w:color="auto"/>
        <w:bottom w:val="none" w:sz="0" w:space="0" w:color="auto"/>
        <w:right w:val="none" w:sz="0" w:space="0" w:color="auto"/>
      </w:divBdr>
    </w:div>
    <w:div w:id="201892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ksd@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6738</Words>
  <Characters>3842</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Liepa</dc:creator>
  <cp:lastModifiedBy>Inese Liepa</cp:lastModifiedBy>
  <cp:revision>3</cp:revision>
  <dcterms:created xsi:type="dcterms:W3CDTF">2020-01-30T13:28:00Z</dcterms:created>
  <dcterms:modified xsi:type="dcterms:W3CDTF">2020-01-30T13:55:00Z</dcterms:modified>
</cp:coreProperties>
</file>