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29139" w14:textId="5F1DF916" w:rsidR="002A1CC0" w:rsidRDefault="002A1CC0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>
        <w:rPr>
          <w:rFonts w:ascii="Times New Roman" w:eastAsia="Arial Unicode MS" w:hAnsi="Times New Roman" w:cs="Times New Roman"/>
          <w:b/>
          <w:sz w:val="26"/>
          <w:szCs w:val="26"/>
        </w:rPr>
        <w:t xml:space="preserve">VIENOŠANĀS Nr. </w:t>
      </w:r>
      <w:r w:rsidR="00A27C3D">
        <w:rPr>
          <w:rFonts w:ascii="Times New Roman" w:eastAsia="Arial Unicode MS" w:hAnsi="Times New Roman" w:cs="Times New Roman"/>
          <w:b/>
          <w:sz w:val="26"/>
          <w:szCs w:val="26"/>
        </w:rPr>
        <w:t>4</w:t>
      </w:r>
    </w:p>
    <w:p w14:paraId="2CCA2E3F" w14:textId="5A25B7DE" w:rsidR="002A1CC0" w:rsidRDefault="002A1CC0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>
        <w:rPr>
          <w:rFonts w:ascii="Times New Roman" w:eastAsia="Arial Unicode MS" w:hAnsi="Times New Roman" w:cs="Times New Roman"/>
          <w:b/>
          <w:sz w:val="26"/>
          <w:szCs w:val="26"/>
        </w:rPr>
        <w:t>PAR 30.07.2019. PAKALPOJUMA LĪGUMA NR. DIKS 19-1718-LĪ GROZĪJUMIEM</w:t>
      </w:r>
    </w:p>
    <w:p w14:paraId="740B9B35" w14:textId="7C4E3F1B" w:rsidR="00D8653E" w:rsidRDefault="00D8653E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</w:p>
    <w:p w14:paraId="60D7DC94" w14:textId="60660093" w:rsidR="00D8653E" w:rsidRPr="00912BC6" w:rsidRDefault="00D8653E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 w:rsidRPr="00912BC6">
        <w:rPr>
          <w:rFonts w:ascii="Times New Roman" w:eastAsia="Arial Unicode MS" w:hAnsi="Times New Roman" w:cs="Times New Roman"/>
          <w:sz w:val="26"/>
          <w:szCs w:val="26"/>
        </w:rPr>
        <w:t>Rīgā</w:t>
      </w:r>
    </w:p>
    <w:p w14:paraId="635CE826" w14:textId="77777777" w:rsidR="002D6648" w:rsidRDefault="002D6648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</w:p>
    <w:p w14:paraId="65F1C4C6" w14:textId="1EBDFBE7" w:rsidR="002A1CC0" w:rsidRDefault="002D6648" w:rsidP="00912BC6">
      <w:pPr>
        <w:spacing w:after="0" w:line="240" w:lineRule="auto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912BC6">
        <w:rPr>
          <w:rFonts w:ascii="Times New Roman" w:eastAsia="Arial Unicode MS" w:hAnsi="Times New Roman" w:cs="Times New Roman"/>
          <w:sz w:val="26"/>
          <w:szCs w:val="26"/>
        </w:rPr>
        <w:t>20</w:t>
      </w:r>
      <w:r w:rsidR="00A27C3D">
        <w:rPr>
          <w:rFonts w:ascii="Times New Roman" w:eastAsia="Arial Unicode MS" w:hAnsi="Times New Roman" w:cs="Times New Roman"/>
          <w:sz w:val="26"/>
          <w:szCs w:val="26"/>
        </w:rPr>
        <w:t>20</w:t>
      </w:r>
      <w:r w:rsidRPr="00912BC6">
        <w:rPr>
          <w:rFonts w:ascii="Times New Roman" w:eastAsia="Arial Unicode MS" w:hAnsi="Times New Roman" w:cs="Times New Roman"/>
          <w:sz w:val="26"/>
          <w:szCs w:val="26"/>
        </w:rPr>
        <w:t>.</w:t>
      </w:r>
      <w:r w:rsidR="00627196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912BC6">
        <w:rPr>
          <w:rFonts w:ascii="Times New Roman" w:eastAsia="Arial Unicode MS" w:hAnsi="Times New Roman" w:cs="Times New Roman"/>
          <w:sz w:val="26"/>
          <w:szCs w:val="26"/>
        </w:rPr>
        <w:t xml:space="preserve">gada </w:t>
      </w:r>
      <w:r w:rsidR="00143851">
        <w:rPr>
          <w:rFonts w:ascii="Times New Roman" w:eastAsia="Arial Unicode MS" w:hAnsi="Times New Roman" w:cs="Times New Roman"/>
          <w:sz w:val="26"/>
          <w:szCs w:val="26"/>
        </w:rPr>
        <w:t>20</w:t>
      </w:r>
      <w:r w:rsidR="00143851" w:rsidRPr="00912BC6">
        <w:rPr>
          <w:rFonts w:ascii="Times New Roman" w:eastAsia="Arial Unicode MS" w:hAnsi="Times New Roman" w:cs="Times New Roman"/>
          <w:sz w:val="26"/>
          <w:szCs w:val="26"/>
        </w:rPr>
        <w:t>.</w:t>
      </w:r>
      <w:r w:rsidR="00143851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A27C3D">
        <w:rPr>
          <w:rFonts w:ascii="Times New Roman" w:eastAsia="Arial Unicode MS" w:hAnsi="Times New Roman" w:cs="Times New Roman"/>
          <w:sz w:val="26"/>
          <w:szCs w:val="26"/>
        </w:rPr>
        <w:t>februārī</w:t>
      </w:r>
    </w:p>
    <w:p w14:paraId="0716CCCE" w14:textId="77777777" w:rsidR="002A1CC0" w:rsidRDefault="002A1CC0" w:rsidP="002A1CC0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6"/>
          <w:szCs w:val="26"/>
        </w:rPr>
      </w:pPr>
    </w:p>
    <w:p w14:paraId="10BBAB65" w14:textId="0A57C658" w:rsidR="002A1CC0" w:rsidRPr="002A1CC0" w:rsidRDefault="002A1CC0" w:rsidP="002A1C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CC0">
        <w:rPr>
          <w:rFonts w:ascii="Times New Roman" w:eastAsia="Arial Unicode MS" w:hAnsi="Times New Roman" w:cs="Times New Roman"/>
          <w:b/>
          <w:sz w:val="26"/>
          <w:szCs w:val="26"/>
        </w:rPr>
        <w:t>Rīgas domes Izglītības, kultūras un sporta departaments</w:t>
      </w:r>
      <w:r w:rsidRPr="002A1CC0">
        <w:rPr>
          <w:rFonts w:ascii="Times New Roman" w:eastAsia="Arial Unicode MS" w:hAnsi="Times New Roman" w:cs="Times New Roman"/>
          <w:sz w:val="26"/>
          <w:szCs w:val="26"/>
        </w:rPr>
        <w:t xml:space="preserve">, </w:t>
      </w:r>
      <w:proofErr w:type="spellStart"/>
      <w:r w:rsidRPr="002A1CC0">
        <w:rPr>
          <w:rFonts w:ascii="Times New Roman" w:eastAsia="Arial Unicode MS" w:hAnsi="Times New Roman" w:cs="Times New Roman"/>
          <w:sz w:val="26"/>
          <w:szCs w:val="26"/>
        </w:rPr>
        <w:t>Reģ</w:t>
      </w:r>
      <w:proofErr w:type="spellEnd"/>
      <w:r w:rsidRPr="002A1CC0">
        <w:rPr>
          <w:rFonts w:ascii="Times New Roman" w:eastAsia="Arial Unicode MS" w:hAnsi="Times New Roman" w:cs="Times New Roman"/>
          <w:sz w:val="26"/>
          <w:szCs w:val="26"/>
        </w:rPr>
        <w:t xml:space="preserve">. Nr. 90011524360, </w:t>
      </w:r>
      <w:r w:rsidRPr="002A1CC0">
        <w:rPr>
          <w:rFonts w:ascii="Times New Roman" w:eastAsia="Times New Roman" w:hAnsi="Times New Roman" w:cs="Times New Roman"/>
          <w:sz w:val="26"/>
          <w:szCs w:val="24"/>
        </w:rPr>
        <w:t>direktora</w:t>
      </w:r>
      <w:r w:rsidR="00627196">
        <w:rPr>
          <w:rFonts w:ascii="Times New Roman" w:eastAsia="Times New Roman" w:hAnsi="Times New Roman" w:cs="Times New Roman"/>
          <w:sz w:val="26"/>
          <w:szCs w:val="24"/>
        </w:rPr>
        <w:t> </w:t>
      </w:r>
      <w:proofErr w:type="spellStart"/>
      <w:r w:rsidRPr="002A1CC0">
        <w:rPr>
          <w:rFonts w:ascii="Times New Roman" w:eastAsia="Times New Roman" w:hAnsi="Times New Roman" w:cs="Times New Roman"/>
          <w:sz w:val="26"/>
          <w:szCs w:val="24"/>
        </w:rPr>
        <w:t>p.i</w:t>
      </w:r>
      <w:proofErr w:type="spellEnd"/>
      <w:r w:rsidRPr="002A1CC0">
        <w:rPr>
          <w:rFonts w:ascii="Times New Roman" w:eastAsia="Times New Roman" w:hAnsi="Times New Roman" w:cs="Times New Roman"/>
          <w:sz w:val="26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Ivara </w:t>
      </w:r>
      <w:proofErr w:type="spellStart"/>
      <w:r>
        <w:rPr>
          <w:rFonts w:ascii="Times New Roman" w:eastAsia="Times New Roman" w:hAnsi="Times New Roman" w:cs="Times New Roman"/>
          <w:sz w:val="26"/>
          <w:szCs w:val="24"/>
        </w:rPr>
        <w:t>Balamovska</w:t>
      </w:r>
      <w:proofErr w:type="spellEnd"/>
      <w:r w:rsidRPr="002A1CC0">
        <w:rPr>
          <w:rFonts w:ascii="Times New Roman" w:eastAsia="Times New Roman" w:hAnsi="Times New Roman" w:cs="Times New Roman"/>
          <w:sz w:val="26"/>
          <w:szCs w:val="24"/>
        </w:rPr>
        <w:t xml:space="preserve"> personā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, kur</w:t>
      </w:r>
      <w:r>
        <w:rPr>
          <w:rFonts w:ascii="Times New Roman" w:eastAsia="Times New Roman" w:hAnsi="Times New Roman" w:cs="Times New Roman"/>
          <w:sz w:val="26"/>
          <w:szCs w:val="26"/>
        </w:rPr>
        <w:t>š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 xml:space="preserve"> rīkojas saskaņā ar Rīgas domes 2011.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gada 1.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marta saistošo noteikumu Nr.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114 “Rīgas pilsētas pašvaldības nolikums” 110.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punktu un Rīgas domes 2009.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gada 17.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decembra nolikuma Nr.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36 “Rīgas domes Izglītības, kultūras un sporta departamenta nolikums” 15.3.6.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apakšpunktu,</w:t>
      </w:r>
      <w:r w:rsidRPr="002A1CC0">
        <w:rPr>
          <w:rFonts w:ascii="Times New Roman" w:eastAsia="Arial Unicode MS" w:hAnsi="Times New Roman" w:cs="Times New Roman"/>
          <w:sz w:val="26"/>
          <w:szCs w:val="26"/>
        </w:rPr>
        <w:t xml:space="preserve"> no vienas puses, </w:t>
      </w:r>
      <w:r w:rsidRPr="002A1CC0">
        <w:rPr>
          <w:rFonts w:ascii="Times New Roman" w:eastAsia="Calibri" w:hAnsi="Times New Roman" w:cs="Times New Roman"/>
          <w:sz w:val="26"/>
          <w:szCs w:val="26"/>
        </w:rPr>
        <w:t xml:space="preserve">un </w:t>
      </w:r>
    </w:p>
    <w:p w14:paraId="0AAAE9C8" w14:textId="77777777" w:rsidR="002A1CC0" w:rsidRDefault="002A1CC0" w:rsidP="002A1C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CC0">
        <w:rPr>
          <w:rFonts w:ascii="Times New Roman" w:eastAsia="Arial Unicode MS" w:hAnsi="Times New Roman" w:cs="Times New Roman"/>
          <w:sz w:val="26"/>
          <w:szCs w:val="26"/>
        </w:rPr>
        <w:t xml:space="preserve">SIA “S-PRINT BALTIC”, reģistrācijas Nr. 40103288372, tā valdes locekļa Vjačeslava </w:t>
      </w:r>
      <w:proofErr w:type="spellStart"/>
      <w:r w:rsidRPr="002A1CC0">
        <w:rPr>
          <w:rFonts w:ascii="Times New Roman" w:eastAsia="Arial Unicode MS" w:hAnsi="Times New Roman" w:cs="Times New Roman"/>
          <w:sz w:val="26"/>
          <w:szCs w:val="26"/>
        </w:rPr>
        <w:t>Lavrinoviča</w:t>
      </w:r>
      <w:proofErr w:type="spellEnd"/>
      <w:r w:rsidRPr="002A1CC0">
        <w:rPr>
          <w:rFonts w:ascii="Times New Roman" w:eastAsia="Arial Unicode MS" w:hAnsi="Times New Roman" w:cs="Times New Roman"/>
          <w:sz w:val="26"/>
          <w:szCs w:val="26"/>
        </w:rPr>
        <w:t xml:space="preserve"> personā, kurš darbojas saskaņā ar statūtiem, turpmāk – Izpildītājs, no otras puses, kopā sauktas – Puses,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9D757F3" w14:textId="55F6A2B8" w:rsidR="002A1CC0" w:rsidRDefault="002A1CC0" w:rsidP="002A1CC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A1CC0">
        <w:rPr>
          <w:rFonts w:ascii="Times New Roman" w:eastAsia="Arial Unicode MS" w:hAnsi="Times New Roman" w:cs="Times New Roman"/>
          <w:sz w:val="26"/>
          <w:szCs w:val="26"/>
        </w:rPr>
        <w:t>pamatojoties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uz Līguma 9.2.</w:t>
      </w:r>
      <w:r w:rsidR="00627196">
        <w:rPr>
          <w:rFonts w:ascii="Times New Roman" w:eastAsia="Arial Unicode MS" w:hAnsi="Times New Roman" w:cs="Times New Roman"/>
          <w:sz w:val="26"/>
          <w:szCs w:val="26"/>
        </w:rPr>
        <w:t> </w:t>
      </w:r>
      <w:r>
        <w:rPr>
          <w:rFonts w:ascii="Times New Roman" w:eastAsia="Arial Unicode MS" w:hAnsi="Times New Roman" w:cs="Times New Roman"/>
          <w:sz w:val="26"/>
          <w:szCs w:val="26"/>
        </w:rPr>
        <w:t>apakšpunktu un sakarā ar to, ka Līguma Pielikuma</w:t>
      </w:r>
      <w:r w:rsidR="00D7236B" w:rsidRPr="00D7236B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394564">
        <w:rPr>
          <w:rFonts w:ascii="Times New Roman" w:eastAsia="Arial Unicode MS" w:hAnsi="Times New Roman" w:cs="Times New Roman"/>
          <w:sz w:val="26"/>
          <w:szCs w:val="26"/>
        </w:rPr>
        <w:t>44</w:t>
      </w:r>
      <w:r>
        <w:rPr>
          <w:rFonts w:ascii="Times New Roman" w:eastAsia="Arial Unicode MS" w:hAnsi="Times New Roman" w:cs="Times New Roman"/>
          <w:sz w:val="26"/>
          <w:szCs w:val="26"/>
        </w:rPr>
        <w:t>.</w:t>
      </w:r>
      <w:r w:rsidR="00627196">
        <w:rPr>
          <w:rFonts w:ascii="Times New Roman" w:eastAsia="Arial Unicode MS" w:hAnsi="Times New Roman" w:cs="Times New Roman"/>
          <w:sz w:val="26"/>
          <w:szCs w:val="26"/>
        </w:rPr>
        <w:t> 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punktā </w:t>
      </w:r>
      <w:r w:rsidR="00134382">
        <w:rPr>
          <w:rFonts w:ascii="Times New Roman" w:eastAsia="Arial Unicode MS" w:hAnsi="Times New Roman" w:cs="Times New Roman"/>
          <w:sz w:val="26"/>
          <w:szCs w:val="26"/>
        </w:rPr>
        <w:t>(Iepirkuma priekšmeta 1.</w:t>
      </w:r>
      <w:r w:rsidR="00530142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134382">
        <w:rPr>
          <w:rFonts w:ascii="Times New Roman" w:eastAsia="Arial Unicode MS" w:hAnsi="Times New Roman" w:cs="Times New Roman"/>
          <w:sz w:val="26"/>
          <w:szCs w:val="26"/>
        </w:rPr>
        <w:t xml:space="preserve">daļā) </w:t>
      </w:r>
      <w:r>
        <w:rPr>
          <w:rFonts w:ascii="Times New Roman" w:eastAsia="Arial Unicode MS" w:hAnsi="Times New Roman" w:cs="Times New Roman"/>
          <w:sz w:val="26"/>
          <w:szCs w:val="26"/>
        </w:rPr>
        <w:t>paredzētie iespieddarbi netiek ražoti, kā arī tika precizēt</w:t>
      </w:r>
      <w:r w:rsidR="00A52B5E">
        <w:rPr>
          <w:rFonts w:ascii="Times New Roman" w:eastAsia="Arial Unicode MS" w:hAnsi="Times New Roman" w:cs="Times New Roman"/>
          <w:sz w:val="26"/>
          <w:szCs w:val="26"/>
        </w:rPr>
        <w:t>s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Līguma Pielikuma </w:t>
      </w:r>
      <w:r w:rsidR="00394564">
        <w:rPr>
          <w:rFonts w:ascii="Times New Roman" w:eastAsia="Arial Unicode MS" w:hAnsi="Times New Roman" w:cs="Times New Roman"/>
          <w:sz w:val="26"/>
          <w:szCs w:val="26"/>
        </w:rPr>
        <w:t>7</w:t>
      </w:r>
      <w:r w:rsidR="00A52B5E">
        <w:rPr>
          <w:rFonts w:ascii="Times New Roman" w:eastAsia="Arial Unicode MS" w:hAnsi="Times New Roman" w:cs="Times New Roman"/>
          <w:sz w:val="26"/>
          <w:szCs w:val="26"/>
        </w:rPr>
        <w:t>0</w:t>
      </w:r>
      <w:r>
        <w:rPr>
          <w:rFonts w:ascii="Times New Roman" w:eastAsia="Arial Unicode MS" w:hAnsi="Times New Roman" w:cs="Times New Roman"/>
          <w:sz w:val="26"/>
          <w:szCs w:val="26"/>
        </w:rPr>
        <w:t>. punkts</w:t>
      </w:r>
      <w:r w:rsidR="00134382" w:rsidRPr="00FE60EA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134382">
        <w:rPr>
          <w:rFonts w:ascii="Times New Roman" w:eastAsia="Arial Unicode MS" w:hAnsi="Times New Roman" w:cs="Times New Roman"/>
          <w:sz w:val="26"/>
          <w:szCs w:val="26"/>
        </w:rPr>
        <w:t>(Iepirkuma priekšmeta 1.</w:t>
      </w:r>
      <w:r w:rsidR="00530142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134382">
        <w:rPr>
          <w:rFonts w:ascii="Times New Roman" w:eastAsia="Arial Unicode MS" w:hAnsi="Times New Roman" w:cs="Times New Roman"/>
          <w:sz w:val="26"/>
          <w:szCs w:val="26"/>
        </w:rPr>
        <w:t>daļā)</w:t>
      </w:r>
      <w:r>
        <w:rPr>
          <w:rFonts w:ascii="Times New Roman" w:eastAsia="Arial Unicode MS" w:hAnsi="Times New Roman" w:cs="Times New Roman"/>
          <w:sz w:val="26"/>
          <w:szCs w:val="26"/>
        </w:rPr>
        <w:t>, veikt šādus grozījumus:</w:t>
      </w:r>
    </w:p>
    <w:p w14:paraId="3555EB41" w14:textId="77777777" w:rsidR="002A1CC0" w:rsidRDefault="002A1CC0" w:rsidP="002A1CC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3C2EFE9F" w14:textId="77777777" w:rsidR="00011C56" w:rsidRDefault="002A1CC0" w:rsidP="002A1CC0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Izteikt Līguma</w:t>
      </w:r>
      <w:r w:rsidR="00011C56">
        <w:rPr>
          <w:rFonts w:ascii="Times New Roman" w:eastAsia="Arial Unicode MS" w:hAnsi="Times New Roman" w:cs="Times New Roman"/>
          <w:sz w:val="26"/>
          <w:szCs w:val="26"/>
        </w:rPr>
        <w:t xml:space="preserve"> 3.1. apakšpunktu šādā redakcij</w:t>
      </w:r>
      <w:r w:rsidR="00E11DF4">
        <w:rPr>
          <w:rFonts w:ascii="Times New Roman" w:eastAsia="Arial Unicode MS" w:hAnsi="Times New Roman" w:cs="Times New Roman"/>
          <w:sz w:val="26"/>
          <w:szCs w:val="26"/>
        </w:rPr>
        <w:t>ā</w:t>
      </w:r>
      <w:r w:rsidR="00011C56">
        <w:rPr>
          <w:rFonts w:ascii="Times New Roman" w:eastAsia="Arial Unicode MS" w:hAnsi="Times New Roman" w:cs="Times New Roman"/>
          <w:sz w:val="26"/>
          <w:szCs w:val="26"/>
        </w:rPr>
        <w:t>:</w:t>
      </w:r>
    </w:p>
    <w:p w14:paraId="71EAE3B7" w14:textId="77777777" w:rsidR="00011C56" w:rsidRDefault="00011C56" w:rsidP="00011C56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5B2EC808" w14:textId="2E4916A5" w:rsidR="002A1CC0" w:rsidRPr="00882A61" w:rsidRDefault="00011C56" w:rsidP="00011C5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“</w:t>
      </w:r>
      <w:r w:rsidRPr="00011C56">
        <w:rPr>
          <w:rFonts w:ascii="Times New Roman" w:eastAsia="Arial Unicode MS" w:hAnsi="Times New Roman" w:cs="Times New Roman"/>
          <w:sz w:val="26"/>
          <w:szCs w:val="26"/>
        </w:rPr>
        <w:t>3.1.Līguma kopējā summa ir līdz EUR</w:t>
      </w:r>
      <w:r w:rsidR="00DA7599">
        <w:rPr>
          <w:rFonts w:ascii="Times New Roman" w:eastAsia="Arial Unicode MS" w:hAnsi="Times New Roman" w:cs="Times New Roman"/>
          <w:sz w:val="26"/>
          <w:szCs w:val="26"/>
        </w:rPr>
        <w:t> </w:t>
      </w:r>
      <w:bookmarkStart w:id="0" w:name="_Hlk32585214"/>
      <w:r w:rsidR="00537534" w:rsidRPr="00537534">
        <w:rPr>
          <w:rFonts w:ascii="Times New Roman" w:eastAsia="Arial Unicode MS" w:hAnsi="Times New Roman" w:cs="Times New Roman"/>
          <w:sz w:val="26"/>
          <w:szCs w:val="26"/>
        </w:rPr>
        <w:t>3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>9</w:t>
      </w:r>
      <w:r w:rsidR="00A27C3D">
        <w:rPr>
          <w:rFonts w:ascii="Times New Roman" w:eastAsia="Arial Unicode MS" w:hAnsi="Times New Roman" w:cs="Times New Roman"/>
          <w:sz w:val="26"/>
          <w:szCs w:val="26"/>
        </w:rPr>
        <w:t> 510,94</w:t>
      </w:r>
      <w:bookmarkEnd w:id="0"/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(trīsdesmit 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>deviņi</w:t>
      </w:r>
      <w:r w:rsidR="00537534" w:rsidRPr="0053753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>tūkstoši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A27C3D">
        <w:rPr>
          <w:rFonts w:ascii="Times New Roman" w:eastAsia="Arial Unicode MS" w:hAnsi="Times New Roman" w:cs="Times New Roman"/>
          <w:sz w:val="26"/>
          <w:szCs w:val="26"/>
        </w:rPr>
        <w:t>pieci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 xml:space="preserve"> simti</w:t>
      </w:r>
      <w:r w:rsidR="00A27C3D">
        <w:rPr>
          <w:rFonts w:ascii="Times New Roman" w:eastAsia="Arial Unicode MS" w:hAnsi="Times New Roman" w:cs="Times New Roman"/>
          <w:sz w:val="26"/>
          <w:szCs w:val="26"/>
        </w:rPr>
        <w:t xml:space="preserve"> desmit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spellStart"/>
      <w:r w:rsidRPr="00537534">
        <w:rPr>
          <w:rFonts w:ascii="Times New Roman" w:eastAsia="Arial Unicode MS" w:hAnsi="Times New Roman" w:cs="Times New Roman"/>
          <w:i/>
          <w:sz w:val="26"/>
          <w:szCs w:val="26"/>
        </w:rPr>
        <w:t>euro</w:t>
      </w:r>
      <w:proofErr w:type="spellEnd"/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un </w:t>
      </w:r>
      <w:r w:rsidR="00A27C3D">
        <w:rPr>
          <w:rFonts w:ascii="Times New Roman" w:eastAsia="Arial Unicode MS" w:hAnsi="Times New Roman" w:cs="Times New Roman"/>
          <w:sz w:val="26"/>
          <w:szCs w:val="26"/>
        </w:rPr>
        <w:t>94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centi), </w:t>
      </w:r>
      <w:r w:rsidRPr="00192FF5">
        <w:rPr>
          <w:rFonts w:ascii="Times New Roman" w:eastAsia="Arial Unicode MS" w:hAnsi="Times New Roman" w:cs="Times New Roman"/>
          <w:sz w:val="26"/>
          <w:szCs w:val="26"/>
        </w:rPr>
        <w:t>kas sastāv no pamatsummas EUR</w:t>
      </w:r>
      <w:r w:rsidR="00DA7599" w:rsidRPr="00192FF5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537534" w:rsidRPr="00537534">
        <w:rPr>
          <w:rFonts w:ascii="Times New Roman" w:eastAsia="Arial Unicode MS" w:hAnsi="Times New Roman" w:cs="Times New Roman"/>
          <w:sz w:val="26"/>
          <w:szCs w:val="26"/>
        </w:rPr>
        <w:t>3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>2</w:t>
      </w:r>
      <w:r w:rsidR="00A27C3D">
        <w:rPr>
          <w:rFonts w:ascii="Times New Roman" w:eastAsia="Arial Unicode MS" w:hAnsi="Times New Roman" w:cs="Times New Roman"/>
          <w:sz w:val="26"/>
          <w:szCs w:val="26"/>
        </w:rPr>
        <w:t> 653,67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(trīsdesmit 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>divi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tūksto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>ši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A27C3D">
        <w:rPr>
          <w:rFonts w:ascii="Times New Roman" w:eastAsia="Arial Unicode MS" w:hAnsi="Times New Roman" w:cs="Times New Roman"/>
          <w:sz w:val="26"/>
          <w:szCs w:val="26"/>
        </w:rPr>
        <w:t>seši</w:t>
      </w:r>
      <w:r w:rsidR="00537534" w:rsidRPr="0053753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>simt</w:t>
      </w:r>
      <w:r w:rsidR="00D00A47">
        <w:rPr>
          <w:rFonts w:ascii="Times New Roman" w:eastAsia="Arial Unicode MS" w:hAnsi="Times New Roman" w:cs="Times New Roman"/>
          <w:sz w:val="26"/>
          <w:szCs w:val="26"/>
        </w:rPr>
        <w:t>i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A27C3D">
        <w:rPr>
          <w:rFonts w:ascii="Times New Roman" w:eastAsia="Arial Unicode MS" w:hAnsi="Times New Roman" w:cs="Times New Roman"/>
          <w:sz w:val="26"/>
          <w:szCs w:val="26"/>
        </w:rPr>
        <w:t>piec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 xml:space="preserve">desmit </w:t>
      </w:r>
      <w:r w:rsidR="00A27C3D">
        <w:rPr>
          <w:rFonts w:ascii="Times New Roman" w:eastAsia="Arial Unicode MS" w:hAnsi="Times New Roman" w:cs="Times New Roman"/>
          <w:sz w:val="26"/>
          <w:szCs w:val="26"/>
        </w:rPr>
        <w:t>trīs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spellStart"/>
      <w:r w:rsidRPr="00537534">
        <w:rPr>
          <w:rFonts w:ascii="Times New Roman" w:eastAsia="Arial Unicode MS" w:hAnsi="Times New Roman" w:cs="Times New Roman"/>
          <w:i/>
          <w:sz w:val="26"/>
          <w:szCs w:val="26"/>
        </w:rPr>
        <w:t>euro</w:t>
      </w:r>
      <w:proofErr w:type="spellEnd"/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 un </w:t>
      </w:r>
      <w:r w:rsidR="00A27C3D">
        <w:rPr>
          <w:rFonts w:ascii="Times New Roman" w:eastAsia="Arial Unicode MS" w:hAnsi="Times New Roman" w:cs="Times New Roman"/>
          <w:sz w:val="26"/>
          <w:szCs w:val="26"/>
        </w:rPr>
        <w:t xml:space="preserve">67 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>cent</w:t>
      </w:r>
      <w:r w:rsidR="00A27C3D">
        <w:rPr>
          <w:rFonts w:ascii="Times New Roman" w:eastAsia="Arial Unicode MS" w:hAnsi="Times New Roman" w:cs="Times New Roman"/>
          <w:sz w:val="26"/>
          <w:szCs w:val="26"/>
        </w:rPr>
        <w:t>i</w:t>
      </w:r>
      <w:r w:rsidRPr="00537534">
        <w:rPr>
          <w:rFonts w:ascii="Times New Roman" w:eastAsia="Arial Unicode MS" w:hAnsi="Times New Roman" w:cs="Times New Roman"/>
          <w:sz w:val="26"/>
          <w:szCs w:val="26"/>
        </w:rPr>
        <w:t xml:space="preserve">) </w:t>
      </w:r>
      <w:r w:rsidRPr="00192FF5">
        <w:rPr>
          <w:rFonts w:ascii="Times New Roman" w:eastAsia="Arial Unicode MS" w:hAnsi="Times New Roman" w:cs="Times New Roman"/>
          <w:sz w:val="26"/>
          <w:szCs w:val="26"/>
        </w:rPr>
        <w:t>un 21</w:t>
      </w:r>
      <w:r w:rsidR="00530142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192FF5">
        <w:rPr>
          <w:rFonts w:ascii="Times New Roman" w:eastAsia="Arial Unicode MS" w:hAnsi="Times New Roman" w:cs="Times New Roman"/>
          <w:sz w:val="26"/>
          <w:szCs w:val="26"/>
        </w:rPr>
        <w:t xml:space="preserve">% (divdesmit viens procents) pievienotās vērtības nodokļa </w:t>
      </w:r>
      <w:r w:rsidRPr="00750714">
        <w:rPr>
          <w:rFonts w:ascii="Times New Roman" w:eastAsia="Arial Unicode MS" w:hAnsi="Times New Roman" w:cs="Times New Roman"/>
          <w:sz w:val="26"/>
          <w:szCs w:val="26"/>
        </w:rPr>
        <w:t>EUR</w:t>
      </w:r>
      <w:r w:rsidR="00DA7599" w:rsidRPr="00750714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A27C3D">
        <w:rPr>
          <w:rFonts w:ascii="Times New Roman" w:eastAsia="Arial Unicode MS" w:hAnsi="Times New Roman" w:cs="Times New Roman"/>
          <w:sz w:val="26"/>
          <w:szCs w:val="26"/>
        </w:rPr>
        <w:t>6857,27</w:t>
      </w:r>
      <w:r w:rsidRPr="00750714">
        <w:rPr>
          <w:rFonts w:ascii="Times New Roman" w:eastAsia="Arial Unicode MS" w:hAnsi="Times New Roman" w:cs="Times New Roman"/>
          <w:sz w:val="26"/>
          <w:szCs w:val="26"/>
        </w:rPr>
        <w:t xml:space="preserve"> (seši tūkstoši 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>astoņi</w:t>
      </w:r>
      <w:r w:rsidRPr="00750714">
        <w:rPr>
          <w:rFonts w:ascii="Times New Roman" w:eastAsia="Arial Unicode MS" w:hAnsi="Times New Roman" w:cs="Times New Roman"/>
          <w:sz w:val="26"/>
          <w:szCs w:val="26"/>
        </w:rPr>
        <w:t xml:space="preserve"> simti </w:t>
      </w:r>
      <w:r w:rsidR="00A27C3D">
        <w:rPr>
          <w:rFonts w:ascii="Times New Roman" w:eastAsia="Arial Unicode MS" w:hAnsi="Times New Roman" w:cs="Times New Roman"/>
          <w:sz w:val="26"/>
          <w:szCs w:val="26"/>
        </w:rPr>
        <w:t>piec</w:t>
      </w:r>
      <w:r w:rsidR="00271C8E">
        <w:rPr>
          <w:rFonts w:ascii="Times New Roman" w:eastAsia="Arial Unicode MS" w:hAnsi="Times New Roman" w:cs="Times New Roman"/>
          <w:sz w:val="26"/>
          <w:szCs w:val="26"/>
        </w:rPr>
        <w:t>desmit</w:t>
      </w:r>
      <w:r w:rsidRPr="0075071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A27C3D">
        <w:rPr>
          <w:rFonts w:ascii="Times New Roman" w:eastAsia="Arial Unicode MS" w:hAnsi="Times New Roman" w:cs="Times New Roman"/>
          <w:sz w:val="26"/>
          <w:szCs w:val="26"/>
        </w:rPr>
        <w:t>septiņi</w:t>
      </w:r>
      <w:r w:rsidR="00750714" w:rsidRPr="0075071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spellStart"/>
      <w:r w:rsidRPr="00750714">
        <w:rPr>
          <w:rFonts w:ascii="Times New Roman" w:eastAsia="Arial Unicode MS" w:hAnsi="Times New Roman" w:cs="Times New Roman"/>
          <w:i/>
          <w:sz w:val="26"/>
          <w:szCs w:val="26"/>
        </w:rPr>
        <w:t>euro</w:t>
      </w:r>
      <w:proofErr w:type="spellEnd"/>
      <w:r w:rsidRPr="00750714">
        <w:rPr>
          <w:rFonts w:ascii="Times New Roman" w:eastAsia="Arial Unicode MS" w:hAnsi="Times New Roman" w:cs="Times New Roman"/>
          <w:sz w:val="26"/>
          <w:szCs w:val="26"/>
        </w:rPr>
        <w:t xml:space="preserve"> un </w:t>
      </w:r>
      <w:r w:rsidR="00A27C3D">
        <w:rPr>
          <w:rFonts w:ascii="Times New Roman" w:eastAsia="Arial Unicode MS" w:hAnsi="Times New Roman" w:cs="Times New Roman"/>
          <w:sz w:val="26"/>
          <w:szCs w:val="26"/>
        </w:rPr>
        <w:t>27</w:t>
      </w:r>
      <w:r w:rsidRPr="00750714">
        <w:rPr>
          <w:rFonts w:ascii="Times New Roman" w:eastAsia="Arial Unicode MS" w:hAnsi="Times New Roman" w:cs="Times New Roman"/>
          <w:sz w:val="26"/>
          <w:szCs w:val="26"/>
        </w:rPr>
        <w:t xml:space="preserve"> centi) </w:t>
      </w:r>
      <w:r w:rsidRPr="00192FF5">
        <w:rPr>
          <w:rFonts w:ascii="Times New Roman" w:eastAsia="Arial Unicode MS" w:hAnsi="Times New Roman" w:cs="Times New Roman"/>
          <w:sz w:val="26"/>
          <w:szCs w:val="26"/>
        </w:rPr>
        <w:t>apmērā.”</w:t>
      </w:r>
    </w:p>
    <w:p w14:paraId="2CBCD21E" w14:textId="77777777" w:rsidR="00011C56" w:rsidRDefault="00011C56" w:rsidP="00011C56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41C3B5F2" w14:textId="77777777" w:rsidR="00882A61" w:rsidRDefault="00011C56" w:rsidP="00750714">
      <w:pPr>
        <w:pStyle w:val="Sarakstarindkop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Izteikt Līguma Pielikuma </w:t>
      </w:r>
      <w:r w:rsidR="00FE60EA">
        <w:rPr>
          <w:rFonts w:ascii="Times New Roman" w:eastAsia="Arial Unicode MS" w:hAnsi="Times New Roman" w:cs="Times New Roman"/>
          <w:sz w:val="26"/>
          <w:szCs w:val="26"/>
        </w:rPr>
        <w:t>“</w:t>
      </w:r>
      <w:r>
        <w:rPr>
          <w:rFonts w:ascii="Times New Roman" w:eastAsia="Arial Unicode MS" w:hAnsi="Times New Roman" w:cs="Times New Roman"/>
          <w:sz w:val="26"/>
          <w:szCs w:val="26"/>
        </w:rPr>
        <w:t>TEHNISKĀ SPECIFIKĀCIJA – TEHNISKAIS UN FINANŠU PIEDĀVĀJUMS. IEPIRKUMA PRIEKŠMETA 1. DAĻA – IESPIEDDARBU PAKALPOJUMU NODROŠINĀŠANA KULTŪRAS PĀRVALDES VAJADZĪBĀM</w:t>
      </w:r>
      <w:r w:rsidR="00FE60EA">
        <w:rPr>
          <w:rFonts w:ascii="Times New Roman" w:eastAsia="Arial Unicode MS" w:hAnsi="Times New Roman" w:cs="Times New Roman"/>
          <w:sz w:val="26"/>
          <w:szCs w:val="26"/>
        </w:rPr>
        <w:t>”</w:t>
      </w:r>
      <w:r w:rsidR="00882A61">
        <w:rPr>
          <w:rFonts w:ascii="Times New Roman" w:eastAsia="Arial Unicode MS" w:hAnsi="Times New Roman" w:cs="Times New Roman"/>
          <w:sz w:val="26"/>
          <w:szCs w:val="26"/>
        </w:rPr>
        <w:t>:</w:t>
      </w:r>
    </w:p>
    <w:p w14:paraId="62D5A25C" w14:textId="778E8927" w:rsidR="00011C56" w:rsidRDefault="00011C56" w:rsidP="00882A6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882A61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394564">
        <w:rPr>
          <w:rFonts w:ascii="Times New Roman" w:eastAsia="Arial Unicode MS" w:hAnsi="Times New Roman" w:cs="Times New Roman"/>
          <w:sz w:val="26"/>
          <w:szCs w:val="26"/>
        </w:rPr>
        <w:t>44</w:t>
      </w:r>
      <w:r w:rsidR="00A52B5E">
        <w:rPr>
          <w:rFonts w:ascii="Times New Roman" w:eastAsia="Arial Unicode MS" w:hAnsi="Times New Roman" w:cs="Times New Roman"/>
          <w:sz w:val="26"/>
          <w:szCs w:val="26"/>
        </w:rPr>
        <w:t xml:space="preserve">. un </w:t>
      </w:r>
      <w:r w:rsidR="00394564">
        <w:rPr>
          <w:rFonts w:ascii="Times New Roman" w:eastAsia="Arial Unicode MS" w:hAnsi="Times New Roman" w:cs="Times New Roman"/>
          <w:sz w:val="26"/>
          <w:szCs w:val="26"/>
        </w:rPr>
        <w:t>7</w:t>
      </w:r>
      <w:r w:rsidR="00A52B5E">
        <w:rPr>
          <w:rFonts w:ascii="Times New Roman" w:eastAsia="Arial Unicode MS" w:hAnsi="Times New Roman" w:cs="Times New Roman"/>
          <w:sz w:val="26"/>
          <w:szCs w:val="26"/>
        </w:rPr>
        <w:t>0.</w:t>
      </w:r>
      <w:r w:rsidRPr="00882A61">
        <w:rPr>
          <w:rFonts w:ascii="Times New Roman" w:eastAsia="Arial Unicode MS" w:hAnsi="Times New Roman" w:cs="Times New Roman"/>
          <w:sz w:val="26"/>
          <w:szCs w:val="26"/>
        </w:rPr>
        <w:t xml:space="preserve"> punktu</w:t>
      </w:r>
      <w:r w:rsidR="00C82E97" w:rsidRPr="00882A61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82A61">
        <w:rPr>
          <w:rFonts w:ascii="Times New Roman" w:eastAsia="Arial Unicode MS" w:hAnsi="Times New Roman" w:cs="Times New Roman"/>
          <w:sz w:val="26"/>
          <w:szCs w:val="26"/>
        </w:rPr>
        <w:t>šādā redakcijā:</w:t>
      </w:r>
    </w:p>
    <w:p w14:paraId="38C29EFB" w14:textId="77777777" w:rsidR="00011C56" w:rsidRDefault="00011C56" w:rsidP="00011C56">
      <w:pPr>
        <w:pStyle w:val="Sarakstarindkopa"/>
        <w:spacing w:after="0" w:line="240" w:lineRule="auto"/>
        <w:ind w:left="108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tbl>
      <w:tblPr>
        <w:tblW w:w="9927" w:type="dxa"/>
        <w:tblLayout w:type="fixed"/>
        <w:tblLook w:val="0000" w:firstRow="0" w:lastRow="0" w:firstColumn="0" w:lastColumn="0" w:noHBand="0" w:noVBand="0"/>
      </w:tblPr>
      <w:tblGrid>
        <w:gridCol w:w="526"/>
        <w:gridCol w:w="2096"/>
        <w:gridCol w:w="1258"/>
        <w:gridCol w:w="559"/>
        <w:gridCol w:w="1677"/>
        <w:gridCol w:w="967"/>
        <w:gridCol w:w="1134"/>
        <w:gridCol w:w="425"/>
        <w:gridCol w:w="567"/>
        <w:gridCol w:w="718"/>
      </w:tblGrid>
      <w:tr w:rsidR="00954770" w:rsidRPr="0022798F" w14:paraId="36E9E746" w14:textId="77777777" w:rsidTr="00954770">
        <w:trPr>
          <w:cantSplit/>
          <w:trHeight w:val="6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9CAD1" w14:textId="79758B54" w:rsidR="00011C56" w:rsidRPr="0022798F" w:rsidRDefault="00A239EF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44</w:t>
            </w:r>
            <w:r w:rsidR="00A52B5E" w:rsidRPr="0022798F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8048" w14:textId="29FF0CD6" w:rsidR="00011C56" w:rsidRPr="0022798F" w:rsidRDefault="00394564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Programmas “Barikāžu atceres koncerts”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0128" w14:textId="2D6F217C" w:rsidR="00011C56" w:rsidRPr="0022798F" w:rsidRDefault="003C1C08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22798F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A</w:t>
            </w: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1B71" w14:textId="5A98FD29" w:rsidR="00011C56" w:rsidRPr="0022798F" w:rsidRDefault="00A52B5E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22798F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4+</w:t>
            </w:r>
            <w:r w:rsidR="00394564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794C" w14:textId="11122F17" w:rsidR="00011C56" w:rsidRPr="0022798F" w:rsidRDefault="00A52B5E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2279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39456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</w:t>
            </w:r>
            <w:r w:rsidRPr="002279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g/m2 </w:t>
            </w:r>
            <w:proofErr w:type="spellStart"/>
            <w:r w:rsidR="0039456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Galerie</w:t>
            </w:r>
            <w:proofErr w:type="spellEnd"/>
            <w:r w:rsidR="0039456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Art </w:t>
            </w:r>
            <w:proofErr w:type="spellStart"/>
            <w:r w:rsidR="0039456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Silk</w:t>
            </w:r>
            <w:proofErr w:type="spellEnd"/>
            <w:r w:rsidR="0039456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39456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New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184C" w14:textId="3B14AE75" w:rsidR="00011C56" w:rsidRPr="0022798F" w:rsidRDefault="00394564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7</w:t>
            </w:r>
            <w:r w:rsidR="007B124B" w:rsidRPr="0022798F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0496" w14:textId="64B74B68" w:rsidR="00011C56" w:rsidRPr="0022798F" w:rsidRDefault="007B124B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22798F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B454" w14:textId="6E90C590" w:rsidR="00011C56" w:rsidRPr="0022798F" w:rsidRDefault="00394564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B914" w14:textId="42F81BA0" w:rsidR="00011C56" w:rsidRPr="0022798F" w:rsidRDefault="007B124B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22798F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I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27CF" w14:textId="13663D75" w:rsidR="00880116" w:rsidRPr="0022798F" w:rsidRDefault="007B124B" w:rsidP="007B124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 w:rsidRPr="0022798F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0</w:t>
            </w:r>
          </w:p>
        </w:tc>
      </w:tr>
      <w:tr w:rsidR="00880116" w:rsidRPr="0022798F" w14:paraId="2FEC0B51" w14:textId="77777777" w:rsidTr="00954770">
        <w:trPr>
          <w:cantSplit/>
          <w:trHeight w:val="6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A2F50" w14:textId="728C632D" w:rsidR="00880116" w:rsidRPr="0022798F" w:rsidRDefault="00A239EF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7</w:t>
            </w:r>
            <w:r w:rsidRPr="0022798F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0</w:t>
            </w:r>
            <w:r w:rsidR="0022798F" w:rsidRPr="0022798F"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FA77" w14:textId="2DCEEC0D" w:rsidR="00880116" w:rsidRPr="0022798F" w:rsidRDefault="00394564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 xml:space="preserve">Afišas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5803" w14:textId="088536B6" w:rsidR="00880116" w:rsidRPr="0022798F" w:rsidRDefault="00394564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B2816" w14:textId="76590582" w:rsidR="00880116" w:rsidRPr="0022798F" w:rsidRDefault="00394564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4+0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D81ED" w14:textId="0A9A42D3" w:rsidR="00880116" w:rsidRPr="0022798F" w:rsidRDefault="00394564" w:rsidP="0022798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115 g/m2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Chantaffiche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250JE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Blueback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E21D6" w14:textId="142ACE0A" w:rsidR="00880116" w:rsidRPr="0022798F" w:rsidRDefault="00394564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E62E" w14:textId="2C6EE97E" w:rsidR="00880116" w:rsidRPr="0022798F" w:rsidRDefault="00394564" w:rsidP="0022798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71F1" w14:textId="44CCB822" w:rsidR="00880116" w:rsidRPr="0022798F" w:rsidRDefault="00394564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EE83" w14:textId="0BA0A566" w:rsidR="00880116" w:rsidRPr="0022798F" w:rsidRDefault="00394564" w:rsidP="00011C5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E7C3" w14:textId="2EEB3BEE" w:rsidR="00880116" w:rsidRPr="0022798F" w:rsidRDefault="00394564" w:rsidP="00011C56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</w:pPr>
            <w:r>
              <w:rPr>
                <w:rFonts w:ascii="Times New Roman" w:eastAsia="PMingLiU" w:hAnsi="Times New Roman" w:cs="Times New Roman"/>
                <w:bCs/>
                <w:sz w:val="18"/>
                <w:szCs w:val="18"/>
                <w:lang w:eastAsia="zh-TW"/>
              </w:rPr>
              <w:t>152,00</w:t>
            </w:r>
          </w:p>
        </w:tc>
      </w:tr>
    </w:tbl>
    <w:p w14:paraId="3A1E3D1E" w14:textId="07CC72C6" w:rsidR="00E11DF4" w:rsidRPr="00960FDE" w:rsidRDefault="00D252FC" w:rsidP="00960FDE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Kopējo summu (“</w:t>
      </w:r>
      <w:r w:rsidR="00E11DF4">
        <w:rPr>
          <w:rFonts w:ascii="Times New Roman" w:eastAsia="Arial Unicode MS" w:hAnsi="Times New Roman" w:cs="Times New Roman"/>
          <w:sz w:val="26"/>
          <w:szCs w:val="26"/>
        </w:rPr>
        <w:t>Kopā (EUR bez PVN):</w:t>
      </w:r>
      <w:r>
        <w:rPr>
          <w:rFonts w:ascii="Times New Roman" w:eastAsia="Arial Unicode MS" w:hAnsi="Times New Roman" w:cs="Times New Roman"/>
          <w:sz w:val="26"/>
          <w:szCs w:val="26"/>
        </w:rPr>
        <w:t>”</w:t>
      </w:r>
      <w:r w:rsidR="00C01F56">
        <w:rPr>
          <w:rFonts w:ascii="Times New Roman" w:eastAsia="Arial Unicode MS" w:hAnsi="Times New Roman" w:cs="Times New Roman"/>
          <w:sz w:val="26"/>
          <w:szCs w:val="26"/>
        </w:rPr>
        <w:t>)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šādā redakcijā</w:t>
      </w:r>
      <w:r w:rsidR="00E11DF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8507B5">
        <w:rPr>
          <w:rFonts w:ascii="Times New Roman" w:eastAsia="Arial Unicode MS" w:hAnsi="Times New Roman" w:cs="Times New Roman"/>
          <w:sz w:val="26"/>
          <w:szCs w:val="26"/>
        </w:rPr>
        <w:t>“</w:t>
      </w:r>
      <w:r w:rsidR="00006B6B">
        <w:rPr>
          <w:rFonts w:ascii="Times New Roman" w:eastAsia="Arial Unicode MS" w:hAnsi="Times New Roman" w:cs="Times New Roman"/>
          <w:sz w:val="26"/>
          <w:szCs w:val="26"/>
        </w:rPr>
        <w:t>26 208,67</w:t>
      </w:r>
      <w:r w:rsidR="008507B5">
        <w:rPr>
          <w:rFonts w:ascii="Times New Roman" w:eastAsia="Arial Unicode MS" w:hAnsi="Times New Roman" w:cs="Times New Roman"/>
          <w:sz w:val="26"/>
          <w:szCs w:val="26"/>
        </w:rPr>
        <w:t>”.</w:t>
      </w:r>
    </w:p>
    <w:p w14:paraId="351B686A" w14:textId="77777777" w:rsidR="004C7D55" w:rsidRPr="00011C56" w:rsidRDefault="004C7D55" w:rsidP="004C7D55">
      <w:pPr>
        <w:spacing w:after="0" w:line="240" w:lineRule="auto"/>
        <w:jc w:val="right"/>
        <w:rPr>
          <w:rFonts w:ascii="Times New Roman" w:eastAsia="Arial Unicode MS" w:hAnsi="Times New Roman" w:cs="Times New Roman"/>
          <w:sz w:val="26"/>
          <w:szCs w:val="26"/>
        </w:rPr>
      </w:pPr>
    </w:p>
    <w:p w14:paraId="67195CBE" w14:textId="38533A75" w:rsidR="00E77835" w:rsidRDefault="00E77835" w:rsidP="004C7D55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Sākotnējā </w:t>
      </w:r>
      <w:r w:rsidR="007D27AA">
        <w:rPr>
          <w:rFonts w:ascii="Times New Roman" w:eastAsia="Arial Unicode MS" w:hAnsi="Times New Roman" w:cs="Times New Roman"/>
          <w:sz w:val="26"/>
          <w:szCs w:val="26"/>
        </w:rPr>
        <w:t xml:space="preserve">Līguma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kopējā </w:t>
      </w:r>
      <w:r w:rsidR="007D27AA">
        <w:rPr>
          <w:rFonts w:ascii="Times New Roman" w:eastAsia="Arial Unicode MS" w:hAnsi="Times New Roman" w:cs="Times New Roman"/>
          <w:sz w:val="26"/>
          <w:szCs w:val="26"/>
        </w:rPr>
        <w:t>summa</w:t>
      </w:r>
      <w:r w:rsidR="00DB483D">
        <w:rPr>
          <w:rFonts w:ascii="Times New Roman" w:eastAsia="Arial Unicode MS" w:hAnsi="Times New Roman" w:cs="Times New Roman"/>
          <w:sz w:val="26"/>
          <w:szCs w:val="26"/>
        </w:rPr>
        <w:t xml:space="preserve"> (ieskaitot PVN)</w:t>
      </w:r>
      <w:r w:rsidR="007D27AA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pirms grozījumiem EUR </w:t>
      </w:r>
      <w:r w:rsidR="007D27AA">
        <w:rPr>
          <w:rFonts w:ascii="Times New Roman" w:eastAsia="Arial Unicode MS" w:hAnsi="Times New Roman" w:cs="Times New Roman"/>
          <w:sz w:val="26"/>
          <w:szCs w:val="26"/>
        </w:rPr>
        <w:t>37 902,85</w:t>
      </w:r>
      <w:r>
        <w:rPr>
          <w:rFonts w:ascii="Times New Roman" w:eastAsia="Arial Unicode MS" w:hAnsi="Times New Roman" w:cs="Times New Roman"/>
          <w:sz w:val="26"/>
          <w:szCs w:val="26"/>
        </w:rPr>
        <w:t>, pēc – EUR</w:t>
      </w:r>
      <w:r w:rsidR="007D27AA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7D27AA" w:rsidRPr="00537534">
        <w:rPr>
          <w:rFonts w:ascii="Times New Roman" w:eastAsia="Arial Unicode MS" w:hAnsi="Times New Roman" w:cs="Times New Roman"/>
          <w:sz w:val="26"/>
          <w:szCs w:val="26"/>
        </w:rPr>
        <w:t>3</w:t>
      </w:r>
      <w:r w:rsidR="007D27AA">
        <w:rPr>
          <w:rFonts w:ascii="Times New Roman" w:eastAsia="Arial Unicode MS" w:hAnsi="Times New Roman" w:cs="Times New Roman"/>
          <w:sz w:val="26"/>
          <w:szCs w:val="26"/>
        </w:rPr>
        <w:t>9 510,94,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7D27AA">
        <w:rPr>
          <w:rFonts w:ascii="Times New Roman" w:eastAsia="Arial Unicode MS" w:hAnsi="Times New Roman" w:cs="Times New Roman"/>
          <w:sz w:val="26"/>
          <w:szCs w:val="26"/>
        </w:rPr>
        <w:t>g</w:t>
      </w:r>
      <w:r w:rsidRPr="00E77835">
        <w:rPr>
          <w:rFonts w:ascii="Times New Roman" w:eastAsia="Arial Unicode MS" w:hAnsi="Times New Roman" w:cs="Times New Roman"/>
          <w:sz w:val="26"/>
          <w:szCs w:val="26"/>
        </w:rPr>
        <w:t xml:space="preserve">rozījumu vērtība ir </w:t>
      </w:r>
      <w:r w:rsidR="007D27AA">
        <w:rPr>
          <w:rFonts w:ascii="Times New Roman" w:eastAsia="Arial Unicode MS" w:hAnsi="Times New Roman" w:cs="Times New Roman"/>
          <w:sz w:val="26"/>
          <w:szCs w:val="26"/>
        </w:rPr>
        <w:t xml:space="preserve">4,24 </w:t>
      </w:r>
      <w:r w:rsidRPr="00E77835">
        <w:rPr>
          <w:rFonts w:ascii="Times New Roman" w:eastAsia="Arial Unicode MS" w:hAnsi="Times New Roman" w:cs="Times New Roman"/>
          <w:sz w:val="26"/>
          <w:szCs w:val="26"/>
        </w:rPr>
        <w:t xml:space="preserve">%, tātad nesasniedz 10 procentus no sākotnējās </w:t>
      </w:r>
      <w:r w:rsidR="007D27AA">
        <w:rPr>
          <w:rFonts w:ascii="Times New Roman" w:eastAsia="Arial Unicode MS" w:hAnsi="Times New Roman" w:cs="Times New Roman"/>
          <w:sz w:val="26"/>
          <w:szCs w:val="26"/>
        </w:rPr>
        <w:t>L</w:t>
      </w:r>
      <w:r w:rsidRPr="00E77835">
        <w:rPr>
          <w:rFonts w:ascii="Times New Roman" w:eastAsia="Arial Unicode MS" w:hAnsi="Times New Roman" w:cs="Times New Roman"/>
          <w:sz w:val="26"/>
          <w:szCs w:val="26"/>
        </w:rPr>
        <w:t xml:space="preserve">īguma </w:t>
      </w:r>
      <w:r w:rsidR="007D27AA">
        <w:rPr>
          <w:rFonts w:ascii="Times New Roman" w:eastAsia="Arial Unicode MS" w:hAnsi="Times New Roman" w:cs="Times New Roman"/>
          <w:sz w:val="26"/>
          <w:szCs w:val="26"/>
        </w:rPr>
        <w:t>kopējās summas.</w:t>
      </w:r>
    </w:p>
    <w:p w14:paraId="77816D0B" w14:textId="0DE00B2C" w:rsidR="00A22194" w:rsidRDefault="004C7D55" w:rsidP="004C7D55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lastRenderedPageBreak/>
        <w:t xml:space="preserve">Vienošanās </w:t>
      </w:r>
      <w:r w:rsidRPr="004C7D55">
        <w:rPr>
          <w:rFonts w:ascii="Times New Roman" w:eastAsia="Arial Unicode MS" w:hAnsi="Times New Roman" w:cs="Times New Roman"/>
          <w:sz w:val="26"/>
          <w:szCs w:val="26"/>
        </w:rPr>
        <w:t>stājas spēkā no tās parakstīšanas brīža un tā ir sastādīta latviešu valodā uz 2</w:t>
      </w:r>
      <w:r w:rsidR="00627196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4C7D55">
        <w:rPr>
          <w:rFonts w:ascii="Times New Roman" w:eastAsia="Arial Unicode MS" w:hAnsi="Times New Roman" w:cs="Times New Roman"/>
          <w:sz w:val="26"/>
          <w:szCs w:val="26"/>
        </w:rPr>
        <w:t>(divām) lapām 2</w:t>
      </w:r>
      <w:r w:rsidR="00627196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4C7D55">
        <w:rPr>
          <w:rFonts w:ascii="Times New Roman" w:eastAsia="Arial Unicode MS" w:hAnsi="Times New Roman" w:cs="Times New Roman"/>
          <w:sz w:val="26"/>
          <w:szCs w:val="26"/>
        </w:rPr>
        <w:t xml:space="preserve">(divos) eksemplāros ar vienādu juridisku spēku, pa vienam eksemplāram katrai Pusei.  </w:t>
      </w:r>
    </w:p>
    <w:p w14:paraId="3B41243A" w14:textId="77777777" w:rsidR="004C7D55" w:rsidRDefault="004C7D55" w:rsidP="004C7D5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4D1787D5" w14:textId="77777777" w:rsidR="004C7D55" w:rsidRDefault="004C7D55" w:rsidP="00A56CEF">
      <w:pPr>
        <w:pStyle w:val="Sarakstarindkopa"/>
        <w:numPr>
          <w:ilvl w:val="0"/>
          <w:numId w:val="2"/>
        </w:numPr>
        <w:rPr>
          <w:rFonts w:ascii="Times New Roman" w:eastAsia="Arial Unicode MS" w:hAnsi="Times New Roman" w:cs="Times New Roman"/>
          <w:sz w:val="26"/>
          <w:szCs w:val="26"/>
        </w:rPr>
      </w:pPr>
      <w:r w:rsidRPr="004C7D55">
        <w:rPr>
          <w:rFonts w:ascii="Times New Roman" w:eastAsia="Arial Unicode MS" w:hAnsi="Times New Roman" w:cs="Times New Roman"/>
          <w:sz w:val="26"/>
          <w:szCs w:val="26"/>
        </w:rPr>
        <w:t xml:space="preserve">Vienošanās ir Līguma neatņemama sastāvdaļa. </w:t>
      </w:r>
    </w:p>
    <w:p w14:paraId="1AC2CA27" w14:textId="77777777" w:rsidR="00A56CEF" w:rsidRPr="00A56CEF" w:rsidRDefault="00A56CEF" w:rsidP="00A56CEF">
      <w:pPr>
        <w:pStyle w:val="Sarakstarindkopa"/>
        <w:rPr>
          <w:rFonts w:ascii="Times New Roman" w:eastAsia="Arial Unicode MS" w:hAnsi="Times New Roman" w:cs="Times New Roman"/>
          <w:sz w:val="26"/>
          <w:szCs w:val="26"/>
        </w:rPr>
      </w:pPr>
    </w:p>
    <w:tbl>
      <w:tblPr>
        <w:tblW w:w="9180" w:type="dxa"/>
        <w:tblInd w:w="390" w:type="dxa"/>
        <w:tblLook w:val="04A0" w:firstRow="1" w:lastRow="0" w:firstColumn="1" w:lastColumn="0" w:noHBand="0" w:noVBand="1"/>
      </w:tblPr>
      <w:tblGrid>
        <w:gridCol w:w="4821"/>
        <w:gridCol w:w="4359"/>
      </w:tblGrid>
      <w:tr w:rsidR="00A56CEF" w:rsidRPr="00A56CEF" w14:paraId="41A9AC45" w14:textId="77777777" w:rsidTr="00702230">
        <w:tc>
          <w:tcPr>
            <w:tcW w:w="4821" w:type="dxa"/>
            <w:shd w:val="clear" w:color="auto" w:fill="auto"/>
          </w:tcPr>
          <w:p w14:paraId="3DD1F07E" w14:textId="77777777" w:rsidR="00A56CEF" w:rsidRPr="00A56CEF" w:rsidRDefault="00A56CEF" w:rsidP="00A56CEF">
            <w:pPr>
              <w:spacing w:after="0"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lang w:eastAsia="lv-LV"/>
              </w:rPr>
            </w:pPr>
            <w:r w:rsidRPr="00A56CEF"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lv-LV"/>
              </w:rPr>
              <w:t>Pasūtītājs:</w:t>
            </w:r>
          </w:p>
        </w:tc>
        <w:tc>
          <w:tcPr>
            <w:tcW w:w="4359" w:type="dxa"/>
            <w:shd w:val="clear" w:color="auto" w:fill="auto"/>
          </w:tcPr>
          <w:p w14:paraId="3A03DFB3" w14:textId="77777777" w:rsidR="00A56CEF" w:rsidRPr="00A56CEF" w:rsidRDefault="00A56CEF" w:rsidP="00A56CE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lv-LV"/>
              </w:rPr>
            </w:pPr>
            <w:r w:rsidRPr="00A56CEF"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lv-LV"/>
              </w:rPr>
              <w:t>Izpildītājs:</w:t>
            </w:r>
          </w:p>
        </w:tc>
      </w:tr>
      <w:tr w:rsidR="00A56CEF" w:rsidRPr="00A56CEF" w14:paraId="3B791921" w14:textId="77777777" w:rsidTr="00702230">
        <w:tc>
          <w:tcPr>
            <w:tcW w:w="4821" w:type="dxa"/>
            <w:shd w:val="clear" w:color="auto" w:fill="auto"/>
          </w:tcPr>
          <w:p w14:paraId="2542AF88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</w:pPr>
          </w:p>
          <w:p w14:paraId="0A54AD6E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  <w:t xml:space="preserve">Rīgas domes Izglītības, kultūras un </w:t>
            </w:r>
          </w:p>
          <w:p w14:paraId="6D8E1133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  <w:t xml:space="preserve">sporta departaments </w:t>
            </w:r>
          </w:p>
          <w:p w14:paraId="7E36D33A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Juridiskā adrese: Krišjāņa Valdemāra iela 5</w:t>
            </w:r>
          </w:p>
          <w:p w14:paraId="18524219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 xml:space="preserve"> Rīga, LV-1010</w:t>
            </w:r>
          </w:p>
          <w:p w14:paraId="26BE6D75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  <w:t>Tālrunis: 67026816</w:t>
            </w:r>
          </w:p>
          <w:p w14:paraId="7279FA11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  <w:t>e-pasts: iksd@riga.lv</w:t>
            </w:r>
          </w:p>
          <w:p w14:paraId="4C7B52D7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  <w:t>Rēķinā norādāmie rekvizīti:</w:t>
            </w:r>
          </w:p>
          <w:p w14:paraId="3225D4E7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Rīgas pilsētas pašvaldība,</w:t>
            </w:r>
          </w:p>
          <w:p w14:paraId="706570BD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NMR kods: 90011524360</w:t>
            </w:r>
          </w:p>
          <w:p w14:paraId="7EA30628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 xml:space="preserve">PVN </w:t>
            </w:r>
            <w:proofErr w:type="spellStart"/>
            <w:r w:rsidRPr="00A56CEF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reģ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. Nr. LV90011524360</w:t>
            </w:r>
          </w:p>
          <w:p w14:paraId="4F302457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Adrese: Rātslaukums 1, Rīga, LV-1050</w:t>
            </w:r>
          </w:p>
          <w:p w14:paraId="04EF0888" w14:textId="77777777" w:rsidR="00A56CEF" w:rsidRPr="00A56CEF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 xml:space="preserve">Banka: </w:t>
            </w:r>
            <w:proofErr w:type="spellStart"/>
            <w:r w:rsidRPr="00A56CEF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>Luminor</w:t>
            </w:r>
            <w:proofErr w:type="spellEnd"/>
            <w:r w:rsidRPr="00A56CEF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A56CEF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>Bank</w:t>
            </w:r>
            <w:proofErr w:type="spellEnd"/>
            <w:r w:rsidRPr="00A56CEF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 xml:space="preserve"> AS</w:t>
            </w:r>
          </w:p>
          <w:p w14:paraId="61270499" w14:textId="77777777" w:rsidR="00A56CEF" w:rsidRPr="00A56CEF" w:rsidRDefault="00A56CEF" w:rsidP="00A56CEF">
            <w:pPr>
              <w:tabs>
                <w:tab w:val="left" w:pos="540"/>
              </w:tabs>
              <w:suppressAutoHyphens/>
              <w:spacing w:after="0" w:line="240" w:lineRule="auto"/>
              <w:ind w:left="34" w:right="-808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A56CEF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 xml:space="preserve">Kods: </w:t>
            </w:r>
            <w:r w:rsidRPr="00A56CEF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>NDEALV2X</w:t>
            </w:r>
          </w:p>
          <w:p w14:paraId="30E84E74" w14:textId="77777777" w:rsidR="00FE60EA" w:rsidRPr="00FE60EA" w:rsidRDefault="00FE60EA" w:rsidP="00FE60EA">
            <w:pPr>
              <w:suppressAutoHyphens/>
              <w:spacing w:after="0" w:line="240" w:lineRule="auto"/>
              <w:ind w:left="34" w:right="-808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FE60EA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Konts</w:t>
            </w:r>
            <w:r w:rsidRPr="00FE60EA">
              <w:rPr>
                <w:rFonts w:ascii="Times New Roman" w:eastAsia="PMingLiU" w:hAnsi="Times New Roman" w:cs="Times New Roman"/>
                <w:sz w:val="26"/>
                <w:szCs w:val="26"/>
                <w:vertAlign w:val="superscript"/>
                <w:lang w:eastAsia="ar-SA"/>
              </w:rPr>
              <w:footnoteReference w:customMarkFollows="1" w:id="1"/>
              <w:sym w:font="Symbol" w:char="F02A"/>
            </w:r>
            <w:r w:rsidRPr="00FE60EA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: LV95NDEA0021000016073</w:t>
            </w:r>
          </w:p>
          <w:p w14:paraId="5B168F0E" w14:textId="77777777" w:rsidR="00FE60EA" w:rsidRPr="00FE60EA" w:rsidRDefault="00FE60EA" w:rsidP="00FE60EA">
            <w:pPr>
              <w:spacing w:after="0" w:line="240" w:lineRule="auto"/>
              <w:ind w:firstLine="886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FE60EA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LV07NDEA0021000916071</w:t>
            </w:r>
          </w:p>
          <w:p w14:paraId="0B7B00E7" w14:textId="77777777" w:rsidR="00FE60EA" w:rsidRPr="00FE60EA" w:rsidRDefault="00FE60EA" w:rsidP="00FE60EA">
            <w:pPr>
              <w:spacing w:after="0" w:line="240" w:lineRule="auto"/>
              <w:ind w:firstLine="886"/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</w:pPr>
            <w:r w:rsidRPr="00FE60EA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>LV95NDEA0021000016170</w:t>
            </w:r>
          </w:p>
          <w:p w14:paraId="08DE5837" w14:textId="77777777" w:rsidR="00FE60EA" w:rsidRPr="00FE60EA" w:rsidRDefault="00FE60EA" w:rsidP="00FE60EA">
            <w:pPr>
              <w:spacing w:after="0" w:line="240" w:lineRule="auto"/>
              <w:ind w:firstLine="886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FE60EA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LV66NDEA0021000016110</w:t>
            </w:r>
          </w:p>
          <w:p w14:paraId="54EAF598" w14:textId="77777777" w:rsidR="00FE60EA" w:rsidRPr="00FE60EA" w:rsidRDefault="00FE60EA" w:rsidP="00FE60EA">
            <w:pPr>
              <w:spacing w:after="0" w:line="240" w:lineRule="auto"/>
              <w:ind w:firstLine="886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FE60EA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LV24NDEA0021000016090</w:t>
            </w:r>
          </w:p>
          <w:p w14:paraId="54DCAA39" w14:textId="77777777" w:rsidR="00FE60EA" w:rsidRPr="00FE60EA" w:rsidRDefault="00FE60EA" w:rsidP="00FE60EA">
            <w:pPr>
              <w:spacing w:after="0" w:line="240" w:lineRule="auto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FE60EA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Banka: Valsts kase</w:t>
            </w:r>
          </w:p>
          <w:p w14:paraId="307B3D07" w14:textId="77777777" w:rsidR="00FE60EA" w:rsidRPr="00FE60EA" w:rsidRDefault="00FE60EA" w:rsidP="00FE60EA">
            <w:pPr>
              <w:spacing w:after="0" w:line="240" w:lineRule="auto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FE60EA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Bankas kods: TRELLV22</w:t>
            </w:r>
          </w:p>
          <w:p w14:paraId="02E0F3BD" w14:textId="77777777" w:rsidR="00FE60EA" w:rsidRPr="00FE60EA" w:rsidRDefault="00FE60EA" w:rsidP="00FE60EA">
            <w:pPr>
              <w:spacing w:after="0" w:line="240" w:lineRule="auto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FE60EA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Konts</w:t>
            </w:r>
            <w:r w:rsidRPr="00FE60EA">
              <w:rPr>
                <w:rFonts w:ascii="Times New Roman" w:eastAsia="PMingLiU" w:hAnsi="Times New Roman" w:cs="Times New Roman"/>
                <w:sz w:val="26"/>
                <w:szCs w:val="26"/>
                <w:vertAlign w:val="superscript"/>
                <w:lang w:eastAsia="ar-SA"/>
              </w:rPr>
              <w:t>*</w:t>
            </w:r>
            <w:r w:rsidRPr="00FE60EA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 xml:space="preserve">: LV78TREL980259703200B </w:t>
            </w:r>
          </w:p>
          <w:p w14:paraId="3184592B" w14:textId="77777777" w:rsidR="00A56CEF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3D5D94B0" w14:textId="77777777" w:rsidR="00FE60EA" w:rsidRPr="00A56CEF" w:rsidRDefault="00FE60EA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4A1DF8DE" w14:textId="77777777" w:rsidR="00A56CEF" w:rsidRPr="00A56CEF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___________________  </w:t>
            </w:r>
          </w:p>
          <w:p w14:paraId="7AE14565" w14:textId="77777777" w:rsidR="00A56CEF" w:rsidRPr="00A56CEF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I.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Balamovskis</w:t>
            </w:r>
            <w:proofErr w:type="spellEnd"/>
          </w:p>
          <w:p w14:paraId="2F303159" w14:textId="77777777" w:rsidR="00A56CEF" w:rsidRPr="00A56CEF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sz w:val="2"/>
                <w:szCs w:val="2"/>
              </w:rPr>
            </w:pPr>
          </w:p>
          <w:p w14:paraId="66E1EE55" w14:textId="77777777" w:rsidR="00A56CEF" w:rsidRPr="00A56CEF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359" w:type="dxa"/>
            <w:shd w:val="clear" w:color="auto" w:fill="auto"/>
          </w:tcPr>
          <w:p w14:paraId="04812C44" w14:textId="77777777" w:rsidR="00A56CEF" w:rsidRPr="00A56CEF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A8BEA11" w14:textId="77777777" w:rsidR="00A56CEF" w:rsidRPr="00A56CEF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56C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SIA “S-PRINT BALTIC”</w:t>
            </w:r>
          </w:p>
          <w:p w14:paraId="149F8551" w14:textId="77777777" w:rsidR="00A56CEF" w:rsidRPr="00A56CEF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</w:rPr>
              <w:t>Reģistrācijas Nr.40103288372</w:t>
            </w:r>
          </w:p>
          <w:p w14:paraId="46CA208F" w14:textId="77777777" w:rsidR="00A56CEF" w:rsidRPr="00A56CEF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Juridiskā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adrese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: Viršu </w:t>
            </w:r>
            <w:proofErr w:type="spellStart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iela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1-9,</w:t>
            </w:r>
          </w:p>
          <w:p w14:paraId="534FE743" w14:textId="77777777" w:rsidR="00A56CEF" w:rsidRPr="00A56CEF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Rīga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 LV-1035</w:t>
            </w:r>
          </w:p>
          <w:p w14:paraId="3B67E2F6" w14:textId="77777777" w:rsidR="00A56CEF" w:rsidRPr="00A56CEF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Faktiskā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adrese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Starta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iela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1, 2.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tāvs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14:paraId="1B7AC73E" w14:textId="77777777" w:rsidR="00A56CEF" w:rsidRPr="00A56CEF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Rīga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 LV-1026</w:t>
            </w:r>
          </w:p>
          <w:p w14:paraId="503A6120" w14:textId="77777777" w:rsidR="00A56CEF" w:rsidRPr="00A56CEF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A56CE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Tālrunis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/>
              </w:rPr>
              <w:t>:</w:t>
            </w:r>
            <w:r w:rsidRPr="00A56CE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 xml:space="preserve"> 67625238</w:t>
            </w:r>
          </w:p>
          <w:p w14:paraId="6AACED07" w14:textId="77777777" w:rsidR="00A56CEF" w:rsidRPr="00A56CEF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e-pasts: info@s-print.lv</w:t>
            </w:r>
          </w:p>
          <w:p w14:paraId="070E0EAC" w14:textId="77777777" w:rsidR="00A56CEF" w:rsidRPr="00A56CEF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Banka: </w:t>
            </w:r>
            <w:proofErr w:type="spellStart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Luminor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Bank AS</w:t>
            </w:r>
          </w:p>
          <w:p w14:paraId="415589E4" w14:textId="77777777" w:rsidR="00A56CEF" w:rsidRPr="00A56CEF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Bankas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kods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: RIKOLV2X</w:t>
            </w:r>
          </w:p>
          <w:p w14:paraId="0997CC85" w14:textId="77777777" w:rsidR="00A56CEF" w:rsidRPr="00A56CEF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Konta</w:t>
            </w:r>
            <w:proofErr w:type="spellEnd"/>
            <w:r w:rsidRPr="00A56CE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Nr. LV85RIKO0002930098236</w:t>
            </w:r>
          </w:p>
          <w:p w14:paraId="1F8DB1E1" w14:textId="77777777" w:rsidR="00A56CEF" w:rsidRPr="00A56CEF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9EDDAFC" w14:textId="77777777" w:rsidR="00A56CEF" w:rsidRPr="00A56CEF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54F6ABA5" w14:textId="77777777" w:rsidR="00A56CEF" w:rsidRPr="00A56CEF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623B854" w14:textId="77777777" w:rsidR="00A56CEF" w:rsidRPr="00A56CEF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73632AC1" w14:textId="77777777" w:rsidR="00A56CEF" w:rsidRPr="00A56CEF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_________________  </w:t>
            </w:r>
          </w:p>
          <w:p w14:paraId="3E6C2FD1" w14:textId="77777777" w:rsidR="00A56CEF" w:rsidRPr="00A56CEF" w:rsidRDefault="00A56CEF" w:rsidP="00A56CEF">
            <w:pPr>
              <w:spacing w:after="0" w:line="240" w:lineRule="auto"/>
              <w:ind w:left="34" w:right="-808"/>
              <w:rPr>
                <w:rFonts w:ascii="Times New Roman" w:eastAsia="Arial Unicode MS" w:hAnsi="Times New Roman" w:cs="Times New Roman"/>
                <w:sz w:val="18"/>
                <w:szCs w:val="18"/>
                <w:lang w:eastAsia="lv-LV"/>
              </w:rPr>
            </w:pPr>
            <w:r w:rsidRPr="00A56CE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                             </w:t>
            </w:r>
            <w:r w:rsidRPr="00A56CEF">
              <w:rPr>
                <w:rFonts w:ascii="Times New Roman" w:eastAsia="Arial Unicode MS" w:hAnsi="Times New Roman" w:cs="Times New Roman"/>
                <w:sz w:val="26"/>
                <w:szCs w:val="26"/>
                <w:lang w:eastAsia="lv-LV"/>
              </w:rPr>
              <w:t>V.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lv-LV"/>
              </w:rPr>
              <w:t> </w:t>
            </w:r>
            <w:proofErr w:type="spellStart"/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lv-LV"/>
              </w:rPr>
              <w:t>L</w:t>
            </w:r>
            <w:r w:rsidRPr="00A56CEF">
              <w:rPr>
                <w:rFonts w:ascii="Times New Roman" w:eastAsia="Arial Unicode MS" w:hAnsi="Times New Roman" w:cs="Times New Roman"/>
                <w:sz w:val="26"/>
                <w:szCs w:val="26"/>
                <w:lang w:eastAsia="lv-LV"/>
              </w:rPr>
              <w:t>avrinovičs</w:t>
            </w:r>
            <w:proofErr w:type="spellEnd"/>
          </w:p>
          <w:p w14:paraId="57732896" w14:textId="77777777" w:rsidR="00A56CEF" w:rsidRPr="00A56CEF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7E8DD27" w14:textId="77777777" w:rsidR="00A56CEF" w:rsidRPr="00A56CEF" w:rsidRDefault="00A56CEF" w:rsidP="00A56CEF">
            <w:pPr>
              <w:tabs>
                <w:tab w:val="right" w:pos="4320"/>
              </w:tabs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</w:tr>
    </w:tbl>
    <w:p w14:paraId="2FC5D97C" w14:textId="77777777" w:rsidR="00A56CEF" w:rsidRDefault="00A56CEF" w:rsidP="00A56CEF">
      <w:pPr>
        <w:rPr>
          <w:rFonts w:ascii="Times New Roman" w:eastAsia="Arial Unicode MS" w:hAnsi="Times New Roman" w:cs="Times New Roman"/>
          <w:sz w:val="26"/>
          <w:szCs w:val="26"/>
        </w:rPr>
      </w:pPr>
    </w:p>
    <w:p w14:paraId="5435435C" w14:textId="77777777" w:rsidR="00A56CEF" w:rsidRDefault="00A56CEF" w:rsidP="00A56CEF">
      <w:pPr>
        <w:rPr>
          <w:rFonts w:ascii="Times New Roman" w:eastAsia="Arial Unicode MS" w:hAnsi="Times New Roman" w:cs="Times New Roman"/>
          <w:sz w:val="26"/>
          <w:szCs w:val="26"/>
        </w:rPr>
      </w:pPr>
    </w:p>
    <w:p w14:paraId="1A660E0B" w14:textId="77777777" w:rsidR="00A56CEF" w:rsidRPr="00A56CEF" w:rsidRDefault="00A56CEF" w:rsidP="00A56CEF">
      <w:pPr>
        <w:rPr>
          <w:rFonts w:ascii="Times New Roman" w:eastAsia="Arial Unicode MS" w:hAnsi="Times New Roman" w:cs="Times New Roman"/>
          <w:sz w:val="26"/>
          <w:szCs w:val="26"/>
        </w:rPr>
      </w:pPr>
      <w:bookmarkStart w:id="1" w:name="_GoBack"/>
      <w:bookmarkEnd w:id="1"/>
    </w:p>
    <w:sectPr w:rsidR="00A56CEF" w:rsidRPr="00A56C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3AF67" w14:textId="77777777" w:rsidR="00C04B82" w:rsidRDefault="00C04B82" w:rsidP="002A1CC0">
      <w:pPr>
        <w:spacing w:after="0" w:line="240" w:lineRule="auto"/>
      </w:pPr>
      <w:r>
        <w:separator/>
      </w:r>
    </w:p>
  </w:endnote>
  <w:endnote w:type="continuationSeparator" w:id="0">
    <w:p w14:paraId="4CD62121" w14:textId="77777777" w:rsidR="00C04B82" w:rsidRDefault="00C04B82" w:rsidP="002A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6A443" w14:textId="77777777" w:rsidR="00C04B82" w:rsidRDefault="00C04B82" w:rsidP="002A1CC0">
      <w:pPr>
        <w:spacing w:after="0" w:line="240" w:lineRule="auto"/>
      </w:pPr>
      <w:r>
        <w:separator/>
      </w:r>
    </w:p>
  </w:footnote>
  <w:footnote w:type="continuationSeparator" w:id="0">
    <w:p w14:paraId="1E26A23F" w14:textId="77777777" w:rsidR="00C04B82" w:rsidRDefault="00C04B82" w:rsidP="002A1CC0">
      <w:pPr>
        <w:spacing w:after="0" w:line="240" w:lineRule="auto"/>
      </w:pPr>
      <w:r>
        <w:continuationSeparator/>
      </w:r>
    </w:p>
  </w:footnote>
  <w:footnote w:id="1">
    <w:p w14:paraId="2D544716" w14:textId="77777777" w:rsidR="00FE60EA" w:rsidRPr="00724AE0" w:rsidRDefault="00FE60EA" w:rsidP="00FE60EA">
      <w:pPr>
        <w:pStyle w:val="Vresteksts"/>
        <w:rPr>
          <w:lang w:val="lv-LV"/>
        </w:rPr>
      </w:pPr>
      <w:r w:rsidRPr="00724AE0">
        <w:rPr>
          <w:rStyle w:val="Vresatsauce"/>
        </w:rPr>
        <w:sym w:font="Symbol" w:char="F02A"/>
      </w:r>
      <w:r>
        <w:t xml:space="preserve"> </w:t>
      </w:r>
      <w:r>
        <w:rPr>
          <w:lang w:val="lv-LV"/>
        </w:rPr>
        <w:t>Pēc kontaktpersonas norādījumiem. Iespējami arī citi kontu numuri.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0847"/>
    <w:multiLevelType w:val="hybridMultilevel"/>
    <w:tmpl w:val="2AD46CBA"/>
    <w:lvl w:ilvl="0" w:tplc="94D8B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B200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51627FC"/>
    <w:multiLevelType w:val="hybridMultilevel"/>
    <w:tmpl w:val="C8120D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C0"/>
    <w:rsid w:val="00006B6B"/>
    <w:rsid w:val="00011C56"/>
    <w:rsid w:val="000462E9"/>
    <w:rsid w:val="00070331"/>
    <w:rsid w:val="000E5A68"/>
    <w:rsid w:val="001156C8"/>
    <w:rsid w:val="00134382"/>
    <w:rsid w:val="00134DE2"/>
    <w:rsid w:val="00143851"/>
    <w:rsid w:val="0014669F"/>
    <w:rsid w:val="0015065D"/>
    <w:rsid w:val="00192FF5"/>
    <w:rsid w:val="001C2731"/>
    <w:rsid w:val="0022798F"/>
    <w:rsid w:val="00246030"/>
    <w:rsid w:val="002564AA"/>
    <w:rsid w:val="00271C8E"/>
    <w:rsid w:val="002848A3"/>
    <w:rsid w:val="002A1CC0"/>
    <w:rsid w:val="002D6648"/>
    <w:rsid w:val="002E5FF1"/>
    <w:rsid w:val="00340137"/>
    <w:rsid w:val="00380182"/>
    <w:rsid w:val="00394564"/>
    <w:rsid w:val="003A100B"/>
    <w:rsid w:val="003C1C08"/>
    <w:rsid w:val="003C3DFC"/>
    <w:rsid w:val="00407F62"/>
    <w:rsid w:val="00410EA1"/>
    <w:rsid w:val="004C7D55"/>
    <w:rsid w:val="004D7535"/>
    <w:rsid w:val="004E7316"/>
    <w:rsid w:val="00530142"/>
    <w:rsid w:val="00535933"/>
    <w:rsid w:val="00537534"/>
    <w:rsid w:val="00612A97"/>
    <w:rsid w:val="00627196"/>
    <w:rsid w:val="006B286C"/>
    <w:rsid w:val="00717CF8"/>
    <w:rsid w:val="00734EAE"/>
    <w:rsid w:val="00750714"/>
    <w:rsid w:val="007B124B"/>
    <w:rsid w:val="007D27AA"/>
    <w:rsid w:val="008507B5"/>
    <w:rsid w:val="00880116"/>
    <w:rsid w:val="00882A61"/>
    <w:rsid w:val="00893D35"/>
    <w:rsid w:val="00895EDD"/>
    <w:rsid w:val="00912BC6"/>
    <w:rsid w:val="009436FD"/>
    <w:rsid w:val="00954770"/>
    <w:rsid w:val="00960FDE"/>
    <w:rsid w:val="00983B38"/>
    <w:rsid w:val="00986EF2"/>
    <w:rsid w:val="009A2A8B"/>
    <w:rsid w:val="00A1268A"/>
    <w:rsid w:val="00A22194"/>
    <w:rsid w:val="00A239EF"/>
    <w:rsid w:val="00A27C3D"/>
    <w:rsid w:val="00A52B5E"/>
    <w:rsid w:val="00A56CEF"/>
    <w:rsid w:val="00A6792C"/>
    <w:rsid w:val="00A91D60"/>
    <w:rsid w:val="00AD5B7E"/>
    <w:rsid w:val="00BF165F"/>
    <w:rsid w:val="00C01F56"/>
    <w:rsid w:val="00C04B82"/>
    <w:rsid w:val="00C1476C"/>
    <w:rsid w:val="00C25A39"/>
    <w:rsid w:val="00C61AF7"/>
    <w:rsid w:val="00C76783"/>
    <w:rsid w:val="00C82E97"/>
    <w:rsid w:val="00CF1BCE"/>
    <w:rsid w:val="00D00A47"/>
    <w:rsid w:val="00D252FC"/>
    <w:rsid w:val="00D7236B"/>
    <w:rsid w:val="00D75B7C"/>
    <w:rsid w:val="00D82CD2"/>
    <w:rsid w:val="00D8653E"/>
    <w:rsid w:val="00DA7599"/>
    <w:rsid w:val="00DB271C"/>
    <w:rsid w:val="00DB483D"/>
    <w:rsid w:val="00E11DF4"/>
    <w:rsid w:val="00E20395"/>
    <w:rsid w:val="00E77835"/>
    <w:rsid w:val="00EE2831"/>
    <w:rsid w:val="00FB1039"/>
    <w:rsid w:val="00FC1EF2"/>
    <w:rsid w:val="00FE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7DC9FE"/>
  <w15:chartTrackingRefBased/>
  <w15:docId w15:val="{63C39067-0C5F-4DF8-8FA1-64116E83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2A1C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A1CC0"/>
  </w:style>
  <w:style w:type="paragraph" w:styleId="Kjene">
    <w:name w:val="footer"/>
    <w:basedOn w:val="Parasts"/>
    <w:link w:val="KjeneRakstz"/>
    <w:uiPriority w:val="99"/>
    <w:unhideWhenUsed/>
    <w:rsid w:val="002A1C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A1CC0"/>
  </w:style>
  <w:style w:type="paragraph" w:styleId="Sarakstarindkopa">
    <w:name w:val="List Paragraph"/>
    <w:basedOn w:val="Parasts"/>
    <w:uiPriority w:val="34"/>
    <w:qFormat/>
    <w:rsid w:val="002A1CC0"/>
    <w:pPr>
      <w:ind w:left="720"/>
      <w:contextualSpacing/>
    </w:pPr>
  </w:style>
  <w:style w:type="paragraph" w:styleId="Komentrateksts">
    <w:name w:val="annotation text"/>
    <w:basedOn w:val="Parasts"/>
    <w:link w:val="KomentratekstsRakstz"/>
    <w:uiPriority w:val="99"/>
    <w:unhideWhenUsed/>
    <w:rsid w:val="00A56CE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56CEF"/>
    <w:rPr>
      <w:sz w:val="20"/>
      <w:szCs w:val="20"/>
    </w:rPr>
  </w:style>
  <w:style w:type="character" w:styleId="Komentraatsauce">
    <w:name w:val="annotation reference"/>
    <w:rsid w:val="00A56CEF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5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56CEF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rsid w:val="00FE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FE60EA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Vresatsauce">
    <w:name w:val="footnote reference"/>
    <w:uiPriority w:val="99"/>
    <w:qFormat/>
    <w:rsid w:val="00FE60EA"/>
    <w:rPr>
      <w:vertAlign w:val="superscript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E60E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E60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2100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Oga-Vasule</dc:creator>
  <cp:keywords/>
  <dc:description/>
  <cp:lastModifiedBy>Anastasija Goļatkina</cp:lastModifiedBy>
  <cp:revision>8</cp:revision>
  <dcterms:created xsi:type="dcterms:W3CDTF">2020-02-14T09:28:00Z</dcterms:created>
  <dcterms:modified xsi:type="dcterms:W3CDTF">2020-03-03T08:54:00Z</dcterms:modified>
</cp:coreProperties>
</file>