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F6421" w14:textId="77777777" w:rsidR="007D4EAB" w:rsidRPr="0007139A" w:rsidRDefault="007D4EAB" w:rsidP="007D4EAB">
      <w:pPr>
        <w:jc w:val="center"/>
        <w:rPr>
          <w:sz w:val="26"/>
          <w:lang w:val="lv-LV"/>
        </w:rPr>
      </w:pPr>
      <w:r w:rsidRPr="0007139A">
        <w:rPr>
          <w:sz w:val="26"/>
          <w:lang w:val="lv-LV"/>
        </w:rPr>
        <w:t>Rīgas domes izglītības, kultūras un sporta departamenta</w:t>
      </w:r>
    </w:p>
    <w:p w14:paraId="4EE13867" w14:textId="77777777" w:rsidR="007D4EAB" w:rsidRPr="0007139A" w:rsidRDefault="007D4EAB" w:rsidP="007D4EAB">
      <w:pPr>
        <w:jc w:val="center"/>
        <w:rPr>
          <w:sz w:val="26"/>
          <w:lang w:val="lv-LV"/>
        </w:rPr>
      </w:pPr>
      <w:r w:rsidRPr="0007139A">
        <w:rPr>
          <w:sz w:val="26"/>
          <w:lang w:val="lv-LV"/>
        </w:rPr>
        <w:t>SARUNU PROCEDŪRAS</w:t>
      </w:r>
    </w:p>
    <w:p w14:paraId="313DAF45" w14:textId="77777777" w:rsidR="007D4EAB" w:rsidRPr="0007139A" w:rsidRDefault="007D4EAB" w:rsidP="007D4EAB">
      <w:pPr>
        <w:jc w:val="center"/>
        <w:rPr>
          <w:sz w:val="26"/>
          <w:lang w:val="lv-LV"/>
        </w:rPr>
      </w:pPr>
      <w:r w:rsidRPr="0007139A">
        <w:rPr>
          <w:sz w:val="26"/>
          <w:lang w:val="lv-LV"/>
        </w:rPr>
        <w:t>„</w:t>
      </w:r>
      <w:bookmarkStart w:id="0" w:name="_Hlk9926361"/>
      <w:r w:rsidRPr="0007139A">
        <w:rPr>
          <w:sz w:val="26"/>
          <w:lang w:val="lv-LV"/>
        </w:rPr>
        <w:t>Norēķinu kartes pārtikas produktu iegādei”</w:t>
      </w:r>
      <w:bookmarkEnd w:id="0"/>
    </w:p>
    <w:p w14:paraId="2679BA77" w14:textId="77777777" w:rsidR="0007139A" w:rsidRDefault="007D4EAB" w:rsidP="0007139A">
      <w:pPr>
        <w:jc w:val="center"/>
        <w:rPr>
          <w:sz w:val="26"/>
          <w:lang w:val="lv-LV"/>
        </w:rPr>
      </w:pPr>
      <w:r w:rsidRPr="0007139A">
        <w:rPr>
          <w:bCs/>
          <w:sz w:val="26"/>
          <w:lang w:val="lv-LV"/>
        </w:rPr>
        <w:t xml:space="preserve"> (Iepirkuma identifikācijas </w:t>
      </w:r>
      <w:proofErr w:type="spellStart"/>
      <w:r w:rsidRPr="0007139A">
        <w:rPr>
          <w:bCs/>
          <w:sz w:val="26"/>
          <w:lang w:val="lv-LV"/>
        </w:rPr>
        <w:t>Nr.RD</w:t>
      </w:r>
      <w:proofErr w:type="spellEnd"/>
      <w:r w:rsidRPr="0007139A">
        <w:rPr>
          <w:bCs/>
          <w:sz w:val="26"/>
          <w:lang w:val="lv-LV"/>
        </w:rPr>
        <w:t xml:space="preserve"> IKSD 2020/11</w:t>
      </w:r>
      <w:r w:rsidRPr="0007139A">
        <w:rPr>
          <w:sz w:val="26"/>
          <w:lang w:val="lv-LV"/>
        </w:rPr>
        <w:t>)</w:t>
      </w:r>
      <w:r w:rsidR="0007139A" w:rsidRPr="0007139A">
        <w:rPr>
          <w:sz w:val="26"/>
          <w:lang w:val="lv-LV"/>
        </w:rPr>
        <w:t xml:space="preserve"> </w:t>
      </w:r>
    </w:p>
    <w:p w14:paraId="26F33D40" w14:textId="77777777" w:rsidR="0007139A" w:rsidRPr="0007139A" w:rsidRDefault="0007139A" w:rsidP="0007139A">
      <w:pPr>
        <w:jc w:val="center"/>
        <w:rPr>
          <w:sz w:val="26"/>
          <w:lang w:val="lv-LV"/>
        </w:rPr>
      </w:pPr>
      <w:r w:rsidRPr="0007139A">
        <w:rPr>
          <w:sz w:val="26"/>
          <w:lang w:val="lv-LV"/>
        </w:rPr>
        <w:t>ZIŅOJUMS</w:t>
      </w:r>
    </w:p>
    <w:p w14:paraId="5C8187CE" w14:textId="77777777" w:rsidR="007D4EAB" w:rsidRPr="0007139A" w:rsidRDefault="007D4EAB" w:rsidP="007D4EAB">
      <w:pPr>
        <w:jc w:val="center"/>
        <w:rPr>
          <w:sz w:val="26"/>
          <w:lang w:val="lv-LV"/>
        </w:rPr>
      </w:pPr>
    </w:p>
    <w:p w14:paraId="7043D595" w14:textId="77777777" w:rsidR="007D4EAB" w:rsidRPr="0007139A" w:rsidRDefault="007D4EAB" w:rsidP="007D4EAB">
      <w:pPr>
        <w:jc w:val="both"/>
        <w:rPr>
          <w:sz w:val="26"/>
          <w:szCs w:val="26"/>
          <w:lang w:val="lv-LV" w:eastAsia="ar-SA"/>
        </w:rPr>
      </w:pPr>
      <w:r w:rsidRPr="0007139A">
        <w:rPr>
          <w:sz w:val="26"/>
          <w:szCs w:val="26"/>
          <w:lang w:val="lv-LV" w:eastAsia="ar-SA"/>
        </w:rPr>
        <w:t>Rīgā, 08.04.2020.</w:t>
      </w:r>
    </w:p>
    <w:tbl>
      <w:tblPr>
        <w:tblStyle w:val="TableGrid"/>
        <w:tblW w:w="0" w:type="auto"/>
        <w:tblLook w:val="04A0" w:firstRow="1" w:lastRow="0" w:firstColumn="1" w:lastColumn="0" w:noHBand="0" w:noVBand="1"/>
      </w:tblPr>
      <w:tblGrid>
        <w:gridCol w:w="2901"/>
        <w:gridCol w:w="6160"/>
      </w:tblGrid>
      <w:tr w:rsidR="007D4EAB" w:rsidRPr="0007139A" w14:paraId="7037F662" w14:textId="77777777" w:rsidTr="00995309">
        <w:tc>
          <w:tcPr>
            <w:tcW w:w="0" w:type="auto"/>
          </w:tcPr>
          <w:p w14:paraId="7565969C" w14:textId="77777777"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14:paraId="554FC4A6" w14:textId="77777777" w:rsidR="007D4EAB" w:rsidRPr="0007139A" w:rsidRDefault="00116BA7" w:rsidP="007D4EAB">
            <w:pPr>
              <w:jc w:val="both"/>
              <w:rPr>
                <w:sz w:val="26"/>
                <w:szCs w:val="26"/>
                <w:lang w:val="lv-LV" w:eastAsia="ar-SA"/>
              </w:rPr>
            </w:pPr>
            <w:r w:rsidRPr="0007139A">
              <w:rPr>
                <w:color w:val="000000"/>
                <w:sz w:val="26"/>
                <w:szCs w:val="26"/>
                <w:lang w:val="lv-LV" w:eastAsia="ar-SA"/>
              </w:rPr>
              <w:t xml:space="preserve">Rīgas domes Izglītības, kultūras un sporta departaments (adrese: Krišjāņa Valdemāra ielā 5, Rīgā, LV-1010, RD iestādes kods: 210) ir Rīgas pilsētas pašvaldības (adrese: Rātslaukums 1, Rīga, LV-1050, NMR kods: 90011524360, PVN </w:t>
            </w:r>
            <w:proofErr w:type="spellStart"/>
            <w:r w:rsidRPr="0007139A">
              <w:rPr>
                <w:color w:val="000000"/>
                <w:sz w:val="26"/>
                <w:szCs w:val="26"/>
                <w:lang w:val="lv-LV" w:eastAsia="ar-SA"/>
              </w:rPr>
              <w:t>reģ.Nr</w:t>
            </w:r>
            <w:proofErr w:type="spellEnd"/>
            <w:r w:rsidRPr="0007139A">
              <w:rPr>
                <w:color w:val="000000"/>
                <w:sz w:val="26"/>
                <w:szCs w:val="26"/>
                <w:lang w:val="lv-LV" w:eastAsia="ar-SA"/>
              </w:rPr>
              <w:t>.: LV90011524360) struktūrvienība</w:t>
            </w:r>
          </w:p>
        </w:tc>
      </w:tr>
      <w:tr w:rsidR="007D4EAB" w:rsidRPr="0007139A" w14:paraId="289B40A1" w14:textId="77777777" w:rsidTr="00995309">
        <w:tc>
          <w:tcPr>
            <w:tcW w:w="0" w:type="auto"/>
          </w:tcPr>
          <w:p w14:paraId="2DF404E4" w14:textId="77777777"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14:paraId="056C58E7" w14:textId="77777777" w:rsidR="007D4EAB" w:rsidRPr="0007139A" w:rsidRDefault="00116BA7" w:rsidP="007D4EAB">
            <w:pPr>
              <w:jc w:val="both"/>
              <w:rPr>
                <w:sz w:val="26"/>
                <w:szCs w:val="26"/>
                <w:lang w:val="lv-LV" w:eastAsia="ar-SA"/>
              </w:rPr>
            </w:pPr>
            <w:r w:rsidRPr="0007139A">
              <w:rPr>
                <w:color w:val="000000"/>
                <w:sz w:val="26"/>
                <w:szCs w:val="26"/>
                <w:lang w:val="lv-LV" w:eastAsia="ar-SA"/>
              </w:rPr>
              <w:t>RD IKSD 2020/11</w:t>
            </w:r>
          </w:p>
        </w:tc>
      </w:tr>
      <w:tr w:rsidR="007D4EAB" w:rsidRPr="0007139A" w14:paraId="2AEAEADA" w14:textId="77777777" w:rsidTr="00995309">
        <w:tc>
          <w:tcPr>
            <w:tcW w:w="0" w:type="auto"/>
          </w:tcPr>
          <w:p w14:paraId="670B287E" w14:textId="77777777"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14:paraId="321D58F8" w14:textId="77777777" w:rsidR="007D4EAB" w:rsidRPr="0007139A" w:rsidRDefault="00116BA7" w:rsidP="007D4EAB">
            <w:pPr>
              <w:jc w:val="both"/>
              <w:rPr>
                <w:sz w:val="26"/>
                <w:szCs w:val="26"/>
                <w:lang w:val="lv-LV" w:eastAsia="ar-SA"/>
              </w:rPr>
            </w:pPr>
            <w:r w:rsidRPr="0007139A">
              <w:rPr>
                <w:color w:val="000000"/>
                <w:sz w:val="26"/>
                <w:szCs w:val="26"/>
                <w:lang w:val="lv-LV" w:eastAsia="ar-SA"/>
              </w:rPr>
              <w:t>Publisko iepirkumu likuma (turpmāk – PIL) 8.panta pirmās daļas 6.punka noteiktā sarunu procedūra</w:t>
            </w:r>
          </w:p>
        </w:tc>
      </w:tr>
      <w:tr w:rsidR="007D4EAB" w:rsidRPr="0007139A" w14:paraId="0CC7AFC4" w14:textId="77777777" w:rsidTr="00995309">
        <w:tc>
          <w:tcPr>
            <w:tcW w:w="0" w:type="auto"/>
          </w:tcPr>
          <w:p w14:paraId="11406EFC" w14:textId="77777777" w:rsidR="007D4EAB" w:rsidRPr="0007139A" w:rsidRDefault="00116BA7" w:rsidP="007D4EAB">
            <w:pPr>
              <w:jc w:val="both"/>
              <w:rPr>
                <w:sz w:val="26"/>
                <w:szCs w:val="26"/>
                <w:lang w:val="lv-LV" w:eastAsia="ar-SA"/>
              </w:rPr>
            </w:pPr>
            <w:r w:rsidRPr="0007139A">
              <w:rPr>
                <w:rFonts w:cs="Arial"/>
                <w:sz w:val="26"/>
                <w:lang w:val="lv-LV"/>
              </w:rPr>
              <w:t xml:space="preserve">Sarunu procedūras izvēles pamatojums saskaņā ar </w:t>
            </w:r>
            <w:hyperlink r:id="rId5" w:tgtFrame="_blank" w:history="1">
              <w:r w:rsidRPr="0007139A">
                <w:rPr>
                  <w:rFonts w:cs="Arial"/>
                  <w:sz w:val="26"/>
                  <w:lang w:val="lv-LV"/>
                </w:rPr>
                <w:t>Publisko iepirkumu likuma</w:t>
              </w:r>
            </w:hyperlink>
            <w:r w:rsidRPr="0007139A">
              <w:rPr>
                <w:rFonts w:cs="Arial"/>
                <w:sz w:val="26"/>
                <w:lang w:val="lv-LV"/>
              </w:rPr>
              <w:t xml:space="preserve"> </w:t>
            </w:r>
            <w:hyperlink r:id="rId6" w:anchor="p8" w:tgtFrame="_blank" w:history="1">
              <w:r w:rsidRPr="0007139A">
                <w:rPr>
                  <w:rFonts w:cs="Arial"/>
                  <w:sz w:val="26"/>
                  <w:lang w:val="lv-LV"/>
                </w:rPr>
                <w:t>8. panta</w:t>
              </w:r>
            </w:hyperlink>
            <w:r w:rsidRPr="0007139A">
              <w:rPr>
                <w:rFonts w:cs="Arial"/>
                <w:sz w:val="26"/>
                <w:lang w:val="lv-LV"/>
              </w:rPr>
              <w:t xml:space="preserve"> septītās daļas punktu</w:t>
            </w:r>
          </w:p>
        </w:tc>
        <w:tc>
          <w:tcPr>
            <w:tcW w:w="0" w:type="auto"/>
          </w:tcPr>
          <w:p w14:paraId="6FEE7F74" w14:textId="77777777" w:rsidR="0007139A" w:rsidRDefault="008045DD" w:rsidP="0007139A">
            <w:pPr>
              <w:jc w:val="both"/>
              <w:rPr>
                <w:rFonts w:eastAsia="Calibri"/>
                <w:sz w:val="26"/>
                <w:lang w:val="lv-LV"/>
              </w:rPr>
            </w:pPr>
            <w:r w:rsidRPr="0007139A">
              <w:rPr>
                <w:rFonts w:eastAsia="Calibri"/>
                <w:sz w:val="26"/>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2B9C710A" w14:textId="77777777" w:rsidR="0007139A" w:rsidRDefault="0007139A" w:rsidP="0007139A">
            <w:pPr>
              <w:jc w:val="both"/>
              <w:rPr>
                <w:rFonts w:eastAsia="Calibri"/>
                <w:sz w:val="26"/>
                <w:lang w:val="lv-LV"/>
              </w:rPr>
            </w:pPr>
          </w:p>
          <w:p w14:paraId="2BA955B1" w14:textId="77777777" w:rsidR="008045DD" w:rsidRPr="0007139A" w:rsidRDefault="008045DD" w:rsidP="0007139A">
            <w:pPr>
              <w:jc w:val="both"/>
              <w:rPr>
                <w:sz w:val="26"/>
                <w:szCs w:val="26"/>
                <w:lang w:val="lv-LV" w:eastAsia="ar-SA"/>
              </w:rPr>
            </w:pPr>
            <w:r w:rsidRPr="0007139A">
              <w:rPr>
                <w:sz w:val="26"/>
                <w:lang w:val="lv-LV" w:eastAsia="ar-SA"/>
              </w:rPr>
              <w:t xml:space="preserve">Saskaņā ar Ministru </w:t>
            </w:r>
            <w:r w:rsidRPr="0007139A">
              <w:rPr>
                <w:sz w:val="26"/>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A491E9A" w14:textId="77777777" w:rsidR="008045DD" w:rsidRPr="0007139A" w:rsidRDefault="008045DD" w:rsidP="00116BA7">
            <w:pPr>
              <w:ind w:firstLine="709"/>
              <w:contextualSpacing/>
              <w:jc w:val="both"/>
              <w:rPr>
                <w:bCs/>
                <w:sz w:val="26"/>
                <w:szCs w:val="26"/>
                <w:lang w:val="lv-LV"/>
              </w:rPr>
            </w:pPr>
          </w:p>
          <w:p w14:paraId="0227AF60" w14:textId="77777777" w:rsidR="00116BA7" w:rsidRDefault="00116BA7" w:rsidP="0007139A">
            <w:pPr>
              <w:contextualSpacing/>
              <w:jc w:val="both"/>
              <w:rPr>
                <w:bCs/>
                <w:sz w:val="26"/>
                <w:szCs w:val="26"/>
                <w:lang w:val="lv-LV"/>
              </w:rPr>
            </w:pPr>
            <w:r w:rsidRPr="0007139A">
              <w:rPr>
                <w:bCs/>
                <w:sz w:val="26"/>
                <w:szCs w:val="26"/>
                <w:lang w:val="lv-LV"/>
              </w:rPr>
              <w:t>Saskaņā ar PIL 8.panta septītās daļas 3.punktu sarunu procedūru pasūtītājs ir tiesīgs piemērot, ja pasūtītājam neparedzamu ārkārtas apstākļu rezultātā objektīvi radusies situācija, kurā steidzamības dēļ nav iespējams piemērot atklātu konkursu, slēgtu konkursu vai konkursa procedūru ar sarunām. Minētie apstākļi, kas pamato ārkārtas situāciju, nedrīkst būt atkarīgi no pasūtītāja darbības.</w:t>
            </w:r>
          </w:p>
          <w:p w14:paraId="477F968B" w14:textId="77777777" w:rsidR="0007139A" w:rsidRPr="0007139A" w:rsidRDefault="0007139A" w:rsidP="0007139A">
            <w:pPr>
              <w:contextualSpacing/>
              <w:jc w:val="both"/>
              <w:rPr>
                <w:bCs/>
                <w:sz w:val="26"/>
                <w:szCs w:val="26"/>
                <w:lang w:val="lv-LV"/>
              </w:rPr>
            </w:pPr>
          </w:p>
          <w:p w14:paraId="04BF33D6" w14:textId="77777777" w:rsidR="00116BA7" w:rsidRPr="0007139A" w:rsidRDefault="00116BA7" w:rsidP="00116BA7">
            <w:pPr>
              <w:jc w:val="both"/>
              <w:rPr>
                <w:sz w:val="26"/>
                <w:szCs w:val="26"/>
                <w:lang w:val="lv-LV" w:eastAsia="ar-SA"/>
              </w:rPr>
            </w:pPr>
            <w:r w:rsidRPr="0007139A">
              <w:rPr>
                <w:sz w:val="26"/>
                <w:szCs w:val="26"/>
                <w:lang w:val="lv-LV" w:eastAsia="ar-SA"/>
              </w:rPr>
              <w:t>Saskaņā ar Ministru kabineta 31.03.2020. rīkojuma Nr.140 “Grozījumi Ministru kabineta 2020. gada 12. marta rīkojumā Nr. 103 "Par ārkārtējās situācijas izsludināšanu"” 4.3.</w:t>
            </w:r>
            <w:r w:rsidRPr="0007139A">
              <w:rPr>
                <w:sz w:val="26"/>
                <w:szCs w:val="26"/>
                <w:vertAlign w:val="superscript"/>
                <w:lang w:val="lv-LV" w:eastAsia="ar-SA"/>
              </w:rPr>
              <w:t>3</w:t>
            </w:r>
            <w:r w:rsidRPr="0007139A">
              <w:rPr>
                <w:sz w:val="26"/>
                <w:szCs w:val="26"/>
                <w:lang w:val="lv-LV" w:eastAsia="ar-SA"/>
              </w:rPr>
              <w:t xml:space="preserve"> punktu Rīgas dome 03.04.2020. pieņēma lēmumu Nr.220 “Par Rīgas pilsētas pašvaldības atbalstu izglītojamo ģimenēm ārkārtējās situācijas laikā”, kas paredz  piešķirt Rīgas pilsētas pašvaldības materiālo palīdzību – mazumtirdzniecības veikala norēķinu karti pārtikas produktu iegādei izglītojamā ģimenei, ja ģimene </w:t>
            </w:r>
            <w:r w:rsidRPr="0007139A">
              <w:rPr>
                <w:sz w:val="26"/>
                <w:szCs w:val="26"/>
                <w:lang w:val="lv-LV" w:eastAsia="ar-SA"/>
              </w:rPr>
              <w:lastRenderedPageBreak/>
              <w:t>atbilst trūcīgas, maznodrošinātas vai daudzbērnu ģimenes statusam.</w:t>
            </w:r>
          </w:p>
          <w:p w14:paraId="36343AFC" w14:textId="77777777" w:rsidR="007D4EAB" w:rsidRPr="0007139A" w:rsidRDefault="007D4EAB" w:rsidP="007D4EAB">
            <w:pPr>
              <w:jc w:val="both"/>
              <w:rPr>
                <w:sz w:val="26"/>
                <w:szCs w:val="26"/>
                <w:lang w:val="lv-LV" w:eastAsia="ar-SA"/>
              </w:rPr>
            </w:pPr>
          </w:p>
        </w:tc>
      </w:tr>
      <w:tr w:rsidR="00116BA7" w:rsidRPr="0007139A" w14:paraId="5A2F918C" w14:textId="77777777" w:rsidTr="00995309">
        <w:tc>
          <w:tcPr>
            <w:tcW w:w="0" w:type="auto"/>
          </w:tcPr>
          <w:p w14:paraId="63AE99FD" w14:textId="77777777" w:rsidR="00116BA7" w:rsidRPr="0007139A" w:rsidRDefault="00755109" w:rsidP="00116BA7">
            <w:pPr>
              <w:jc w:val="both"/>
              <w:rPr>
                <w:rFonts w:cs="Arial"/>
                <w:sz w:val="26"/>
                <w:lang w:val="lv-LV"/>
              </w:rPr>
            </w:pPr>
            <w:r>
              <w:rPr>
                <w:rFonts w:cs="Arial"/>
                <w:sz w:val="26"/>
                <w:lang w:val="lv-LV"/>
              </w:rPr>
              <w:lastRenderedPageBreak/>
              <w:t>I</w:t>
            </w:r>
            <w:r w:rsidR="00116BA7" w:rsidRPr="0007139A">
              <w:rPr>
                <w:rFonts w:cs="Arial"/>
                <w:sz w:val="26"/>
                <w:lang w:val="lv-LV"/>
              </w:rPr>
              <w:t>epirkuma līguma priekšmets</w:t>
            </w:r>
          </w:p>
        </w:tc>
        <w:tc>
          <w:tcPr>
            <w:tcW w:w="0" w:type="auto"/>
          </w:tcPr>
          <w:p w14:paraId="3C566A0F" w14:textId="77777777" w:rsidR="008045DD" w:rsidRPr="0007139A" w:rsidRDefault="00755109" w:rsidP="008045DD">
            <w:pPr>
              <w:contextualSpacing/>
              <w:jc w:val="both"/>
              <w:rPr>
                <w:color w:val="000000"/>
                <w:sz w:val="26"/>
                <w:szCs w:val="26"/>
                <w:lang w:val="lv-LV"/>
              </w:rPr>
            </w:pPr>
            <w:r>
              <w:rPr>
                <w:color w:val="000000"/>
                <w:sz w:val="26"/>
                <w:szCs w:val="26"/>
                <w:lang w:val="lv-LV"/>
              </w:rPr>
              <w:t>M</w:t>
            </w:r>
            <w:r w:rsidR="00116BA7" w:rsidRPr="0007139A">
              <w:rPr>
                <w:color w:val="000000"/>
                <w:sz w:val="26"/>
                <w:szCs w:val="26"/>
                <w:lang w:val="lv-LV"/>
              </w:rPr>
              <w:t>azumtirdzniecības veik</w:t>
            </w:r>
            <w:r w:rsidR="008045DD" w:rsidRPr="0007139A">
              <w:rPr>
                <w:color w:val="000000"/>
                <w:sz w:val="26"/>
                <w:szCs w:val="26"/>
                <w:lang w:val="lv-LV"/>
              </w:rPr>
              <w:t>ala norēķinu kartes (turpmāk – Karte) izgatavošana</w:t>
            </w:r>
            <w:r w:rsidR="00116BA7" w:rsidRPr="0007139A">
              <w:rPr>
                <w:color w:val="000000"/>
                <w:sz w:val="26"/>
                <w:szCs w:val="26"/>
                <w:lang w:val="lv-LV"/>
              </w:rPr>
              <w:t xml:space="preserve"> bez nomināla norēķinu kartes ar iespēju papildināt</w:t>
            </w:r>
            <w:r w:rsidR="008045DD" w:rsidRPr="0007139A">
              <w:rPr>
                <w:color w:val="000000"/>
                <w:sz w:val="26"/>
                <w:szCs w:val="26"/>
                <w:lang w:val="lv-LV"/>
              </w:rPr>
              <w:t xml:space="preserve"> un </w:t>
            </w:r>
            <w:r>
              <w:rPr>
                <w:color w:val="000000"/>
                <w:sz w:val="26"/>
                <w:szCs w:val="26"/>
                <w:lang w:val="lv-LV"/>
              </w:rPr>
              <w:t>p</w:t>
            </w:r>
            <w:r w:rsidR="008045DD" w:rsidRPr="0007139A">
              <w:rPr>
                <w:color w:val="000000"/>
                <w:sz w:val="26"/>
                <w:szCs w:val="26"/>
                <w:lang w:val="lv-LV"/>
              </w:rPr>
              <w:t xml:space="preserve">iegāde; </w:t>
            </w:r>
            <w:r>
              <w:rPr>
                <w:color w:val="000000"/>
                <w:sz w:val="26"/>
                <w:szCs w:val="26"/>
                <w:lang w:val="lv-LV"/>
              </w:rPr>
              <w:t>nodrošinot iespēju</w:t>
            </w:r>
            <w:r w:rsidR="008045DD" w:rsidRPr="0007139A">
              <w:rPr>
                <w:color w:val="000000"/>
                <w:sz w:val="26"/>
                <w:szCs w:val="26"/>
                <w:lang w:val="lv-LV"/>
              </w:rPr>
              <w:t xml:space="preserve"> Karti izmantot jebkurā Piegādātāja pārtikas produktu mazumtirdzniecības veikalā Latvijas Republikas teritorijā; Kartes saņēmējs ar Karti var iegādāties tikai pārtikas preces ar ierobežojumiem, kas liedz iegādāties enerģijas dzērienus, alkoholu, tabakas izstrādājumus.</w:t>
            </w:r>
          </w:p>
        </w:tc>
      </w:tr>
      <w:tr w:rsidR="008045DD" w:rsidRPr="0007139A" w14:paraId="586EC7D7" w14:textId="77777777" w:rsidTr="00995309">
        <w:tc>
          <w:tcPr>
            <w:tcW w:w="0" w:type="auto"/>
          </w:tcPr>
          <w:p w14:paraId="6DEF885D" w14:textId="77777777" w:rsidR="008045DD" w:rsidRPr="0007139A" w:rsidRDefault="00755109" w:rsidP="00116BA7">
            <w:pPr>
              <w:jc w:val="both"/>
              <w:rPr>
                <w:rFonts w:cs="Arial"/>
                <w:sz w:val="26"/>
                <w:lang w:val="lv-LV"/>
              </w:rPr>
            </w:pPr>
            <w:r>
              <w:rPr>
                <w:rFonts w:cs="Arial"/>
                <w:sz w:val="26"/>
                <w:lang w:val="lv-LV"/>
              </w:rPr>
              <w:t>I</w:t>
            </w:r>
            <w:r w:rsidR="008045DD" w:rsidRPr="0007139A">
              <w:rPr>
                <w:rFonts w:cs="Arial"/>
                <w:sz w:val="26"/>
                <w:lang w:val="lv-LV"/>
              </w:rPr>
              <w:t>epirkuma komisijas sastāvs un tās izveidošanas pamatojums</w:t>
            </w:r>
          </w:p>
        </w:tc>
        <w:tc>
          <w:tcPr>
            <w:tcW w:w="0" w:type="auto"/>
          </w:tcPr>
          <w:p w14:paraId="194F5631" w14:textId="77777777" w:rsidR="008045DD" w:rsidRPr="0007139A" w:rsidRDefault="008045DD" w:rsidP="008045DD">
            <w:pPr>
              <w:jc w:val="both"/>
              <w:rPr>
                <w:sz w:val="26"/>
                <w:lang w:val="lv-LV"/>
              </w:rPr>
            </w:pPr>
            <w:r w:rsidRPr="0007139A">
              <w:rPr>
                <w:sz w:val="26"/>
                <w:lang w:val="lv-LV"/>
              </w:rPr>
              <w:t>Iepirkuma komisija izveidota, p</w:t>
            </w:r>
            <w:r w:rsidRPr="0007139A">
              <w:rPr>
                <w:sz w:val="26"/>
                <w:szCs w:val="26"/>
                <w:lang w:val="lv-LV"/>
              </w:rPr>
              <w:t>amatojoties uz Publisko iepirkumu likuma 24.pantu,</w:t>
            </w:r>
            <w:r w:rsidRPr="0007139A">
              <w:rPr>
                <w:sz w:val="26"/>
                <w:lang w:val="lv-LV"/>
              </w:rPr>
              <w:t xml:space="preserve"> ar Rīgas domes izglītības, kultūras un sporta departamenta </w:t>
            </w:r>
            <w:bookmarkStart w:id="1" w:name="_Hlk21602984"/>
            <w:r w:rsidRPr="0007139A">
              <w:rPr>
                <w:sz w:val="26"/>
                <w:lang w:val="lv-LV"/>
              </w:rPr>
              <w:t>30.03.2020. rīkojumu Nr.DIKS-20-321-rs</w:t>
            </w:r>
            <w:bookmarkEnd w:id="1"/>
            <w:r w:rsidRPr="0007139A">
              <w:rPr>
                <w:sz w:val="26"/>
                <w:lang w:val="lv-LV"/>
              </w:rPr>
              <w:t xml:space="preserve"> „Par iepirkuma komisijas izveidi iepirkumam </w:t>
            </w:r>
            <w:proofErr w:type="spellStart"/>
            <w:r w:rsidRPr="0007139A">
              <w:rPr>
                <w:sz w:val="26"/>
                <w:lang w:val="lv-LV"/>
              </w:rPr>
              <w:t>Nr.RD</w:t>
            </w:r>
            <w:proofErr w:type="spellEnd"/>
            <w:r w:rsidRPr="0007139A">
              <w:rPr>
                <w:sz w:val="26"/>
                <w:lang w:val="lv-LV"/>
              </w:rPr>
              <w:t xml:space="preserve"> IKSD 2020/11” (turpmāk – komisija), sastāvs:</w:t>
            </w:r>
          </w:p>
          <w:p w14:paraId="13AA59C4" w14:textId="77777777" w:rsidR="008045DD" w:rsidRPr="0007139A" w:rsidRDefault="008045DD" w:rsidP="008045DD">
            <w:pPr>
              <w:jc w:val="both"/>
              <w:rPr>
                <w:sz w:val="26"/>
                <w:lang w:val="lv-LV"/>
              </w:rPr>
            </w:pPr>
            <w:r w:rsidRPr="0007139A">
              <w:rPr>
                <w:sz w:val="26"/>
                <w:lang w:val="lv-LV"/>
              </w:rPr>
              <w:t xml:space="preserve">Komisijas priekšsēdētāja </w:t>
            </w:r>
            <w:r w:rsidRPr="0007139A">
              <w:rPr>
                <w:sz w:val="26"/>
                <w:lang w:val="lv-LV"/>
              </w:rPr>
              <w:tab/>
              <w:t>Kristīne Graudumniece;</w:t>
            </w:r>
          </w:p>
          <w:p w14:paraId="09425E04" w14:textId="77777777" w:rsidR="008045DD" w:rsidRPr="0007139A" w:rsidRDefault="008045DD" w:rsidP="008045DD">
            <w:pPr>
              <w:jc w:val="both"/>
              <w:rPr>
                <w:sz w:val="26"/>
                <w:lang w:val="lv-LV"/>
              </w:rPr>
            </w:pPr>
            <w:r w:rsidRPr="0007139A">
              <w:rPr>
                <w:sz w:val="26"/>
                <w:lang w:val="lv-LV"/>
              </w:rPr>
              <w:t xml:space="preserve">Komisijas priekšsēdētāja vietniece </w:t>
            </w:r>
            <w:r w:rsidRPr="0007139A">
              <w:rPr>
                <w:sz w:val="26"/>
                <w:lang w:val="lv-LV"/>
              </w:rPr>
              <w:tab/>
              <w:t>Anastasija Goļatkina</w:t>
            </w:r>
          </w:p>
          <w:p w14:paraId="521D8091" w14:textId="77777777" w:rsidR="008045DD" w:rsidRPr="0007139A" w:rsidRDefault="008045DD" w:rsidP="008045DD">
            <w:pPr>
              <w:jc w:val="both"/>
              <w:rPr>
                <w:sz w:val="26"/>
                <w:lang w:val="lv-LV"/>
              </w:rPr>
            </w:pPr>
            <w:r w:rsidRPr="0007139A">
              <w:rPr>
                <w:sz w:val="26"/>
                <w:lang w:val="lv-LV"/>
              </w:rPr>
              <w:t>Komisijas locekļi: Inese Liepa, Arta Rožkalne.</w:t>
            </w:r>
          </w:p>
          <w:p w14:paraId="50DA0E98" w14:textId="77777777" w:rsidR="008045DD" w:rsidRPr="0007139A" w:rsidRDefault="008045DD" w:rsidP="008045DD">
            <w:pPr>
              <w:contextualSpacing/>
              <w:jc w:val="both"/>
              <w:rPr>
                <w:color w:val="000000"/>
                <w:sz w:val="26"/>
                <w:szCs w:val="26"/>
                <w:lang w:val="lv-LV"/>
              </w:rPr>
            </w:pPr>
          </w:p>
        </w:tc>
      </w:tr>
      <w:tr w:rsidR="008045DD" w:rsidRPr="0007139A" w14:paraId="192D735B" w14:textId="77777777" w:rsidTr="00995309">
        <w:tc>
          <w:tcPr>
            <w:tcW w:w="0" w:type="auto"/>
          </w:tcPr>
          <w:p w14:paraId="2CF56F27" w14:textId="77777777" w:rsidR="008045DD" w:rsidRPr="0007139A" w:rsidRDefault="00755109" w:rsidP="00116BA7">
            <w:pPr>
              <w:jc w:val="both"/>
              <w:rPr>
                <w:rFonts w:cs="Arial"/>
                <w:sz w:val="26"/>
                <w:lang w:val="lv-LV"/>
              </w:rPr>
            </w:pPr>
            <w:r>
              <w:rPr>
                <w:rFonts w:cs="Arial"/>
                <w:sz w:val="26"/>
                <w:lang w:val="lv-LV"/>
              </w:rPr>
              <w:t>U</w:t>
            </w:r>
            <w:r w:rsidR="008045DD" w:rsidRPr="0007139A">
              <w:rPr>
                <w:rFonts w:cs="Arial"/>
                <w:sz w:val="26"/>
                <w:lang w:val="lv-LV"/>
              </w:rPr>
              <w:t>z sarunām uzaicināto piegādātāju nosaukumi</w:t>
            </w:r>
          </w:p>
        </w:tc>
        <w:tc>
          <w:tcPr>
            <w:tcW w:w="0" w:type="auto"/>
          </w:tcPr>
          <w:p w14:paraId="5EB60228" w14:textId="77777777" w:rsidR="00755109" w:rsidRDefault="008045DD" w:rsidP="008045DD">
            <w:pPr>
              <w:pStyle w:val="ListParagraph2"/>
              <w:suppressAutoHyphens/>
              <w:spacing w:after="0" w:line="240" w:lineRule="auto"/>
              <w:ind w:left="0"/>
              <w:jc w:val="both"/>
              <w:rPr>
                <w:rFonts w:ascii="Times New Roman" w:hAnsi="Times New Roman" w:cs="Times New Roman"/>
                <w:sz w:val="26"/>
                <w:szCs w:val="24"/>
                <w:lang w:eastAsia="ar-SA"/>
              </w:rPr>
            </w:pPr>
            <w:r w:rsidRPr="0007139A">
              <w:rPr>
                <w:rFonts w:ascii="Times New Roman" w:hAnsi="Times New Roman" w:cs="Times New Roman"/>
                <w:sz w:val="26"/>
                <w:szCs w:val="24"/>
                <w:lang w:eastAsia="ar-SA"/>
              </w:rPr>
              <w:t xml:space="preserve">Saskaņā ar Ministru kabineta 28.02.2017. noteikumu Nr.107 “Iepirkuma procedūru un metu konkursu norises kārtība” 178.punktu uz sarunām uzaicināti Pasūtītāja izraudzīti komersanti, kuriem ir lielākais pārtikas produktu mazumtirdzniecības veikalu tīkls Rīgas pilsētas administratīvajā teritorijā: </w:t>
            </w:r>
          </w:p>
          <w:p w14:paraId="077DB451" w14:textId="77777777" w:rsidR="00755109" w:rsidRDefault="008045DD" w:rsidP="00755109">
            <w:pPr>
              <w:pStyle w:val="ListParagraph2"/>
              <w:numPr>
                <w:ilvl w:val="0"/>
                <w:numId w:val="3"/>
              </w:numPr>
              <w:suppressAutoHyphens/>
              <w:spacing w:after="0" w:line="240" w:lineRule="auto"/>
              <w:jc w:val="both"/>
              <w:rPr>
                <w:rFonts w:ascii="Times New Roman" w:hAnsi="Times New Roman" w:cs="Times New Roman"/>
                <w:bCs/>
                <w:sz w:val="26"/>
                <w:szCs w:val="26"/>
              </w:rPr>
            </w:pPr>
            <w:r w:rsidRPr="0007139A">
              <w:rPr>
                <w:rFonts w:ascii="Times New Roman" w:hAnsi="Times New Roman" w:cs="Times New Roman"/>
                <w:bCs/>
                <w:sz w:val="26"/>
                <w:szCs w:val="26"/>
              </w:rPr>
              <w:fldChar w:fldCharType="begin"/>
            </w:r>
            <w:r w:rsidRPr="0007139A">
              <w:rPr>
                <w:rFonts w:ascii="Times New Roman" w:hAnsi="Times New Roman" w:cs="Times New Roman"/>
                <w:bCs/>
                <w:sz w:val="26"/>
                <w:szCs w:val="26"/>
              </w:rPr>
              <w:instrText xml:space="preserve"> DOCPROPERTY  #ADRESATS#  \* MERGEFORMAT </w:instrText>
            </w:r>
            <w:r w:rsidRPr="0007139A">
              <w:rPr>
                <w:rFonts w:ascii="Times New Roman" w:hAnsi="Times New Roman" w:cs="Times New Roman"/>
                <w:bCs/>
                <w:sz w:val="26"/>
                <w:szCs w:val="26"/>
              </w:rPr>
              <w:fldChar w:fldCharType="separate"/>
            </w:r>
            <w:r w:rsidRPr="0007139A">
              <w:rPr>
                <w:rFonts w:ascii="Times New Roman" w:hAnsi="Times New Roman" w:cs="Times New Roman"/>
                <w:bCs/>
                <w:sz w:val="26"/>
                <w:szCs w:val="26"/>
              </w:rPr>
              <w:t xml:space="preserve">SIA Rimi Latvia, </w:t>
            </w:r>
            <w:proofErr w:type="spellStart"/>
            <w:r w:rsidRPr="0007139A">
              <w:rPr>
                <w:rFonts w:ascii="Times New Roman" w:hAnsi="Times New Roman" w:cs="Times New Roman"/>
                <w:bCs/>
                <w:sz w:val="26"/>
                <w:szCs w:val="26"/>
              </w:rPr>
              <w:t>Reģ</w:t>
            </w:r>
            <w:proofErr w:type="spellEnd"/>
            <w:r w:rsidRPr="0007139A">
              <w:rPr>
                <w:rFonts w:ascii="Times New Roman" w:hAnsi="Times New Roman" w:cs="Times New Roman"/>
                <w:bCs/>
                <w:sz w:val="26"/>
                <w:szCs w:val="26"/>
              </w:rPr>
              <w:t xml:space="preserve">. Nr. 40003053029, rimi.lv@rimibaltic.com; </w:t>
            </w:r>
          </w:p>
          <w:p w14:paraId="7C7B3D98" w14:textId="77777777" w:rsidR="00755109" w:rsidRDefault="008045DD" w:rsidP="00755109">
            <w:pPr>
              <w:pStyle w:val="ListParagraph2"/>
              <w:numPr>
                <w:ilvl w:val="0"/>
                <w:numId w:val="3"/>
              </w:numPr>
              <w:suppressAutoHyphens/>
              <w:spacing w:after="0" w:line="240" w:lineRule="auto"/>
              <w:jc w:val="both"/>
              <w:rPr>
                <w:rFonts w:ascii="Times New Roman" w:hAnsi="Times New Roman" w:cs="Times New Roman"/>
                <w:bCs/>
                <w:sz w:val="26"/>
                <w:szCs w:val="26"/>
              </w:rPr>
            </w:pPr>
            <w:r w:rsidRPr="0007139A">
              <w:rPr>
                <w:rFonts w:ascii="Times New Roman" w:hAnsi="Times New Roman" w:cs="Times New Roman"/>
                <w:bCs/>
                <w:sz w:val="26"/>
                <w:szCs w:val="26"/>
              </w:rPr>
              <w:t xml:space="preserve">SIA “MAXIMA Latvija”, </w:t>
            </w:r>
            <w:proofErr w:type="spellStart"/>
            <w:r w:rsidRPr="0007139A">
              <w:rPr>
                <w:rFonts w:ascii="Times New Roman" w:hAnsi="Times New Roman" w:cs="Times New Roman"/>
                <w:bCs/>
                <w:sz w:val="26"/>
                <w:szCs w:val="26"/>
              </w:rPr>
              <w:t>Reģ</w:t>
            </w:r>
            <w:proofErr w:type="spellEnd"/>
            <w:r w:rsidRPr="0007139A">
              <w:rPr>
                <w:rFonts w:ascii="Times New Roman" w:hAnsi="Times New Roman" w:cs="Times New Roman"/>
                <w:bCs/>
                <w:sz w:val="26"/>
                <w:szCs w:val="26"/>
              </w:rPr>
              <w:t xml:space="preserve">. Nr.40003520643, info@maxima.lv; </w:t>
            </w:r>
          </w:p>
          <w:p w14:paraId="1EF6FCF0" w14:textId="77777777" w:rsidR="00755109" w:rsidRDefault="008045DD" w:rsidP="00755109">
            <w:pPr>
              <w:pStyle w:val="ListParagraph2"/>
              <w:numPr>
                <w:ilvl w:val="0"/>
                <w:numId w:val="3"/>
              </w:numPr>
              <w:suppressAutoHyphens/>
              <w:spacing w:after="0" w:line="240" w:lineRule="auto"/>
              <w:jc w:val="both"/>
              <w:rPr>
                <w:rFonts w:ascii="Times New Roman" w:hAnsi="Times New Roman" w:cs="Times New Roman"/>
                <w:bCs/>
                <w:sz w:val="26"/>
                <w:szCs w:val="26"/>
              </w:rPr>
            </w:pPr>
            <w:r w:rsidRPr="0007139A">
              <w:rPr>
                <w:rFonts w:ascii="Times New Roman" w:hAnsi="Times New Roman" w:cs="Times New Roman"/>
                <w:bCs/>
                <w:sz w:val="26"/>
                <w:szCs w:val="26"/>
              </w:rPr>
              <w:t>SIA “LENOKA” (</w:t>
            </w:r>
            <w:proofErr w:type="spellStart"/>
            <w:r w:rsidRPr="0007139A">
              <w:rPr>
                <w:rFonts w:ascii="Times New Roman" w:hAnsi="Times New Roman" w:cs="Times New Roman"/>
                <w:bCs/>
                <w:sz w:val="26"/>
                <w:szCs w:val="26"/>
              </w:rPr>
              <w:t>Mego</w:t>
            </w:r>
            <w:proofErr w:type="spellEnd"/>
            <w:r w:rsidRPr="0007139A">
              <w:rPr>
                <w:rFonts w:ascii="Times New Roman" w:hAnsi="Times New Roman" w:cs="Times New Roman"/>
                <w:bCs/>
                <w:sz w:val="26"/>
                <w:szCs w:val="26"/>
              </w:rPr>
              <w:t xml:space="preserve">), </w:t>
            </w:r>
            <w:proofErr w:type="spellStart"/>
            <w:r w:rsidRPr="0007139A">
              <w:rPr>
                <w:rFonts w:ascii="Times New Roman" w:hAnsi="Times New Roman" w:cs="Times New Roman"/>
                <w:bCs/>
                <w:sz w:val="26"/>
                <w:szCs w:val="26"/>
              </w:rPr>
              <w:t>Reģ</w:t>
            </w:r>
            <w:proofErr w:type="spellEnd"/>
            <w:r w:rsidRPr="0007139A">
              <w:rPr>
                <w:rFonts w:ascii="Times New Roman" w:hAnsi="Times New Roman" w:cs="Times New Roman"/>
                <w:bCs/>
                <w:sz w:val="26"/>
                <w:szCs w:val="26"/>
              </w:rPr>
              <w:t>. Nr.: 40003642393, e-pasts: mego@mego.lv</w:t>
            </w:r>
            <w:r w:rsidRPr="0007139A">
              <w:rPr>
                <w:rFonts w:ascii="Times New Roman" w:hAnsi="Times New Roman" w:cs="Times New Roman"/>
                <w:bCs/>
                <w:sz w:val="26"/>
                <w:szCs w:val="26"/>
              </w:rPr>
              <w:fldChar w:fldCharType="end"/>
            </w:r>
            <w:r w:rsidRPr="0007139A">
              <w:rPr>
                <w:rFonts w:ascii="Times New Roman" w:hAnsi="Times New Roman" w:cs="Times New Roman"/>
                <w:bCs/>
                <w:sz w:val="26"/>
                <w:szCs w:val="26"/>
              </w:rPr>
              <w:t xml:space="preserve">; </w:t>
            </w:r>
          </w:p>
          <w:p w14:paraId="04523B76" w14:textId="77777777" w:rsidR="008045DD" w:rsidRPr="0007139A" w:rsidRDefault="008045DD" w:rsidP="00755109">
            <w:pPr>
              <w:pStyle w:val="ListParagraph2"/>
              <w:numPr>
                <w:ilvl w:val="0"/>
                <w:numId w:val="3"/>
              </w:numPr>
              <w:suppressAutoHyphens/>
              <w:spacing w:after="0" w:line="240" w:lineRule="auto"/>
              <w:jc w:val="both"/>
              <w:rPr>
                <w:rFonts w:ascii="Times New Roman" w:hAnsi="Times New Roman" w:cs="Times New Roman"/>
                <w:sz w:val="26"/>
                <w:szCs w:val="24"/>
                <w:lang w:eastAsia="ar-SA"/>
              </w:rPr>
            </w:pPr>
            <w:r w:rsidRPr="0007139A">
              <w:rPr>
                <w:rFonts w:ascii="Times New Roman" w:hAnsi="Times New Roman" w:cs="Times New Roman"/>
                <w:bCs/>
                <w:sz w:val="26"/>
                <w:szCs w:val="26"/>
              </w:rPr>
              <w:t>SIA "Iepirkumu grupa"</w:t>
            </w:r>
            <w:r w:rsidRPr="0007139A">
              <w:rPr>
                <w:rFonts w:ascii="Times New Roman" w:hAnsi="Times New Roman"/>
                <w:bCs/>
                <w:sz w:val="26"/>
                <w:szCs w:val="26"/>
              </w:rPr>
              <w:t xml:space="preserve"> (TOP)</w:t>
            </w:r>
            <w:r w:rsidRPr="0007139A">
              <w:rPr>
                <w:rFonts w:ascii="Times New Roman" w:hAnsi="Times New Roman" w:cs="Times New Roman"/>
                <w:bCs/>
                <w:sz w:val="26"/>
                <w:szCs w:val="26"/>
              </w:rPr>
              <w:t xml:space="preserve"> , </w:t>
            </w:r>
            <w:proofErr w:type="spellStart"/>
            <w:r w:rsidRPr="0007139A">
              <w:rPr>
                <w:rFonts w:ascii="Times New Roman" w:hAnsi="Times New Roman" w:cs="Times New Roman"/>
                <w:bCs/>
                <w:sz w:val="26"/>
                <w:szCs w:val="26"/>
              </w:rPr>
              <w:t>Reģ</w:t>
            </w:r>
            <w:proofErr w:type="spellEnd"/>
            <w:r w:rsidRPr="0007139A">
              <w:rPr>
                <w:rFonts w:ascii="Times New Roman" w:hAnsi="Times New Roman" w:cs="Times New Roman"/>
                <w:bCs/>
                <w:sz w:val="26"/>
                <w:szCs w:val="26"/>
              </w:rPr>
              <w:t>. Nr.: 40003617292, e-pasts: igrupa@toppartika.lv</w:t>
            </w:r>
            <w:r w:rsidRPr="0007139A">
              <w:rPr>
                <w:rFonts w:ascii="Times New Roman" w:hAnsi="Times New Roman" w:cs="Times New Roman"/>
                <w:sz w:val="26"/>
                <w:szCs w:val="24"/>
                <w:lang w:eastAsia="ar-SA"/>
              </w:rPr>
              <w:t>.</w:t>
            </w:r>
          </w:p>
          <w:p w14:paraId="61BFE127" w14:textId="77777777" w:rsidR="008045DD" w:rsidRPr="0007139A" w:rsidRDefault="008045DD" w:rsidP="008045DD">
            <w:pPr>
              <w:jc w:val="both"/>
              <w:rPr>
                <w:sz w:val="26"/>
                <w:lang w:val="lv-LV"/>
              </w:rPr>
            </w:pPr>
          </w:p>
        </w:tc>
      </w:tr>
      <w:tr w:rsidR="008045DD" w:rsidRPr="0007139A" w14:paraId="430C6F3B" w14:textId="77777777" w:rsidTr="00995309">
        <w:tc>
          <w:tcPr>
            <w:tcW w:w="0" w:type="auto"/>
          </w:tcPr>
          <w:p w14:paraId="7FAF29E5" w14:textId="77777777" w:rsidR="008045DD" w:rsidRPr="0007139A" w:rsidRDefault="00755109" w:rsidP="00116BA7">
            <w:pPr>
              <w:jc w:val="both"/>
              <w:rPr>
                <w:rFonts w:cs="Arial"/>
                <w:sz w:val="26"/>
                <w:lang w:val="lv-LV"/>
              </w:rPr>
            </w:pPr>
            <w:r>
              <w:rPr>
                <w:rFonts w:cs="Arial"/>
                <w:sz w:val="26"/>
                <w:lang w:val="lv-LV"/>
              </w:rPr>
              <w:t>T</w:t>
            </w:r>
            <w:r w:rsidR="008045DD" w:rsidRPr="0007139A">
              <w:rPr>
                <w:rFonts w:cs="Arial"/>
                <w:sz w:val="26"/>
                <w:lang w:val="lv-LV"/>
              </w:rPr>
              <w:t>ā piegādātāja (vai piegādātāju) nosaukums, ar kuru (vai kuriem) nolemts slēgt iepirkuma līgumu, un piedāvātā līgumcena.</w:t>
            </w:r>
          </w:p>
        </w:tc>
        <w:tc>
          <w:tcPr>
            <w:tcW w:w="0" w:type="auto"/>
          </w:tcPr>
          <w:p w14:paraId="7DE72D19" w14:textId="77777777" w:rsidR="008045DD" w:rsidRPr="0007139A" w:rsidRDefault="008045DD" w:rsidP="00755109">
            <w:pPr>
              <w:jc w:val="both"/>
              <w:rPr>
                <w:sz w:val="26"/>
                <w:lang w:val="lv-LV"/>
              </w:rPr>
            </w:pPr>
            <w:r w:rsidRPr="0007139A">
              <w:rPr>
                <w:sz w:val="26"/>
                <w:lang w:val="lv-LV"/>
              </w:rPr>
              <w:t>Iepirkuma ietvaros piedāvājumus iesniedza: SIA “Iepirkumu grupa”, SIA “Rimi Latvia” un SIA “MAXIMA Latvija”, bet SIA “LENOKA” informēja, ka atteiksies no dalības Iepirkumā.</w:t>
            </w:r>
          </w:p>
          <w:p w14:paraId="28BA227A" w14:textId="77777777" w:rsidR="00755109" w:rsidRDefault="00755109" w:rsidP="0007139A">
            <w:pPr>
              <w:jc w:val="both"/>
              <w:rPr>
                <w:sz w:val="26"/>
                <w:lang w:val="lv-LV" w:eastAsia="ar-SA"/>
              </w:rPr>
            </w:pPr>
          </w:p>
          <w:p w14:paraId="07C968AF" w14:textId="77777777" w:rsidR="008045DD" w:rsidRPr="0007139A" w:rsidRDefault="008045DD" w:rsidP="0007139A">
            <w:pPr>
              <w:jc w:val="both"/>
              <w:rPr>
                <w:sz w:val="26"/>
                <w:szCs w:val="18"/>
                <w:lang w:val="lv-LV" w:eastAsia="ar-SA"/>
              </w:rPr>
            </w:pPr>
            <w:r w:rsidRPr="0007139A">
              <w:rPr>
                <w:sz w:val="26"/>
                <w:lang w:val="lv-LV" w:eastAsia="ar-SA"/>
              </w:rPr>
              <w:t>Iepirkuma komisija no visiem kvalifikācijas un tehniskajām prasībām atbilstošiem piedāvājumiem izvēlējās saimnieciski visizdevīgāko piedāvājumu saskaņā ar Iepirkuma nolikuma 10.punktā note</w:t>
            </w:r>
            <w:r w:rsidR="0007139A" w:rsidRPr="0007139A">
              <w:rPr>
                <w:sz w:val="26"/>
                <w:lang w:val="lv-LV" w:eastAsia="ar-SA"/>
              </w:rPr>
              <w:t xml:space="preserve">iktajiem vērtēšanas kritērijiem: </w:t>
            </w:r>
            <w:r w:rsidR="0007139A" w:rsidRPr="0007139A">
              <w:rPr>
                <w:sz w:val="26"/>
                <w:szCs w:val="18"/>
                <w:lang w:val="lv-LV" w:eastAsia="ar-SA"/>
              </w:rPr>
              <w:t xml:space="preserve">“Pārtikas produktu mazumtirdzniecības veikalu skaits Rīgas administratīvajā </w:t>
            </w:r>
            <w:r w:rsidR="0007139A" w:rsidRPr="0007139A">
              <w:rPr>
                <w:sz w:val="26"/>
                <w:szCs w:val="18"/>
                <w:lang w:val="lv-LV" w:eastAsia="ar-SA"/>
              </w:rPr>
              <w:lastRenderedPageBreak/>
              <w:t>teritorijā (V)”; “Iepirkuma līguma izpildes īsākais laiks (L)”; “Zemākās papildus izmaksas par vienas kartes administrēšanu (izmaksas papildus nominālvērtībai) (C)”.</w:t>
            </w:r>
          </w:p>
          <w:p w14:paraId="54C1A431" w14:textId="77777777" w:rsidR="008045DD" w:rsidRPr="0007139A" w:rsidRDefault="008045DD" w:rsidP="008045DD">
            <w:pPr>
              <w:ind w:firstLine="709"/>
              <w:jc w:val="both"/>
              <w:rPr>
                <w:sz w:val="26"/>
                <w:lang w:val="lv-LV" w:eastAsia="ar-SA"/>
              </w:rPr>
            </w:pPr>
          </w:p>
          <w:p w14:paraId="23C4C27F" w14:textId="77777777" w:rsidR="008045DD" w:rsidRPr="0007139A" w:rsidRDefault="008045DD" w:rsidP="00755109">
            <w:pPr>
              <w:jc w:val="both"/>
              <w:rPr>
                <w:bCs/>
                <w:sz w:val="26"/>
                <w:lang w:val="lv-LV" w:eastAsia="ar-SA"/>
              </w:rPr>
            </w:pPr>
            <w:r w:rsidRPr="0007139A">
              <w:rPr>
                <w:sz w:val="26"/>
                <w:lang w:val="lv-LV" w:eastAsia="ar-SA"/>
              </w:rPr>
              <w:t xml:space="preserve">Iepirkuma komisijas </w:t>
            </w:r>
            <w:r w:rsidRPr="0007139A">
              <w:rPr>
                <w:bCs/>
                <w:sz w:val="26"/>
                <w:lang w:val="lv-LV" w:eastAsia="ar-SA"/>
              </w:rPr>
              <w:t xml:space="preserve">06.04.2020. sēdē (protokols Nr.4) pieņemts lēmums piešķirt Iepirkuma līguma slēgšanas tiesības SIA “MAXIMA Latvija”, </w:t>
            </w:r>
            <w:proofErr w:type="spellStart"/>
            <w:r w:rsidRPr="0007139A">
              <w:rPr>
                <w:bCs/>
                <w:sz w:val="26"/>
                <w:lang w:val="lv-LV" w:eastAsia="ar-SA"/>
              </w:rPr>
              <w:t>Reģ</w:t>
            </w:r>
            <w:proofErr w:type="spellEnd"/>
            <w:r w:rsidRPr="0007139A">
              <w:rPr>
                <w:bCs/>
                <w:sz w:val="26"/>
                <w:lang w:val="lv-LV" w:eastAsia="ar-SA"/>
              </w:rPr>
              <w:t>. Nr.40003520643, ar līgumcenu līdz EUR 874729,34 bez PVN.</w:t>
            </w:r>
          </w:p>
          <w:p w14:paraId="4E663BAE" w14:textId="77777777" w:rsidR="008045DD" w:rsidRPr="0007139A" w:rsidRDefault="008045DD" w:rsidP="008045DD">
            <w:pPr>
              <w:pStyle w:val="ListParagraph2"/>
              <w:suppressAutoHyphens/>
              <w:spacing w:after="0" w:line="240" w:lineRule="auto"/>
              <w:ind w:left="0"/>
              <w:jc w:val="both"/>
              <w:rPr>
                <w:rFonts w:ascii="Times New Roman" w:hAnsi="Times New Roman" w:cs="Times New Roman"/>
                <w:sz w:val="26"/>
                <w:szCs w:val="24"/>
                <w:lang w:eastAsia="ar-SA"/>
              </w:rPr>
            </w:pPr>
          </w:p>
        </w:tc>
      </w:tr>
    </w:tbl>
    <w:p w14:paraId="4F140F49" w14:textId="77777777" w:rsidR="007D4EAB" w:rsidRPr="0007139A" w:rsidRDefault="007D4EAB" w:rsidP="007D4EAB">
      <w:pPr>
        <w:ind w:firstLine="720"/>
        <w:jc w:val="both"/>
        <w:rPr>
          <w:sz w:val="26"/>
          <w:szCs w:val="26"/>
          <w:lang w:val="lv-LV" w:eastAsia="ar-SA"/>
        </w:rPr>
      </w:pPr>
    </w:p>
    <w:p w14:paraId="4F9B5017" w14:textId="77777777" w:rsidR="007D4EAB" w:rsidRPr="0007139A" w:rsidRDefault="007D4EAB" w:rsidP="007D4EAB">
      <w:pPr>
        <w:ind w:firstLine="720"/>
        <w:jc w:val="both"/>
        <w:rPr>
          <w:sz w:val="26"/>
          <w:szCs w:val="26"/>
          <w:lang w:val="lv-LV" w:eastAsia="ar-SA"/>
        </w:rPr>
      </w:pPr>
    </w:p>
    <w:p w14:paraId="145C63C4" w14:textId="77777777" w:rsidR="007D4EAB" w:rsidRPr="0007139A" w:rsidRDefault="007D4EAB" w:rsidP="007D4EAB">
      <w:pPr>
        <w:ind w:firstLine="709"/>
        <w:jc w:val="both"/>
        <w:rPr>
          <w:rFonts w:eastAsia="Calibri"/>
          <w:sz w:val="26"/>
          <w:lang w:val="lv-LV"/>
        </w:rPr>
      </w:pPr>
    </w:p>
    <w:p w14:paraId="376C0EC6" w14:textId="77777777" w:rsidR="0043602E" w:rsidRPr="0007139A" w:rsidRDefault="00980031">
      <w:pPr>
        <w:rPr>
          <w:sz w:val="26"/>
          <w:lang w:val="lv-LV"/>
        </w:rPr>
      </w:pPr>
      <w:r>
        <w:rPr>
          <w:sz w:val="26"/>
          <w:lang w:val="lv-LV"/>
        </w:rPr>
        <w:t>Iepirkumu nodaļas vadītāja                                  Kristīne Graudumniece</w:t>
      </w:r>
    </w:p>
    <w:sectPr w:rsidR="0043602E" w:rsidRPr="0007139A"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AB"/>
    <w:rsid w:val="0007139A"/>
    <w:rsid w:val="00116BA7"/>
    <w:rsid w:val="00356CD5"/>
    <w:rsid w:val="00755109"/>
    <w:rsid w:val="00790877"/>
    <w:rsid w:val="007D4EAB"/>
    <w:rsid w:val="008045DD"/>
    <w:rsid w:val="00980031"/>
    <w:rsid w:val="00995309"/>
    <w:rsid w:val="00F200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BD0F"/>
  <w15:docId w15:val="{02C28929-FB56-4C49-AA03-CDF6F744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7D4EAB"/>
    <w:pPr>
      <w:spacing w:line="360" w:lineRule="auto"/>
      <w:ind w:firstLine="300"/>
    </w:pPr>
    <w:rPr>
      <w:color w:val="414142"/>
      <w:sz w:val="20"/>
      <w:szCs w:val="20"/>
      <w:lang w:val="lv-LV" w:eastAsia="lv-LV"/>
    </w:rPr>
  </w:style>
  <w:style w:type="table" w:styleId="TableGrid">
    <w:name w:val="Table Grid"/>
    <w:basedOn w:val="TableNormal"/>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trip,H&amp;P List Paragraph,Syle 1,Normal bullet 2,Bullet list,List Paragraph;Grafika nosaukums,Grafika nosaukums"/>
    <w:basedOn w:val="Normal"/>
    <w:link w:val="ListParagraphChar"/>
    <w:uiPriority w:val="34"/>
    <w:qFormat/>
    <w:rsid w:val="008045DD"/>
    <w:pPr>
      <w:ind w:left="720"/>
    </w:pPr>
  </w:style>
  <w:style w:type="character" w:customStyle="1" w:styleId="ListParagraphChar">
    <w:name w:val="List Paragraph Char"/>
    <w:aliases w:val="Saistīto dokumentu saraksts Char,Strip Char,H&amp;P List Paragraph Char,Syle 1 Char,Normal bullet 2 Char,Bullet list Char,List Paragraph.Grafika nosaukums Char,Grafika nosaukums Char"/>
    <w:link w:val="ListParagraph"/>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Normal"/>
    <w:uiPriority w:val="99"/>
    <w:rsid w:val="008045DD"/>
    <w:pPr>
      <w:spacing w:after="200" w:line="276" w:lineRule="auto"/>
      <w:ind w:left="720"/>
    </w:pPr>
    <w:rPr>
      <w:rFonts w:ascii="Calibri" w:eastAsia="Calibr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4328</Characters>
  <Application>Microsoft Office Word</Application>
  <DocSecurity>0</DocSecurity>
  <Lines>36</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cp:lastModifiedBy>
  <cp:revision>2</cp:revision>
  <dcterms:created xsi:type="dcterms:W3CDTF">2020-04-17T08:36:00Z</dcterms:created>
  <dcterms:modified xsi:type="dcterms:W3CDTF">2020-04-17T08:36:00Z</dcterms:modified>
</cp:coreProperties>
</file>