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07139A" w:rsidRDefault="007D4EAB" w:rsidP="007D4EAB">
      <w:pPr>
        <w:jc w:val="center"/>
        <w:rPr>
          <w:sz w:val="26"/>
          <w:lang w:val="lv-LV"/>
        </w:rPr>
      </w:pPr>
      <w:r w:rsidRPr="0007139A">
        <w:rPr>
          <w:sz w:val="26"/>
          <w:lang w:val="lv-LV"/>
        </w:rPr>
        <w:t>Rīgas domes izglītības, kultūras un sporta departamenta</w:t>
      </w:r>
    </w:p>
    <w:p w:rsidR="007D4EAB" w:rsidRPr="0007139A" w:rsidRDefault="007D4EAB" w:rsidP="007D4EAB">
      <w:pPr>
        <w:jc w:val="center"/>
        <w:rPr>
          <w:sz w:val="26"/>
          <w:lang w:val="lv-LV"/>
        </w:rPr>
      </w:pPr>
      <w:r w:rsidRPr="0007139A">
        <w:rPr>
          <w:sz w:val="26"/>
          <w:lang w:val="lv-LV"/>
        </w:rPr>
        <w:t>SARUNU PROCEDŪRAS</w:t>
      </w:r>
    </w:p>
    <w:p w:rsidR="007D4EAB" w:rsidRPr="0007139A" w:rsidRDefault="007D4EAB" w:rsidP="007D4EAB">
      <w:pPr>
        <w:jc w:val="center"/>
        <w:rPr>
          <w:sz w:val="26"/>
          <w:lang w:val="lv-LV"/>
        </w:rPr>
      </w:pPr>
      <w:r w:rsidRPr="0007139A">
        <w:rPr>
          <w:sz w:val="26"/>
          <w:lang w:val="lv-LV"/>
        </w:rPr>
        <w:t>„</w:t>
      </w:r>
      <w:bookmarkStart w:id="0" w:name="_Hlk9926361"/>
      <w:r w:rsidR="00B7333C" w:rsidRPr="00B7333C">
        <w:rPr>
          <w:sz w:val="26"/>
          <w:lang w:val="lv-LV"/>
        </w:rPr>
        <w:t>Pārtikas produktu paku piegāde</w:t>
      </w:r>
      <w:r w:rsidRPr="0007139A">
        <w:rPr>
          <w:sz w:val="26"/>
          <w:lang w:val="lv-LV"/>
        </w:rPr>
        <w:t>”</w:t>
      </w:r>
      <w:bookmarkEnd w:id="0"/>
    </w:p>
    <w:p w:rsidR="0007139A" w:rsidRDefault="007D4EAB" w:rsidP="0007139A">
      <w:pPr>
        <w:jc w:val="center"/>
        <w:rPr>
          <w:sz w:val="26"/>
          <w:lang w:val="lv-LV"/>
        </w:rPr>
      </w:pPr>
      <w:r w:rsidRPr="0007139A">
        <w:rPr>
          <w:bCs/>
          <w:sz w:val="26"/>
          <w:lang w:val="lv-LV"/>
        </w:rPr>
        <w:t xml:space="preserve"> (Iepirkuma identifikācijas Nr.RD IKSD 2020/1</w:t>
      </w:r>
      <w:r w:rsidR="00B7333C">
        <w:rPr>
          <w:bCs/>
          <w:sz w:val="26"/>
          <w:lang w:val="lv-LV"/>
        </w:rPr>
        <w:t>2</w:t>
      </w:r>
      <w:r w:rsidRPr="0007139A">
        <w:rPr>
          <w:sz w:val="26"/>
          <w:lang w:val="lv-LV"/>
        </w:rPr>
        <w:t>)</w:t>
      </w:r>
      <w:r w:rsidR="0007139A" w:rsidRPr="0007139A">
        <w:rPr>
          <w:sz w:val="26"/>
          <w:lang w:val="lv-LV"/>
        </w:rPr>
        <w:t xml:space="preserve"> </w:t>
      </w:r>
    </w:p>
    <w:p w:rsidR="0007139A" w:rsidRPr="0007139A" w:rsidRDefault="0007139A" w:rsidP="0007139A">
      <w:pPr>
        <w:jc w:val="center"/>
        <w:rPr>
          <w:sz w:val="26"/>
          <w:lang w:val="lv-LV"/>
        </w:rPr>
      </w:pPr>
      <w:r w:rsidRPr="0007139A">
        <w:rPr>
          <w:sz w:val="26"/>
          <w:lang w:val="lv-LV"/>
        </w:rPr>
        <w:t>ZIŅOJUMS</w:t>
      </w:r>
    </w:p>
    <w:p w:rsidR="007D4EAB" w:rsidRPr="0007139A" w:rsidRDefault="007D4EAB" w:rsidP="007D4EAB">
      <w:pPr>
        <w:jc w:val="center"/>
        <w:rPr>
          <w:sz w:val="26"/>
          <w:lang w:val="lv-LV"/>
        </w:rPr>
      </w:pPr>
    </w:p>
    <w:p w:rsidR="007D4EAB" w:rsidRPr="0007139A" w:rsidRDefault="007D4EAB" w:rsidP="007D4EAB">
      <w:pPr>
        <w:jc w:val="both"/>
        <w:rPr>
          <w:sz w:val="26"/>
          <w:szCs w:val="26"/>
          <w:lang w:val="lv-LV" w:eastAsia="ar-SA"/>
        </w:rPr>
      </w:pPr>
      <w:r w:rsidRPr="0007139A">
        <w:rPr>
          <w:sz w:val="26"/>
          <w:szCs w:val="26"/>
          <w:lang w:val="lv-LV" w:eastAsia="ar-SA"/>
        </w:rPr>
        <w:t xml:space="preserve">Rīgā, </w:t>
      </w:r>
      <w:r w:rsidR="00B7333C">
        <w:rPr>
          <w:sz w:val="26"/>
          <w:szCs w:val="26"/>
          <w:lang w:val="lv-LV" w:eastAsia="ar-SA"/>
        </w:rPr>
        <w:t>2</w:t>
      </w:r>
      <w:r w:rsidR="00D35466">
        <w:rPr>
          <w:sz w:val="26"/>
          <w:szCs w:val="26"/>
          <w:lang w:val="lv-LV" w:eastAsia="ar-SA"/>
        </w:rPr>
        <w:t>9</w:t>
      </w:r>
      <w:bookmarkStart w:id="1" w:name="_GoBack"/>
      <w:bookmarkEnd w:id="1"/>
      <w:r w:rsidRPr="0007139A">
        <w:rPr>
          <w:sz w:val="26"/>
          <w:szCs w:val="26"/>
          <w:lang w:val="lv-LV" w:eastAsia="ar-SA"/>
        </w:rPr>
        <w:t>.04.2020.</w:t>
      </w:r>
    </w:p>
    <w:tbl>
      <w:tblPr>
        <w:tblStyle w:val="Reatabula"/>
        <w:tblW w:w="0" w:type="auto"/>
        <w:tblLook w:val="04A0" w:firstRow="1" w:lastRow="0" w:firstColumn="1" w:lastColumn="0" w:noHBand="0" w:noVBand="1"/>
      </w:tblPr>
      <w:tblGrid>
        <w:gridCol w:w="3220"/>
        <w:gridCol w:w="6067"/>
      </w:tblGrid>
      <w:tr w:rsidR="007D4EAB" w:rsidRPr="00D35466" w:rsidTr="00995309">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7D4EAB" w:rsidRPr="0007139A"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RD IKSD 2020/1</w:t>
            </w:r>
            <w:r w:rsidR="00B7333C">
              <w:rPr>
                <w:color w:val="000000"/>
                <w:sz w:val="26"/>
                <w:szCs w:val="26"/>
                <w:lang w:val="lv-LV" w:eastAsia="ar-SA"/>
              </w:rPr>
              <w:t>2</w:t>
            </w:r>
          </w:p>
        </w:tc>
      </w:tr>
      <w:tr w:rsidR="007D4EAB" w:rsidRPr="00D35466"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Publisko iepirkumu likuma (turpmāk – PIL) 8.panta pirmās daļas 6.punka noteiktā sarunu procedūra</w:t>
            </w:r>
          </w:p>
        </w:tc>
      </w:tr>
      <w:tr w:rsidR="007D4EAB" w:rsidRPr="00D35466" w:rsidTr="00995309">
        <w:tc>
          <w:tcPr>
            <w:tcW w:w="0" w:type="auto"/>
          </w:tcPr>
          <w:p w:rsidR="007D4EAB" w:rsidRPr="0007139A" w:rsidRDefault="00116BA7" w:rsidP="007D4EAB">
            <w:pPr>
              <w:jc w:val="both"/>
              <w:rPr>
                <w:sz w:val="26"/>
                <w:szCs w:val="26"/>
                <w:lang w:val="lv-LV" w:eastAsia="ar-SA"/>
              </w:rPr>
            </w:pPr>
            <w:r w:rsidRPr="0007139A">
              <w:rPr>
                <w:rFonts w:cs="Arial"/>
                <w:sz w:val="26"/>
                <w:lang w:val="lv-LV"/>
              </w:rPr>
              <w:t xml:space="preserve">Sarunu procedūras izvēles pamatojums saskaņā ar </w:t>
            </w:r>
            <w:hyperlink r:id="rId5" w:tgtFrame="_blank" w:history="1">
              <w:r w:rsidRPr="0007139A">
                <w:rPr>
                  <w:rFonts w:cs="Arial"/>
                  <w:sz w:val="26"/>
                  <w:lang w:val="lv-LV"/>
                </w:rPr>
                <w:t>Publisko iepirkumu likuma</w:t>
              </w:r>
            </w:hyperlink>
            <w:r w:rsidRPr="0007139A">
              <w:rPr>
                <w:rFonts w:cs="Arial"/>
                <w:sz w:val="26"/>
                <w:lang w:val="lv-LV"/>
              </w:rPr>
              <w:t xml:space="preserve"> </w:t>
            </w:r>
            <w:hyperlink r:id="rId6" w:anchor="p8" w:tgtFrame="_blank" w:history="1">
              <w:r w:rsidRPr="0007139A">
                <w:rPr>
                  <w:rFonts w:cs="Arial"/>
                  <w:sz w:val="26"/>
                  <w:lang w:val="lv-LV"/>
                </w:rPr>
                <w:t>8. panta</w:t>
              </w:r>
            </w:hyperlink>
            <w:r w:rsidRPr="0007139A">
              <w:rPr>
                <w:rFonts w:cs="Arial"/>
                <w:sz w:val="26"/>
                <w:lang w:val="lv-LV"/>
              </w:rPr>
              <w:t xml:space="preserve"> septītās daļas punktu</w:t>
            </w:r>
          </w:p>
        </w:tc>
        <w:tc>
          <w:tcPr>
            <w:tcW w:w="0" w:type="auto"/>
          </w:tcPr>
          <w:p w:rsidR="0007139A" w:rsidRPr="00B7333C" w:rsidRDefault="008045DD" w:rsidP="0007139A">
            <w:pPr>
              <w:jc w:val="both"/>
              <w:rPr>
                <w:rFonts w:eastAsia="Calibri"/>
                <w:sz w:val="26"/>
                <w:lang w:val="lv-LV"/>
              </w:rPr>
            </w:pPr>
            <w:r w:rsidRPr="00B7333C">
              <w:rPr>
                <w:rFonts w:eastAsia="Calibri"/>
                <w:sz w:val="26"/>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rsidR="0007139A" w:rsidRPr="00B7333C" w:rsidRDefault="0007139A" w:rsidP="0007139A">
            <w:pPr>
              <w:jc w:val="both"/>
              <w:rPr>
                <w:rFonts w:eastAsia="Calibri"/>
                <w:sz w:val="26"/>
                <w:lang w:val="lv-LV"/>
              </w:rPr>
            </w:pPr>
          </w:p>
          <w:p w:rsidR="008045DD" w:rsidRPr="00B7333C" w:rsidRDefault="008045DD" w:rsidP="0007139A">
            <w:pPr>
              <w:jc w:val="both"/>
              <w:rPr>
                <w:sz w:val="26"/>
                <w:szCs w:val="26"/>
                <w:lang w:val="lv-LV" w:eastAsia="ar-SA"/>
              </w:rPr>
            </w:pPr>
            <w:r w:rsidRPr="00B7333C">
              <w:rPr>
                <w:sz w:val="26"/>
                <w:lang w:val="lv-LV" w:eastAsia="ar-SA"/>
              </w:rPr>
              <w:t xml:space="preserve">Saskaņā ar Ministru </w:t>
            </w:r>
            <w:r w:rsidRPr="00B7333C">
              <w:rPr>
                <w:sz w:val="26"/>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rsidR="008045DD" w:rsidRPr="00B7333C" w:rsidRDefault="008045DD" w:rsidP="00116BA7">
            <w:pPr>
              <w:ind w:firstLine="709"/>
              <w:contextualSpacing/>
              <w:jc w:val="both"/>
              <w:rPr>
                <w:bCs/>
                <w:sz w:val="26"/>
                <w:szCs w:val="26"/>
                <w:lang w:val="lv-LV"/>
              </w:rPr>
            </w:pPr>
          </w:p>
          <w:p w:rsidR="00116BA7" w:rsidRPr="00B7333C" w:rsidRDefault="00116BA7" w:rsidP="0007139A">
            <w:pPr>
              <w:contextualSpacing/>
              <w:jc w:val="both"/>
              <w:rPr>
                <w:bCs/>
                <w:sz w:val="26"/>
                <w:szCs w:val="26"/>
                <w:lang w:val="lv-LV"/>
              </w:rPr>
            </w:pPr>
            <w:r w:rsidRPr="00B7333C">
              <w:rPr>
                <w:bCs/>
                <w:sz w:val="26"/>
                <w:szCs w:val="26"/>
                <w:lang w:val="lv-LV"/>
              </w:rPr>
              <w:t>Saskaņā ar PIL 8.panta septītās daļas 3.punktu sarunu procedūru pasūtītājs ir tiesīgs piemērot, ja pasūtītājam neparedzamu ārkārtas apstākļu rezultātā objektīvi radusies situācija, kurā steidzamības dēļ nav iespējams piemērot atklātu konkursu, slēgtu konkursu vai konkursa procedūru ar sarunām. Minētie apstākļi, kas pamato ārkārtas situāciju, nedrīkst būt atkarīgi no pasūtītāja darbības.</w:t>
            </w:r>
          </w:p>
          <w:p w:rsidR="0007139A" w:rsidRPr="00B7333C" w:rsidRDefault="0007139A" w:rsidP="0007139A">
            <w:pPr>
              <w:contextualSpacing/>
              <w:jc w:val="both"/>
              <w:rPr>
                <w:bCs/>
                <w:sz w:val="26"/>
                <w:szCs w:val="26"/>
                <w:lang w:val="lv-LV"/>
              </w:rPr>
            </w:pPr>
          </w:p>
          <w:p w:rsidR="00B7333C" w:rsidRPr="00B7333C" w:rsidRDefault="00B7333C" w:rsidP="00B7333C">
            <w:pPr>
              <w:contextualSpacing/>
              <w:jc w:val="both"/>
              <w:rPr>
                <w:bCs/>
                <w:sz w:val="26"/>
                <w:lang w:val="lv-LV"/>
              </w:rPr>
            </w:pPr>
            <w:r w:rsidRPr="00B7333C">
              <w:rPr>
                <w:color w:val="000000"/>
                <w:sz w:val="26"/>
                <w:lang w:val="lv-LV"/>
              </w:rPr>
              <w:t>Ministru kabineta 16.04.2020. rīkojums Nr.179 “Grozījumi Ministru kabineta 2020. gada 12. marta rīkojumā Nr. 103 "Par ārkārtējās situācijas izsludināšanu"” nosaka:</w:t>
            </w:r>
          </w:p>
          <w:p w:rsidR="00B7333C" w:rsidRPr="00B7333C" w:rsidRDefault="00B7333C" w:rsidP="00B7333C">
            <w:pPr>
              <w:jc w:val="both"/>
              <w:rPr>
                <w:i/>
                <w:iCs/>
                <w:sz w:val="26"/>
                <w:lang w:val="lv-LV"/>
              </w:rPr>
            </w:pPr>
            <w:r w:rsidRPr="00B7333C">
              <w:rPr>
                <w:i/>
                <w:iCs/>
                <w:sz w:val="26"/>
                <w:lang w:val="lv-LV"/>
              </w:rPr>
              <w:t>"4.3.</w:t>
            </w:r>
            <w:r w:rsidRPr="00B7333C">
              <w:rPr>
                <w:i/>
                <w:iCs/>
                <w:sz w:val="26"/>
                <w:vertAlign w:val="superscript"/>
                <w:lang w:val="lv-LV"/>
              </w:rPr>
              <w:t>4</w:t>
            </w:r>
            <w:r w:rsidRPr="00B7333C">
              <w:rPr>
                <w:i/>
                <w:iCs/>
                <w:sz w:val="26"/>
                <w:lang w:val="lv-LV"/>
              </w:rPr>
              <w:t> lai nodrošinātu speciālās izglītības iestāžu uzturēšanas izdevumu segšanai piešķirtās valsts budžeta mērķdotācijas izlietojumu par laikposmu, kad valstī ir noteikta ārkārtējā situācija:</w:t>
            </w:r>
          </w:p>
          <w:p w:rsidR="00B7333C" w:rsidRPr="00B7333C" w:rsidRDefault="00B7333C" w:rsidP="00B7333C">
            <w:pPr>
              <w:jc w:val="both"/>
              <w:rPr>
                <w:i/>
                <w:iCs/>
                <w:sz w:val="26"/>
                <w:lang w:val="lv-LV"/>
              </w:rPr>
            </w:pPr>
            <w:r w:rsidRPr="00B7333C">
              <w:rPr>
                <w:i/>
                <w:iCs/>
                <w:sz w:val="26"/>
                <w:lang w:val="lv-LV"/>
              </w:rPr>
              <w:lastRenderedPageBreak/>
              <w:t>4.3.</w:t>
            </w:r>
            <w:r w:rsidRPr="00B7333C">
              <w:rPr>
                <w:i/>
                <w:iCs/>
                <w:sz w:val="26"/>
                <w:vertAlign w:val="superscript"/>
                <w:lang w:val="lv-LV"/>
              </w:rPr>
              <w:t>4</w:t>
            </w:r>
            <w:r w:rsidRPr="00B7333C">
              <w:rPr>
                <w:i/>
                <w:iCs/>
                <w:sz w:val="26"/>
                <w:lang w:val="lv-LV"/>
              </w:rPr>
              <w:t> 1. saņemto valsts budžeta mērķdotāciju pašvaldība atbilstoši pašvaldības domes lēmumam var izlietot tās administratīvajā teritorijā dzīvesvietu deklarējušo attiecīgās speciālās izglītības iestādes izglītojamo ēdināšanai (gatavā ēdiena vai pārtikas paku piegādei), paredzot ne vairāk kā piecus euro dienā uz vienu izglītojamo;”.</w:t>
            </w:r>
          </w:p>
          <w:p w:rsidR="00B7333C" w:rsidRPr="00B7333C" w:rsidRDefault="00B7333C" w:rsidP="00B7333C">
            <w:pPr>
              <w:contextualSpacing/>
              <w:jc w:val="both"/>
              <w:rPr>
                <w:bCs/>
                <w:sz w:val="26"/>
                <w:szCs w:val="26"/>
                <w:lang w:val="lv-LV"/>
              </w:rPr>
            </w:pPr>
          </w:p>
          <w:p w:rsidR="00B7333C" w:rsidRPr="00B7333C" w:rsidRDefault="00B7333C" w:rsidP="00B7333C">
            <w:pPr>
              <w:contextualSpacing/>
              <w:jc w:val="both"/>
              <w:rPr>
                <w:bCs/>
                <w:sz w:val="26"/>
                <w:szCs w:val="26"/>
                <w:lang w:val="lv-LV"/>
              </w:rPr>
            </w:pPr>
            <w:r w:rsidRPr="00B7333C">
              <w:rPr>
                <w:bCs/>
                <w:sz w:val="26"/>
                <w:szCs w:val="26"/>
                <w:lang w:val="lv-LV"/>
              </w:rPr>
              <w:t xml:space="preserve">Rīgas domes </w:t>
            </w:r>
            <w:r>
              <w:rPr>
                <w:bCs/>
                <w:sz w:val="26"/>
                <w:szCs w:val="26"/>
                <w:lang w:val="lv-LV"/>
              </w:rPr>
              <w:t xml:space="preserve">27.04.2020. </w:t>
            </w:r>
            <w:r w:rsidRPr="00B7333C">
              <w:rPr>
                <w:bCs/>
                <w:sz w:val="26"/>
                <w:szCs w:val="26"/>
                <w:lang w:val="lv-LV"/>
              </w:rPr>
              <w:t>lēmum</w:t>
            </w:r>
            <w:r>
              <w:rPr>
                <w:bCs/>
                <w:sz w:val="26"/>
                <w:szCs w:val="26"/>
                <w:lang w:val="lv-LV"/>
              </w:rPr>
              <w:t>s</w:t>
            </w:r>
            <w:r w:rsidRPr="00B7333C">
              <w:rPr>
                <w:bCs/>
                <w:sz w:val="26"/>
                <w:szCs w:val="26"/>
                <w:lang w:val="lv-LV"/>
              </w:rPr>
              <w:t xml:space="preserve"> </w:t>
            </w:r>
            <w:r>
              <w:rPr>
                <w:bCs/>
                <w:sz w:val="26"/>
                <w:szCs w:val="26"/>
                <w:lang w:val="lv-LV"/>
              </w:rPr>
              <w:t>Nr.247</w:t>
            </w:r>
            <w:r w:rsidRPr="00B7333C">
              <w:rPr>
                <w:bCs/>
                <w:sz w:val="26"/>
                <w:szCs w:val="26"/>
                <w:lang w:val="lv-LV"/>
              </w:rPr>
              <w:t xml:space="preserve"> “Par Rīgas pilsētas pašvaldības atbalstu speciālo izglītības iestāžu izglītojamo ēdināšanai ārkārtējās situācijas laikā” paredz iepirkuma procedūras rezultātā izvēlēties komersantu, kas nodrošina pārtikas preču iegādi, pārtikas paku komplektēšanu, iepakošanu un piegādi uz izglītības iestādēm.</w:t>
            </w:r>
          </w:p>
          <w:p w:rsidR="00B7333C" w:rsidRDefault="00B7333C" w:rsidP="00B7333C">
            <w:pPr>
              <w:contextualSpacing/>
              <w:jc w:val="both"/>
              <w:rPr>
                <w:bCs/>
                <w:sz w:val="26"/>
                <w:szCs w:val="26"/>
                <w:lang w:val="lv-LV"/>
              </w:rPr>
            </w:pPr>
          </w:p>
          <w:p w:rsidR="00B7333C" w:rsidRPr="00B7333C" w:rsidRDefault="00B7333C" w:rsidP="00B7333C">
            <w:pPr>
              <w:contextualSpacing/>
              <w:jc w:val="both"/>
              <w:rPr>
                <w:bCs/>
                <w:sz w:val="26"/>
                <w:szCs w:val="26"/>
                <w:lang w:val="lv-LV"/>
              </w:rPr>
            </w:pPr>
            <w:r w:rsidRPr="00B7333C">
              <w:rPr>
                <w:bCs/>
                <w:sz w:val="26"/>
                <w:szCs w:val="26"/>
                <w:lang w:val="lv-LV"/>
              </w:rPr>
              <w:t>Atbalsts speciālo izglītības iestāžu izglītojamo ēdināšanai ārkārtējās situācijas laikā, kas izsludināta ar Ministru kabineta 12.03.2020. rīkojumu Nr.103 “Par ārkārtējās situācijas izsludināšanu” (turpmāk – Rīkojums), nepieciešams steidzami.</w:t>
            </w:r>
          </w:p>
          <w:p w:rsidR="007D4EAB" w:rsidRPr="00B7333C" w:rsidRDefault="007D4EAB" w:rsidP="00B7333C">
            <w:pPr>
              <w:jc w:val="both"/>
              <w:rPr>
                <w:sz w:val="26"/>
                <w:szCs w:val="26"/>
                <w:lang w:val="lv-LV" w:eastAsia="ar-SA"/>
              </w:rPr>
            </w:pPr>
          </w:p>
        </w:tc>
      </w:tr>
      <w:tr w:rsidR="00116BA7" w:rsidRPr="00B7333C" w:rsidTr="00995309">
        <w:tc>
          <w:tcPr>
            <w:tcW w:w="0" w:type="auto"/>
          </w:tcPr>
          <w:p w:rsidR="00116BA7" w:rsidRPr="0007139A" w:rsidRDefault="00755109" w:rsidP="00116BA7">
            <w:pPr>
              <w:jc w:val="both"/>
              <w:rPr>
                <w:rFonts w:cs="Arial"/>
                <w:sz w:val="26"/>
                <w:lang w:val="lv-LV"/>
              </w:rPr>
            </w:pPr>
            <w:r>
              <w:rPr>
                <w:rFonts w:cs="Arial"/>
                <w:sz w:val="26"/>
                <w:lang w:val="lv-LV"/>
              </w:rPr>
              <w:lastRenderedPageBreak/>
              <w:t>I</w:t>
            </w:r>
            <w:r w:rsidR="00116BA7" w:rsidRPr="0007139A">
              <w:rPr>
                <w:rFonts w:cs="Arial"/>
                <w:sz w:val="26"/>
                <w:lang w:val="lv-LV"/>
              </w:rPr>
              <w:t>epirkuma līguma priekšmets</w:t>
            </w:r>
          </w:p>
        </w:tc>
        <w:tc>
          <w:tcPr>
            <w:tcW w:w="0" w:type="auto"/>
          </w:tcPr>
          <w:p w:rsidR="008045DD" w:rsidRPr="0007139A" w:rsidRDefault="00B7333C" w:rsidP="008045DD">
            <w:pPr>
              <w:contextualSpacing/>
              <w:jc w:val="both"/>
              <w:rPr>
                <w:color w:val="000000"/>
                <w:sz w:val="26"/>
                <w:szCs w:val="26"/>
                <w:lang w:val="lv-LV"/>
              </w:rPr>
            </w:pPr>
            <w:r w:rsidRPr="00B7333C">
              <w:rPr>
                <w:bCs/>
                <w:sz w:val="26"/>
                <w:szCs w:val="26"/>
                <w:lang w:val="lv-LV"/>
              </w:rPr>
              <w:t>Pārtikas produktu paku piegāde (</w:t>
            </w:r>
            <w:hyperlink r:id="rId7" w:history="1">
              <w:r w:rsidRPr="00B7333C">
                <w:rPr>
                  <w:bCs/>
                  <w:sz w:val="26"/>
                  <w:szCs w:val="26"/>
                  <w:lang w:val="lv-LV"/>
                </w:rPr>
                <w:t>15800000-6</w:t>
              </w:r>
            </w:hyperlink>
            <w:r w:rsidRPr="00B7333C">
              <w:rPr>
                <w:bCs/>
                <w:sz w:val="26"/>
                <w:szCs w:val="26"/>
                <w:lang w:val="lv-LV"/>
              </w:rPr>
              <w:t xml:space="preserve"> – dažādi pārtikas produkti)</w:t>
            </w:r>
            <w:r>
              <w:rPr>
                <w:bCs/>
                <w:sz w:val="26"/>
                <w:szCs w:val="26"/>
                <w:lang w:val="lv-LV"/>
              </w:rPr>
              <w:t>.</w:t>
            </w:r>
          </w:p>
        </w:tc>
      </w:tr>
      <w:tr w:rsidR="008045DD" w:rsidRPr="0007139A" w:rsidTr="00995309">
        <w:tc>
          <w:tcPr>
            <w:tcW w:w="0" w:type="auto"/>
          </w:tcPr>
          <w:p w:rsidR="008045DD" w:rsidRPr="0007139A" w:rsidRDefault="00755109" w:rsidP="00116BA7">
            <w:pPr>
              <w:jc w:val="both"/>
              <w:rPr>
                <w:rFonts w:cs="Arial"/>
                <w:sz w:val="26"/>
                <w:lang w:val="lv-LV"/>
              </w:rPr>
            </w:pPr>
            <w:r>
              <w:rPr>
                <w:rFonts w:cs="Arial"/>
                <w:sz w:val="26"/>
                <w:lang w:val="lv-LV"/>
              </w:rPr>
              <w:t>I</w:t>
            </w:r>
            <w:r w:rsidR="008045DD" w:rsidRPr="0007139A">
              <w:rPr>
                <w:rFonts w:cs="Arial"/>
                <w:sz w:val="26"/>
                <w:lang w:val="lv-LV"/>
              </w:rPr>
              <w:t>epirkuma komisijas sastāvs un tās izveidošanas pamatojums</w:t>
            </w:r>
          </w:p>
        </w:tc>
        <w:tc>
          <w:tcPr>
            <w:tcW w:w="0" w:type="auto"/>
          </w:tcPr>
          <w:p w:rsidR="008045DD" w:rsidRPr="0007139A" w:rsidRDefault="008045DD" w:rsidP="008045DD">
            <w:pPr>
              <w:jc w:val="both"/>
              <w:rPr>
                <w:sz w:val="26"/>
                <w:lang w:val="lv-LV"/>
              </w:rPr>
            </w:pPr>
            <w:r w:rsidRPr="0007139A">
              <w:rPr>
                <w:sz w:val="26"/>
                <w:lang w:val="lv-LV"/>
              </w:rPr>
              <w:t>Iepirkuma komisija izveidota, p</w:t>
            </w:r>
            <w:r w:rsidRPr="0007139A">
              <w:rPr>
                <w:sz w:val="26"/>
                <w:szCs w:val="26"/>
                <w:lang w:val="lv-LV"/>
              </w:rPr>
              <w:t>amatojoties uz Publisko iepirkumu likuma 24.pantu,</w:t>
            </w:r>
            <w:r w:rsidRPr="00B7333C">
              <w:rPr>
                <w:sz w:val="26"/>
                <w:szCs w:val="26"/>
                <w:lang w:val="lv-LV"/>
              </w:rPr>
              <w:t xml:space="preserve"> ar Rīgas domes izglītības, kultūras un sporta departamenta </w:t>
            </w:r>
            <w:bookmarkStart w:id="2" w:name="_Hlk21602984"/>
            <w:r w:rsidR="00B7333C" w:rsidRPr="00B7333C">
              <w:rPr>
                <w:sz w:val="26"/>
                <w:szCs w:val="26"/>
                <w:lang w:val="lv-LV"/>
              </w:rPr>
              <w:t>22.04.2020. rīkojumu Nr.DIKS-20-366-rs</w:t>
            </w:r>
            <w:bookmarkEnd w:id="2"/>
            <w:r w:rsidR="00B7333C" w:rsidRPr="00B7333C">
              <w:rPr>
                <w:sz w:val="26"/>
                <w:szCs w:val="26"/>
                <w:lang w:val="lv-LV"/>
              </w:rPr>
              <w:t xml:space="preserve"> „Par iepirkuma komisijas izveidi iepirkumam Nr.RD IKSD 2020/12”</w:t>
            </w:r>
            <w:r w:rsidRPr="00B7333C">
              <w:rPr>
                <w:sz w:val="26"/>
                <w:szCs w:val="26"/>
                <w:lang w:val="lv-LV"/>
              </w:rPr>
              <w:t xml:space="preserve"> (turpmāk</w:t>
            </w:r>
            <w:r w:rsidRPr="0007139A">
              <w:rPr>
                <w:sz w:val="26"/>
                <w:lang w:val="lv-LV"/>
              </w:rPr>
              <w:t xml:space="preserve"> – komisija), sastāvs:</w:t>
            </w:r>
          </w:p>
          <w:p w:rsidR="008045DD" w:rsidRPr="0007139A" w:rsidRDefault="008045DD" w:rsidP="008045DD">
            <w:pPr>
              <w:jc w:val="both"/>
              <w:rPr>
                <w:sz w:val="26"/>
                <w:lang w:val="lv-LV"/>
              </w:rPr>
            </w:pPr>
            <w:r w:rsidRPr="0007139A">
              <w:rPr>
                <w:sz w:val="26"/>
                <w:lang w:val="lv-LV"/>
              </w:rPr>
              <w:t xml:space="preserve">Komisijas priekšsēdētāja </w:t>
            </w:r>
            <w:r w:rsidRPr="0007139A">
              <w:rPr>
                <w:sz w:val="26"/>
                <w:lang w:val="lv-LV"/>
              </w:rPr>
              <w:tab/>
              <w:t>Kristīne Graudumniece;</w:t>
            </w:r>
          </w:p>
          <w:p w:rsidR="008045DD" w:rsidRPr="0007139A" w:rsidRDefault="008045DD" w:rsidP="008045DD">
            <w:pPr>
              <w:jc w:val="both"/>
              <w:rPr>
                <w:sz w:val="26"/>
                <w:lang w:val="lv-LV"/>
              </w:rPr>
            </w:pPr>
            <w:r w:rsidRPr="0007139A">
              <w:rPr>
                <w:sz w:val="26"/>
                <w:lang w:val="lv-LV"/>
              </w:rPr>
              <w:t xml:space="preserve">Komisijas priekšsēdētāja vietniece </w:t>
            </w:r>
            <w:r w:rsidRPr="0007139A">
              <w:rPr>
                <w:sz w:val="26"/>
                <w:lang w:val="lv-LV"/>
              </w:rPr>
              <w:tab/>
              <w:t>Anastasija Goļatkina</w:t>
            </w:r>
          </w:p>
          <w:p w:rsidR="008045DD" w:rsidRPr="0007139A" w:rsidRDefault="008045DD" w:rsidP="008045DD">
            <w:pPr>
              <w:jc w:val="both"/>
              <w:rPr>
                <w:sz w:val="26"/>
                <w:lang w:val="lv-LV"/>
              </w:rPr>
            </w:pPr>
            <w:r w:rsidRPr="0007139A">
              <w:rPr>
                <w:sz w:val="26"/>
                <w:lang w:val="lv-LV"/>
              </w:rPr>
              <w:t>Komisijas locekļi: Inese Liepa, Arta Rožkalne</w:t>
            </w:r>
            <w:r w:rsidR="00417421">
              <w:rPr>
                <w:sz w:val="26"/>
                <w:lang w:val="lv-LV"/>
              </w:rPr>
              <w:t>, Ingrīda Millere</w:t>
            </w:r>
            <w:r w:rsidRPr="0007139A">
              <w:rPr>
                <w:sz w:val="26"/>
                <w:lang w:val="lv-LV"/>
              </w:rPr>
              <w:t>.</w:t>
            </w:r>
          </w:p>
          <w:p w:rsidR="008045DD" w:rsidRPr="0007139A" w:rsidRDefault="008045DD" w:rsidP="008045DD">
            <w:pPr>
              <w:contextualSpacing/>
              <w:jc w:val="both"/>
              <w:rPr>
                <w:color w:val="000000"/>
                <w:sz w:val="26"/>
                <w:szCs w:val="26"/>
                <w:lang w:val="lv-LV"/>
              </w:rPr>
            </w:pPr>
          </w:p>
        </w:tc>
      </w:tr>
      <w:tr w:rsidR="008045DD" w:rsidRPr="00D35466" w:rsidTr="00995309">
        <w:tc>
          <w:tcPr>
            <w:tcW w:w="0" w:type="auto"/>
          </w:tcPr>
          <w:p w:rsidR="008045DD" w:rsidRPr="0007139A" w:rsidRDefault="00755109" w:rsidP="00116BA7">
            <w:pPr>
              <w:jc w:val="both"/>
              <w:rPr>
                <w:rFonts w:cs="Arial"/>
                <w:sz w:val="26"/>
                <w:lang w:val="lv-LV"/>
              </w:rPr>
            </w:pPr>
            <w:r>
              <w:rPr>
                <w:rFonts w:cs="Arial"/>
                <w:sz w:val="26"/>
                <w:lang w:val="lv-LV"/>
              </w:rPr>
              <w:t>U</w:t>
            </w:r>
            <w:r w:rsidR="008045DD" w:rsidRPr="0007139A">
              <w:rPr>
                <w:rFonts w:cs="Arial"/>
                <w:sz w:val="26"/>
                <w:lang w:val="lv-LV"/>
              </w:rPr>
              <w:t>z sarunām uzaicināto piegādātāju nosaukumi</w:t>
            </w:r>
          </w:p>
        </w:tc>
        <w:tc>
          <w:tcPr>
            <w:tcW w:w="0" w:type="auto"/>
          </w:tcPr>
          <w:p w:rsidR="00417421" w:rsidRDefault="00417421" w:rsidP="00417421">
            <w:pPr>
              <w:jc w:val="both"/>
              <w:rPr>
                <w:sz w:val="26"/>
                <w:lang w:val="lv-LV"/>
              </w:rPr>
            </w:pPr>
            <w:r w:rsidRPr="00417421">
              <w:rPr>
                <w:sz w:val="26"/>
                <w:lang w:val="lv-LV"/>
              </w:rPr>
              <w:t>Saskaņā ar Ministru kabineta 28.02.2017. noteikumu Nr.107 “Iepirkuma procedūru un metu konkursu norises kārtība” 178.punktu uz sarunām uzaicināt</w:t>
            </w:r>
            <w:r>
              <w:rPr>
                <w:sz w:val="26"/>
                <w:lang w:val="lv-LV"/>
              </w:rPr>
              <w:t>i</w:t>
            </w:r>
            <w:r w:rsidRPr="00417421">
              <w:rPr>
                <w:sz w:val="26"/>
                <w:lang w:val="lv-LV"/>
              </w:rPr>
              <w:t xml:space="preserve"> komersant</w:t>
            </w:r>
            <w:r>
              <w:rPr>
                <w:sz w:val="26"/>
                <w:lang w:val="lv-LV"/>
              </w:rPr>
              <w:t>i</w:t>
            </w:r>
            <w:r w:rsidRPr="00417421">
              <w:rPr>
                <w:sz w:val="26"/>
                <w:lang w:val="lv-LV"/>
              </w:rPr>
              <w:t xml:space="preserve">, kuri pārtikas produktu piegādi nodrošina Departamenta centralizēti veikto pārtikas produktu iepirkumu rezultātā: </w:t>
            </w:r>
          </w:p>
          <w:p w:rsidR="00417421" w:rsidRDefault="00417421" w:rsidP="00417421">
            <w:pPr>
              <w:jc w:val="both"/>
              <w:rPr>
                <w:sz w:val="26"/>
                <w:lang w:val="lv-LV"/>
              </w:rPr>
            </w:pPr>
            <w:r w:rsidRPr="00417421">
              <w:rPr>
                <w:sz w:val="26"/>
                <w:lang w:val="lv-LV"/>
              </w:rPr>
              <w:t xml:space="preserve">Pilnsabiedrība Flamen, reģistrācijas Nr. 40203139508, </w:t>
            </w:r>
          </w:p>
          <w:p w:rsidR="00417421" w:rsidRDefault="00417421" w:rsidP="00417421">
            <w:pPr>
              <w:jc w:val="both"/>
              <w:rPr>
                <w:sz w:val="26"/>
                <w:lang w:val="lv-LV"/>
              </w:rPr>
            </w:pPr>
            <w:r w:rsidRPr="00417421">
              <w:rPr>
                <w:sz w:val="26"/>
                <w:lang w:val="lv-LV"/>
              </w:rPr>
              <w:t xml:space="preserve">SIA Lanekss, reģistrācijas Nr. 40003570733, </w:t>
            </w:r>
          </w:p>
          <w:p w:rsidR="00417421" w:rsidRDefault="00417421" w:rsidP="00417421">
            <w:pPr>
              <w:jc w:val="both"/>
              <w:rPr>
                <w:sz w:val="26"/>
                <w:lang w:val="lv-LV"/>
              </w:rPr>
            </w:pPr>
            <w:r w:rsidRPr="00417421">
              <w:rPr>
                <w:sz w:val="26"/>
                <w:lang w:val="lv-LV"/>
              </w:rPr>
              <w:t xml:space="preserve">SIA S.A.V., reģistrācijas Nr. 40003226249, </w:t>
            </w:r>
          </w:p>
          <w:p w:rsidR="00417421" w:rsidRDefault="00417421" w:rsidP="00417421">
            <w:pPr>
              <w:jc w:val="both"/>
              <w:rPr>
                <w:sz w:val="26"/>
                <w:lang w:val="lv-LV"/>
              </w:rPr>
            </w:pPr>
            <w:r w:rsidRPr="00417421">
              <w:rPr>
                <w:sz w:val="26"/>
                <w:lang w:val="lv-LV"/>
              </w:rPr>
              <w:t xml:space="preserve">SIA Sanitex, reģistrācijas Nr. 40003166842 un </w:t>
            </w:r>
          </w:p>
          <w:p w:rsidR="00417421" w:rsidRPr="00417421" w:rsidRDefault="00417421" w:rsidP="00417421">
            <w:pPr>
              <w:jc w:val="both"/>
              <w:rPr>
                <w:sz w:val="26"/>
                <w:lang w:val="lv-LV"/>
              </w:rPr>
            </w:pPr>
            <w:r w:rsidRPr="00417421">
              <w:rPr>
                <w:sz w:val="26"/>
                <w:lang w:val="lv-LV"/>
              </w:rPr>
              <w:t>SIA Nimaks, reģistrācijas Nr. 40003676101.</w:t>
            </w:r>
          </w:p>
          <w:p w:rsidR="008045DD" w:rsidRPr="0007139A" w:rsidRDefault="008045DD" w:rsidP="008045DD">
            <w:pPr>
              <w:jc w:val="both"/>
              <w:rPr>
                <w:sz w:val="26"/>
                <w:lang w:val="lv-LV"/>
              </w:rPr>
            </w:pPr>
          </w:p>
        </w:tc>
      </w:tr>
      <w:tr w:rsidR="008045DD" w:rsidRPr="00D35466" w:rsidTr="00995309">
        <w:tc>
          <w:tcPr>
            <w:tcW w:w="0" w:type="auto"/>
          </w:tcPr>
          <w:p w:rsidR="008045DD" w:rsidRPr="0007139A" w:rsidRDefault="00755109" w:rsidP="00116BA7">
            <w:pPr>
              <w:jc w:val="both"/>
              <w:rPr>
                <w:rFonts w:cs="Arial"/>
                <w:sz w:val="26"/>
                <w:lang w:val="lv-LV"/>
              </w:rPr>
            </w:pPr>
            <w:r>
              <w:rPr>
                <w:rFonts w:cs="Arial"/>
                <w:sz w:val="26"/>
                <w:lang w:val="lv-LV"/>
              </w:rPr>
              <w:lastRenderedPageBreak/>
              <w:t>T</w:t>
            </w:r>
            <w:r w:rsidR="008045DD" w:rsidRPr="0007139A">
              <w:rPr>
                <w:rFonts w:cs="Arial"/>
                <w:sz w:val="26"/>
                <w:lang w:val="lv-LV"/>
              </w:rPr>
              <w:t>ā piegādātāja (vai piegādātāju) nosaukums, ar kuru (vai kuriem) nolemts slēgt iepirkuma līgumu, un piedāvātā līgumcena.</w:t>
            </w:r>
          </w:p>
        </w:tc>
        <w:tc>
          <w:tcPr>
            <w:tcW w:w="0" w:type="auto"/>
          </w:tcPr>
          <w:p w:rsidR="008045DD" w:rsidRPr="0007139A" w:rsidRDefault="008045DD" w:rsidP="00755109">
            <w:pPr>
              <w:jc w:val="both"/>
              <w:rPr>
                <w:sz w:val="26"/>
                <w:lang w:val="lv-LV"/>
              </w:rPr>
            </w:pPr>
            <w:r w:rsidRPr="0007139A">
              <w:rPr>
                <w:sz w:val="26"/>
                <w:lang w:val="lv-LV"/>
              </w:rPr>
              <w:t>Iepirkuma ietvaros piedāvājumus iesniedza: SIA “</w:t>
            </w:r>
            <w:r w:rsidR="00417421">
              <w:rPr>
                <w:sz w:val="26"/>
                <w:lang w:val="lv-LV"/>
              </w:rPr>
              <w:t>NIMAKS</w:t>
            </w:r>
            <w:r w:rsidRPr="0007139A">
              <w:rPr>
                <w:sz w:val="26"/>
                <w:lang w:val="lv-LV"/>
              </w:rPr>
              <w:t>”.</w:t>
            </w:r>
          </w:p>
          <w:p w:rsidR="00755109" w:rsidRDefault="00755109" w:rsidP="0007139A">
            <w:pPr>
              <w:jc w:val="both"/>
              <w:rPr>
                <w:sz w:val="26"/>
                <w:lang w:val="lv-LV" w:eastAsia="ar-SA"/>
              </w:rPr>
            </w:pPr>
          </w:p>
          <w:p w:rsidR="00417421" w:rsidRPr="00417421" w:rsidRDefault="00417421" w:rsidP="00417421">
            <w:pPr>
              <w:jc w:val="both"/>
              <w:rPr>
                <w:sz w:val="26"/>
                <w:lang w:val="lv-LV"/>
              </w:rPr>
            </w:pPr>
            <w:r w:rsidRPr="00417421">
              <w:rPr>
                <w:sz w:val="26"/>
                <w:lang w:val="lv-LV"/>
              </w:rPr>
              <w:t>Saskaņā ar Iepirkuma nolikuma 10.puntu Komisija piešķir iepirkuma līguma slēgšanas tiesības saimnieciski visizdevīgākajam piedāvājumam. Saimnieciski visizdevīgāko piedāvājumu nosaka: izmantojot cenu.</w:t>
            </w:r>
          </w:p>
          <w:p w:rsidR="00417421" w:rsidRPr="0007139A" w:rsidRDefault="00417421" w:rsidP="008045DD">
            <w:pPr>
              <w:ind w:firstLine="709"/>
              <w:jc w:val="both"/>
              <w:rPr>
                <w:sz w:val="26"/>
                <w:lang w:val="lv-LV" w:eastAsia="ar-SA"/>
              </w:rPr>
            </w:pPr>
          </w:p>
          <w:p w:rsidR="008045DD" w:rsidRPr="0007139A" w:rsidRDefault="008045DD" w:rsidP="00755109">
            <w:pPr>
              <w:jc w:val="both"/>
              <w:rPr>
                <w:bCs/>
                <w:sz w:val="26"/>
                <w:lang w:val="lv-LV" w:eastAsia="ar-SA"/>
              </w:rPr>
            </w:pPr>
            <w:r w:rsidRPr="0007139A">
              <w:rPr>
                <w:sz w:val="26"/>
                <w:lang w:val="lv-LV" w:eastAsia="ar-SA"/>
              </w:rPr>
              <w:t xml:space="preserve">Iepirkuma komisijas </w:t>
            </w:r>
            <w:r w:rsidR="00417421" w:rsidRPr="00417421">
              <w:rPr>
                <w:sz w:val="26"/>
                <w:lang w:val="lv-LV" w:eastAsia="ar-SA"/>
              </w:rPr>
              <w:t>27</w:t>
            </w:r>
            <w:r w:rsidRPr="00417421">
              <w:rPr>
                <w:sz w:val="26"/>
                <w:lang w:val="lv-LV" w:eastAsia="ar-SA"/>
              </w:rPr>
              <w:t>.04.2020. sēdē (protokols Nr.</w:t>
            </w:r>
            <w:r w:rsidR="00417421" w:rsidRPr="00417421">
              <w:rPr>
                <w:sz w:val="26"/>
                <w:lang w:val="lv-LV" w:eastAsia="ar-SA"/>
              </w:rPr>
              <w:t>2</w:t>
            </w:r>
            <w:r w:rsidRPr="00417421">
              <w:rPr>
                <w:sz w:val="26"/>
                <w:lang w:val="lv-LV" w:eastAsia="ar-SA"/>
              </w:rPr>
              <w:t xml:space="preserve">) pieņemts lēmums piešķirt </w:t>
            </w:r>
            <w:r w:rsidR="00417421" w:rsidRPr="00417421">
              <w:rPr>
                <w:sz w:val="26"/>
                <w:lang w:val="lv-LV" w:eastAsia="ar-SA"/>
              </w:rPr>
              <w:t>Iepirkuma līguma slēgšanas tiesības SIA “NIMAKS”, Reģ. Nr. 40003676101, ar līgumcenu līdz EUR 98040,00 bez PVN</w:t>
            </w:r>
            <w:r w:rsidRPr="00417421">
              <w:rPr>
                <w:sz w:val="26"/>
                <w:lang w:val="lv-LV" w:eastAsia="ar-SA"/>
              </w:rPr>
              <w:t>.</w:t>
            </w:r>
          </w:p>
          <w:p w:rsidR="008045DD" w:rsidRPr="0007139A" w:rsidRDefault="008045DD" w:rsidP="008045DD">
            <w:pPr>
              <w:pStyle w:val="ListParagraph2"/>
              <w:suppressAutoHyphens/>
              <w:spacing w:after="0" w:line="240" w:lineRule="auto"/>
              <w:ind w:left="0"/>
              <w:jc w:val="both"/>
              <w:rPr>
                <w:rFonts w:ascii="Times New Roman" w:hAnsi="Times New Roman" w:cs="Times New Roman"/>
                <w:sz w:val="26"/>
                <w:szCs w:val="24"/>
                <w:lang w:eastAsia="ar-SA"/>
              </w:rPr>
            </w:pPr>
          </w:p>
        </w:tc>
      </w:tr>
    </w:tbl>
    <w:p w:rsidR="007D4EAB" w:rsidRPr="0007139A" w:rsidRDefault="007D4EAB" w:rsidP="007D4EAB">
      <w:pPr>
        <w:ind w:firstLine="720"/>
        <w:jc w:val="both"/>
        <w:rPr>
          <w:sz w:val="26"/>
          <w:szCs w:val="26"/>
          <w:lang w:val="lv-LV" w:eastAsia="ar-SA"/>
        </w:rPr>
      </w:pPr>
    </w:p>
    <w:p w:rsidR="007D4EAB" w:rsidRPr="0007139A" w:rsidRDefault="007D4EAB" w:rsidP="007D4EAB">
      <w:pPr>
        <w:ind w:firstLine="720"/>
        <w:jc w:val="both"/>
        <w:rPr>
          <w:sz w:val="26"/>
          <w:szCs w:val="26"/>
          <w:lang w:val="lv-LV" w:eastAsia="ar-SA"/>
        </w:rPr>
      </w:pPr>
    </w:p>
    <w:p w:rsidR="007D4EAB" w:rsidRPr="0007139A" w:rsidRDefault="007D4EAB" w:rsidP="007D4EAB">
      <w:pPr>
        <w:ind w:firstLine="709"/>
        <w:jc w:val="both"/>
        <w:rPr>
          <w:rFonts w:eastAsia="Calibri"/>
          <w:sz w:val="26"/>
          <w:lang w:val="lv-LV"/>
        </w:rPr>
      </w:pPr>
    </w:p>
    <w:p w:rsidR="0043602E" w:rsidRPr="0007139A" w:rsidRDefault="00980031">
      <w:pPr>
        <w:rPr>
          <w:sz w:val="26"/>
          <w:lang w:val="lv-LV"/>
        </w:rPr>
      </w:pPr>
      <w:r>
        <w:rPr>
          <w:sz w:val="26"/>
          <w:lang w:val="lv-LV"/>
        </w:rPr>
        <w:t>Iepirkumu nodaļas vadītāja                                  Kristīne Graudumniece</w:t>
      </w:r>
    </w:p>
    <w:sectPr w:rsidR="0043602E" w:rsidRPr="0007139A"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356CD5"/>
    <w:rsid w:val="00417421"/>
    <w:rsid w:val="00755109"/>
    <w:rsid w:val="00790877"/>
    <w:rsid w:val="007A4CE2"/>
    <w:rsid w:val="007D4EAB"/>
    <w:rsid w:val="008045DD"/>
    <w:rsid w:val="00980031"/>
    <w:rsid w:val="00995309"/>
    <w:rsid w:val="00B7333C"/>
    <w:rsid w:val="00D35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C774"/>
  <w15:docId w15:val="{FD008E79-AE4F-44AA-B446-4EC6A3F6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lv/iubcpv/parent/774/clasif/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3205</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4</cp:revision>
  <dcterms:created xsi:type="dcterms:W3CDTF">2020-04-27T15:29:00Z</dcterms:created>
  <dcterms:modified xsi:type="dcterms:W3CDTF">2020-04-29T13:53:00Z</dcterms:modified>
</cp:coreProperties>
</file>