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4EAB" w:rsidRPr="0007139A" w:rsidRDefault="007D4EAB" w:rsidP="007D4EAB">
      <w:pPr>
        <w:jc w:val="center"/>
        <w:rPr>
          <w:sz w:val="26"/>
          <w:lang w:val="lv-LV"/>
        </w:rPr>
      </w:pPr>
      <w:bookmarkStart w:id="0" w:name="_GoBack"/>
      <w:bookmarkEnd w:id="0"/>
      <w:r w:rsidRPr="0007139A">
        <w:rPr>
          <w:sz w:val="26"/>
          <w:lang w:val="lv-LV"/>
        </w:rPr>
        <w:t>Rīgas domes izglītības, kultūras un sporta departamenta</w:t>
      </w:r>
    </w:p>
    <w:p w:rsidR="00FD3A54" w:rsidRPr="00FD3A54" w:rsidRDefault="00FD3A54" w:rsidP="00FD3A54">
      <w:pPr>
        <w:jc w:val="center"/>
        <w:rPr>
          <w:sz w:val="26"/>
          <w:lang w:val="lv-LV"/>
        </w:rPr>
      </w:pPr>
      <w:r w:rsidRPr="00FD3A54">
        <w:rPr>
          <w:sz w:val="26"/>
          <w:lang w:val="lv-LV"/>
        </w:rPr>
        <w:t>atklāts konkurss</w:t>
      </w:r>
    </w:p>
    <w:p w:rsidR="00FD3A54" w:rsidRPr="00A56E70" w:rsidRDefault="00FD3A54" w:rsidP="00FD3A54">
      <w:pPr>
        <w:jc w:val="center"/>
        <w:rPr>
          <w:b/>
          <w:bCs/>
          <w:sz w:val="26"/>
          <w:lang w:val="lv-LV"/>
        </w:rPr>
      </w:pPr>
      <w:r w:rsidRPr="00A56E70">
        <w:rPr>
          <w:b/>
          <w:bCs/>
          <w:sz w:val="26"/>
          <w:lang w:val="lv-LV"/>
        </w:rPr>
        <w:t xml:space="preserve">“Aprīkojuma piegāde </w:t>
      </w:r>
    </w:p>
    <w:p w:rsidR="00FD3A54" w:rsidRPr="00A56E70" w:rsidRDefault="00FD3A54" w:rsidP="00FD3A54">
      <w:pPr>
        <w:jc w:val="center"/>
        <w:rPr>
          <w:b/>
          <w:bCs/>
          <w:sz w:val="26"/>
          <w:lang w:val="lv-LV"/>
        </w:rPr>
      </w:pPr>
      <w:r w:rsidRPr="00A56E70">
        <w:rPr>
          <w:b/>
          <w:bCs/>
          <w:sz w:val="26"/>
          <w:lang w:val="lv-LV"/>
        </w:rPr>
        <w:t>Rīgas Klasiskās ģimnāzijai, Rīgas Zolitūdes ģimnāzijai un Rīgas Angļu ģimnāzijai”</w:t>
      </w:r>
    </w:p>
    <w:p w:rsidR="00A56E70" w:rsidRPr="00A56E70" w:rsidRDefault="00A56E70" w:rsidP="00A56E70">
      <w:pPr>
        <w:jc w:val="center"/>
        <w:rPr>
          <w:sz w:val="26"/>
          <w:lang w:val="lv-LV"/>
        </w:rPr>
      </w:pPr>
      <w:r w:rsidRPr="00A56E70">
        <w:rPr>
          <w:sz w:val="26"/>
          <w:lang w:val="lv-LV"/>
        </w:rPr>
        <w:t xml:space="preserve">(Iepirkuma identifikācijas </w:t>
      </w:r>
      <w:proofErr w:type="spellStart"/>
      <w:r w:rsidRPr="00A56E70">
        <w:rPr>
          <w:sz w:val="26"/>
          <w:lang w:val="lv-LV"/>
        </w:rPr>
        <w:t>Nr.RD</w:t>
      </w:r>
      <w:proofErr w:type="spellEnd"/>
      <w:r w:rsidRPr="00A56E70">
        <w:rPr>
          <w:sz w:val="26"/>
          <w:lang w:val="lv-LV"/>
        </w:rPr>
        <w:t xml:space="preserve"> IKSD 2020/8)</w:t>
      </w:r>
    </w:p>
    <w:p w:rsidR="00FD3A54" w:rsidRPr="00A56E70" w:rsidRDefault="00FD3A54" w:rsidP="00FD3A54">
      <w:pPr>
        <w:jc w:val="center"/>
        <w:rPr>
          <w:sz w:val="26"/>
        </w:rPr>
      </w:pPr>
    </w:p>
    <w:p w:rsidR="0007139A" w:rsidRPr="00A56E70" w:rsidRDefault="0007139A" w:rsidP="00FD3A54">
      <w:pPr>
        <w:jc w:val="center"/>
        <w:rPr>
          <w:b/>
          <w:bCs/>
          <w:sz w:val="26"/>
          <w:lang w:val="lv-LV"/>
        </w:rPr>
      </w:pPr>
      <w:r w:rsidRPr="00A56E70">
        <w:rPr>
          <w:b/>
          <w:bCs/>
          <w:sz w:val="26"/>
          <w:lang w:val="lv-LV"/>
        </w:rPr>
        <w:t>ZIŅOJUMS</w:t>
      </w:r>
    </w:p>
    <w:p w:rsidR="007D4EAB" w:rsidRPr="0007139A" w:rsidRDefault="007D4EAB" w:rsidP="007D4EAB">
      <w:pPr>
        <w:jc w:val="center"/>
        <w:rPr>
          <w:sz w:val="26"/>
          <w:lang w:val="lv-LV"/>
        </w:rPr>
      </w:pPr>
    </w:p>
    <w:p w:rsidR="007D4EAB" w:rsidRPr="0007139A" w:rsidRDefault="007D4EAB" w:rsidP="007D4EAB">
      <w:pPr>
        <w:jc w:val="both"/>
        <w:rPr>
          <w:sz w:val="26"/>
          <w:szCs w:val="26"/>
          <w:lang w:val="lv-LV" w:eastAsia="ar-SA"/>
        </w:rPr>
      </w:pPr>
      <w:r w:rsidRPr="0007139A">
        <w:rPr>
          <w:sz w:val="26"/>
          <w:szCs w:val="26"/>
          <w:lang w:val="lv-LV" w:eastAsia="ar-SA"/>
        </w:rPr>
        <w:t xml:space="preserve">Rīgā, </w:t>
      </w:r>
      <w:r w:rsidR="00FD3A54">
        <w:rPr>
          <w:sz w:val="26"/>
          <w:szCs w:val="26"/>
          <w:lang w:val="lv-LV" w:eastAsia="ar-SA"/>
        </w:rPr>
        <w:t>19.05</w:t>
      </w:r>
      <w:r w:rsidRPr="0007139A">
        <w:rPr>
          <w:sz w:val="26"/>
          <w:szCs w:val="26"/>
          <w:lang w:val="lv-LV" w:eastAsia="ar-SA"/>
        </w:rPr>
        <w:t>.2020.</w:t>
      </w:r>
    </w:p>
    <w:tbl>
      <w:tblPr>
        <w:tblStyle w:val="Reatabula"/>
        <w:tblW w:w="0" w:type="auto"/>
        <w:tblLook w:val="04A0" w:firstRow="1" w:lastRow="0" w:firstColumn="1" w:lastColumn="0" w:noHBand="0" w:noVBand="1"/>
      </w:tblPr>
      <w:tblGrid>
        <w:gridCol w:w="3871"/>
        <w:gridCol w:w="5416"/>
      </w:tblGrid>
      <w:tr w:rsidR="007D4EAB" w:rsidRPr="00FD3A54" w:rsidTr="00995309">
        <w:tc>
          <w:tcPr>
            <w:tcW w:w="0" w:type="auto"/>
          </w:tcPr>
          <w:p w:rsidR="007D4EAB" w:rsidRPr="0007139A" w:rsidRDefault="00116BA7" w:rsidP="007D4EAB">
            <w:pPr>
              <w:jc w:val="both"/>
              <w:rPr>
                <w:sz w:val="26"/>
                <w:szCs w:val="26"/>
                <w:lang w:val="lv-LV" w:eastAsia="ar-SA"/>
              </w:rPr>
            </w:pPr>
            <w:r w:rsidRPr="0007139A">
              <w:rPr>
                <w:color w:val="000000"/>
                <w:sz w:val="26"/>
                <w:szCs w:val="26"/>
                <w:lang w:val="lv-LV" w:eastAsia="ar-SA"/>
              </w:rPr>
              <w:t>Pasūtītājs</w:t>
            </w:r>
          </w:p>
        </w:tc>
        <w:tc>
          <w:tcPr>
            <w:tcW w:w="0" w:type="auto"/>
          </w:tcPr>
          <w:p w:rsidR="007D4EAB" w:rsidRPr="0007139A" w:rsidRDefault="00116BA7" w:rsidP="007D4EAB">
            <w:pPr>
              <w:jc w:val="both"/>
              <w:rPr>
                <w:sz w:val="26"/>
                <w:szCs w:val="26"/>
                <w:lang w:val="lv-LV" w:eastAsia="ar-SA"/>
              </w:rPr>
            </w:pPr>
            <w:r w:rsidRPr="0007139A">
              <w:rPr>
                <w:color w:val="000000"/>
                <w:sz w:val="26"/>
                <w:szCs w:val="26"/>
                <w:lang w:val="lv-LV" w:eastAsia="ar-SA"/>
              </w:rPr>
              <w:t xml:space="preserve">Rīgas domes Izglītības, kultūras un sporta departaments (adrese: Krišjāņa Valdemāra ielā 5, Rīgā, LV-1010, RD iestādes kods: 210) ir Rīgas pilsētas pašvaldības (adrese: Rātslaukums 1, Rīga, LV-1050, NMR kods: 90011524360, PVN </w:t>
            </w:r>
            <w:proofErr w:type="spellStart"/>
            <w:r w:rsidRPr="0007139A">
              <w:rPr>
                <w:color w:val="000000"/>
                <w:sz w:val="26"/>
                <w:szCs w:val="26"/>
                <w:lang w:val="lv-LV" w:eastAsia="ar-SA"/>
              </w:rPr>
              <w:t>reģ.Nr</w:t>
            </w:r>
            <w:proofErr w:type="spellEnd"/>
            <w:r w:rsidRPr="0007139A">
              <w:rPr>
                <w:color w:val="000000"/>
                <w:sz w:val="26"/>
                <w:szCs w:val="26"/>
                <w:lang w:val="lv-LV" w:eastAsia="ar-SA"/>
              </w:rPr>
              <w:t>.: LV90011524360) struktūrvienība</w:t>
            </w:r>
          </w:p>
        </w:tc>
      </w:tr>
      <w:tr w:rsidR="007D4EAB" w:rsidRPr="0007139A" w:rsidTr="00995309">
        <w:tc>
          <w:tcPr>
            <w:tcW w:w="0" w:type="auto"/>
          </w:tcPr>
          <w:p w:rsidR="007D4EAB" w:rsidRPr="0007139A" w:rsidRDefault="0007139A" w:rsidP="007D4EAB">
            <w:pPr>
              <w:jc w:val="both"/>
              <w:rPr>
                <w:sz w:val="26"/>
                <w:szCs w:val="26"/>
                <w:lang w:val="lv-LV" w:eastAsia="ar-SA"/>
              </w:rPr>
            </w:pPr>
            <w:r>
              <w:rPr>
                <w:rFonts w:cs="Arial"/>
                <w:sz w:val="26"/>
                <w:lang w:val="lv-LV"/>
              </w:rPr>
              <w:t>I</w:t>
            </w:r>
            <w:r w:rsidR="00116BA7" w:rsidRPr="0007139A">
              <w:rPr>
                <w:rFonts w:cs="Arial"/>
                <w:sz w:val="26"/>
                <w:lang w:val="lv-LV"/>
              </w:rPr>
              <w:t>epirkuma identifikācijas numurs</w:t>
            </w:r>
          </w:p>
        </w:tc>
        <w:tc>
          <w:tcPr>
            <w:tcW w:w="0" w:type="auto"/>
          </w:tcPr>
          <w:p w:rsidR="007D4EAB" w:rsidRPr="0007139A" w:rsidRDefault="00116BA7" w:rsidP="007D4EAB">
            <w:pPr>
              <w:jc w:val="both"/>
              <w:rPr>
                <w:sz w:val="26"/>
                <w:szCs w:val="26"/>
                <w:lang w:val="lv-LV" w:eastAsia="ar-SA"/>
              </w:rPr>
            </w:pPr>
            <w:r w:rsidRPr="0007139A">
              <w:rPr>
                <w:color w:val="000000"/>
                <w:sz w:val="26"/>
                <w:szCs w:val="26"/>
                <w:lang w:val="lv-LV" w:eastAsia="ar-SA"/>
              </w:rPr>
              <w:t>RD IKSD 2020/</w:t>
            </w:r>
            <w:r w:rsidR="00FD3A54">
              <w:rPr>
                <w:color w:val="000000"/>
                <w:sz w:val="26"/>
                <w:szCs w:val="26"/>
                <w:lang w:val="lv-LV" w:eastAsia="ar-SA"/>
              </w:rPr>
              <w:t>8</w:t>
            </w:r>
          </w:p>
        </w:tc>
      </w:tr>
      <w:tr w:rsidR="007D4EAB" w:rsidRPr="00FD3A54" w:rsidTr="00995309">
        <w:tc>
          <w:tcPr>
            <w:tcW w:w="0" w:type="auto"/>
          </w:tcPr>
          <w:p w:rsidR="007D4EAB" w:rsidRPr="0007139A" w:rsidRDefault="0007139A" w:rsidP="007D4EAB">
            <w:pPr>
              <w:jc w:val="both"/>
              <w:rPr>
                <w:sz w:val="26"/>
                <w:szCs w:val="26"/>
                <w:lang w:val="lv-LV" w:eastAsia="ar-SA"/>
              </w:rPr>
            </w:pPr>
            <w:r>
              <w:rPr>
                <w:rFonts w:cs="Arial"/>
                <w:sz w:val="26"/>
                <w:lang w:val="lv-LV"/>
              </w:rPr>
              <w:t>I</w:t>
            </w:r>
            <w:r w:rsidR="00116BA7" w:rsidRPr="0007139A">
              <w:rPr>
                <w:rFonts w:cs="Arial"/>
                <w:sz w:val="26"/>
                <w:lang w:val="lv-LV"/>
              </w:rPr>
              <w:t>epirkuma procedūras veids</w:t>
            </w:r>
          </w:p>
        </w:tc>
        <w:tc>
          <w:tcPr>
            <w:tcW w:w="0" w:type="auto"/>
          </w:tcPr>
          <w:p w:rsidR="007D4EAB" w:rsidRPr="00FD3A54" w:rsidRDefault="00FD3A54" w:rsidP="007D4EAB">
            <w:pPr>
              <w:jc w:val="both"/>
              <w:rPr>
                <w:sz w:val="26"/>
                <w:szCs w:val="26"/>
                <w:lang w:val="lv-LV" w:eastAsia="ar-SA"/>
              </w:rPr>
            </w:pPr>
            <w:r>
              <w:rPr>
                <w:color w:val="000000"/>
                <w:sz w:val="26"/>
                <w:szCs w:val="26"/>
                <w:lang w:val="lv-LV" w:eastAsia="ar-SA"/>
              </w:rPr>
              <w:t>Atklāts konkurss</w:t>
            </w:r>
            <w:r w:rsidR="00116BA7" w:rsidRPr="0007139A">
              <w:rPr>
                <w:color w:val="000000"/>
                <w:sz w:val="26"/>
                <w:szCs w:val="26"/>
                <w:lang w:val="lv-LV" w:eastAsia="ar-SA"/>
              </w:rPr>
              <w:t xml:space="preserve"> </w:t>
            </w:r>
            <w:r w:rsidRPr="00FD3A54">
              <w:rPr>
                <w:sz w:val="26"/>
                <w:lang w:val="lv-LV"/>
              </w:rPr>
              <w:t>atbilstoši Publisko iepirkumu likuma (turpmāk – PIL) 8.panta pirmās daļas 1.punktam</w:t>
            </w:r>
          </w:p>
        </w:tc>
      </w:tr>
      <w:tr w:rsidR="00116BA7" w:rsidRPr="00FD3A54" w:rsidTr="00995309">
        <w:tc>
          <w:tcPr>
            <w:tcW w:w="0" w:type="auto"/>
          </w:tcPr>
          <w:p w:rsidR="00116BA7" w:rsidRPr="0007139A" w:rsidRDefault="00755109" w:rsidP="00116BA7">
            <w:pPr>
              <w:jc w:val="both"/>
              <w:rPr>
                <w:rFonts w:cs="Arial"/>
                <w:sz w:val="26"/>
                <w:lang w:val="lv-LV"/>
              </w:rPr>
            </w:pPr>
            <w:r>
              <w:rPr>
                <w:rFonts w:cs="Arial"/>
                <w:sz w:val="26"/>
                <w:lang w:val="lv-LV"/>
              </w:rPr>
              <w:t>I</w:t>
            </w:r>
            <w:r w:rsidR="00116BA7" w:rsidRPr="0007139A">
              <w:rPr>
                <w:rFonts w:cs="Arial"/>
                <w:sz w:val="26"/>
                <w:lang w:val="lv-LV"/>
              </w:rPr>
              <w:t>epirkuma līguma priekšmets</w:t>
            </w:r>
          </w:p>
        </w:tc>
        <w:tc>
          <w:tcPr>
            <w:tcW w:w="0" w:type="auto"/>
          </w:tcPr>
          <w:p w:rsidR="00FD3A54" w:rsidRPr="00FD3A54" w:rsidRDefault="00FD3A54" w:rsidP="00FD3A54">
            <w:pPr>
              <w:tabs>
                <w:tab w:val="num" w:pos="709"/>
              </w:tabs>
              <w:jc w:val="both"/>
              <w:rPr>
                <w:color w:val="000000"/>
                <w:sz w:val="26"/>
                <w:szCs w:val="26"/>
                <w:lang w:val="lv-LV" w:eastAsia="ar-SA"/>
              </w:rPr>
            </w:pPr>
            <w:r w:rsidRPr="00FD3A54">
              <w:rPr>
                <w:color w:val="000000"/>
                <w:sz w:val="26"/>
                <w:szCs w:val="26"/>
                <w:lang w:val="lv-LV" w:eastAsia="ar-SA"/>
              </w:rPr>
              <w:t xml:space="preserve">Konkursa priekšmets ir aprīkojuma (mēbeļu, ķīmijas mācību kabinetu velkmes skapju, žalūziju) piegāde un uzstādīšana Rīgas Klasiskās ģimnāzijas piebūves Rīgā, Purvciema ielā 38, Rīgas Zolitūdes ģimnāzijas piebūves Rīgā, Ruses ielā 22 un Rīgas Angļu ģimnāzijas piebūves Rīgā, Zvārdes ielā 1 iekārtošanai un izglītības procesa uzsākšanai. </w:t>
            </w:r>
          </w:p>
          <w:p w:rsidR="00FD3A54" w:rsidRPr="00FD3A54" w:rsidRDefault="00FD3A54" w:rsidP="00FD3A54">
            <w:pPr>
              <w:tabs>
                <w:tab w:val="num" w:pos="709"/>
              </w:tabs>
              <w:jc w:val="both"/>
              <w:rPr>
                <w:color w:val="000000"/>
                <w:sz w:val="26"/>
                <w:szCs w:val="26"/>
                <w:lang w:val="lv-LV" w:eastAsia="ar-SA"/>
              </w:rPr>
            </w:pPr>
            <w:r w:rsidRPr="00FD3A54">
              <w:rPr>
                <w:color w:val="000000"/>
                <w:sz w:val="26"/>
                <w:szCs w:val="26"/>
                <w:lang w:val="lv-LV" w:eastAsia="ar-SA"/>
              </w:rPr>
              <w:t xml:space="preserve">Konkursa nomenklatūra – CPV kodi: 39100000-3 mēbeles; </w:t>
            </w:r>
            <w:hyperlink r:id="rId7" w:history="1">
              <w:r w:rsidRPr="00FD3A54">
                <w:rPr>
                  <w:color w:val="000000"/>
                  <w:sz w:val="26"/>
                  <w:szCs w:val="26"/>
                  <w:lang w:val="lv-LV" w:eastAsia="ar-SA"/>
                </w:rPr>
                <w:t>39160000-1</w:t>
              </w:r>
            </w:hyperlink>
            <w:r w:rsidRPr="00FD3A54">
              <w:rPr>
                <w:color w:val="000000"/>
                <w:sz w:val="26"/>
                <w:szCs w:val="26"/>
                <w:lang w:val="lv-LV" w:eastAsia="ar-SA"/>
              </w:rPr>
              <w:t xml:space="preserve"> mēbeles skolām; 39180000-7 laboratorijas mēbeles; 39141500-7 velkmes skapji; 45421153-1 iebūvēto mēbeļu uzstādīšana; 39515430-8 žalūzijas; 45421143-8 žalūziju uzstādīšana.</w:t>
            </w:r>
          </w:p>
          <w:p w:rsidR="00FD3A54" w:rsidRPr="00FD3A54" w:rsidRDefault="00FD3A54" w:rsidP="00FD3A54">
            <w:pPr>
              <w:tabs>
                <w:tab w:val="num" w:pos="709"/>
              </w:tabs>
              <w:jc w:val="both"/>
              <w:rPr>
                <w:color w:val="000000"/>
                <w:sz w:val="26"/>
                <w:szCs w:val="26"/>
                <w:lang w:val="lv-LV" w:eastAsia="ar-SA"/>
              </w:rPr>
            </w:pPr>
            <w:r w:rsidRPr="00FD3A54">
              <w:rPr>
                <w:color w:val="000000"/>
                <w:sz w:val="26"/>
                <w:szCs w:val="26"/>
                <w:lang w:val="lv-LV" w:eastAsia="ar-SA"/>
              </w:rPr>
              <w:t>Iepirkuma priekšmets ir sadalīts šādās daļās, kas noteiktas ņemot vērā saimnieciskus lietderības apsvērumus, kas saistīti ar līguma izpildes vietu un nepieciešamību vienā objektā nodrošināt vienotu, saskaņotu koptēlu, daudzveidīga aprīkojuma kompleksu piegādi un uzstādīšanu ierobežotā termiņā, lai līdz 2020./2021.mācību gada sākumam nodrošinātu konkrētā objekta: Rīgas Klasiskās ģimnāzijas piebūves Rīgā, Purvciema ielā 38, Rīgas Zolitūdes ģimnāzijas piebūves Rīgā, Ruses ielā 22 vai Rīgas Angļu ģimnāzijas piebūves Rīgā, Zvārdes ielā 1, iekārtošanu un izglītības procesa uzsākšanu:</w:t>
            </w:r>
          </w:p>
          <w:p w:rsidR="008045DD" w:rsidRDefault="00FD3A54" w:rsidP="008045DD">
            <w:pPr>
              <w:contextualSpacing/>
              <w:jc w:val="both"/>
              <w:rPr>
                <w:sz w:val="26"/>
                <w:szCs w:val="26"/>
                <w:lang w:val="lv-LV"/>
              </w:rPr>
            </w:pPr>
            <w:r>
              <w:rPr>
                <w:sz w:val="26"/>
                <w:lang w:val="lv-LV"/>
              </w:rPr>
              <w:t>1.daļa “</w:t>
            </w:r>
            <w:r w:rsidRPr="00FD3A54">
              <w:rPr>
                <w:sz w:val="26"/>
                <w:lang w:val="lv-LV"/>
              </w:rPr>
              <w:t xml:space="preserve">Aprīkojuma piegāde Rīgas Klasiskajai </w:t>
            </w:r>
            <w:r w:rsidRPr="00FD3A54">
              <w:rPr>
                <w:sz w:val="26"/>
                <w:lang w:val="lv-LV"/>
              </w:rPr>
              <w:lastRenderedPageBreak/>
              <w:t>ģimnāzijai</w:t>
            </w:r>
            <w:r>
              <w:rPr>
                <w:sz w:val="26"/>
                <w:lang w:val="lv-LV"/>
              </w:rPr>
              <w:t xml:space="preserve">” EUR </w:t>
            </w:r>
            <w:r w:rsidRPr="00FD3A54">
              <w:rPr>
                <w:sz w:val="26"/>
                <w:szCs w:val="26"/>
                <w:lang w:val="lv-LV"/>
              </w:rPr>
              <w:t>113475.00</w:t>
            </w:r>
            <w:r>
              <w:rPr>
                <w:sz w:val="26"/>
                <w:szCs w:val="26"/>
                <w:lang w:val="lv-LV"/>
              </w:rPr>
              <w:t>;</w:t>
            </w:r>
          </w:p>
          <w:p w:rsidR="00FD3A54" w:rsidRDefault="00FD3A54" w:rsidP="008045DD">
            <w:pPr>
              <w:contextualSpacing/>
              <w:jc w:val="both"/>
              <w:rPr>
                <w:sz w:val="26"/>
                <w:szCs w:val="26"/>
                <w:lang w:val="lv-LV"/>
              </w:rPr>
            </w:pPr>
            <w:r>
              <w:rPr>
                <w:color w:val="000000"/>
                <w:sz w:val="26"/>
                <w:szCs w:val="26"/>
                <w:lang w:val="lv-LV"/>
              </w:rPr>
              <w:t>2.daļa “</w:t>
            </w:r>
            <w:r w:rsidRPr="00FD3A54">
              <w:rPr>
                <w:sz w:val="26"/>
                <w:lang w:val="lv-LV"/>
              </w:rPr>
              <w:t>Aprīkojuma piegāde Rīgas Zolitūdes ģimnāzijai</w:t>
            </w:r>
            <w:r>
              <w:rPr>
                <w:sz w:val="26"/>
                <w:lang w:val="lv-LV"/>
              </w:rPr>
              <w:t xml:space="preserve">” EUR </w:t>
            </w:r>
            <w:r w:rsidRPr="00FD3A54">
              <w:rPr>
                <w:sz w:val="26"/>
                <w:szCs w:val="26"/>
                <w:lang w:val="lv-LV"/>
              </w:rPr>
              <w:t>112161.00</w:t>
            </w:r>
            <w:r>
              <w:rPr>
                <w:sz w:val="26"/>
                <w:szCs w:val="26"/>
                <w:lang w:val="lv-LV"/>
              </w:rPr>
              <w:t>;</w:t>
            </w:r>
          </w:p>
          <w:p w:rsidR="00FD3A54" w:rsidRDefault="00FD3A54" w:rsidP="008045DD">
            <w:pPr>
              <w:contextualSpacing/>
              <w:jc w:val="both"/>
              <w:rPr>
                <w:sz w:val="26"/>
                <w:szCs w:val="26"/>
                <w:lang w:val="lv-LV"/>
              </w:rPr>
            </w:pPr>
            <w:r>
              <w:rPr>
                <w:color w:val="000000"/>
                <w:sz w:val="26"/>
                <w:szCs w:val="26"/>
                <w:lang w:val="lv-LV"/>
              </w:rPr>
              <w:t>3.daļa “</w:t>
            </w:r>
            <w:r w:rsidRPr="00FD3A54">
              <w:rPr>
                <w:sz w:val="26"/>
                <w:lang w:val="lv-LV"/>
              </w:rPr>
              <w:t>Aprīkojuma piegāde Rīgas Angļu ģimnāzijai</w:t>
            </w:r>
            <w:r>
              <w:rPr>
                <w:sz w:val="26"/>
                <w:lang w:val="lv-LV"/>
              </w:rPr>
              <w:t xml:space="preserve">” EUR </w:t>
            </w:r>
            <w:r w:rsidRPr="00FD3A54">
              <w:rPr>
                <w:sz w:val="26"/>
                <w:szCs w:val="26"/>
                <w:lang w:val="lv-LV"/>
              </w:rPr>
              <w:t>53367.60</w:t>
            </w:r>
            <w:r>
              <w:rPr>
                <w:sz w:val="26"/>
                <w:szCs w:val="26"/>
                <w:lang w:val="lv-LV"/>
              </w:rPr>
              <w:t>,</w:t>
            </w:r>
          </w:p>
          <w:p w:rsidR="00FD3A54" w:rsidRPr="00FD3A54" w:rsidRDefault="00FD3A54" w:rsidP="008045DD">
            <w:pPr>
              <w:contextualSpacing/>
              <w:jc w:val="both"/>
              <w:rPr>
                <w:color w:val="000000"/>
                <w:sz w:val="26"/>
                <w:szCs w:val="26"/>
                <w:lang w:val="lv-LV"/>
              </w:rPr>
            </w:pPr>
            <w:r>
              <w:rPr>
                <w:color w:val="000000"/>
                <w:sz w:val="26"/>
                <w:szCs w:val="26"/>
                <w:lang w:val="lv-LV"/>
              </w:rPr>
              <w:t xml:space="preserve">tātad kopumā </w:t>
            </w:r>
            <w:r w:rsidRPr="00FD3A54">
              <w:rPr>
                <w:sz w:val="26"/>
                <w:lang w:val="lv-LV"/>
              </w:rPr>
              <w:t xml:space="preserve">Konkursa līgumcena (visu daļu kopējā summa) līdz EUR 279003,60 (divi simti septiņdesmit deviņi tūkstoši trīs </w:t>
            </w:r>
            <w:proofErr w:type="spellStart"/>
            <w:r w:rsidRPr="00FD3A54">
              <w:rPr>
                <w:i/>
                <w:iCs/>
                <w:sz w:val="26"/>
                <w:lang w:val="lv-LV"/>
              </w:rPr>
              <w:t>euro</w:t>
            </w:r>
            <w:proofErr w:type="spellEnd"/>
            <w:r w:rsidRPr="00FD3A54">
              <w:rPr>
                <w:sz w:val="26"/>
                <w:lang w:val="lv-LV"/>
              </w:rPr>
              <w:t>, 60 centi), izņemot pievienotās vērtības nodokli (turpmāk – PVN)</w:t>
            </w:r>
            <w:r>
              <w:rPr>
                <w:sz w:val="26"/>
                <w:lang w:val="lv-LV"/>
              </w:rPr>
              <w:t>.</w:t>
            </w:r>
          </w:p>
        </w:tc>
      </w:tr>
      <w:tr w:rsidR="00FD3A54" w:rsidRPr="00FD3A54" w:rsidTr="00995309">
        <w:tc>
          <w:tcPr>
            <w:tcW w:w="0" w:type="auto"/>
          </w:tcPr>
          <w:p w:rsidR="00FD3A54" w:rsidRPr="00FD3A54" w:rsidRDefault="00FD3A54" w:rsidP="00116BA7">
            <w:pPr>
              <w:jc w:val="both"/>
              <w:rPr>
                <w:rFonts w:cs="Arial"/>
                <w:sz w:val="26"/>
                <w:lang w:val="lv-LV"/>
              </w:rPr>
            </w:pPr>
            <w:r>
              <w:rPr>
                <w:rFonts w:cs="Arial"/>
                <w:sz w:val="26"/>
                <w:lang w:val="lv-LV"/>
              </w:rPr>
              <w:lastRenderedPageBreak/>
              <w:t>D</w:t>
            </w:r>
            <w:r w:rsidRPr="00FD3A54">
              <w:rPr>
                <w:rFonts w:cs="Arial"/>
                <w:sz w:val="26"/>
                <w:lang w:val="lv-LV"/>
              </w:rPr>
              <w:t>atums, kad paziņojums par līgumu un iepriekšējais informatīvais paziņojums, ja tāds ir izmantots, publicēts Eiropas Savienības Oficiālajā Vēstnesī (ja attiecināms) un Iepirkumu uzraudzības biroja tīmekļvietnē</w:t>
            </w:r>
          </w:p>
        </w:tc>
        <w:tc>
          <w:tcPr>
            <w:tcW w:w="0" w:type="auto"/>
          </w:tcPr>
          <w:p w:rsidR="00FD3A54" w:rsidRPr="0007139A" w:rsidRDefault="00FD3A54" w:rsidP="008045DD">
            <w:pPr>
              <w:jc w:val="both"/>
              <w:rPr>
                <w:sz w:val="26"/>
                <w:lang w:val="lv-LV"/>
              </w:rPr>
            </w:pPr>
            <w:r>
              <w:rPr>
                <w:sz w:val="26"/>
                <w:lang w:val="lv-LV"/>
              </w:rPr>
              <w:t>01.04.2020.</w:t>
            </w:r>
            <w:r w:rsidRPr="00FD3A54">
              <w:rPr>
                <w:rFonts w:cs="Arial"/>
                <w:sz w:val="26"/>
                <w:lang w:val="lv-LV"/>
              </w:rPr>
              <w:t xml:space="preserve"> paziņojums par līgumu publicēts Eiropas Savienības Oficiālajā Vēstnesī </w:t>
            </w:r>
            <w:r>
              <w:rPr>
                <w:rFonts w:cs="Arial"/>
                <w:sz w:val="26"/>
                <w:lang w:val="lv-LV"/>
              </w:rPr>
              <w:t xml:space="preserve">un </w:t>
            </w:r>
            <w:r w:rsidRPr="00FD3A54">
              <w:rPr>
                <w:rFonts w:cs="Arial"/>
                <w:sz w:val="26"/>
                <w:lang w:val="lv-LV"/>
              </w:rPr>
              <w:t>Iepirkumu uzraudzības biroja tīmekļvietnē</w:t>
            </w:r>
          </w:p>
        </w:tc>
      </w:tr>
      <w:tr w:rsidR="008045DD" w:rsidRPr="00FD3A54" w:rsidTr="00995309">
        <w:tc>
          <w:tcPr>
            <w:tcW w:w="0" w:type="auto"/>
          </w:tcPr>
          <w:p w:rsidR="008045DD" w:rsidRPr="00FD3A54" w:rsidRDefault="00FD3A54" w:rsidP="00116BA7">
            <w:pPr>
              <w:jc w:val="both"/>
              <w:rPr>
                <w:rFonts w:cs="Arial"/>
                <w:sz w:val="26"/>
                <w:lang w:val="lv-LV"/>
              </w:rPr>
            </w:pPr>
            <w:r>
              <w:rPr>
                <w:rFonts w:cs="Arial"/>
                <w:sz w:val="26"/>
                <w:lang w:val="lv-LV"/>
              </w:rPr>
              <w:t>I</w:t>
            </w:r>
            <w:r w:rsidRPr="00FD3A54">
              <w:rPr>
                <w:rFonts w:cs="Arial"/>
                <w:sz w:val="26"/>
                <w:lang w:val="lv-LV"/>
              </w:rPr>
              <w:t>epirkuma komisijas sastāvs un tās izveidošanas pamatojums, iepirkuma procedūras dokumentu sagatavotāji un pieaicinātie eksperti</w:t>
            </w:r>
          </w:p>
        </w:tc>
        <w:tc>
          <w:tcPr>
            <w:tcW w:w="0" w:type="auto"/>
          </w:tcPr>
          <w:p w:rsidR="00FD3A54" w:rsidRPr="00FD3A54" w:rsidRDefault="00FD3A54" w:rsidP="00FD3A54">
            <w:pPr>
              <w:jc w:val="both"/>
              <w:rPr>
                <w:rFonts w:cs="Arial"/>
                <w:sz w:val="26"/>
                <w:lang w:val="lv-LV"/>
              </w:rPr>
            </w:pPr>
            <w:r w:rsidRPr="00FD3A54">
              <w:rPr>
                <w:rFonts w:cs="Arial"/>
                <w:sz w:val="26"/>
                <w:lang w:val="lv-LV"/>
              </w:rPr>
              <w:t>Iepirkuma komisijas, kas izveidota ar Rīgas domes izglītības, kultūras un sporta departamenta 12.03.2020. rīkojumu Nr.DIKS-20-279-rs „</w:t>
            </w:r>
            <w:r w:rsidRPr="00FD3A54">
              <w:rPr>
                <w:rFonts w:cs="Arial"/>
                <w:sz w:val="26"/>
                <w:lang w:val="lv-LV"/>
              </w:rPr>
              <w:fldChar w:fldCharType="begin"/>
            </w:r>
            <w:r w:rsidRPr="00FD3A54">
              <w:rPr>
                <w:rFonts w:cs="Arial"/>
                <w:sz w:val="26"/>
                <w:lang w:val="lv-LV"/>
              </w:rPr>
              <w:instrText xml:space="preserve"> DOCPROPERTY  #ANOTACIJA#  \* MERGEFORMAT </w:instrText>
            </w:r>
            <w:r w:rsidRPr="00FD3A54">
              <w:rPr>
                <w:rFonts w:cs="Arial"/>
                <w:sz w:val="26"/>
                <w:lang w:val="lv-LV"/>
              </w:rPr>
              <w:fldChar w:fldCharType="separate"/>
            </w:r>
            <w:r w:rsidRPr="00FD3A54">
              <w:rPr>
                <w:rFonts w:cs="Arial"/>
                <w:sz w:val="26"/>
                <w:lang w:val="lv-LV"/>
              </w:rPr>
              <w:t>Par iepirkuma komisijas izveidi</w:t>
            </w:r>
            <w:r w:rsidRPr="00FD3A54">
              <w:rPr>
                <w:rFonts w:cs="Arial"/>
                <w:sz w:val="26"/>
                <w:lang w:val="lv-LV"/>
              </w:rPr>
              <w:fldChar w:fldCharType="end"/>
            </w:r>
            <w:r w:rsidRPr="00FD3A54">
              <w:rPr>
                <w:rFonts w:cs="Arial"/>
                <w:sz w:val="26"/>
                <w:lang w:val="lv-LV"/>
              </w:rPr>
              <w:t>” (turpmāk – Komisija), sastāvs:</w:t>
            </w:r>
          </w:p>
          <w:p w:rsidR="00FD3A54" w:rsidRPr="00FD3A54" w:rsidRDefault="00FD3A54" w:rsidP="00FD3A54">
            <w:pPr>
              <w:jc w:val="both"/>
              <w:rPr>
                <w:rFonts w:cs="Arial"/>
                <w:sz w:val="26"/>
                <w:lang w:val="lv-LV"/>
              </w:rPr>
            </w:pPr>
            <w:r w:rsidRPr="00FD3A54">
              <w:rPr>
                <w:rFonts w:cs="Arial"/>
                <w:sz w:val="26"/>
                <w:lang w:val="lv-LV"/>
              </w:rPr>
              <w:t>Komisijas priekšsēdētāja Kristīne Graudumniece;</w:t>
            </w:r>
          </w:p>
          <w:p w:rsidR="00FD3A54" w:rsidRPr="00FD3A54" w:rsidRDefault="00FD3A54" w:rsidP="00FD3A54">
            <w:pPr>
              <w:jc w:val="both"/>
              <w:rPr>
                <w:rFonts w:cs="Arial"/>
                <w:sz w:val="26"/>
                <w:lang w:val="lv-LV"/>
              </w:rPr>
            </w:pPr>
            <w:r w:rsidRPr="00FD3A54">
              <w:rPr>
                <w:rFonts w:cs="Arial"/>
                <w:sz w:val="26"/>
                <w:lang w:val="lv-LV"/>
              </w:rPr>
              <w:t>Komisijas priekšsēdētāja vietniece Inese Liepa;</w:t>
            </w:r>
          </w:p>
          <w:p w:rsidR="00FD3A54" w:rsidRPr="00FD3A54" w:rsidRDefault="00FD3A54" w:rsidP="00FD3A54">
            <w:pPr>
              <w:jc w:val="both"/>
              <w:rPr>
                <w:rFonts w:cs="Arial"/>
                <w:sz w:val="26"/>
                <w:lang w:val="lv-LV"/>
              </w:rPr>
            </w:pPr>
            <w:r w:rsidRPr="00FD3A54">
              <w:rPr>
                <w:rFonts w:cs="Arial"/>
                <w:sz w:val="26"/>
                <w:lang w:val="lv-LV"/>
              </w:rPr>
              <w:t>Komisijas locekļi: Anastasija Goļatkina, Arta Rožkalne.</w:t>
            </w:r>
          </w:p>
          <w:p w:rsidR="008045DD" w:rsidRPr="00FD3A54" w:rsidRDefault="00FD3A54" w:rsidP="008045DD">
            <w:pPr>
              <w:jc w:val="both"/>
              <w:rPr>
                <w:rFonts w:cs="Arial"/>
                <w:sz w:val="26"/>
                <w:lang w:val="lv-LV"/>
              </w:rPr>
            </w:pPr>
            <w:r>
              <w:rPr>
                <w:rFonts w:cs="Arial"/>
                <w:sz w:val="26"/>
                <w:lang w:val="lv-LV"/>
              </w:rPr>
              <w:t>Pieaicinātā e</w:t>
            </w:r>
            <w:r w:rsidRPr="00FD3A54">
              <w:rPr>
                <w:rFonts w:cs="Arial"/>
                <w:sz w:val="26"/>
                <w:lang w:val="lv-LV"/>
              </w:rPr>
              <w:t>kspert</w:t>
            </w:r>
            <w:r>
              <w:rPr>
                <w:rFonts w:cs="Arial"/>
                <w:sz w:val="26"/>
                <w:lang w:val="lv-LV"/>
              </w:rPr>
              <w:t>e</w:t>
            </w:r>
            <w:r w:rsidRPr="00FD3A54">
              <w:rPr>
                <w:rFonts w:cs="Arial"/>
                <w:sz w:val="26"/>
                <w:lang w:val="lv-LV"/>
              </w:rPr>
              <w:t xml:space="preserve"> Rīgas domes Īpašuma departamenta Būvniecības pārvaldes Arhitektu nodaļas vadītāj</w:t>
            </w:r>
            <w:r>
              <w:rPr>
                <w:rFonts w:cs="Arial"/>
                <w:sz w:val="26"/>
                <w:lang w:val="lv-LV"/>
              </w:rPr>
              <w:t>a</w:t>
            </w:r>
            <w:r w:rsidRPr="00FD3A54">
              <w:rPr>
                <w:rFonts w:cs="Arial"/>
                <w:sz w:val="26"/>
                <w:lang w:val="lv-LV"/>
              </w:rPr>
              <w:t xml:space="preserve"> Art</w:t>
            </w:r>
            <w:r>
              <w:rPr>
                <w:rFonts w:cs="Arial"/>
                <w:sz w:val="26"/>
                <w:lang w:val="lv-LV"/>
              </w:rPr>
              <w:t>a</w:t>
            </w:r>
            <w:r w:rsidRPr="00FD3A54">
              <w:rPr>
                <w:rFonts w:cs="Arial"/>
                <w:sz w:val="26"/>
                <w:lang w:val="lv-LV"/>
              </w:rPr>
              <w:t xml:space="preserve"> Goldberg</w:t>
            </w:r>
            <w:r>
              <w:rPr>
                <w:rFonts w:cs="Arial"/>
                <w:sz w:val="26"/>
                <w:lang w:val="lv-LV"/>
              </w:rPr>
              <w:t>a.</w:t>
            </w:r>
          </w:p>
        </w:tc>
      </w:tr>
      <w:tr w:rsidR="00FD3A54" w:rsidRPr="00FD3A54" w:rsidTr="00995309">
        <w:tc>
          <w:tcPr>
            <w:tcW w:w="0" w:type="auto"/>
          </w:tcPr>
          <w:p w:rsidR="00FD3A54" w:rsidRDefault="00FD3A54" w:rsidP="00116BA7">
            <w:pPr>
              <w:jc w:val="both"/>
              <w:rPr>
                <w:rFonts w:cs="Arial"/>
                <w:sz w:val="26"/>
                <w:lang w:val="lv-LV"/>
              </w:rPr>
            </w:pPr>
            <w:r>
              <w:rPr>
                <w:rFonts w:cs="Arial"/>
                <w:sz w:val="26"/>
                <w:lang w:val="lv-LV"/>
              </w:rPr>
              <w:t>P</w:t>
            </w:r>
            <w:r w:rsidRPr="00FD3A54">
              <w:rPr>
                <w:rFonts w:cs="Arial"/>
                <w:sz w:val="26"/>
                <w:lang w:val="lv-LV"/>
              </w:rPr>
              <w:t>iedāvājumu iesniegšanas termiņš</w:t>
            </w:r>
          </w:p>
        </w:tc>
        <w:tc>
          <w:tcPr>
            <w:tcW w:w="0" w:type="auto"/>
          </w:tcPr>
          <w:p w:rsidR="00FD3A54" w:rsidRPr="00FD3A54" w:rsidRDefault="00FD3A54" w:rsidP="00FD3A54">
            <w:pPr>
              <w:jc w:val="both"/>
              <w:rPr>
                <w:rFonts w:cs="Arial"/>
                <w:sz w:val="26"/>
                <w:lang w:val="lv-LV"/>
              </w:rPr>
            </w:pPr>
            <w:r>
              <w:rPr>
                <w:rFonts w:cs="Arial"/>
                <w:sz w:val="26"/>
                <w:lang w:val="lv-LV"/>
              </w:rPr>
              <w:t>Līdz 18.05.2020. plkst.10:00</w:t>
            </w:r>
          </w:p>
        </w:tc>
      </w:tr>
      <w:tr w:rsidR="00266ECF" w:rsidRPr="00FD3A54" w:rsidTr="00995309">
        <w:tc>
          <w:tcPr>
            <w:tcW w:w="0" w:type="auto"/>
          </w:tcPr>
          <w:p w:rsidR="00266ECF" w:rsidRDefault="00266ECF" w:rsidP="00116BA7">
            <w:pPr>
              <w:jc w:val="both"/>
              <w:rPr>
                <w:rFonts w:cs="Arial"/>
                <w:sz w:val="26"/>
                <w:lang w:val="lv-LV"/>
              </w:rPr>
            </w:pPr>
            <w:r>
              <w:rPr>
                <w:rFonts w:cs="Arial"/>
                <w:sz w:val="26"/>
                <w:lang w:val="lv-LV"/>
              </w:rPr>
              <w:t>P</w:t>
            </w:r>
            <w:r w:rsidRPr="00266ECF">
              <w:rPr>
                <w:rFonts w:cs="Arial"/>
                <w:sz w:val="26"/>
                <w:lang w:val="lv-LV"/>
              </w:rPr>
              <w:t>iedāvājumu atvēršanas vieta, datums un laiks</w:t>
            </w:r>
          </w:p>
        </w:tc>
        <w:tc>
          <w:tcPr>
            <w:tcW w:w="0" w:type="auto"/>
          </w:tcPr>
          <w:p w:rsidR="00266ECF" w:rsidRPr="00266ECF" w:rsidRDefault="00266ECF" w:rsidP="00FD3A54">
            <w:pPr>
              <w:jc w:val="both"/>
              <w:rPr>
                <w:rFonts w:cs="Arial"/>
                <w:sz w:val="26"/>
                <w:lang w:val="lv-LV"/>
              </w:rPr>
            </w:pPr>
            <w:r>
              <w:rPr>
                <w:rFonts w:cs="Arial"/>
                <w:sz w:val="26"/>
                <w:lang w:val="lv-LV"/>
              </w:rPr>
              <w:t>V</w:t>
            </w:r>
            <w:r w:rsidRPr="00266ECF">
              <w:rPr>
                <w:rFonts w:cs="Arial"/>
                <w:sz w:val="26"/>
                <w:lang w:val="lv-LV"/>
              </w:rPr>
              <w:t>alsts informācijas sistēmas e-konkursu apakšsistēmas tīmekļvietnē www.eis.gov.lv</w:t>
            </w:r>
            <w:r>
              <w:rPr>
                <w:rFonts w:cs="Arial"/>
                <w:sz w:val="26"/>
                <w:lang w:val="lv-LV"/>
              </w:rPr>
              <w:t xml:space="preserve"> 18.05.2020. plkst.10:00</w:t>
            </w:r>
          </w:p>
        </w:tc>
      </w:tr>
      <w:tr w:rsidR="00FD3A54" w:rsidRPr="00FD3A54" w:rsidTr="00995309">
        <w:tc>
          <w:tcPr>
            <w:tcW w:w="0" w:type="auto"/>
          </w:tcPr>
          <w:p w:rsidR="00FD3A54" w:rsidRPr="00FD3A54" w:rsidRDefault="00FD3A54" w:rsidP="00116BA7">
            <w:pPr>
              <w:jc w:val="both"/>
              <w:rPr>
                <w:rFonts w:cs="Arial"/>
                <w:sz w:val="26"/>
                <w:lang w:val="lv-LV"/>
              </w:rPr>
            </w:pPr>
            <w:r>
              <w:rPr>
                <w:rFonts w:cs="Arial"/>
                <w:sz w:val="26"/>
                <w:lang w:val="lv-LV"/>
              </w:rPr>
              <w:t>T</w:t>
            </w:r>
            <w:r w:rsidRPr="00FD3A54">
              <w:rPr>
                <w:rFonts w:cs="Arial"/>
                <w:sz w:val="26"/>
                <w:lang w:val="lv-LV"/>
              </w:rPr>
              <w:t>o piegādātāju nosaukumi, kuri ir iesnieguši piedāvājumus, kā arī piedāvātās cenas</w:t>
            </w:r>
          </w:p>
        </w:tc>
        <w:tc>
          <w:tcPr>
            <w:tcW w:w="0" w:type="auto"/>
          </w:tcPr>
          <w:p w:rsidR="00FD3A54" w:rsidRPr="00FD3A54" w:rsidRDefault="00FD3A54" w:rsidP="00FD3A54">
            <w:pPr>
              <w:jc w:val="both"/>
              <w:rPr>
                <w:rFonts w:cs="Arial"/>
                <w:sz w:val="26"/>
                <w:lang w:val="lv-LV"/>
              </w:rPr>
            </w:pPr>
            <w:r w:rsidRPr="00FD3A54">
              <w:rPr>
                <w:rFonts w:cs="Arial"/>
                <w:sz w:val="26"/>
                <w:lang w:val="lv-LV"/>
              </w:rPr>
              <w:t>Piedāvājumus iesnieguši</w:t>
            </w:r>
            <w:r>
              <w:rPr>
                <w:rFonts w:cs="Arial"/>
                <w:sz w:val="26"/>
                <w:lang w:val="lv-LV"/>
              </w:rPr>
              <w:t xml:space="preserve"> piegādātāji</w:t>
            </w:r>
            <w:r w:rsidRPr="00FD3A54">
              <w:rPr>
                <w:rFonts w:cs="Arial"/>
                <w:sz w:val="26"/>
                <w:lang w:val="lv-LV"/>
              </w:rPr>
              <w:t>:</w:t>
            </w:r>
          </w:p>
          <w:p w:rsidR="00FD3A54" w:rsidRPr="00FD3A54" w:rsidRDefault="00FD3A54" w:rsidP="00266ECF">
            <w:pPr>
              <w:pStyle w:val="Sarakstarindkopa"/>
              <w:numPr>
                <w:ilvl w:val="0"/>
                <w:numId w:val="6"/>
              </w:numPr>
              <w:ind w:left="444"/>
              <w:jc w:val="both"/>
              <w:rPr>
                <w:rFonts w:cs="Arial"/>
                <w:sz w:val="26"/>
                <w:lang w:val="lv-LV"/>
              </w:rPr>
            </w:pPr>
            <w:r w:rsidRPr="00FD3A54">
              <w:rPr>
                <w:rFonts w:cs="Arial"/>
                <w:sz w:val="26"/>
                <w:lang w:val="lv-LV"/>
              </w:rPr>
              <w:t>Piegādātāju apvienība “LAS”, kuru veido:</w:t>
            </w:r>
          </w:p>
          <w:p w:rsidR="00EC652B" w:rsidRDefault="00FD3A54" w:rsidP="00FD3A54">
            <w:pPr>
              <w:ind w:left="444"/>
              <w:jc w:val="both"/>
              <w:rPr>
                <w:rFonts w:cs="Arial"/>
                <w:sz w:val="26"/>
                <w:lang w:val="lv-LV"/>
              </w:rPr>
            </w:pPr>
            <w:r w:rsidRPr="00FD3A54">
              <w:rPr>
                <w:rFonts w:cs="Arial"/>
                <w:sz w:val="26"/>
                <w:lang w:val="lv-LV"/>
              </w:rPr>
              <w:t>SIA “</w:t>
            </w:r>
            <w:proofErr w:type="spellStart"/>
            <w:r w:rsidRPr="00FD3A54">
              <w:rPr>
                <w:rFonts w:cs="Arial"/>
                <w:sz w:val="26"/>
                <w:lang w:val="lv-LV"/>
              </w:rPr>
              <w:t>Lucidus</w:t>
            </w:r>
            <w:proofErr w:type="spellEnd"/>
            <w:r w:rsidRPr="00FD3A54">
              <w:rPr>
                <w:rFonts w:cs="Arial"/>
                <w:sz w:val="26"/>
                <w:lang w:val="lv-LV"/>
              </w:rPr>
              <w:t xml:space="preserve">” (40003894734), </w:t>
            </w:r>
          </w:p>
          <w:p w:rsidR="00EC652B" w:rsidRDefault="00FD3A54" w:rsidP="00FD3A54">
            <w:pPr>
              <w:ind w:left="444"/>
              <w:jc w:val="both"/>
              <w:rPr>
                <w:rFonts w:cs="Arial"/>
                <w:sz w:val="26"/>
                <w:lang w:val="lv-LV"/>
              </w:rPr>
            </w:pPr>
            <w:r w:rsidRPr="00FD3A54">
              <w:rPr>
                <w:rFonts w:cs="Arial"/>
                <w:sz w:val="26"/>
                <w:lang w:val="lv-LV"/>
              </w:rPr>
              <w:t xml:space="preserve">SIA “Alan </w:t>
            </w:r>
            <w:proofErr w:type="spellStart"/>
            <w:r w:rsidRPr="00FD3A54">
              <w:rPr>
                <w:rFonts w:cs="Arial"/>
                <w:sz w:val="26"/>
                <w:lang w:val="lv-LV"/>
              </w:rPr>
              <w:t>Ltd</w:t>
            </w:r>
            <w:proofErr w:type="spellEnd"/>
            <w:r w:rsidRPr="00FD3A54">
              <w:rPr>
                <w:rFonts w:cs="Arial"/>
                <w:sz w:val="26"/>
                <w:lang w:val="lv-LV"/>
              </w:rPr>
              <w:t xml:space="preserve">” (40003019349), </w:t>
            </w:r>
          </w:p>
          <w:p w:rsidR="00EC652B" w:rsidRDefault="00FD3A54" w:rsidP="00FD3A54">
            <w:pPr>
              <w:ind w:left="444"/>
              <w:jc w:val="both"/>
              <w:rPr>
                <w:rFonts w:cs="Arial"/>
                <w:sz w:val="26"/>
                <w:lang w:val="lv-LV"/>
              </w:rPr>
            </w:pPr>
            <w:r w:rsidRPr="00FD3A54">
              <w:rPr>
                <w:rFonts w:cs="Arial"/>
                <w:sz w:val="26"/>
                <w:lang w:val="lv-LV"/>
              </w:rPr>
              <w:t>SIA “</w:t>
            </w:r>
            <w:proofErr w:type="spellStart"/>
            <w:r w:rsidRPr="00FD3A54">
              <w:rPr>
                <w:rFonts w:cs="Arial"/>
                <w:sz w:val="26"/>
                <w:lang w:val="lv-LV"/>
              </w:rPr>
              <w:t>Saint</w:t>
            </w:r>
            <w:proofErr w:type="spellEnd"/>
            <w:r w:rsidRPr="00FD3A54">
              <w:rPr>
                <w:rFonts w:cs="Arial"/>
                <w:sz w:val="26"/>
                <w:lang w:val="lv-LV"/>
              </w:rPr>
              <w:t xml:space="preserve">-Tech” (40103232449), </w:t>
            </w:r>
          </w:p>
          <w:p w:rsidR="00FD3A54" w:rsidRDefault="00FD3A54" w:rsidP="00FD3A54">
            <w:pPr>
              <w:ind w:left="444"/>
              <w:jc w:val="both"/>
              <w:rPr>
                <w:rFonts w:cs="Arial"/>
                <w:sz w:val="26"/>
                <w:lang w:val="lv-LV"/>
              </w:rPr>
            </w:pPr>
            <w:r w:rsidRPr="00FD3A54">
              <w:rPr>
                <w:rFonts w:cs="Arial"/>
                <w:sz w:val="26"/>
                <w:lang w:val="lv-LV"/>
              </w:rPr>
              <w:t>SIA “</w:t>
            </w:r>
            <w:proofErr w:type="spellStart"/>
            <w:r w:rsidRPr="00FD3A54">
              <w:rPr>
                <w:rFonts w:cs="Arial"/>
                <w:sz w:val="26"/>
                <w:lang w:val="lv-LV"/>
              </w:rPr>
              <w:t>Labochema</w:t>
            </w:r>
            <w:proofErr w:type="spellEnd"/>
            <w:r w:rsidRPr="00FD3A54">
              <w:rPr>
                <w:rFonts w:cs="Arial"/>
                <w:sz w:val="26"/>
                <w:lang w:val="lv-LV"/>
              </w:rPr>
              <w:t>” (40003925979)</w:t>
            </w:r>
            <w:r>
              <w:rPr>
                <w:rFonts w:cs="Arial"/>
                <w:sz w:val="26"/>
                <w:lang w:val="lv-LV"/>
              </w:rPr>
              <w:t>;</w:t>
            </w:r>
          </w:p>
          <w:p w:rsidR="00FD3A54" w:rsidRDefault="00266ECF" w:rsidP="00266ECF">
            <w:pPr>
              <w:pStyle w:val="Sarakstarindkopa"/>
              <w:numPr>
                <w:ilvl w:val="0"/>
                <w:numId w:val="6"/>
              </w:numPr>
              <w:ind w:left="444"/>
              <w:jc w:val="both"/>
              <w:rPr>
                <w:rFonts w:cs="Arial"/>
                <w:sz w:val="26"/>
                <w:lang w:val="lv-LV"/>
              </w:rPr>
            </w:pPr>
            <w:r w:rsidRPr="00266ECF">
              <w:rPr>
                <w:rFonts w:cs="Arial"/>
                <w:sz w:val="26"/>
                <w:lang w:val="lv-LV"/>
              </w:rPr>
              <w:t>SIA "VITRUM mēbeles un iekārtas" (50103818531)</w:t>
            </w:r>
            <w:r>
              <w:rPr>
                <w:rFonts w:cs="Arial"/>
                <w:sz w:val="26"/>
                <w:lang w:val="lv-LV"/>
              </w:rPr>
              <w:t>.</w:t>
            </w:r>
          </w:p>
          <w:p w:rsidR="00266ECF" w:rsidRPr="00266ECF" w:rsidRDefault="00266ECF" w:rsidP="00266ECF">
            <w:pPr>
              <w:ind w:left="84"/>
              <w:jc w:val="both"/>
              <w:rPr>
                <w:rFonts w:cs="Arial"/>
                <w:sz w:val="26"/>
                <w:lang w:val="lv-LV"/>
              </w:rPr>
            </w:pPr>
          </w:p>
        </w:tc>
      </w:tr>
    </w:tbl>
    <w:p w:rsidR="00266ECF" w:rsidRPr="00266ECF" w:rsidRDefault="00266ECF" w:rsidP="00266ECF">
      <w:pPr>
        <w:rPr>
          <w:b/>
          <w:sz w:val="26"/>
          <w:lang w:val="lv-LV"/>
        </w:rPr>
      </w:pPr>
    </w:p>
    <w:p w:rsidR="00266ECF" w:rsidRPr="00266ECF" w:rsidRDefault="00266ECF" w:rsidP="00266ECF">
      <w:pPr>
        <w:rPr>
          <w:bCs/>
          <w:sz w:val="26"/>
          <w:szCs w:val="26"/>
          <w:lang w:val="lv-LV"/>
        </w:rPr>
      </w:pPr>
      <w:r w:rsidRPr="00266ECF">
        <w:rPr>
          <w:b/>
          <w:sz w:val="26"/>
          <w:lang w:val="lv-LV"/>
        </w:rPr>
        <w:t>Daļai Nr. 1 - Aprīkojuma piegāde Rīgas Klasiskajai ģimnāzijai</w:t>
      </w:r>
    </w:p>
    <w:tbl>
      <w:tblPr>
        <w:tblStyle w:val="Reatabula"/>
        <w:tblW w:w="5000" w:type="pct"/>
        <w:tblLook w:val="04A0" w:firstRow="1" w:lastRow="0" w:firstColumn="1" w:lastColumn="0" w:noHBand="0" w:noVBand="1"/>
      </w:tblPr>
      <w:tblGrid>
        <w:gridCol w:w="2898"/>
        <w:gridCol w:w="6389"/>
      </w:tblGrid>
      <w:tr w:rsidR="00EC652B" w:rsidRPr="00266ECF" w:rsidTr="00EC652B">
        <w:tc>
          <w:tcPr>
            <w:tcW w:w="1560" w:type="pct"/>
            <w:shd w:val="pct10" w:color="auto" w:fill="auto"/>
          </w:tcPr>
          <w:p w:rsidR="00EC652B" w:rsidRPr="00266ECF" w:rsidRDefault="00EC652B" w:rsidP="002D1C50">
            <w:pPr>
              <w:rPr>
                <w:b/>
                <w:bCs/>
                <w:sz w:val="26"/>
                <w:lang w:val="lv-LV"/>
              </w:rPr>
            </w:pPr>
            <w:r w:rsidRPr="00266ECF">
              <w:rPr>
                <w:b/>
                <w:bCs/>
                <w:sz w:val="26"/>
                <w:lang w:val="lv-LV"/>
              </w:rPr>
              <w:t>Pretendents</w:t>
            </w:r>
          </w:p>
        </w:tc>
        <w:tc>
          <w:tcPr>
            <w:tcW w:w="3440" w:type="pct"/>
            <w:shd w:val="pct10" w:color="auto" w:fill="auto"/>
          </w:tcPr>
          <w:p w:rsidR="00EC652B" w:rsidRPr="00266ECF" w:rsidRDefault="00EC652B" w:rsidP="002D1C50">
            <w:pPr>
              <w:rPr>
                <w:b/>
                <w:bCs/>
                <w:sz w:val="26"/>
                <w:lang w:val="lv-LV"/>
              </w:rPr>
            </w:pPr>
            <w:r w:rsidRPr="00266ECF">
              <w:rPr>
                <w:b/>
                <w:sz w:val="26"/>
                <w:lang w:val="lv-LV"/>
              </w:rPr>
              <w:t>Konkursa daļas līgumcenas kopsumma bez PVN</w:t>
            </w:r>
          </w:p>
        </w:tc>
      </w:tr>
      <w:tr w:rsidR="00EC652B" w:rsidRPr="00266ECF" w:rsidTr="00EC652B">
        <w:tc>
          <w:tcPr>
            <w:tcW w:w="1560" w:type="pct"/>
          </w:tcPr>
          <w:p w:rsidR="00EC652B" w:rsidRPr="00266ECF" w:rsidRDefault="00EC652B" w:rsidP="002D1C50">
            <w:pPr>
              <w:rPr>
                <w:bCs/>
                <w:sz w:val="26"/>
                <w:lang w:val="lv-LV"/>
              </w:rPr>
            </w:pPr>
            <w:r w:rsidRPr="00266ECF">
              <w:rPr>
                <w:sz w:val="26"/>
                <w:lang w:val="lv-LV"/>
              </w:rPr>
              <w:t>LAS</w:t>
            </w:r>
          </w:p>
        </w:tc>
        <w:tc>
          <w:tcPr>
            <w:tcW w:w="3440" w:type="pct"/>
          </w:tcPr>
          <w:p w:rsidR="00EC652B" w:rsidRPr="00266ECF" w:rsidRDefault="00EC652B" w:rsidP="002D1C50">
            <w:pPr>
              <w:rPr>
                <w:sz w:val="26"/>
                <w:lang w:val="lv-LV"/>
              </w:rPr>
            </w:pPr>
            <w:r w:rsidRPr="00266ECF">
              <w:rPr>
                <w:sz w:val="26"/>
                <w:lang w:val="lv-LV"/>
              </w:rPr>
              <w:t>EIRO 78676.34</w:t>
            </w:r>
          </w:p>
          <w:p w:rsidR="00EC652B" w:rsidRPr="00266ECF" w:rsidRDefault="00EC652B" w:rsidP="002D1C50">
            <w:pPr>
              <w:rPr>
                <w:bCs/>
                <w:sz w:val="26"/>
                <w:lang w:val="lv-LV"/>
              </w:rPr>
            </w:pPr>
          </w:p>
        </w:tc>
      </w:tr>
      <w:tr w:rsidR="00EC652B" w:rsidRPr="00266ECF" w:rsidTr="00EC652B">
        <w:tc>
          <w:tcPr>
            <w:tcW w:w="1560" w:type="pct"/>
          </w:tcPr>
          <w:p w:rsidR="00EC652B" w:rsidRPr="00266ECF" w:rsidRDefault="00EC652B" w:rsidP="002D1C50">
            <w:pPr>
              <w:rPr>
                <w:bCs/>
                <w:sz w:val="26"/>
                <w:lang w:val="lv-LV"/>
              </w:rPr>
            </w:pPr>
            <w:r w:rsidRPr="00266ECF">
              <w:rPr>
                <w:sz w:val="26"/>
                <w:lang w:val="lv-LV"/>
              </w:rPr>
              <w:lastRenderedPageBreak/>
              <w:t>"VITRUM mēbeles un iekārtas" SIA</w:t>
            </w:r>
          </w:p>
        </w:tc>
        <w:tc>
          <w:tcPr>
            <w:tcW w:w="3440" w:type="pct"/>
          </w:tcPr>
          <w:p w:rsidR="00EC652B" w:rsidRPr="00266ECF" w:rsidRDefault="00EC652B" w:rsidP="002D1C50">
            <w:pPr>
              <w:rPr>
                <w:sz w:val="26"/>
                <w:lang w:val="lv-LV"/>
              </w:rPr>
            </w:pPr>
            <w:r w:rsidRPr="00266ECF">
              <w:rPr>
                <w:sz w:val="26"/>
                <w:lang w:val="lv-LV"/>
              </w:rPr>
              <w:t>EIRO 82227.98</w:t>
            </w:r>
          </w:p>
          <w:p w:rsidR="00EC652B" w:rsidRPr="00266ECF" w:rsidRDefault="00EC652B" w:rsidP="002D1C50">
            <w:pPr>
              <w:rPr>
                <w:bCs/>
                <w:sz w:val="26"/>
                <w:lang w:val="lv-LV"/>
              </w:rPr>
            </w:pPr>
          </w:p>
        </w:tc>
      </w:tr>
    </w:tbl>
    <w:p w:rsidR="00266ECF" w:rsidRPr="00266ECF" w:rsidRDefault="00266ECF" w:rsidP="00266ECF">
      <w:pPr>
        <w:rPr>
          <w:sz w:val="26"/>
          <w:lang w:val="lv-LV"/>
        </w:rPr>
      </w:pPr>
    </w:p>
    <w:p w:rsidR="00266ECF" w:rsidRPr="00266ECF" w:rsidRDefault="00266ECF" w:rsidP="00266ECF">
      <w:pPr>
        <w:rPr>
          <w:bCs/>
          <w:sz w:val="26"/>
          <w:szCs w:val="26"/>
          <w:lang w:val="lv-LV"/>
        </w:rPr>
      </w:pPr>
      <w:r w:rsidRPr="00266ECF">
        <w:rPr>
          <w:b/>
          <w:sz w:val="26"/>
          <w:lang w:val="lv-LV"/>
        </w:rPr>
        <w:t>Daļai Nr. 2 - Aprīkojuma piegāde Rīgas Zolitūdes ģimnāzijai</w:t>
      </w:r>
    </w:p>
    <w:tbl>
      <w:tblPr>
        <w:tblStyle w:val="Reatabula"/>
        <w:tblW w:w="5000" w:type="pct"/>
        <w:tblLook w:val="04A0" w:firstRow="1" w:lastRow="0" w:firstColumn="1" w:lastColumn="0" w:noHBand="0" w:noVBand="1"/>
      </w:tblPr>
      <w:tblGrid>
        <w:gridCol w:w="2898"/>
        <w:gridCol w:w="6389"/>
      </w:tblGrid>
      <w:tr w:rsidR="00EC652B" w:rsidRPr="00266ECF" w:rsidTr="00EC652B">
        <w:tc>
          <w:tcPr>
            <w:tcW w:w="1560" w:type="pct"/>
            <w:shd w:val="pct10" w:color="auto" w:fill="auto"/>
          </w:tcPr>
          <w:p w:rsidR="00EC652B" w:rsidRPr="00266ECF" w:rsidRDefault="00EC652B" w:rsidP="002D1C50">
            <w:pPr>
              <w:rPr>
                <w:b/>
                <w:bCs/>
                <w:sz w:val="26"/>
                <w:lang w:val="lv-LV"/>
              </w:rPr>
            </w:pPr>
            <w:r w:rsidRPr="00266ECF">
              <w:rPr>
                <w:b/>
                <w:bCs/>
                <w:sz w:val="26"/>
                <w:lang w:val="lv-LV"/>
              </w:rPr>
              <w:t>Pretendents</w:t>
            </w:r>
          </w:p>
        </w:tc>
        <w:tc>
          <w:tcPr>
            <w:tcW w:w="3440" w:type="pct"/>
            <w:shd w:val="pct10" w:color="auto" w:fill="auto"/>
          </w:tcPr>
          <w:p w:rsidR="00EC652B" w:rsidRPr="00266ECF" w:rsidRDefault="00EC652B" w:rsidP="002D1C50">
            <w:pPr>
              <w:rPr>
                <w:b/>
                <w:bCs/>
                <w:sz w:val="26"/>
                <w:lang w:val="lv-LV"/>
              </w:rPr>
            </w:pPr>
            <w:r w:rsidRPr="00266ECF">
              <w:rPr>
                <w:b/>
                <w:sz w:val="26"/>
                <w:lang w:val="lv-LV"/>
              </w:rPr>
              <w:t>Konkursa daļas līgumcenas kopsumma bez PVN</w:t>
            </w:r>
          </w:p>
        </w:tc>
      </w:tr>
      <w:tr w:rsidR="00EC652B" w:rsidRPr="00266ECF" w:rsidTr="00EC652B">
        <w:tc>
          <w:tcPr>
            <w:tcW w:w="1560" w:type="pct"/>
          </w:tcPr>
          <w:p w:rsidR="00EC652B" w:rsidRPr="00266ECF" w:rsidRDefault="00EC652B" w:rsidP="002D1C50">
            <w:pPr>
              <w:rPr>
                <w:bCs/>
                <w:sz w:val="26"/>
                <w:lang w:val="lv-LV"/>
              </w:rPr>
            </w:pPr>
            <w:r w:rsidRPr="00266ECF">
              <w:rPr>
                <w:sz w:val="26"/>
                <w:lang w:val="lv-LV"/>
              </w:rPr>
              <w:t>LAS</w:t>
            </w:r>
          </w:p>
        </w:tc>
        <w:tc>
          <w:tcPr>
            <w:tcW w:w="3440" w:type="pct"/>
          </w:tcPr>
          <w:p w:rsidR="00EC652B" w:rsidRPr="00266ECF" w:rsidRDefault="00EC652B" w:rsidP="002D1C50">
            <w:pPr>
              <w:rPr>
                <w:sz w:val="26"/>
                <w:lang w:val="lv-LV"/>
              </w:rPr>
            </w:pPr>
            <w:r w:rsidRPr="00266ECF">
              <w:rPr>
                <w:sz w:val="26"/>
                <w:lang w:val="lv-LV"/>
              </w:rPr>
              <w:t>EIRO 78285.02</w:t>
            </w:r>
          </w:p>
          <w:p w:rsidR="00EC652B" w:rsidRPr="00266ECF" w:rsidRDefault="00EC652B" w:rsidP="002D1C50">
            <w:pPr>
              <w:rPr>
                <w:bCs/>
                <w:sz w:val="26"/>
                <w:lang w:val="lv-LV"/>
              </w:rPr>
            </w:pPr>
          </w:p>
        </w:tc>
      </w:tr>
      <w:tr w:rsidR="00EC652B" w:rsidRPr="00266ECF" w:rsidTr="00EC652B">
        <w:tc>
          <w:tcPr>
            <w:tcW w:w="1560" w:type="pct"/>
          </w:tcPr>
          <w:p w:rsidR="00EC652B" w:rsidRPr="00266ECF" w:rsidRDefault="00EC652B" w:rsidP="002D1C50">
            <w:pPr>
              <w:rPr>
                <w:bCs/>
                <w:sz w:val="26"/>
                <w:lang w:val="lv-LV"/>
              </w:rPr>
            </w:pPr>
            <w:r w:rsidRPr="00266ECF">
              <w:rPr>
                <w:sz w:val="26"/>
                <w:lang w:val="lv-LV"/>
              </w:rPr>
              <w:t>"VITRUM mēbeles un iekārtas" SIA</w:t>
            </w:r>
          </w:p>
        </w:tc>
        <w:tc>
          <w:tcPr>
            <w:tcW w:w="3440" w:type="pct"/>
          </w:tcPr>
          <w:p w:rsidR="00EC652B" w:rsidRPr="00266ECF" w:rsidRDefault="00EC652B" w:rsidP="002D1C50">
            <w:pPr>
              <w:rPr>
                <w:sz w:val="26"/>
                <w:lang w:val="lv-LV"/>
              </w:rPr>
            </w:pPr>
            <w:r w:rsidRPr="00266ECF">
              <w:rPr>
                <w:sz w:val="26"/>
                <w:lang w:val="lv-LV"/>
              </w:rPr>
              <w:t>EIRO 80836.7</w:t>
            </w:r>
          </w:p>
          <w:p w:rsidR="00EC652B" w:rsidRPr="00266ECF" w:rsidRDefault="00EC652B" w:rsidP="002D1C50">
            <w:pPr>
              <w:rPr>
                <w:bCs/>
                <w:sz w:val="26"/>
                <w:lang w:val="lv-LV"/>
              </w:rPr>
            </w:pPr>
          </w:p>
        </w:tc>
      </w:tr>
    </w:tbl>
    <w:p w:rsidR="00266ECF" w:rsidRPr="00266ECF" w:rsidRDefault="00266ECF" w:rsidP="00266ECF">
      <w:pPr>
        <w:rPr>
          <w:sz w:val="26"/>
          <w:lang w:val="lv-LV"/>
        </w:rPr>
      </w:pPr>
    </w:p>
    <w:p w:rsidR="00266ECF" w:rsidRPr="00266ECF" w:rsidRDefault="00266ECF" w:rsidP="00266ECF">
      <w:pPr>
        <w:rPr>
          <w:bCs/>
          <w:sz w:val="26"/>
          <w:szCs w:val="26"/>
          <w:lang w:val="lv-LV"/>
        </w:rPr>
      </w:pPr>
      <w:r w:rsidRPr="00266ECF">
        <w:rPr>
          <w:b/>
          <w:sz w:val="26"/>
          <w:lang w:val="lv-LV"/>
        </w:rPr>
        <w:t>Daļai Nr. 3 - Aprīkojuma piegāde Rīgas Angļu ģimnāzijai</w:t>
      </w:r>
    </w:p>
    <w:tbl>
      <w:tblPr>
        <w:tblStyle w:val="Reatabula"/>
        <w:tblW w:w="5000" w:type="pct"/>
        <w:tblLook w:val="04A0" w:firstRow="1" w:lastRow="0" w:firstColumn="1" w:lastColumn="0" w:noHBand="0" w:noVBand="1"/>
      </w:tblPr>
      <w:tblGrid>
        <w:gridCol w:w="2898"/>
        <w:gridCol w:w="6389"/>
      </w:tblGrid>
      <w:tr w:rsidR="00EC652B" w:rsidRPr="00266ECF" w:rsidTr="00EC652B">
        <w:tc>
          <w:tcPr>
            <w:tcW w:w="1560" w:type="pct"/>
            <w:shd w:val="pct10" w:color="auto" w:fill="auto"/>
          </w:tcPr>
          <w:p w:rsidR="00EC652B" w:rsidRPr="00266ECF" w:rsidRDefault="00EC652B" w:rsidP="002D1C50">
            <w:pPr>
              <w:rPr>
                <w:b/>
                <w:bCs/>
                <w:sz w:val="26"/>
                <w:lang w:val="lv-LV"/>
              </w:rPr>
            </w:pPr>
            <w:r w:rsidRPr="00266ECF">
              <w:rPr>
                <w:b/>
                <w:bCs/>
                <w:sz w:val="26"/>
                <w:lang w:val="lv-LV"/>
              </w:rPr>
              <w:t>Pretendents</w:t>
            </w:r>
          </w:p>
        </w:tc>
        <w:tc>
          <w:tcPr>
            <w:tcW w:w="3440" w:type="pct"/>
            <w:shd w:val="pct10" w:color="auto" w:fill="auto"/>
          </w:tcPr>
          <w:p w:rsidR="00EC652B" w:rsidRPr="00266ECF" w:rsidRDefault="00EC652B" w:rsidP="002D1C50">
            <w:pPr>
              <w:rPr>
                <w:b/>
                <w:bCs/>
                <w:sz w:val="26"/>
                <w:lang w:val="lv-LV"/>
              </w:rPr>
            </w:pPr>
            <w:r w:rsidRPr="00266ECF">
              <w:rPr>
                <w:b/>
                <w:sz w:val="26"/>
                <w:lang w:val="lv-LV"/>
              </w:rPr>
              <w:t>Konkursa daļas līgumcenas kopsumma bez PVN</w:t>
            </w:r>
          </w:p>
        </w:tc>
      </w:tr>
      <w:tr w:rsidR="00EC652B" w:rsidRPr="00266ECF" w:rsidTr="00EC652B">
        <w:tc>
          <w:tcPr>
            <w:tcW w:w="1560" w:type="pct"/>
          </w:tcPr>
          <w:p w:rsidR="00EC652B" w:rsidRPr="00266ECF" w:rsidRDefault="00EC652B" w:rsidP="002D1C50">
            <w:pPr>
              <w:rPr>
                <w:bCs/>
                <w:sz w:val="26"/>
                <w:lang w:val="lv-LV"/>
              </w:rPr>
            </w:pPr>
            <w:r w:rsidRPr="00266ECF">
              <w:rPr>
                <w:sz w:val="26"/>
                <w:lang w:val="lv-LV"/>
              </w:rPr>
              <w:t>LAS</w:t>
            </w:r>
          </w:p>
        </w:tc>
        <w:tc>
          <w:tcPr>
            <w:tcW w:w="3440" w:type="pct"/>
          </w:tcPr>
          <w:p w:rsidR="00EC652B" w:rsidRPr="00266ECF" w:rsidRDefault="00EC652B" w:rsidP="002D1C50">
            <w:pPr>
              <w:rPr>
                <w:sz w:val="26"/>
                <w:lang w:val="lv-LV"/>
              </w:rPr>
            </w:pPr>
            <w:r w:rsidRPr="00266ECF">
              <w:rPr>
                <w:sz w:val="26"/>
                <w:lang w:val="lv-LV"/>
              </w:rPr>
              <w:t>EIRO 36963.23</w:t>
            </w:r>
          </w:p>
          <w:p w:rsidR="00EC652B" w:rsidRPr="00266ECF" w:rsidRDefault="00EC652B" w:rsidP="002D1C50">
            <w:pPr>
              <w:rPr>
                <w:bCs/>
                <w:sz w:val="26"/>
                <w:lang w:val="lv-LV"/>
              </w:rPr>
            </w:pPr>
          </w:p>
        </w:tc>
      </w:tr>
      <w:tr w:rsidR="00EC652B" w:rsidRPr="00266ECF" w:rsidTr="00EC652B">
        <w:tc>
          <w:tcPr>
            <w:tcW w:w="1560" w:type="pct"/>
          </w:tcPr>
          <w:p w:rsidR="00EC652B" w:rsidRPr="00266ECF" w:rsidRDefault="00EC652B" w:rsidP="002D1C50">
            <w:pPr>
              <w:rPr>
                <w:bCs/>
                <w:sz w:val="26"/>
                <w:lang w:val="lv-LV"/>
              </w:rPr>
            </w:pPr>
            <w:r w:rsidRPr="00266ECF">
              <w:rPr>
                <w:sz w:val="26"/>
                <w:lang w:val="lv-LV"/>
              </w:rPr>
              <w:t>"VITRUM mēbeles un iekārtas" SIA</w:t>
            </w:r>
          </w:p>
        </w:tc>
        <w:tc>
          <w:tcPr>
            <w:tcW w:w="3440" w:type="pct"/>
          </w:tcPr>
          <w:p w:rsidR="00EC652B" w:rsidRPr="00266ECF" w:rsidRDefault="00EC652B" w:rsidP="002D1C50">
            <w:pPr>
              <w:rPr>
                <w:sz w:val="26"/>
                <w:lang w:val="lv-LV"/>
              </w:rPr>
            </w:pPr>
            <w:r w:rsidRPr="00266ECF">
              <w:rPr>
                <w:sz w:val="26"/>
                <w:lang w:val="lv-LV"/>
              </w:rPr>
              <w:t>EIRO 42710.17</w:t>
            </w:r>
          </w:p>
          <w:p w:rsidR="00EC652B" w:rsidRPr="00266ECF" w:rsidRDefault="00EC652B" w:rsidP="002D1C50">
            <w:pPr>
              <w:rPr>
                <w:bCs/>
                <w:sz w:val="26"/>
                <w:lang w:val="lv-LV"/>
              </w:rPr>
            </w:pPr>
          </w:p>
        </w:tc>
      </w:tr>
    </w:tbl>
    <w:p w:rsidR="00266ECF" w:rsidRDefault="00266ECF" w:rsidP="00266ECF">
      <w:pPr>
        <w:jc w:val="both"/>
        <w:rPr>
          <w:sz w:val="26"/>
          <w:szCs w:val="26"/>
          <w:lang w:val="lv-LV" w:eastAsia="ar-SA"/>
        </w:rPr>
      </w:pPr>
    </w:p>
    <w:tbl>
      <w:tblPr>
        <w:tblStyle w:val="Reatabula"/>
        <w:tblW w:w="0" w:type="auto"/>
        <w:tblLook w:val="04A0" w:firstRow="1" w:lastRow="0" w:firstColumn="1" w:lastColumn="0" w:noHBand="0" w:noVBand="1"/>
      </w:tblPr>
      <w:tblGrid>
        <w:gridCol w:w="3890"/>
        <w:gridCol w:w="5397"/>
      </w:tblGrid>
      <w:tr w:rsidR="00266ECF" w:rsidRPr="00FD3A54" w:rsidTr="002D1C50">
        <w:tc>
          <w:tcPr>
            <w:tcW w:w="0" w:type="auto"/>
          </w:tcPr>
          <w:p w:rsidR="00266ECF" w:rsidRPr="00266ECF" w:rsidRDefault="00266ECF" w:rsidP="002D1C50">
            <w:pPr>
              <w:jc w:val="both"/>
              <w:rPr>
                <w:rFonts w:cs="Arial"/>
                <w:sz w:val="26"/>
                <w:lang w:val="lv-LV"/>
              </w:rPr>
            </w:pPr>
            <w:r>
              <w:rPr>
                <w:rFonts w:cs="Arial"/>
                <w:sz w:val="26"/>
                <w:lang w:val="lv-LV"/>
              </w:rPr>
              <w:t>T</w:t>
            </w:r>
            <w:r w:rsidRPr="00266ECF">
              <w:rPr>
                <w:rFonts w:cs="Arial"/>
                <w:sz w:val="26"/>
                <w:lang w:val="lv-LV"/>
              </w:rPr>
              <w:t>ā pretendenta nosaukums, kuram piešķirtas iepirkuma līguma slēgšanas tiesības, piedāvātā līgumcena, kā arī piedāvājumu izvērtēšanas kopsavilkums un piedāvājuma izvēles pamatojums</w:t>
            </w:r>
          </w:p>
        </w:tc>
        <w:tc>
          <w:tcPr>
            <w:tcW w:w="0" w:type="auto"/>
          </w:tcPr>
          <w:p w:rsidR="00266ECF" w:rsidRDefault="00266ECF" w:rsidP="00EC652B">
            <w:pPr>
              <w:jc w:val="both"/>
              <w:rPr>
                <w:rFonts w:eastAsia="Calibri"/>
                <w:sz w:val="26"/>
                <w:lang w:val="lv-LV"/>
              </w:rPr>
            </w:pPr>
            <w:r>
              <w:rPr>
                <w:rFonts w:cs="Arial"/>
                <w:sz w:val="26"/>
                <w:lang w:val="lv-LV"/>
              </w:rPr>
              <w:t>I</w:t>
            </w:r>
            <w:r w:rsidRPr="00266ECF">
              <w:rPr>
                <w:rFonts w:cs="Arial"/>
                <w:sz w:val="26"/>
                <w:lang w:val="lv-LV"/>
              </w:rPr>
              <w:t>epirkuma līguma slēgšanas tiesības</w:t>
            </w:r>
            <w:r>
              <w:rPr>
                <w:sz w:val="26"/>
                <w:lang w:val="lv-LV"/>
              </w:rPr>
              <w:t xml:space="preserve"> piešķirtas piegādātāju apvienībai “LAS”, kuru veido: SIA “</w:t>
            </w:r>
            <w:proofErr w:type="spellStart"/>
            <w:r>
              <w:rPr>
                <w:sz w:val="26"/>
                <w:lang w:val="lv-LV"/>
              </w:rPr>
              <w:t>Lucidus</w:t>
            </w:r>
            <w:proofErr w:type="spellEnd"/>
            <w:r>
              <w:rPr>
                <w:sz w:val="26"/>
                <w:lang w:val="lv-LV"/>
              </w:rPr>
              <w:t xml:space="preserve">”, </w:t>
            </w:r>
            <w:proofErr w:type="spellStart"/>
            <w:r>
              <w:rPr>
                <w:sz w:val="26"/>
                <w:lang w:val="lv-LV"/>
              </w:rPr>
              <w:t>Reģ</w:t>
            </w:r>
            <w:proofErr w:type="spellEnd"/>
            <w:r>
              <w:rPr>
                <w:sz w:val="26"/>
                <w:lang w:val="lv-LV"/>
              </w:rPr>
              <w:t xml:space="preserve">. Nr. 40003894734, SIA “Alan </w:t>
            </w:r>
            <w:proofErr w:type="spellStart"/>
            <w:r>
              <w:rPr>
                <w:sz w:val="26"/>
                <w:lang w:val="lv-LV"/>
              </w:rPr>
              <w:t>Ltd</w:t>
            </w:r>
            <w:proofErr w:type="spellEnd"/>
            <w:r>
              <w:rPr>
                <w:sz w:val="26"/>
                <w:lang w:val="lv-LV"/>
              </w:rPr>
              <w:t xml:space="preserve">”, </w:t>
            </w:r>
            <w:proofErr w:type="spellStart"/>
            <w:r>
              <w:rPr>
                <w:sz w:val="26"/>
                <w:lang w:val="lv-LV"/>
              </w:rPr>
              <w:t>Reģ</w:t>
            </w:r>
            <w:proofErr w:type="spellEnd"/>
            <w:r>
              <w:rPr>
                <w:sz w:val="26"/>
                <w:lang w:val="lv-LV"/>
              </w:rPr>
              <w:t>. Nr. 40003019349, SIA “</w:t>
            </w:r>
            <w:proofErr w:type="spellStart"/>
            <w:r>
              <w:rPr>
                <w:sz w:val="26"/>
                <w:lang w:val="lv-LV"/>
              </w:rPr>
              <w:t>Saint</w:t>
            </w:r>
            <w:proofErr w:type="spellEnd"/>
            <w:r>
              <w:rPr>
                <w:sz w:val="26"/>
                <w:lang w:val="lv-LV"/>
              </w:rPr>
              <w:t xml:space="preserve">-Tech”, </w:t>
            </w:r>
            <w:proofErr w:type="spellStart"/>
            <w:r>
              <w:rPr>
                <w:sz w:val="26"/>
                <w:lang w:val="lv-LV"/>
              </w:rPr>
              <w:t>Reģ</w:t>
            </w:r>
            <w:proofErr w:type="spellEnd"/>
            <w:r>
              <w:rPr>
                <w:sz w:val="26"/>
                <w:lang w:val="lv-LV"/>
              </w:rPr>
              <w:t>. Nr. 40103232449, un SIA “</w:t>
            </w:r>
            <w:proofErr w:type="spellStart"/>
            <w:r>
              <w:rPr>
                <w:sz w:val="26"/>
                <w:lang w:val="lv-LV"/>
              </w:rPr>
              <w:t>Labochema</w:t>
            </w:r>
            <w:proofErr w:type="spellEnd"/>
            <w:r>
              <w:rPr>
                <w:sz w:val="26"/>
                <w:lang w:val="lv-LV"/>
              </w:rPr>
              <w:t xml:space="preserve">”, </w:t>
            </w:r>
            <w:proofErr w:type="spellStart"/>
            <w:r>
              <w:rPr>
                <w:sz w:val="26"/>
                <w:lang w:val="lv-LV"/>
              </w:rPr>
              <w:t>Reģ.Nr</w:t>
            </w:r>
            <w:proofErr w:type="spellEnd"/>
            <w:r>
              <w:rPr>
                <w:sz w:val="26"/>
                <w:lang w:val="lv-LV"/>
              </w:rPr>
              <w:t>. 40003925979:</w:t>
            </w:r>
          </w:p>
          <w:p w:rsidR="00266ECF" w:rsidRPr="00266ECF" w:rsidRDefault="00266ECF" w:rsidP="00266ECF">
            <w:pPr>
              <w:pStyle w:val="Sarakstarindkopa"/>
              <w:numPr>
                <w:ilvl w:val="0"/>
                <w:numId w:val="7"/>
              </w:numPr>
              <w:contextualSpacing/>
              <w:jc w:val="both"/>
              <w:rPr>
                <w:sz w:val="26"/>
                <w:lang w:val="lv-LV"/>
              </w:rPr>
            </w:pPr>
            <w:r w:rsidRPr="00266ECF">
              <w:rPr>
                <w:sz w:val="26"/>
                <w:lang w:val="lv-LV"/>
              </w:rPr>
              <w:t xml:space="preserve">Konkursa 1.daļā “Aprīkojuma piegāde Rīgas Klasiskajai ģimnāzijai ar līgumcenu” ar līgumcenu EUR 78676,34 (septiņdesmit astoņi tūkstoši seši simti septiņdesmit seši </w:t>
            </w:r>
            <w:proofErr w:type="spellStart"/>
            <w:r w:rsidRPr="00266ECF">
              <w:rPr>
                <w:i/>
                <w:sz w:val="26"/>
                <w:lang w:val="lv-LV"/>
              </w:rPr>
              <w:t>euro</w:t>
            </w:r>
            <w:proofErr w:type="spellEnd"/>
            <w:r w:rsidRPr="00266ECF">
              <w:rPr>
                <w:sz w:val="26"/>
                <w:lang w:val="lv-LV"/>
              </w:rPr>
              <w:t>, 34 centi) bez pievienotās vērtības nodokļa;</w:t>
            </w:r>
          </w:p>
          <w:p w:rsidR="00266ECF" w:rsidRPr="00266ECF" w:rsidRDefault="00266ECF" w:rsidP="00266ECF">
            <w:pPr>
              <w:pStyle w:val="Sarakstarindkopa"/>
              <w:numPr>
                <w:ilvl w:val="0"/>
                <w:numId w:val="7"/>
              </w:numPr>
              <w:contextualSpacing/>
              <w:jc w:val="both"/>
              <w:rPr>
                <w:sz w:val="26"/>
                <w:lang w:val="lv-LV"/>
              </w:rPr>
            </w:pPr>
            <w:r w:rsidRPr="00266ECF">
              <w:rPr>
                <w:sz w:val="26"/>
                <w:lang w:val="lv-LV"/>
              </w:rPr>
              <w:t xml:space="preserve">Konkursa 2.daļā “Aprīkojuma piegāde Rīgas Zolitūdes ģimnāzijai” ar līgumcenu EUR 78285,02 (septiņdesmit astoņi tūkstoši divi simti astoņdesmit pieci </w:t>
            </w:r>
            <w:proofErr w:type="spellStart"/>
            <w:r w:rsidRPr="00266ECF">
              <w:rPr>
                <w:i/>
                <w:sz w:val="26"/>
                <w:lang w:val="lv-LV"/>
              </w:rPr>
              <w:t>euro</w:t>
            </w:r>
            <w:proofErr w:type="spellEnd"/>
            <w:r w:rsidRPr="00266ECF">
              <w:rPr>
                <w:sz w:val="26"/>
                <w:lang w:val="lv-LV"/>
              </w:rPr>
              <w:t>, 02 centi) bez pievienotās vērtības nodokļa;</w:t>
            </w:r>
          </w:p>
          <w:p w:rsidR="00266ECF" w:rsidRPr="00266ECF" w:rsidRDefault="00266ECF" w:rsidP="00266ECF">
            <w:pPr>
              <w:pStyle w:val="Sarakstarindkopa"/>
              <w:numPr>
                <w:ilvl w:val="0"/>
                <w:numId w:val="7"/>
              </w:numPr>
              <w:contextualSpacing/>
              <w:jc w:val="both"/>
              <w:rPr>
                <w:sz w:val="26"/>
                <w:lang w:val="lv-LV"/>
              </w:rPr>
            </w:pPr>
            <w:r w:rsidRPr="00266ECF">
              <w:rPr>
                <w:sz w:val="26"/>
                <w:lang w:val="lv-LV"/>
              </w:rPr>
              <w:t xml:space="preserve">Konkursa 3.daļā “Aprīkojuma piegāde Rīgas Angļu ģimnāzijai” ar līgumcenu EUR 36963,23 (trīsdesmit seši tūkstoši deviņi simti sešdesmit trīs </w:t>
            </w:r>
            <w:proofErr w:type="spellStart"/>
            <w:r w:rsidRPr="00266ECF">
              <w:rPr>
                <w:i/>
                <w:sz w:val="26"/>
                <w:lang w:val="lv-LV"/>
              </w:rPr>
              <w:t>euro</w:t>
            </w:r>
            <w:proofErr w:type="spellEnd"/>
            <w:r w:rsidRPr="00266ECF">
              <w:rPr>
                <w:sz w:val="26"/>
                <w:lang w:val="lv-LV"/>
              </w:rPr>
              <w:t>, 23 centi) bez pievienotās vērtības nodokļa.</w:t>
            </w:r>
          </w:p>
          <w:p w:rsidR="00266ECF" w:rsidRPr="0007139A" w:rsidRDefault="00266ECF" w:rsidP="002D1C50">
            <w:pPr>
              <w:jc w:val="both"/>
              <w:rPr>
                <w:sz w:val="26"/>
                <w:lang w:val="lv-LV"/>
              </w:rPr>
            </w:pPr>
          </w:p>
        </w:tc>
      </w:tr>
    </w:tbl>
    <w:p w:rsidR="00A56E70" w:rsidRPr="00A56E70" w:rsidRDefault="00A56E70" w:rsidP="00A56E70">
      <w:pPr>
        <w:pStyle w:val="Sarakstarindkopa"/>
        <w:ind w:left="0"/>
        <w:jc w:val="both"/>
        <w:rPr>
          <w:sz w:val="26"/>
          <w:lang w:val="lv-LV"/>
        </w:rPr>
      </w:pPr>
      <w:r w:rsidRPr="00A56E70">
        <w:rPr>
          <w:bCs/>
          <w:sz w:val="26"/>
          <w:lang w:val="lv-LV"/>
        </w:rPr>
        <w:t>Piegādātāju apvienība “LAS” un SIA "VITRUM mēbeles un iekārtas" piedāvājumi atbilda Nolikumā noteiktajām prasībām.</w:t>
      </w:r>
      <w:r w:rsidRPr="00A56E70">
        <w:rPr>
          <w:sz w:val="26"/>
          <w:lang w:val="lv-LV"/>
        </w:rPr>
        <w:t xml:space="preserve"> Par saimnieciski visizdevīgāko piedāvājumu katrā Konkursa daļā atzīst to piedāvājumu, kas ieguvis visaugstāko novērtējumu.</w:t>
      </w:r>
    </w:p>
    <w:p w:rsidR="00A56E70" w:rsidRPr="00A56E70" w:rsidRDefault="00A56E70" w:rsidP="00A56E70">
      <w:pPr>
        <w:jc w:val="both"/>
        <w:rPr>
          <w:bCs/>
          <w:sz w:val="26"/>
          <w:lang w:val="lv-LV"/>
        </w:rPr>
      </w:pPr>
      <w:r w:rsidRPr="00A56E70">
        <w:rPr>
          <w:bCs/>
          <w:sz w:val="26"/>
          <w:lang w:val="lv-LV"/>
        </w:rPr>
        <w:t>Piedāvājumu izvērtēšanas kritēriji</w:t>
      </w:r>
      <w:r>
        <w:rPr>
          <w:bCs/>
          <w:sz w:val="26"/>
          <w:lang w:val="lv-LV"/>
        </w:rPr>
        <w:t>:</w:t>
      </w:r>
    </w:p>
    <w:tbl>
      <w:tblPr>
        <w:tblW w:w="37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7"/>
        <w:gridCol w:w="3035"/>
        <w:gridCol w:w="3259"/>
      </w:tblGrid>
      <w:tr w:rsidR="00A56E70" w:rsidRPr="00A56E70" w:rsidTr="00A56E70">
        <w:trPr>
          <w:cantSplit/>
          <w:trHeight w:val="356"/>
        </w:trPr>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A56E70" w:rsidRPr="00A56E70" w:rsidRDefault="00A56E70" w:rsidP="002D1C50">
            <w:pPr>
              <w:jc w:val="center"/>
              <w:rPr>
                <w:bCs/>
                <w:sz w:val="26"/>
                <w:lang w:val="lv-LV"/>
              </w:rPr>
            </w:pPr>
            <w:r w:rsidRPr="00A56E70">
              <w:rPr>
                <w:bCs/>
                <w:sz w:val="26"/>
                <w:lang w:val="lv-LV"/>
              </w:rPr>
              <w:t>Nr.</w:t>
            </w:r>
          </w:p>
        </w:tc>
        <w:tc>
          <w:tcPr>
            <w:tcW w:w="2195" w:type="pct"/>
            <w:tcBorders>
              <w:top w:val="single" w:sz="4" w:space="0" w:color="auto"/>
              <w:left w:val="single" w:sz="4" w:space="0" w:color="auto"/>
              <w:bottom w:val="single" w:sz="4" w:space="0" w:color="auto"/>
              <w:right w:val="single" w:sz="4" w:space="0" w:color="auto"/>
            </w:tcBorders>
            <w:shd w:val="clear" w:color="auto" w:fill="auto"/>
            <w:vAlign w:val="center"/>
          </w:tcPr>
          <w:p w:rsidR="00A56E70" w:rsidRPr="00A56E70" w:rsidRDefault="00A56E70" w:rsidP="002D1C50">
            <w:pPr>
              <w:jc w:val="center"/>
              <w:rPr>
                <w:bCs/>
                <w:sz w:val="26"/>
                <w:lang w:val="lv-LV"/>
              </w:rPr>
            </w:pPr>
            <w:r w:rsidRPr="00A56E70">
              <w:rPr>
                <w:bCs/>
                <w:sz w:val="26"/>
                <w:lang w:val="lv-LV"/>
              </w:rPr>
              <w:t>Kritērija nosaukums</w:t>
            </w:r>
          </w:p>
        </w:tc>
        <w:tc>
          <w:tcPr>
            <w:tcW w:w="2358" w:type="pct"/>
            <w:tcBorders>
              <w:top w:val="single" w:sz="4" w:space="0" w:color="auto"/>
              <w:left w:val="single" w:sz="4" w:space="0" w:color="auto"/>
              <w:bottom w:val="single" w:sz="4" w:space="0" w:color="auto"/>
              <w:right w:val="single" w:sz="4" w:space="0" w:color="auto"/>
            </w:tcBorders>
            <w:shd w:val="clear" w:color="auto" w:fill="auto"/>
            <w:vAlign w:val="center"/>
          </w:tcPr>
          <w:p w:rsidR="00A56E70" w:rsidRPr="00A56E70" w:rsidRDefault="00A56E70" w:rsidP="002D1C50">
            <w:pPr>
              <w:jc w:val="center"/>
              <w:rPr>
                <w:bCs/>
                <w:sz w:val="26"/>
                <w:lang w:val="lv-LV"/>
              </w:rPr>
            </w:pPr>
            <w:r w:rsidRPr="00A56E70">
              <w:rPr>
                <w:bCs/>
                <w:sz w:val="26"/>
                <w:lang w:val="lv-LV"/>
              </w:rPr>
              <w:t>Maksimālais punktu skaits</w:t>
            </w:r>
          </w:p>
        </w:tc>
      </w:tr>
      <w:tr w:rsidR="00A56E70" w:rsidRPr="00A56E70" w:rsidTr="00A56E70">
        <w:trPr>
          <w:cantSplit/>
        </w:trPr>
        <w:tc>
          <w:tcPr>
            <w:tcW w:w="446" w:type="pct"/>
            <w:tcBorders>
              <w:top w:val="single" w:sz="4" w:space="0" w:color="auto"/>
              <w:left w:val="single" w:sz="4" w:space="0" w:color="auto"/>
              <w:bottom w:val="single" w:sz="4" w:space="0" w:color="auto"/>
              <w:right w:val="single" w:sz="4" w:space="0" w:color="auto"/>
            </w:tcBorders>
            <w:vAlign w:val="center"/>
          </w:tcPr>
          <w:p w:rsidR="00A56E70" w:rsidRPr="00A56E70" w:rsidRDefault="00A56E70" w:rsidP="002D1C50">
            <w:pPr>
              <w:rPr>
                <w:bCs/>
                <w:sz w:val="26"/>
                <w:lang w:val="lv-LV"/>
              </w:rPr>
            </w:pPr>
            <w:r w:rsidRPr="00A56E70">
              <w:rPr>
                <w:bCs/>
                <w:sz w:val="26"/>
                <w:lang w:val="lv-LV"/>
              </w:rPr>
              <w:t>1.</w:t>
            </w:r>
          </w:p>
        </w:tc>
        <w:tc>
          <w:tcPr>
            <w:tcW w:w="2195" w:type="pct"/>
            <w:tcBorders>
              <w:top w:val="single" w:sz="4" w:space="0" w:color="auto"/>
              <w:left w:val="single" w:sz="4" w:space="0" w:color="auto"/>
              <w:bottom w:val="single" w:sz="4" w:space="0" w:color="auto"/>
              <w:right w:val="single" w:sz="4" w:space="0" w:color="auto"/>
            </w:tcBorders>
          </w:tcPr>
          <w:p w:rsidR="00A56E70" w:rsidRPr="00A56E70" w:rsidRDefault="00A56E70" w:rsidP="002D1C50">
            <w:pPr>
              <w:rPr>
                <w:bCs/>
                <w:sz w:val="26"/>
                <w:lang w:val="lv-LV"/>
              </w:rPr>
            </w:pPr>
            <w:r w:rsidRPr="00A56E70">
              <w:rPr>
                <w:sz w:val="26"/>
                <w:lang w:val="lv-LV"/>
              </w:rPr>
              <w:t>Cena kopā bez PVN (C)</w:t>
            </w:r>
          </w:p>
        </w:tc>
        <w:tc>
          <w:tcPr>
            <w:tcW w:w="2358" w:type="pct"/>
            <w:tcBorders>
              <w:top w:val="single" w:sz="4" w:space="0" w:color="auto"/>
              <w:left w:val="single" w:sz="4" w:space="0" w:color="auto"/>
              <w:bottom w:val="single" w:sz="4" w:space="0" w:color="auto"/>
              <w:right w:val="single" w:sz="4" w:space="0" w:color="auto"/>
            </w:tcBorders>
            <w:vAlign w:val="center"/>
          </w:tcPr>
          <w:p w:rsidR="00A56E70" w:rsidRPr="00A56E70" w:rsidRDefault="00A56E70" w:rsidP="002D1C50">
            <w:pPr>
              <w:jc w:val="center"/>
              <w:rPr>
                <w:bCs/>
                <w:sz w:val="26"/>
                <w:lang w:val="lv-LV"/>
              </w:rPr>
            </w:pPr>
            <w:r w:rsidRPr="00A56E70">
              <w:rPr>
                <w:bCs/>
                <w:sz w:val="26"/>
                <w:lang w:val="lv-LV"/>
              </w:rPr>
              <w:t>90</w:t>
            </w:r>
          </w:p>
        </w:tc>
      </w:tr>
      <w:tr w:rsidR="00A56E70" w:rsidRPr="00A56E70" w:rsidTr="00A56E70">
        <w:trPr>
          <w:cantSplit/>
          <w:trHeight w:val="50"/>
        </w:trPr>
        <w:tc>
          <w:tcPr>
            <w:tcW w:w="446" w:type="pct"/>
            <w:tcBorders>
              <w:top w:val="single" w:sz="4" w:space="0" w:color="auto"/>
              <w:left w:val="single" w:sz="4" w:space="0" w:color="auto"/>
              <w:bottom w:val="single" w:sz="4" w:space="0" w:color="auto"/>
              <w:right w:val="single" w:sz="4" w:space="0" w:color="auto"/>
            </w:tcBorders>
            <w:vAlign w:val="center"/>
          </w:tcPr>
          <w:p w:rsidR="00A56E70" w:rsidRPr="00A56E70" w:rsidRDefault="00A56E70" w:rsidP="002D1C50">
            <w:pPr>
              <w:rPr>
                <w:bCs/>
                <w:sz w:val="26"/>
                <w:lang w:val="lv-LV"/>
              </w:rPr>
            </w:pPr>
            <w:r w:rsidRPr="00A56E70">
              <w:rPr>
                <w:bCs/>
                <w:sz w:val="26"/>
                <w:lang w:val="lv-LV"/>
              </w:rPr>
              <w:t xml:space="preserve">2. </w:t>
            </w:r>
          </w:p>
        </w:tc>
        <w:tc>
          <w:tcPr>
            <w:tcW w:w="2195" w:type="pct"/>
            <w:tcBorders>
              <w:top w:val="single" w:sz="4" w:space="0" w:color="auto"/>
              <w:left w:val="single" w:sz="4" w:space="0" w:color="auto"/>
              <w:bottom w:val="single" w:sz="4" w:space="0" w:color="auto"/>
              <w:right w:val="single" w:sz="4" w:space="0" w:color="auto"/>
            </w:tcBorders>
          </w:tcPr>
          <w:p w:rsidR="00A56E70" w:rsidRPr="00A56E70" w:rsidRDefault="00A56E70" w:rsidP="002D1C50">
            <w:pPr>
              <w:rPr>
                <w:bCs/>
                <w:sz w:val="26"/>
                <w:lang w:val="lv-LV"/>
              </w:rPr>
            </w:pPr>
            <w:r w:rsidRPr="00A56E70">
              <w:rPr>
                <w:bCs/>
                <w:sz w:val="26"/>
                <w:lang w:val="lv-LV"/>
              </w:rPr>
              <w:t>Garantijas termiņš (G)</w:t>
            </w:r>
          </w:p>
        </w:tc>
        <w:tc>
          <w:tcPr>
            <w:tcW w:w="2358" w:type="pct"/>
            <w:tcBorders>
              <w:top w:val="single" w:sz="4" w:space="0" w:color="auto"/>
              <w:left w:val="single" w:sz="4" w:space="0" w:color="auto"/>
              <w:bottom w:val="single" w:sz="4" w:space="0" w:color="auto"/>
              <w:right w:val="single" w:sz="4" w:space="0" w:color="auto"/>
            </w:tcBorders>
            <w:vAlign w:val="center"/>
          </w:tcPr>
          <w:p w:rsidR="00A56E70" w:rsidRPr="00A56E70" w:rsidRDefault="00A56E70" w:rsidP="002D1C50">
            <w:pPr>
              <w:jc w:val="center"/>
              <w:rPr>
                <w:bCs/>
                <w:sz w:val="26"/>
                <w:lang w:val="lv-LV"/>
              </w:rPr>
            </w:pPr>
            <w:r w:rsidRPr="00A56E70">
              <w:rPr>
                <w:bCs/>
                <w:sz w:val="26"/>
                <w:lang w:val="lv-LV"/>
              </w:rPr>
              <w:t>10</w:t>
            </w:r>
          </w:p>
        </w:tc>
      </w:tr>
      <w:tr w:rsidR="00A56E70" w:rsidRPr="00A56E70" w:rsidTr="00A56E70">
        <w:trPr>
          <w:cantSplit/>
        </w:trPr>
        <w:tc>
          <w:tcPr>
            <w:tcW w:w="2642" w:type="pct"/>
            <w:gridSpan w:val="2"/>
            <w:tcBorders>
              <w:top w:val="single" w:sz="4" w:space="0" w:color="auto"/>
              <w:left w:val="single" w:sz="4" w:space="0" w:color="auto"/>
              <w:bottom w:val="single" w:sz="4" w:space="0" w:color="auto"/>
              <w:right w:val="single" w:sz="4" w:space="0" w:color="auto"/>
            </w:tcBorders>
            <w:vAlign w:val="center"/>
          </w:tcPr>
          <w:p w:rsidR="00A56E70" w:rsidRPr="00A56E70" w:rsidRDefault="00A56E70" w:rsidP="002D1C50">
            <w:pPr>
              <w:jc w:val="right"/>
              <w:rPr>
                <w:bCs/>
                <w:sz w:val="26"/>
                <w:lang w:val="lv-LV"/>
              </w:rPr>
            </w:pPr>
            <w:r w:rsidRPr="00A56E70">
              <w:rPr>
                <w:bCs/>
                <w:sz w:val="26"/>
                <w:lang w:val="lv-LV"/>
              </w:rPr>
              <w:lastRenderedPageBreak/>
              <w:t>Kopā:</w:t>
            </w:r>
          </w:p>
        </w:tc>
        <w:tc>
          <w:tcPr>
            <w:tcW w:w="2358" w:type="pct"/>
            <w:tcBorders>
              <w:top w:val="single" w:sz="4" w:space="0" w:color="auto"/>
              <w:left w:val="single" w:sz="4" w:space="0" w:color="auto"/>
              <w:bottom w:val="single" w:sz="4" w:space="0" w:color="auto"/>
              <w:right w:val="single" w:sz="4" w:space="0" w:color="auto"/>
            </w:tcBorders>
            <w:vAlign w:val="center"/>
          </w:tcPr>
          <w:p w:rsidR="00A56E70" w:rsidRPr="00A56E70" w:rsidRDefault="00A56E70" w:rsidP="002D1C50">
            <w:pPr>
              <w:jc w:val="center"/>
              <w:rPr>
                <w:bCs/>
                <w:sz w:val="26"/>
                <w:lang w:val="lv-LV"/>
              </w:rPr>
            </w:pPr>
            <w:r w:rsidRPr="00A56E70">
              <w:rPr>
                <w:bCs/>
                <w:sz w:val="26"/>
                <w:lang w:val="lv-LV"/>
              </w:rPr>
              <w:t>100</w:t>
            </w:r>
          </w:p>
        </w:tc>
      </w:tr>
    </w:tbl>
    <w:p w:rsidR="00A56E70" w:rsidRPr="00A56E70" w:rsidRDefault="00A56E70" w:rsidP="00A56E70">
      <w:pPr>
        <w:pStyle w:val="Sarakstarindkopa"/>
        <w:ind w:left="0"/>
        <w:jc w:val="both"/>
        <w:rPr>
          <w:sz w:val="26"/>
          <w:lang w:val="lv-LV"/>
        </w:rPr>
      </w:pPr>
      <w:r w:rsidRPr="00A56E70">
        <w:rPr>
          <w:sz w:val="26"/>
          <w:lang w:val="lv-LV"/>
        </w:rPr>
        <w:t>Punktu aprēķina metodika kritērijā Nr.1:</w:t>
      </w:r>
    </w:p>
    <w:tbl>
      <w:tblPr>
        <w:tblW w:w="3728"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24"/>
      </w:tblGrid>
      <w:tr w:rsidR="00A56E70" w:rsidRPr="00A56E70" w:rsidTr="002D1C50">
        <w:trPr>
          <w:trHeight w:val="1115"/>
        </w:trPr>
        <w:tc>
          <w:tcPr>
            <w:tcW w:w="5000" w:type="pct"/>
            <w:tcBorders>
              <w:top w:val="single" w:sz="4" w:space="0" w:color="auto"/>
              <w:left w:val="single" w:sz="4" w:space="0" w:color="auto"/>
              <w:right w:val="single" w:sz="4" w:space="0" w:color="auto"/>
            </w:tcBorders>
            <w:shd w:val="clear" w:color="auto" w:fill="auto"/>
            <w:vAlign w:val="bottom"/>
          </w:tcPr>
          <w:p w:rsidR="00A56E70" w:rsidRPr="00A56E70" w:rsidRDefault="00A56E70" w:rsidP="002D1C50">
            <w:pPr>
              <w:pStyle w:val="Outline4limenis"/>
              <w:tabs>
                <w:tab w:val="clear" w:pos="0"/>
              </w:tabs>
              <w:spacing w:after="0"/>
              <w:jc w:val="left"/>
              <w:rPr>
                <w:sz w:val="26"/>
                <w:szCs w:val="24"/>
              </w:rPr>
            </w:pPr>
            <w:r w:rsidRPr="00A56E70">
              <w:rPr>
                <w:sz w:val="26"/>
                <w:szCs w:val="24"/>
              </w:rPr>
              <w:t xml:space="preserve">C=90*( </w:t>
            </w:r>
            <w:proofErr w:type="spellStart"/>
            <w:r w:rsidRPr="00A56E70">
              <w:rPr>
                <w:sz w:val="26"/>
                <w:szCs w:val="24"/>
              </w:rPr>
              <w:t>C</w:t>
            </w:r>
            <w:r w:rsidRPr="00A56E70">
              <w:rPr>
                <w:sz w:val="26"/>
                <w:szCs w:val="24"/>
                <w:vertAlign w:val="subscript"/>
              </w:rPr>
              <w:t>zem</w:t>
            </w:r>
            <w:proofErr w:type="spellEnd"/>
            <w:r w:rsidRPr="00A56E70">
              <w:rPr>
                <w:sz w:val="26"/>
                <w:szCs w:val="24"/>
              </w:rPr>
              <w:t xml:space="preserve"> / </w:t>
            </w:r>
            <w:proofErr w:type="spellStart"/>
            <w:r w:rsidRPr="00A56E70">
              <w:rPr>
                <w:sz w:val="26"/>
                <w:szCs w:val="24"/>
              </w:rPr>
              <w:t>C</w:t>
            </w:r>
            <w:r w:rsidRPr="00A56E70">
              <w:rPr>
                <w:sz w:val="26"/>
                <w:szCs w:val="24"/>
                <w:vertAlign w:val="subscript"/>
              </w:rPr>
              <w:t>vērt</w:t>
            </w:r>
            <w:proofErr w:type="spellEnd"/>
            <w:r w:rsidRPr="00A56E70">
              <w:rPr>
                <w:sz w:val="26"/>
                <w:szCs w:val="24"/>
              </w:rPr>
              <w:t>), kur:</w:t>
            </w:r>
          </w:p>
          <w:p w:rsidR="00A56E70" w:rsidRPr="00A56E70" w:rsidRDefault="00A56E70" w:rsidP="002D1C50">
            <w:pPr>
              <w:pStyle w:val="Outline4limenis"/>
              <w:tabs>
                <w:tab w:val="clear" w:pos="0"/>
              </w:tabs>
              <w:spacing w:after="0"/>
              <w:jc w:val="left"/>
              <w:rPr>
                <w:sz w:val="26"/>
                <w:szCs w:val="24"/>
              </w:rPr>
            </w:pPr>
            <w:r w:rsidRPr="00A56E70">
              <w:rPr>
                <w:sz w:val="26"/>
                <w:szCs w:val="24"/>
              </w:rPr>
              <w:t>C – kritērijā iegūtais punktu skaits;</w:t>
            </w:r>
          </w:p>
          <w:p w:rsidR="00A56E70" w:rsidRPr="00A56E70" w:rsidRDefault="00A56E70" w:rsidP="002D1C50">
            <w:pPr>
              <w:pStyle w:val="Outline4limenis"/>
              <w:tabs>
                <w:tab w:val="clear" w:pos="0"/>
              </w:tabs>
              <w:spacing w:after="0"/>
              <w:jc w:val="left"/>
              <w:rPr>
                <w:sz w:val="26"/>
                <w:szCs w:val="24"/>
              </w:rPr>
            </w:pPr>
            <w:proofErr w:type="spellStart"/>
            <w:r w:rsidRPr="00A56E70">
              <w:rPr>
                <w:sz w:val="26"/>
                <w:szCs w:val="24"/>
              </w:rPr>
              <w:t>C</w:t>
            </w:r>
            <w:r w:rsidRPr="00A56E70">
              <w:rPr>
                <w:sz w:val="26"/>
                <w:szCs w:val="24"/>
                <w:vertAlign w:val="subscript"/>
              </w:rPr>
              <w:t>zem</w:t>
            </w:r>
            <w:proofErr w:type="spellEnd"/>
            <w:r w:rsidRPr="00A56E70">
              <w:rPr>
                <w:sz w:val="26"/>
                <w:szCs w:val="24"/>
              </w:rPr>
              <w:t xml:space="preserve"> – konkrētās Konkursa daļas zemākā cena (Finanšu piedāvājuma kopsumma EUR bez PVN);</w:t>
            </w:r>
          </w:p>
          <w:p w:rsidR="00A56E70" w:rsidRPr="00A56E70" w:rsidRDefault="00A56E70" w:rsidP="002D1C50">
            <w:pPr>
              <w:pStyle w:val="Outline4limenis"/>
              <w:spacing w:after="0"/>
              <w:jc w:val="left"/>
              <w:rPr>
                <w:sz w:val="26"/>
                <w:szCs w:val="24"/>
              </w:rPr>
            </w:pPr>
            <w:proofErr w:type="spellStart"/>
            <w:r w:rsidRPr="00A56E70">
              <w:rPr>
                <w:sz w:val="26"/>
                <w:szCs w:val="24"/>
              </w:rPr>
              <w:t>C</w:t>
            </w:r>
            <w:r w:rsidRPr="00A56E70">
              <w:rPr>
                <w:sz w:val="26"/>
                <w:szCs w:val="24"/>
                <w:vertAlign w:val="subscript"/>
              </w:rPr>
              <w:t>vērt</w:t>
            </w:r>
            <w:proofErr w:type="spellEnd"/>
            <w:r w:rsidRPr="00A56E70">
              <w:rPr>
                <w:sz w:val="26"/>
                <w:szCs w:val="24"/>
              </w:rPr>
              <w:t xml:space="preserve"> – konkrētās Konkursa daļas vērtējamā piedāvātā cena kopā (Finanšu piedāvājuma summa EUR bez PVN).</w:t>
            </w:r>
          </w:p>
        </w:tc>
      </w:tr>
    </w:tbl>
    <w:p w:rsidR="00A56E70" w:rsidRPr="00A56E70" w:rsidRDefault="00A56E70" w:rsidP="00A56E70">
      <w:pPr>
        <w:pStyle w:val="Sarakstarindkopa"/>
        <w:ind w:left="0"/>
        <w:jc w:val="both"/>
        <w:rPr>
          <w:sz w:val="26"/>
          <w:lang w:val="lv-LV"/>
        </w:rPr>
      </w:pPr>
      <w:r w:rsidRPr="00A56E70">
        <w:rPr>
          <w:sz w:val="26"/>
          <w:lang w:val="lv-LV"/>
        </w:rPr>
        <w:t>Iegūtais rezultāts tiek noapaļots līdz skaitļa simtdaļai (divas zīmes aiz komata).</w:t>
      </w:r>
    </w:p>
    <w:p w:rsidR="00A56E70" w:rsidRPr="00A56E70" w:rsidRDefault="00A56E70" w:rsidP="00A56E70">
      <w:pPr>
        <w:pStyle w:val="Sarakstarindkopa"/>
        <w:ind w:left="0"/>
        <w:jc w:val="both"/>
        <w:rPr>
          <w:sz w:val="26"/>
          <w:lang w:val="lv-LV"/>
        </w:rPr>
      </w:pPr>
      <w:r w:rsidRPr="00A56E70">
        <w:rPr>
          <w:sz w:val="26"/>
          <w:lang w:val="lv-LV"/>
        </w:rPr>
        <w:t>Punktu aprēķina metodika kritērijā Nr.2:</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0"/>
        <w:gridCol w:w="2835"/>
      </w:tblGrid>
      <w:tr w:rsidR="00A56E70" w:rsidRPr="00A56E70" w:rsidTr="002D1C50">
        <w:trPr>
          <w:trHeight w:val="203"/>
        </w:trPr>
        <w:tc>
          <w:tcPr>
            <w:tcW w:w="5670" w:type="dxa"/>
            <w:shd w:val="clear" w:color="auto" w:fill="auto"/>
            <w:vAlign w:val="center"/>
          </w:tcPr>
          <w:p w:rsidR="00A56E70" w:rsidRPr="00A56E70" w:rsidRDefault="00A56E70" w:rsidP="002D1C50">
            <w:pPr>
              <w:pStyle w:val="Outline4limenis"/>
              <w:tabs>
                <w:tab w:val="clear" w:pos="0"/>
              </w:tabs>
              <w:spacing w:after="0"/>
              <w:jc w:val="center"/>
              <w:rPr>
                <w:sz w:val="26"/>
                <w:szCs w:val="24"/>
              </w:rPr>
            </w:pPr>
            <w:r w:rsidRPr="00A56E70">
              <w:rPr>
                <w:sz w:val="26"/>
                <w:szCs w:val="24"/>
              </w:rPr>
              <w:t xml:space="preserve">Garantijas termiņš </w:t>
            </w:r>
          </w:p>
        </w:tc>
        <w:tc>
          <w:tcPr>
            <w:tcW w:w="2835" w:type="dxa"/>
            <w:shd w:val="clear" w:color="auto" w:fill="auto"/>
            <w:vAlign w:val="center"/>
          </w:tcPr>
          <w:p w:rsidR="00A56E70" w:rsidRPr="00A56E70" w:rsidRDefault="00A56E70" w:rsidP="002D1C50">
            <w:pPr>
              <w:pStyle w:val="Outline4limenis"/>
              <w:tabs>
                <w:tab w:val="clear" w:pos="0"/>
              </w:tabs>
              <w:spacing w:after="0"/>
              <w:jc w:val="center"/>
              <w:rPr>
                <w:sz w:val="26"/>
                <w:szCs w:val="24"/>
              </w:rPr>
            </w:pPr>
            <w:r w:rsidRPr="00A56E70">
              <w:rPr>
                <w:sz w:val="26"/>
                <w:szCs w:val="24"/>
              </w:rPr>
              <w:t xml:space="preserve">Punktu skaits </w:t>
            </w:r>
          </w:p>
        </w:tc>
      </w:tr>
      <w:tr w:rsidR="00A56E70" w:rsidRPr="00A56E70" w:rsidTr="002D1C50">
        <w:trPr>
          <w:trHeight w:val="203"/>
        </w:trPr>
        <w:tc>
          <w:tcPr>
            <w:tcW w:w="5670" w:type="dxa"/>
            <w:shd w:val="clear" w:color="auto" w:fill="auto"/>
            <w:vAlign w:val="bottom"/>
          </w:tcPr>
          <w:p w:rsidR="00A56E70" w:rsidRPr="00A56E70" w:rsidRDefault="00A56E70" w:rsidP="002D1C50">
            <w:pPr>
              <w:pStyle w:val="Outline4limenis"/>
              <w:tabs>
                <w:tab w:val="clear" w:pos="0"/>
              </w:tabs>
              <w:spacing w:after="0"/>
              <w:jc w:val="center"/>
              <w:rPr>
                <w:sz w:val="26"/>
                <w:szCs w:val="24"/>
              </w:rPr>
            </w:pPr>
            <w:r w:rsidRPr="00A56E70">
              <w:rPr>
                <w:sz w:val="26"/>
                <w:szCs w:val="24"/>
              </w:rPr>
              <w:t>60 mēneši vai vairāk</w:t>
            </w:r>
          </w:p>
        </w:tc>
        <w:tc>
          <w:tcPr>
            <w:tcW w:w="2835" w:type="dxa"/>
            <w:shd w:val="clear" w:color="auto" w:fill="auto"/>
            <w:vAlign w:val="bottom"/>
          </w:tcPr>
          <w:p w:rsidR="00A56E70" w:rsidRPr="00A56E70" w:rsidRDefault="00A56E70" w:rsidP="002D1C50">
            <w:pPr>
              <w:pStyle w:val="Outline4limenis"/>
              <w:tabs>
                <w:tab w:val="clear" w:pos="0"/>
              </w:tabs>
              <w:spacing w:after="0"/>
              <w:jc w:val="center"/>
              <w:rPr>
                <w:sz w:val="26"/>
                <w:szCs w:val="24"/>
              </w:rPr>
            </w:pPr>
            <w:r w:rsidRPr="00A56E70">
              <w:rPr>
                <w:sz w:val="26"/>
                <w:szCs w:val="24"/>
              </w:rPr>
              <w:t>10</w:t>
            </w:r>
          </w:p>
        </w:tc>
      </w:tr>
      <w:tr w:rsidR="00A56E70" w:rsidRPr="00A56E70" w:rsidTr="002D1C50">
        <w:trPr>
          <w:trHeight w:val="203"/>
        </w:trPr>
        <w:tc>
          <w:tcPr>
            <w:tcW w:w="5670" w:type="dxa"/>
            <w:shd w:val="clear" w:color="auto" w:fill="auto"/>
            <w:vAlign w:val="bottom"/>
          </w:tcPr>
          <w:p w:rsidR="00A56E70" w:rsidRPr="00A56E70" w:rsidRDefault="00A56E70" w:rsidP="002D1C50">
            <w:pPr>
              <w:pStyle w:val="Outline4limenis"/>
              <w:tabs>
                <w:tab w:val="clear" w:pos="0"/>
              </w:tabs>
              <w:spacing w:after="0"/>
              <w:jc w:val="center"/>
              <w:rPr>
                <w:sz w:val="26"/>
                <w:szCs w:val="24"/>
              </w:rPr>
            </w:pPr>
            <w:r w:rsidRPr="00A56E70">
              <w:rPr>
                <w:sz w:val="26"/>
                <w:szCs w:val="24"/>
              </w:rPr>
              <w:t>48 mēneši</w:t>
            </w:r>
          </w:p>
        </w:tc>
        <w:tc>
          <w:tcPr>
            <w:tcW w:w="2835" w:type="dxa"/>
            <w:shd w:val="clear" w:color="auto" w:fill="auto"/>
            <w:vAlign w:val="bottom"/>
          </w:tcPr>
          <w:p w:rsidR="00A56E70" w:rsidRPr="00A56E70" w:rsidRDefault="00A56E70" w:rsidP="002D1C50">
            <w:pPr>
              <w:pStyle w:val="Outline4limenis"/>
              <w:tabs>
                <w:tab w:val="clear" w:pos="0"/>
              </w:tabs>
              <w:spacing w:after="0"/>
              <w:jc w:val="center"/>
              <w:rPr>
                <w:sz w:val="26"/>
                <w:szCs w:val="24"/>
              </w:rPr>
            </w:pPr>
            <w:r w:rsidRPr="00A56E70">
              <w:rPr>
                <w:sz w:val="26"/>
                <w:szCs w:val="24"/>
              </w:rPr>
              <w:t>6</w:t>
            </w:r>
          </w:p>
        </w:tc>
      </w:tr>
      <w:tr w:rsidR="00A56E70" w:rsidRPr="00A56E70" w:rsidTr="002D1C50">
        <w:trPr>
          <w:trHeight w:val="203"/>
        </w:trPr>
        <w:tc>
          <w:tcPr>
            <w:tcW w:w="5670" w:type="dxa"/>
            <w:shd w:val="clear" w:color="auto" w:fill="auto"/>
            <w:vAlign w:val="bottom"/>
          </w:tcPr>
          <w:p w:rsidR="00A56E70" w:rsidRPr="00A56E70" w:rsidRDefault="00A56E70" w:rsidP="002D1C50">
            <w:pPr>
              <w:pStyle w:val="Outline4limenis"/>
              <w:tabs>
                <w:tab w:val="clear" w:pos="0"/>
              </w:tabs>
              <w:spacing w:after="0"/>
              <w:jc w:val="center"/>
              <w:rPr>
                <w:sz w:val="26"/>
                <w:szCs w:val="24"/>
              </w:rPr>
            </w:pPr>
            <w:r w:rsidRPr="00A56E70">
              <w:rPr>
                <w:sz w:val="26"/>
                <w:szCs w:val="24"/>
              </w:rPr>
              <w:t>36 mēneši</w:t>
            </w:r>
          </w:p>
        </w:tc>
        <w:tc>
          <w:tcPr>
            <w:tcW w:w="2835" w:type="dxa"/>
            <w:shd w:val="clear" w:color="auto" w:fill="auto"/>
            <w:vAlign w:val="bottom"/>
          </w:tcPr>
          <w:p w:rsidR="00A56E70" w:rsidRPr="00A56E70" w:rsidRDefault="00A56E70" w:rsidP="002D1C50">
            <w:pPr>
              <w:pStyle w:val="Outline4limenis"/>
              <w:tabs>
                <w:tab w:val="clear" w:pos="0"/>
              </w:tabs>
              <w:spacing w:after="0"/>
              <w:jc w:val="center"/>
              <w:rPr>
                <w:sz w:val="26"/>
                <w:szCs w:val="24"/>
              </w:rPr>
            </w:pPr>
            <w:r w:rsidRPr="00A56E70">
              <w:rPr>
                <w:sz w:val="26"/>
                <w:szCs w:val="24"/>
              </w:rPr>
              <w:t>3</w:t>
            </w:r>
          </w:p>
        </w:tc>
      </w:tr>
      <w:tr w:rsidR="00A56E70" w:rsidRPr="00A56E70" w:rsidTr="002D1C50">
        <w:trPr>
          <w:trHeight w:val="203"/>
        </w:trPr>
        <w:tc>
          <w:tcPr>
            <w:tcW w:w="5670" w:type="dxa"/>
            <w:shd w:val="clear" w:color="auto" w:fill="auto"/>
            <w:vAlign w:val="bottom"/>
          </w:tcPr>
          <w:p w:rsidR="00A56E70" w:rsidRPr="00A56E70" w:rsidRDefault="00A56E70" w:rsidP="002D1C50">
            <w:pPr>
              <w:pStyle w:val="Outline4limenis"/>
              <w:tabs>
                <w:tab w:val="clear" w:pos="0"/>
              </w:tabs>
              <w:spacing w:after="0"/>
              <w:jc w:val="center"/>
              <w:rPr>
                <w:sz w:val="26"/>
                <w:szCs w:val="24"/>
              </w:rPr>
            </w:pPr>
            <w:r w:rsidRPr="00A56E70">
              <w:rPr>
                <w:sz w:val="26"/>
                <w:szCs w:val="24"/>
              </w:rPr>
              <w:t>24 mēneši</w:t>
            </w:r>
          </w:p>
        </w:tc>
        <w:tc>
          <w:tcPr>
            <w:tcW w:w="2835" w:type="dxa"/>
            <w:shd w:val="clear" w:color="auto" w:fill="auto"/>
            <w:vAlign w:val="bottom"/>
          </w:tcPr>
          <w:p w:rsidR="00A56E70" w:rsidRPr="00A56E70" w:rsidRDefault="00A56E70" w:rsidP="002D1C50">
            <w:pPr>
              <w:pStyle w:val="Outline4limenis"/>
              <w:tabs>
                <w:tab w:val="clear" w:pos="0"/>
              </w:tabs>
              <w:spacing w:after="0"/>
              <w:jc w:val="center"/>
              <w:rPr>
                <w:sz w:val="26"/>
                <w:szCs w:val="24"/>
              </w:rPr>
            </w:pPr>
            <w:r w:rsidRPr="00A56E70">
              <w:rPr>
                <w:sz w:val="26"/>
                <w:szCs w:val="24"/>
              </w:rPr>
              <w:t>0</w:t>
            </w:r>
          </w:p>
        </w:tc>
      </w:tr>
    </w:tbl>
    <w:p w:rsidR="00A56E70" w:rsidRPr="00A56E70" w:rsidRDefault="00A56E70" w:rsidP="00A56E70">
      <w:pPr>
        <w:pStyle w:val="Sarakstarindkopa"/>
        <w:ind w:left="0"/>
        <w:jc w:val="both"/>
        <w:rPr>
          <w:sz w:val="26"/>
          <w:lang w:val="lv-LV"/>
        </w:rPr>
      </w:pPr>
      <w:r w:rsidRPr="00A56E70">
        <w:rPr>
          <w:sz w:val="26"/>
          <w:lang w:val="lv-LV"/>
        </w:rPr>
        <w:t>Par saimnieciski visizdevīgāko piedāvājumu tiek atzīts piedāvājums, kurš ieguvis vislielāko galīgo vērtējumu V, kas tiek aprēķināts pēc formulas:</w:t>
      </w:r>
    </w:p>
    <w:p w:rsidR="00A56E70" w:rsidRPr="00A56E70" w:rsidRDefault="00A56E70" w:rsidP="00A56E70">
      <w:pPr>
        <w:ind w:left="720"/>
        <w:jc w:val="center"/>
        <w:rPr>
          <w:sz w:val="26"/>
          <w:lang w:val="lv-LV"/>
        </w:rPr>
      </w:pPr>
      <w:r w:rsidRPr="00A56E70">
        <w:rPr>
          <w:sz w:val="26"/>
          <w:lang w:val="lv-LV"/>
        </w:rPr>
        <w:t xml:space="preserve">V = C + G </w:t>
      </w:r>
    </w:p>
    <w:p w:rsidR="00266ECF" w:rsidRDefault="00266ECF" w:rsidP="00266ECF">
      <w:pPr>
        <w:jc w:val="both"/>
        <w:rPr>
          <w:sz w:val="26"/>
          <w:szCs w:val="26"/>
          <w:lang w:val="lv-LV" w:eastAsia="ar-SA"/>
        </w:rPr>
      </w:pPr>
    </w:p>
    <w:tbl>
      <w:tblPr>
        <w:tblStyle w:val="Reatabula"/>
        <w:tblW w:w="0" w:type="auto"/>
        <w:tblLook w:val="04A0" w:firstRow="1" w:lastRow="0" w:firstColumn="1" w:lastColumn="0" w:noHBand="0" w:noVBand="1"/>
      </w:tblPr>
      <w:tblGrid>
        <w:gridCol w:w="994"/>
        <w:gridCol w:w="1352"/>
        <w:gridCol w:w="1286"/>
        <w:gridCol w:w="1007"/>
        <w:gridCol w:w="1139"/>
        <w:gridCol w:w="1128"/>
        <w:gridCol w:w="1208"/>
        <w:gridCol w:w="1173"/>
      </w:tblGrid>
      <w:tr w:rsidR="00266ECF" w:rsidRPr="00A56E70" w:rsidTr="002D1C50">
        <w:tc>
          <w:tcPr>
            <w:tcW w:w="994" w:type="dxa"/>
            <w:vAlign w:val="center"/>
          </w:tcPr>
          <w:p w:rsidR="00266ECF" w:rsidRPr="00A56E70" w:rsidRDefault="00266ECF" w:rsidP="002D1C50">
            <w:pPr>
              <w:rPr>
                <w:sz w:val="20"/>
                <w:szCs w:val="20"/>
                <w:lang w:val="lv-LV"/>
              </w:rPr>
            </w:pPr>
            <w:r w:rsidRPr="00A56E70">
              <w:rPr>
                <w:sz w:val="20"/>
                <w:szCs w:val="20"/>
                <w:lang w:val="lv-LV"/>
              </w:rPr>
              <w:t>Konkursa daļas Nr.</w:t>
            </w:r>
          </w:p>
        </w:tc>
        <w:tc>
          <w:tcPr>
            <w:tcW w:w="2702" w:type="dxa"/>
            <w:vAlign w:val="center"/>
          </w:tcPr>
          <w:p w:rsidR="00266ECF" w:rsidRPr="00A56E70" w:rsidRDefault="00266ECF" w:rsidP="002D1C50">
            <w:pPr>
              <w:rPr>
                <w:sz w:val="20"/>
                <w:szCs w:val="20"/>
                <w:lang w:val="lv-LV"/>
              </w:rPr>
            </w:pPr>
            <w:r w:rsidRPr="00A56E70">
              <w:rPr>
                <w:sz w:val="20"/>
                <w:szCs w:val="20"/>
                <w:lang w:val="lv-LV"/>
              </w:rPr>
              <w:t>Konkursa daļas nosaukums</w:t>
            </w:r>
          </w:p>
        </w:tc>
        <w:tc>
          <w:tcPr>
            <w:tcW w:w="2366" w:type="dxa"/>
          </w:tcPr>
          <w:p w:rsidR="00266ECF" w:rsidRPr="00A56E70" w:rsidRDefault="00266ECF" w:rsidP="002D1C50">
            <w:pPr>
              <w:pStyle w:val="Sarakstarindkopa"/>
              <w:ind w:left="0"/>
              <w:jc w:val="both"/>
              <w:rPr>
                <w:sz w:val="20"/>
                <w:szCs w:val="20"/>
                <w:lang w:val="lv-LV"/>
              </w:rPr>
            </w:pPr>
            <w:r w:rsidRPr="00A56E70">
              <w:rPr>
                <w:sz w:val="20"/>
                <w:szCs w:val="20"/>
                <w:lang w:val="lv-LV"/>
              </w:rPr>
              <w:t>Pretendents</w:t>
            </w:r>
          </w:p>
        </w:tc>
        <w:tc>
          <w:tcPr>
            <w:tcW w:w="1330" w:type="dxa"/>
          </w:tcPr>
          <w:p w:rsidR="00266ECF" w:rsidRPr="00A56E70" w:rsidRDefault="00266ECF" w:rsidP="002D1C50">
            <w:pPr>
              <w:pStyle w:val="Sarakstarindkopa"/>
              <w:ind w:left="0"/>
              <w:jc w:val="both"/>
              <w:rPr>
                <w:sz w:val="20"/>
                <w:szCs w:val="20"/>
                <w:lang w:val="lv-LV"/>
              </w:rPr>
            </w:pPr>
            <w:r w:rsidRPr="00A56E70">
              <w:rPr>
                <w:sz w:val="20"/>
                <w:szCs w:val="20"/>
                <w:lang w:val="lv-LV"/>
              </w:rPr>
              <w:t>Cena kopā bez PVN, EUR</w:t>
            </w:r>
          </w:p>
        </w:tc>
        <w:tc>
          <w:tcPr>
            <w:tcW w:w="1848" w:type="dxa"/>
          </w:tcPr>
          <w:p w:rsidR="00266ECF" w:rsidRPr="00A56E70" w:rsidRDefault="00266ECF" w:rsidP="002D1C50">
            <w:pPr>
              <w:pStyle w:val="Sarakstarindkopa"/>
              <w:ind w:left="0"/>
              <w:jc w:val="both"/>
              <w:rPr>
                <w:sz w:val="20"/>
                <w:szCs w:val="20"/>
                <w:lang w:val="lv-LV"/>
              </w:rPr>
            </w:pPr>
            <w:r w:rsidRPr="00A56E70">
              <w:rPr>
                <w:sz w:val="20"/>
                <w:szCs w:val="20"/>
                <w:lang w:val="lv-LV"/>
              </w:rPr>
              <w:t>(C) Piešķirtais punktu skaits 1.kritērijā “Cena kopā bez PVN”</w:t>
            </w:r>
          </w:p>
        </w:tc>
        <w:tc>
          <w:tcPr>
            <w:tcW w:w="1848" w:type="dxa"/>
          </w:tcPr>
          <w:p w:rsidR="00266ECF" w:rsidRPr="00A56E70" w:rsidRDefault="00266ECF" w:rsidP="002D1C50">
            <w:pPr>
              <w:pStyle w:val="Sarakstarindkopa"/>
              <w:ind w:left="0"/>
              <w:jc w:val="both"/>
              <w:rPr>
                <w:sz w:val="20"/>
                <w:szCs w:val="20"/>
                <w:lang w:val="lv-LV"/>
              </w:rPr>
            </w:pPr>
            <w:r w:rsidRPr="00A56E70">
              <w:rPr>
                <w:sz w:val="20"/>
                <w:szCs w:val="20"/>
                <w:lang w:val="lv-LV"/>
              </w:rPr>
              <w:t>Garantijas termiņš, mēneši</w:t>
            </w:r>
          </w:p>
        </w:tc>
        <w:tc>
          <w:tcPr>
            <w:tcW w:w="1849" w:type="dxa"/>
          </w:tcPr>
          <w:p w:rsidR="00266ECF" w:rsidRPr="00A56E70" w:rsidRDefault="00266ECF" w:rsidP="002D1C50">
            <w:pPr>
              <w:pStyle w:val="Sarakstarindkopa"/>
              <w:ind w:left="0"/>
              <w:jc w:val="both"/>
              <w:rPr>
                <w:sz w:val="20"/>
                <w:szCs w:val="20"/>
                <w:lang w:val="lv-LV"/>
              </w:rPr>
            </w:pPr>
            <w:r w:rsidRPr="00A56E70">
              <w:rPr>
                <w:sz w:val="20"/>
                <w:szCs w:val="20"/>
                <w:lang w:val="lv-LV"/>
              </w:rPr>
              <w:t>(G) Piešķirtais punktu skaits 2.kritērijā “Garantijas termiņš”</w:t>
            </w:r>
          </w:p>
        </w:tc>
        <w:tc>
          <w:tcPr>
            <w:tcW w:w="1849" w:type="dxa"/>
          </w:tcPr>
          <w:p w:rsidR="00266ECF" w:rsidRPr="00A56E70" w:rsidRDefault="00266ECF" w:rsidP="002D1C50">
            <w:pPr>
              <w:pStyle w:val="Sarakstarindkopa"/>
              <w:ind w:left="0"/>
              <w:jc w:val="both"/>
              <w:rPr>
                <w:b/>
                <w:sz w:val="20"/>
                <w:szCs w:val="20"/>
                <w:lang w:val="lv-LV"/>
              </w:rPr>
            </w:pPr>
            <w:r w:rsidRPr="00A56E70">
              <w:rPr>
                <w:b/>
                <w:sz w:val="20"/>
                <w:szCs w:val="20"/>
                <w:lang w:val="lv-LV"/>
              </w:rPr>
              <w:t>(V) Kopējais punktu skaits 1. un 2.kritērijā</w:t>
            </w:r>
          </w:p>
        </w:tc>
      </w:tr>
      <w:tr w:rsidR="00266ECF" w:rsidRPr="00A56E70" w:rsidTr="002D1C50">
        <w:tc>
          <w:tcPr>
            <w:tcW w:w="994" w:type="dxa"/>
            <w:shd w:val="clear" w:color="auto" w:fill="FFFF00"/>
          </w:tcPr>
          <w:p w:rsidR="00266ECF" w:rsidRPr="00A56E70" w:rsidRDefault="00266ECF" w:rsidP="002D1C50">
            <w:pPr>
              <w:jc w:val="right"/>
              <w:rPr>
                <w:color w:val="000000" w:themeColor="text1"/>
                <w:sz w:val="20"/>
                <w:szCs w:val="20"/>
                <w:lang w:val="lv-LV"/>
              </w:rPr>
            </w:pPr>
            <w:r w:rsidRPr="00A56E70">
              <w:rPr>
                <w:color w:val="000000" w:themeColor="text1"/>
                <w:sz w:val="20"/>
                <w:szCs w:val="20"/>
                <w:lang w:val="lv-LV"/>
              </w:rPr>
              <w:t>1.daļa</w:t>
            </w:r>
          </w:p>
        </w:tc>
        <w:tc>
          <w:tcPr>
            <w:tcW w:w="2702" w:type="dxa"/>
            <w:shd w:val="clear" w:color="auto" w:fill="FFFF00"/>
          </w:tcPr>
          <w:p w:rsidR="00266ECF" w:rsidRPr="00A56E70" w:rsidRDefault="00266ECF" w:rsidP="002D1C50">
            <w:pPr>
              <w:jc w:val="right"/>
              <w:rPr>
                <w:color w:val="000000" w:themeColor="text1"/>
                <w:sz w:val="20"/>
                <w:szCs w:val="20"/>
                <w:lang w:val="lv-LV"/>
              </w:rPr>
            </w:pPr>
            <w:r w:rsidRPr="00A56E70">
              <w:rPr>
                <w:color w:val="000000" w:themeColor="text1"/>
                <w:sz w:val="20"/>
                <w:szCs w:val="20"/>
                <w:lang w:val="lv-LV"/>
              </w:rPr>
              <w:t>Aprīkojuma piegāde Rīgas Klasiskajai ģimnāzijai</w:t>
            </w:r>
          </w:p>
        </w:tc>
        <w:tc>
          <w:tcPr>
            <w:tcW w:w="2366" w:type="dxa"/>
            <w:shd w:val="clear" w:color="auto" w:fill="FFFF00"/>
          </w:tcPr>
          <w:p w:rsidR="00266ECF" w:rsidRPr="00A56E70" w:rsidRDefault="00266ECF" w:rsidP="002D1C50">
            <w:pPr>
              <w:pStyle w:val="Sarakstarindkopa"/>
              <w:ind w:left="0"/>
              <w:jc w:val="right"/>
              <w:rPr>
                <w:color w:val="000000" w:themeColor="text1"/>
                <w:sz w:val="20"/>
                <w:szCs w:val="20"/>
                <w:lang w:val="lv-LV"/>
              </w:rPr>
            </w:pPr>
            <w:r w:rsidRPr="00A56E70">
              <w:rPr>
                <w:bCs/>
                <w:color w:val="000000" w:themeColor="text1"/>
                <w:sz w:val="20"/>
                <w:szCs w:val="20"/>
                <w:lang w:val="lv-LV"/>
              </w:rPr>
              <w:t>Piegādātāju apvienība “LAS”</w:t>
            </w:r>
          </w:p>
        </w:tc>
        <w:tc>
          <w:tcPr>
            <w:tcW w:w="1330" w:type="dxa"/>
            <w:shd w:val="clear" w:color="auto" w:fill="FFFF00"/>
          </w:tcPr>
          <w:p w:rsidR="00266ECF" w:rsidRPr="00A56E70" w:rsidRDefault="00266ECF" w:rsidP="002D1C50">
            <w:pPr>
              <w:pStyle w:val="Sarakstarindkopa"/>
              <w:ind w:left="0"/>
              <w:jc w:val="right"/>
              <w:rPr>
                <w:color w:val="000000" w:themeColor="text1"/>
                <w:sz w:val="20"/>
                <w:szCs w:val="20"/>
                <w:lang w:val="lv-LV"/>
              </w:rPr>
            </w:pPr>
            <w:r w:rsidRPr="00A56E70">
              <w:rPr>
                <w:color w:val="000000" w:themeColor="text1"/>
                <w:sz w:val="20"/>
                <w:szCs w:val="20"/>
                <w:lang w:val="lv-LV"/>
              </w:rPr>
              <w:t>78676.34</w:t>
            </w:r>
          </w:p>
        </w:tc>
        <w:tc>
          <w:tcPr>
            <w:tcW w:w="1848" w:type="dxa"/>
            <w:shd w:val="clear" w:color="auto" w:fill="FFFF00"/>
          </w:tcPr>
          <w:p w:rsidR="00266ECF" w:rsidRPr="00A56E70" w:rsidRDefault="00266ECF" w:rsidP="002D1C50">
            <w:pPr>
              <w:jc w:val="right"/>
              <w:rPr>
                <w:color w:val="000000" w:themeColor="text1"/>
                <w:sz w:val="20"/>
                <w:szCs w:val="20"/>
                <w:lang w:val="lv-LV"/>
              </w:rPr>
            </w:pPr>
            <w:r w:rsidRPr="00A56E70">
              <w:rPr>
                <w:color w:val="000000" w:themeColor="text1"/>
                <w:sz w:val="20"/>
                <w:szCs w:val="20"/>
                <w:lang w:val="lv-LV"/>
              </w:rPr>
              <w:t>90.00</w:t>
            </w:r>
          </w:p>
        </w:tc>
        <w:tc>
          <w:tcPr>
            <w:tcW w:w="1848" w:type="dxa"/>
            <w:shd w:val="clear" w:color="auto" w:fill="FFFF00"/>
          </w:tcPr>
          <w:p w:rsidR="00266ECF" w:rsidRPr="00A56E70" w:rsidRDefault="00266ECF" w:rsidP="002D1C50">
            <w:pPr>
              <w:pStyle w:val="Sarakstarindkopa"/>
              <w:ind w:left="0"/>
              <w:jc w:val="right"/>
              <w:rPr>
                <w:color w:val="000000" w:themeColor="text1"/>
                <w:sz w:val="20"/>
                <w:szCs w:val="20"/>
                <w:lang w:val="lv-LV"/>
              </w:rPr>
            </w:pPr>
            <w:r w:rsidRPr="00A56E70">
              <w:rPr>
                <w:color w:val="000000" w:themeColor="text1"/>
                <w:sz w:val="20"/>
                <w:szCs w:val="20"/>
                <w:lang w:val="lv-LV"/>
              </w:rPr>
              <w:t>60</w:t>
            </w:r>
          </w:p>
        </w:tc>
        <w:tc>
          <w:tcPr>
            <w:tcW w:w="1849" w:type="dxa"/>
            <w:shd w:val="clear" w:color="auto" w:fill="FFFF00"/>
          </w:tcPr>
          <w:p w:rsidR="00266ECF" w:rsidRPr="00A56E70" w:rsidRDefault="00266ECF" w:rsidP="002D1C50">
            <w:pPr>
              <w:pStyle w:val="Sarakstarindkopa"/>
              <w:ind w:left="0"/>
              <w:jc w:val="right"/>
              <w:rPr>
                <w:color w:val="000000" w:themeColor="text1"/>
                <w:sz w:val="20"/>
                <w:szCs w:val="20"/>
                <w:lang w:val="lv-LV"/>
              </w:rPr>
            </w:pPr>
            <w:r w:rsidRPr="00A56E70">
              <w:rPr>
                <w:color w:val="000000" w:themeColor="text1"/>
                <w:sz w:val="20"/>
                <w:szCs w:val="20"/>
                <w:lang w:val="lv-LV"/>
              </w:rPr>
              <w:t>10</w:t>
            </w:r>
          </w:p>
        </w:tc>
        <w:tc>
          <w:tcPr>
            <w:tcW w:w="1849" w:type="dxa"/>
            <w:shd w:val="clear" w:color="auto" w:fill="FFFF00"/>
          </w:tcPr>
          <w:p w:rsidR="00266ECF" w:rsidRPr="00A56E70" w:rsidRDefault="00266ECF" w:rsidP="002D1C50">
            <w:pPr>
              <w:jc w:val="right"/>
              <w:rPr>
                <w:b/>
                <w:color w:val="000000" w:themeColor="text1"/>
                <w:sz w:val="20"/>
                <w:szCs w:val="20"/>
                <w:lang w:val="lv-LV"/>
              </w:rPr>
            </w:pPr>
            <w:r w:rsidRPr="00A56E70">
              <w:rPr>
                <w:b/>
                <w:color w:val="000000" w:themeColor="text1"/>
                <w:sz w:val="20"/>
                <w:szCs w:val="20"/>
                <w:lang w:val="lv-LV"/>
              </w:rPr>
              <w:t>100.00</w:t>
            </w:r>
          </w:p>
        </w:tc>
      </w:tr>
      <w:tr w:rsidR="00266ECF" w:rsidRPr="00A56E70" w:rsidTr="002D1C50">
        <w:tc>
          <w:tcPr>
            <w:tcW w:w="994" w:type="dxa"/>
          </w:tcPr>
          <w:p w:rsidR="00266ECF" w:rsidRPr="00A56E70" w:rsidRDefault="00266ECF" w:rsidP="002D1C50">
            <w:pPr>
              <w:jc w:val="right"/>
              <w:rPr>
                <w:color w:val="000000" w:themeColor="text1"/>
                <w:sz w:val="20"/>
                <w:szCs w:val="20"/>
                <w:lang w:val="lv-LV"/>
              </w:rPr>
            </w:pPr>
            <w:r w:rsidRPr="00A56E70">
              <w:rPr>
                <w:color w:val="000000" w:themeColor="text1"/>
                <w:sz w:val="20"/>
                <w:szCs w:val="20"/>
                <w:lang w:val="lv-LV"/>
              </w:rPr>
              <w:t>1.daļa</w:t>
            </w:r>
          </w:p>
        </w:tc>
        <w:tc>
          <w:tcPr>
            <w:tcW w:w="2702" w:type="dxa"/>
          </w:tcPr>
          <w:p w:rsidR="00266ECF" w:rsidRPr="00A56E70" w:rsidRDefault="00266ECF" w:rsidP="002D1C50">
            <w:pPr>
              <w:jc w:val="right"/>
              <w:rPr>
                <w:color w:val="000000" w:themeColor="text1"/>
                <w:sz w:val="20"/>
                <w:szCs w:val="20"/>
                <w:lang w:val="lv-LV"/>
              </w:rPr>
            </w:pPr>
            <w:r w:rsidRPr="00A56E70">
              <w:rPr>
                <w:color w:val="000000" w:themeColor="text1"/>
                <w:sz w:val="20"/>
                <w:szCs w:val="20"/>
                <w:lang w:val="lv-LV"/>
              </w:rPr>
              <w:t>Aprīkojuma piegāde Rīgas Klasiskajai ģimnāzijai</w:t>
            </w:r>
          </w:p>
        </w:tc>
        <w:tc>
          <w:tcPr>
            <w:tcW w:w="2366" w:type="dxa"/>
          </w:tcPr>
          <w:p w:rsidR="00266ECF" w:rsidRPr="00A56E70" w:rsidRDefault="00266ECF" w:rsidP="002D1C50">
            <w:pPr>
              <w:pStyle w:val="Sarakstarindkopa"/>
              <w:ind w:left="0"/>
              <w:jc w:val="right"/>
              <w:rPr>
                <w:bCs/>
                <w:color w:val="000000" w:themeColor="text1"/>
                <w:sz w:val="20"/>
                <w:szCs w:val="20"/>
                <w:lang w:val="lv-LV"/>
              </w:rPr>
            </w:pPr>
            <w:r w:rsidRPr="00A56E70">
              <w:rPr>
                <w:bCs/>
                <w:color w:val="000000" w:themeColor="text1"/>
                <w:sz w:val="20"/>
                <w:szCs w:val="20"/>
                <w:lang w:val="lv-LV"/>
              </w:rPr>
              <w:t>SIA "VITRUM mēbeles un iekārtas"</w:t>
            </w:r>
          </w:p>
        </w:tc>
        <w:tc>
          <w:tcPr>
            <w:tcW w:w="1330" w:type="dxa"/>
          </w:tcPr>
          <w:p w:rsidR="00266ECF" w:rsidRPr="00A56E70" w:rsidRDefault="00266ECF" w:rsidP="002D1C50">
            <w:pPr>
              <w:pStyle w:val="Sarakstarindkopa"/>
              <w:ind w:left="0"/>
              <w:jc w:val="right"/>
              <w:rPr>
                <w:color w:val="000000" w:themeColor="text1"/>
                <w:sz w:val="20"/>
                <w:szCs w:val="20"/>
                <w:lang w:val="lv-LV"/>
              </w:rPr>
            </w:pPr>
            <w:r w:rsidRPr="00A56E70">
              <w:rPr>
                <w:color w:val="000000" w:themeColor="text1"/>
                <w:sz w:val="20"/>
                <w:szCs w:val="20"/>
                <w:lang w:val="lv-LV"/>
              </w:rPr>
              <w:t>82227.98</w:t>
            </w:r>
          </w:p>
        </w:tc>
        <w:tc>
          <w:tcPr>
            <w:tcW w:w="1848" w:type="dxa"/>
          </w:tcPr>
          <w:p w:rsidR="00266ECF" w:rsidRPr="00A56E70" w:rsidRDefault="00266ECF" w:rsidP="002D1C50">
            <w:pPr>
              <w:jc w:val="right"/>
              <w:rPr>
                <w:color w:val="000000" w:themeColor="text1"/>
                <w:sz w:val="20"/>
                <w:szCs w:val="20"/>
                <w:lang w:val="lv-LV"/>
              </w:rPr>
            </w:pPr>
            <w:r w:rsidRPr="00A56E70">
              <w:rPr>
                <w:color w:val="000000" w:themeColor="text1"/>
                <w:sz w:val="20"/>
                <w:szCs w:val="20"/>
                <w:lang w:val="lv-LV"/>
              </w:rPr>
              <w:t>86.11</w:t>
            </w:r>
          </w:p>
        </w:tc>
        <w:tc>
          <w:tcPr>
            <w:tcW w:w="1848" w:type="dxa"/>
          </w:tcPr>
          <w:p w:rsidR="00266ECF" w:rsidRPr="00A56E70" w:rsidRDefault="00266ECF" w:rsidP="002D1C50">
            <w:pPr>
              <w:jc w:val="right"/>
              <w:rPr>
                <w:lang w:val="lv-LV"/>
              </w:rPr>
            </w:pPr>
            <w:r w:rsidRPr="00A56E70">
              <w:rPr>
                <w:color w:val="000000" w:themeColor="text1"/>
                <w:sz w:val="20"/>
                <w:szCs w:val="20"/>
                <w:lang w:val="lv-LV"/>
              </w:rPr>
              <w:t>60</w:t>
            </w:r>
          </w:p>
        </w:tc>
        <w:tc>
          <w:tcPr>
            <w:tcW w:w="1849" w:type="dxa"/>
          </w:tcPr>
          <w:p w:rsidR="00266ECF" w:rsidRPr="00A56E70" w:rsidRDefault="00266ECF" w:rsidP="002D1C50">
            <w:pPr>
              <w:jc w:val="right"/>
              <w:rPr>
                <w:lang w:val="lv-LV"/>
              </w:rPr>
            </w:pPr>
            <w:r w:rsidRPr="00A56E70">
              <w:rPr>
                <w:color w:val="000000" w:themeColor="text1"/>
                <w:sz w:val="20"/>
                <w:szCs w:val="20"/>
                <w:lang w:val="lv-LV"/>
              </w:rPr>
              <w:t>10</w:t>
            </w:r>
          </w:p>
        </w:tc>
        <w:tc>
          <w:tcPr>
            <w:tcW w:w="1849" w:type="dxa"/>
          </w:tcPr>
          <w:p w:rsidR="00266ECF" w:rsidRPr="00A56E70" w:rsidRDefault="00266ECF" w:rsidP="002D1C50">
            <w:pPr>
              <w:jc w:val="right"/>
              <w:rPr>
                <w:b/>
                <w:color w:val="000000" w:themeColor="text1"/>
                <w:sz w:val="20"/>
                <w:szCs w:val="20"/>
                <w:lang w:val="lv-LV"/>
              </w:rPr>
            </w:pPr>
            <w:r w:rsidRPr="00A56E70">
              <w:rPr>
                <w:b/>
                <w:color w:val="000000" w:themeColor="text1"/>
                <w:sz w:val="20"/>
                <w:szCs w:val="20"/>
                <w:lang w:val="lv-LV"/>
              </w:rPr>
              <w:t>96.11</w:t>
            </w:r>
          </w:p>
        </w:tc>
      </w:tr>
      <w:tr w:rsidR="00266ECF" w:rsidRPr="00A56E70" w:rsidTr="002D1C50">
        <w:tc>
          <w:tcPr>
            <w:tcW w:w="994" w:type="dxa"/>
            <w:shd w:val="clear" w:color="auto" w:fill="FFFF00"/>
          </w:tcPr>
          <w:p w:rsidR="00266ECF" w:rsidRPr="00A56E70" w:rsidRDefault="00266ECF" w:rsidP="002D1C50">
            <w:pPr>
              <w:jc w:val="right"/>
              <w:rPr>
                <w:color w:val="000000" w:themeColor="text1"/>
                <w:sz w:val="20"/>
                <w:szCs w:val="20"/>
                <w:lang w:val="lv-LV"/>
              </w:rPr>
            </w:pPr>
            <w:r w:rsidRPr="00A56E70">
              <w:rPr>
                <w:color w:val="000000" w:themeColor="text1"/>
                <w:sz w:val="20"/>
                <w:szCs w:val="20"/>
                <w:lang w:val="lv-LV"/>
              </w:rPr>
              <w:t>2.daļa</w:t>
            </w:r>
          </w:p>
        </w:tc>
        <w:tc>
          <w:tcPr>
            <w:tcW w:w="2702" w:type="dxa"/>
            <w:shd w:val="clear" w:color="auto" w:fill="FFFF00"/>
          </w:tcPr>
          <w:p w:rsidR="00266ECF" w:rsidRPr="00A56E70" w:rsidRDefault="00266ECF" w:rsidP="002D1C50">
            <w:pPr>
              <w:jc w:val="right"/>
              <w:rPr>
                <w:color w:val="000000" w:themeColor="text1"/>
                <w:sz w:val="20"/>
                <w:szCs w:val="20"/>
                <w:lang w:val="lv-LV"/>
              </w:rPr>
            </w:pPr>
            <w:r w:rsidRPr="00A56E70">
              <w:rPr>
                <w:color w:val="000000" w:themeColor="text1"/>
                <w:sz w:val="20"/>
                <w:szCs w:val="20"/>
                <w:lang w:val="lv-LV"/>
              </w:rPr>
              <w:t>Aprīkojuma piegāde Rīgas Zolitūdes ģimnāzijai</w:t>
            </w:r>
          </w:p>
        </w:tc>
        <w:tc>
          <w:tcPr>
            <w:tcW w:w="2366" w:type="dxa"/>
            <w:shd w:val="clear" w:color="auto" w:fill="FFFF00"/>
          </w:tcPr>
          <w:p w:rsidR="00266ECF" w:rsidRPr="00A56E70" w:rsidRDefault="00266ECF" w:rsidP="002D1C50">
            <w:pPr>
              <w:pStyle w:val="Sarakstarindkopa"/>
              <w:ind w:left="0"/>
              <w:jc w:val="right"/>
              <w:rPr>
                <w:color w:val="000000" w:themeColor="text1"/>
                <w:sz w:val="20"/>
                <w:szCs w:val="20"/>
                <w:lang w:val="lv-LV"/>
              </w:rPr>
            </w:pPr>
            <w:r w:rsidRPr="00A56E70">
              <w:rPr>
                <w:bCs/>
                <w:color w:val="000000" w:themeColor="text1"/>
                <w:sz w:val="20"/>
                <w:szCs w:val="20"/>
                <w:lang w:val="lv-LV"/>
              </w:rPr>
              <w:t>Piegādātāju apvienība “LAS”</w:t>
            </w:r>
          </w:p>
        </w:tc>
        <w:tc>
          <w:tcPr>
            <w:tcW w:w="1330" w:type="dxa"/>
            <w:shd w:val="clear" w:color="auto" w:fill="FFFF00"/>
          </w:tcPr>
          <w:p w:rsidR="00266ECF" w:rsidRPr="00A56E70" w:rsidRDefault="00266ECF" w:rsidP="002D1C50">
            <w:pPr>
              <w:jc w:val="right"/>
              <w:rPr>
                <w:color w:val="000000" w:themeColor="text1"/>
                <w:sz w:val="20"/>
                <w:szCs w:val="20"/>
                <w:lang w:val="lv-LV"/>
              </w:rPr>
            </w:pPr>
            <w:r w:rsidRPr="00A56E70">
              <w:rPr>
                <w:color w:val="000000" w:themeColor="text1"/>
                <w:sz w:val="20"/>
                <w:szCs w:val="20"/>
                <w:lang w:val="lv-LV"/>
              </w:rPr>
              <w:t>78285.02</w:t>
            </w:r>
          </w:p>
          <w:p w:rsidR="00266ECF" w:rsidRPr="00A56E70" w:rsidRDefault="00266ECF" w:rsidP="002D1C50">
            <w:pPr>
              <w:jc w:val="right"/>
              <w:rPr>
                <w:bCs/>
                <w:color w:val="000000" w:themeColor="text1"/>
                <w:sz w:val="20"/>
                <w:szCs w:val="20"/>
                <w:lang w:val="lv-LV"/>
              </w:rPr>
            </w:pPr>
          </w:p>
        </w:tc>
        <w:tc>
          <w:tcPr>
            <w:tcW w:w="1848" w:type="dxa"/>
            <w:shd w:val="clear" w:color="auto" w:fill="FFFF00"/>
          </w:tcPr>
          <w:p w:rsidR="00266ECF" w:rsidRPr="00A56E70" w:rsidRDefault="00266ECF" w:rsidP="002D1C50">
            <w:pPr>
              <w:jc w:val="right"/>
              <w:rPr>
                <w:color w:val="000000" w:themeColor="text1"/>
                <w:sz w:val="20"/>
                <w:szCs w:val="20"/>
                <w:lang w:val="lv-LV"/>
              </w:rPr>
            </w:pPr>
            <w:r w:rsidRPr="00A56E70">
              <w:rPr>
                <w:color w:val="000000" w:themeColor="text1"/>
                <w:sz w:val="20"/>
                <w:szCs w:val="20"/>
                <w:lang w:val="lv-LV"/>
              </w:rPr>
              <w:t>90.00</w:t>
            </w:r>
          </w:p>
        </w:tc>
        <w:tc>
          <w:tcPr>
            <w:tcW w:w="1848" w:type="dxa"/>
            <w:shd w:val="clear" w:color="auto" w:fill="FFFF00"/>
          </w:tcPr>
          <w:p w:rsidR="00266ECF" w:rsidRPr="00A56E70" w:rsidRDefault="00266ECF" w:rsidP="002D1C50">
            <w:pPr>
              <w:jc w:val="right"/>
              <w:rPr>
                <w:lang w:val="lv-LV"/>
              </w:rPr>
            </w:pPr>
            <w:r w:rsidRPr="00A56E70">
              <w:rPr>
                <w:color w:val="000000" w:themeColor="text1"/>
                <w:sz w:val="20"/>
                <w:szCs w:val="20"/>
                <w:lang w:val="lv-LV"/>
              </w:rPr>
              <w:t>60</w:t>
            </w:r>
          </w:p>
        </w:tc>
        <w:tc>
          <w:tcPr>
            <w:tcW w:w="1849" w:type="dxa"/>
            <w:shd w:val="clear" w:color="auto" w:fill="FFFF00"/>
          </w:tcPr>
          <w:p w:rsidR="00266ECF" w:rsidRPr="00A56E70" w:rsidRDefault="00266ECF" w:rsidP="002D1C50">
            <w:pPr>
              <w:jc w:val="right"/>
              <w:rPr>
                <w:lang w:val="lv-LV"/>
              </w:rPr>
            </w:pPr>
            <w:r w:rsidRPr="00A56E70">
              <w:rPr>
                <w:color w:val="000000" w:themeColor="text1"/>
                <w:sz w:val="20"/>
                <w:szCs w:val="20"/>
                <w:lang w:val="lv-LV"/>
              </w:rPr>
              <w:t>10</w:t>
            </w:r>
          </w:p>
        </w:tc>
        <w:tc>
          <w:tcPr>
            <w:tcW w:w="1849" w:type="dxa"/>
            <w:shd w:val="clear" w:color="auto" w:fill="FFFF00"/>
          </w:tcPr>
          <w:p w:rsidR="00266ECF" w:rsidRPr="00A56E70" w:rsidRDefault="00266ECF" w:rsidP="002D1C50">
            <w:pPr>
              <w:jc w:val="right"/>
              <w:rPr>
                <w:b/>
                <w:color w:val="000000" w:themeColor="text1"/>
                <w:sz w:val="20"/>
                <w:szCs w:val="20"/>
                <w:lang w:val="lv-LV"/>
              </w:rPr>
            </w:pPr>
            <w:r w:rsidRPr="00A56E70">
              <w:rPr>
                <w:b/>
                <w:color w:val="000000" w:themeColor="text1"/>
                <w:sz w:val="20"/>
                <w:szCs w:val="20"/>
                <w:lang w:val="lv-LV"/>
              </w:rPr>
              <w:t>100.00</w:t>
            </w:r>
          </w:p>
        </w:tc>
      </w:tr>
      <w:tr w:rsidR="00266ECF" w:rsidRPr="00A56E70" w:rsidTr="002D1C50">
        <w:tc>
          <w:tcPr>
            <w:tcW w:w="994" w:type="dxa"/>
          </w:tcPr>
          <w:p w:rsidR="00266ECF" w:rsidRPr="00A56E70" w:rsidRDefault="00266ECF" w:rsidP="002D1C50">
            <w:pPr>
              <w:jc w:val="right"/>
              <w:rPr>
                <w:color w:val="000000" w:themeColor="text1"/>
                <w:sz w:val="20"/>
                <w:szCs w:val="20"/>
                <w:lang w:val="lv-LV"/>
              </w:rPr>
            </w:pPr>
            <w:r w:rsidRPr="00A56E70">
              <w:rPr>
                <w:color w:val="000000" w:themeColor="text1"/>
                <w:sz w:val="20"/>
                <w:szCs w:val="20"/>
                <w:lang w:val="lv-LV"/>
              </w:rPr>
              <w:t>2.daļa</w:t>
            </w:r>
          </w:p>
        </w:tc>
        <w:tc>
          <w:tcPr>
            <w:tcW w:w="2702" w:type="dxa"/>
          </w:tcPr>
          <w:p w:rsidR="00266ECF" w:rsidRPr="00A56E70" w:rsidRDefault="00266ECF" w:rsidP="002D1C50">
            <w:pPr>
              <w:jc w:val="right"/>
              <w:rPr>
                <w:color w:val="000000" w:themeColor="text1"/>
                <w:sz w:val="20"/>
                <w:szCs w:val="20"/>
                <w:lang w:val="lv-LV"/>
              </w:rPr>
            </w:pPr>
            <w:r w:rsidRPr="00A56E70">
              <w:rPr>
                <w:color w:val="000000" w:themeColor="text1"/>
                <w:sz w:val="20"/>
                <w:szCs w:val="20"/>
                <w:lang w:val="lv-LV"/>
              </w:rPr>
              <w:t>Aprīkojuma piegāde Rīgas Zolitūdes ģimnāzijai</w:t>
            </w:r>
          </w:p>
        </w:tc>
        <w:tc>
          <w:tcPr>
            <w:tcW w:w="2366" w:type="dxa"/>
          </w:tcPr>
          <w:p w:rsidR="00266ECF" w:rsidRPr="00A56E70" w:rsidRDefault="00266ECF" w:rsidP="002D1C50">
            <w:pPr>
              <w:pStyle w:val="Sarakstarindkopa"/>
              <w:ind w:left="0"/>
              <w:jc w:val="right"/>
              <w:rPr>
                <w:bCs/>
                <w:color w:val="000000" w:themeColor="text1"/>
                <w:sz w:val="20"/>
                <w:szCs w:val="20"/>
                <w:lang w:val="lv-LV"/>
              </w:rPr>
            </w:pPr>
            <w:r w:rsidRPr="00A56E70">
              <w:rPr>
                <w:bCs/>
                <w:color w:val="000000" w:themeColor="text1"/>
                <w:sz w:val="20"/>
                <w:szCs w:val="20"/>
                <w:lang w:val="lv-LV"/>
              </w:rPr>
              <w:t>SIA "VITRUM mēbeles un iekārtas"</w:t>
            </w:r>
          </w:p>
        </w:tc>
        <w:tc>
          <w:tcPr>
            <w:tcW w:w="1330" w:type="dxa"/>
          </w:tcPr>
          <w:p w:rsidR="00266ECF" w:rsidRPr="00A56E70" w:rsidRDefault="00266ECF" w:rsidP="002D1C50">
            <w:pPr>
              <w:jc w:val="right"/>
              <w:rPr>
                <w:color w:val="000000" w:themeColor="text1"/>
                <w:sz w:val="20"/>
                <w:szCs w:val="20"/>
                <w:lang w:val="lv-LV"/>
              </w:rPr>
            </w:pPr>
            <w:r w:rsidRPr="00A56E70">
              <w:rPr>
                <w:color w:val="000000" w:themeColor="text1"/>
                <w:sz w:val="20"/>
                <w:szCs w:val="20"/>
                <w:lang w:val="lv-LV"/>
              </w:rPr>
              <w:t>80836.70</w:t>
            </w:r>
          </w:p>
          <w:p w:rsidR="00266ECF" w:rsidRPr="00A56E70" w:rsidRDefault="00266ECF" w:rsidP="002D1C50">
            <w:pPr>
              <w:jc w:val="right"/>
              <w:rPr>
                <w:bCs/>
                <w:color w:val="000000" w:themeColor="text1"/>
                <w:sz w:val="20"/>
                <w:szCs w:val="20"/>
                <w:lang w:val="lv-LV"/>
              </w:rPr>
            </w:pPr>
          </w:p>
        </w:tc>
        <w:tc>
          <w:tcPr>
            <w:tcW w:w="1848" w:type="dxa"/>
          </w:tcPr>
          <w:p w:rsidR="00266ECF" w:rsidRPr="00A56E70" w:rsidRDefault="00266ECF" w:rsidP="002D1C50">
            <w:pPr>
              <w:jc w:val="right"/>
              <w:rPr>
                <w:color w:val="000000" w:themeColor="text1"/>
                <w:sz w:val="20"/>
                <w:szCs w:val="20"/>
                <w:lang w:val="lv-LV"/>
              </w:rPr>
            </w:pPr>
            <w:r w:rsidRPr="00A56E70">
              <w:rPr>
                <w:color w:val="000000" w:themeColor="text1"/>
                <w:sz w:val="20"/>
                <w:szCs w:val="20"/>
                <w:lang w:val="lv-LV"/>
              </w:rPr>
              <w:t>87.16</w:t>
            </w:r>
          </w:p>
        </w:tc>
        <w:tc>
          <w:tcPr>
            <w:tcW w:w="1848" w:type="dxa"/>
          </w:tcPr>
          <w:p w:rsidR="00266ECF" w:rsidRPr="00A56E70" w:rsidRDefault="00266ECF" w:rsidP="002D1C50">
            <w:pPr>
              <w:jc w:val="right"/>
              <w:rPr>
                <w:lang w:val="lv-LV"/>
              </w:rPr>
            </w:pPr>
            <w:r w:rsidRPr="00A56E70">
              <w:rPr>
                <w:color w:val="000000" w:themeColor="text1"/>
                <w:sz w:val="20"/>
                <w:szCs w:val="20"/>
                <w:lang w:val="lv-LV"/>
              </w:rPr>
              <w:t>60</w:t>
            </w:r>
          </w:p>
        </w:tc>
        <w:tc>
          <w:tcPr>
            <w:tcW w:w="1849" w:type="dxa"/>
          </w:tcPr>
          <w:p w:rsidR="00266ECF" w:rsidRPr="00A56E70" w:rsidRDefault="00266ECF" w:rsidP="002D1C50">
            <w:pPr>
              <w:jc w:val="right"/>
              <w:rPr>
                <w:lang w:val="lv-LV"/>
              </w:rPr>
            </w:pPr>
            <w:r w:rsidRPr="00A56E70">
              <w:rPr>
                <w:color w:val="000000" w:themeColor="text1"/>
                <w:sz w:val="20"/>
                <w:szCs w:val="20"/>
                <w:lang w:val="lv-LV"/>
              </w:rPr>
              <w:t>10</w:t>
            </w:r>
          </w:p>
        </w:tc>
        <w:tc>
          <w:tcPr>
            <w:tcW w:w="1849" w:type="dxa"/>
          </w:tcPr>
          <w:p w:rsidR="00266ECF" w:rsidRPr="00A56E70" w:rsidRDefault="00266ECF" w:rsidP="002D1C50">
            <w:pPr>
              <w:jc w:val="right"/>
              <w:rPr>
                <w:b/>
                <w:color w:val="000000" w:themeColor="text1"/>
                <w:sz w:val="20"/>
                <w:szCs w:val="20"/>
                <w:lang w:val="lv-LV"/>
              </w:rPr>
            </w:pPr>
            <w:r w:rsidRPr="00A56E70">
              <w:rPr>
                <w:b/>
                <w:color w:val="000000" w:themeColor="text1"/>
                <w:sz w:val="20"/>
                <w:szCs w:val="20"/>
                <w:lang w:val="lv-LV"/>
              </w:rPr>
              <w:t>97.16</w:t>
            </w:r>
          </w:p>
        </w:tc>
      </w:tr>
      <w:tr w:rsidR="00266ECF" w:rsidRPr="00A56E70" w:rsidTr="002D1C50">
        <w:tc>
          <w:tcPr>
            <w:tcW w:w="994" w:type="dxa"/>
            <w:shd w:val="clear" w:color="auto" w:fill="FFFF00"/>
          </w:tcPr>
          <w:p w:rsidR="00266ECF" w:rsidRPr="00A56E70" w:rsidRDefault="00266ECF" w:rsidP="002D1C50">
            <w:pPr>
              <w:jc w:val="right"/>
              <w:rPr>
                <w:color w:val="000000" w:themeColor="text1"/>
                <w:sz w:val="20"/>
                <w:szCs w:val="20"/>
                <w:lang w:val="lv-LV"/>
              </w:rPr>
            </w:pPr>
            <w:r w:rsidRPr="00A56E70">
              <w:rPr>
                <w:color w:val="000000" w:themeColor="text1"/>
                <w:sz w:val="20"/>
                <w:szCs w:val="20"/>
                <w:lang w:val="lv-LV"/>
              </w:rPr>
              <w:t>3.daļa</w:t>
            </w:r>
          </w:p>
        </w:tc>
        <w:tc>
          <w:tcPr>
            <w:tcW w:w="2702" w:type="dxa"/>
            <w:shd w:val="clear" w:color="auto" w:fill="FFFF00"/>
          </w:tcPr>
          <w:p w:rsidR="00266ECF" w:rsidRPr="00A56E70" w:rsidRDefault="00266ECF" w:rsidP="002D1C50">
            <w:pPr>
              <w:jc w:val="right"/>
              <w:rPr>
                <w:color w:val="000000" w:themeColor="text1"/>
                <w:sz w:val="20"/>
                <w:szCs w:val="20"/>
                <w:lang w:val="lv-LV"/>
              </w:rPr>
            </w:pPr>
            <w:r w:rsidRPr="00A56E70">
              <w:rPr>
                <w:color w:val="000000" w:themeColor="text1"/>
                <w:sz w:val="20"/>
                <w:szCs w:val="20"/>
                <w:lang w:val="lv-LV"/>
              </w:rPr>
              <w:t>Aprīkojuma piegāde Rīgas Angļu ģimnāzijai</w:t>
            </w:r>
          </w:p>
        </w:tc>
        <w:tc>
          <w:tcPr>
            <w:tcW w:w="2366" w:type="dxa"/>
            <w:shd w:val="clear" w:color="auto" w:fill="FFFF00"/>
          </w:tcPr>
          <w:p w:rsidR="00266ECF" w:rsidRPr="00A56E70" w:rsidRDefault="00266ECF" w:rsidP="002D1C50">
            <w:pPr>
              <w:pStyle w:val="Sarakstarindkopa"/>
              <w:ind w:left="0"/>
              <w:jc w:val="right"/>
              <w:rPr>
                <w:color w:val="000000" w:themeColor="text1"/>
                <w:sz w:val="20"/>
                <w:szCs w:val="20"/>
                <w:lang w:val="lv-LV"/>
              </w:rPr>
            </w:pPr>
            <w:r w:rsidRPr="00A56E70">
              <w:rPr>
                <w:bCs/>
                <w:color w:val="000000" w:themeColor="text1"/>
                <w:sz w:val="20"/>
                <w:szCs w:val="20"/>
                <w:lang w:val="lv-LV"/>
              </w:rPr>
              <w:t>Piegādātāju apvienība “LAS”</w:t>
            </w:r>
          </w:p>
        </w:tc>
        <w:tc>
          <w:tcPr>
            <w:tcW w:w="1330" w:type="dxa"/>
            <w:shd w:val="clear" w:color="auto" w:fill="FFFF00"/>
          </w:tcPr>
          <w:p w:rsidR="00266ECF" w:rsidRPr="00A56E70" w:rsidRDefault="00266ECF" w:rsidP="002D1C50">
            <w:pPr>
              <w:jc w:val="right"/>
              <w:rPr>
                <w:color w:val="000000" w:themeColor="text1"/>
                <w:sz w:val="20"/>
                <w:szCs w:val="20"/>
                <w:lang w:val="lv-LV"/>
              </w:rPr>
            </w:pPr>
            <w:r w:rsidRPr="00A56E70">
              <w:rPr>
                <w:color w:val="000000" w:themeColor="text1"/>
                <w:sz w:val="20"/>
                <w:szCs w:val="20"/>
                <w:lang w:val="lv-LV"/>
              </w:rPr>
              <w:t>36963.23</w:t>
            </w:r>
          </w:p>
          <w:p w:rsidR="00266ECF" w:rsidRPr="00A56E70" w:rsidRDefault="00266ECF" w:rsidP="002D1C50">
            <w:pPr>
              <w:jc w:val="right"/>
              <w:rPr>
                <w:bCs/>
                <w:color w:val="000000" w:themeColor="text1"/>
                <w:sz w:val="20"/>
                <w:szCs w:val="20"/>
                <w:lang w:val="lv-LV"/>
              </w:rPr>
            </w:pPr>
          </w:p>
        </w:tc>
        <w:tc>
          <w:tcPr>
            <w:tcW w:w="1848" w:type="dxa"/>
            <w:shd w:val="clear" w:color="auto" w:fill="FFFF00"/>
          </w:tcPr>
          <w:p w:rsidR="00266ECF" w:rsidRPr="00A56E70" w:rsidRDefault="00266ECF" w:rsidP="002D1C50">
            <w:pPr>
              <w:jc w:val="right"/>
              <w:rPr>
                <w:color w:val="000000" w:themeColor="text1"/>
                <w:sz w:val="20"/>
                <w:szCs w:val="20"/>
                <w:lang w:val="lv-LV"/>
              </w:rPr>
            </w:pPr>
            <w:r w:rsidRPr="00A56E70">
              <w:rPr>
                <w:color w:val="000000" w:themeColor="text1"/>
                <w:sz w:val="20"/>
                <w:szCs w:val="20"/>
                <w:lang w:val="lv-LV"/>
              </w:rPr>
              <w:t>90.00</w:t>
            </w:r>
          </w:p>
        </w:tc>
        <w:tc>
          <w:tcPr>
            <w:tcW w:w="1848" w:type="dxa"/>
            <w:shd w:val="clear" w:color="auto" w:fill="FFFF00"/>
          </w:tcPr>
          <w:p w:rsidR="00266ECF" w:rsidRPr="00A56E70" w:rsidRDefault="00266ECF" w:rsidP="002D1C50">
            <w:pPr>
              <w:jc w:val="right"/>
              <w:rPr>
                <w:lang w:val="lv-LV"/>
              </w:rPr>
            </w:pPr>
            <w:r w:rsidRPr="00A56E70">
              <w:rPr>
                <w:color w:val="000000" w:themeColor="text1"/>
                <w:sz w:val="20"/>
                <w:szCs w:val="20"/>
                <w:lang w:val="lv-LV"/>
              </w:rPr>
              <w:t>60</w:t>
            </w:r>
          </w:p>
        </w:tc>
        <w:tc>
          <w:tcPr>
            <w:tcW w:w="1849" w:type="dxa"/>
            <w:shd w:val="clear" w:color="auto" w:fill="FFFF00"/>
          </w:tcPr>
          <w:p w:rsidR="00266ECF" w:rsidRPr="00A56E70" w:rsidRDefault="00266ECF" w:rsidP="002D1C50">
            <w:pPr>
              <w:jc w:val="right"/>
              <w:rPr>
                <w:lang w:val="lv-LV"/>
              </w:rPr>
            </w:pPr>
            <w:r w:rsidRPr="00A56E70">
              <w:rPr>
                <w:color w:val="000000" w:themeColor="text1"/>
                <w:sz w:val="20"/>
                <w:szCs w:val="20"/>
                <w:lang w:val="lv-LV"/>
              </w:rPr>
              <w:t>10</w:t>
            </w:r>
          </w:p>
        </w:tc>
        <w:tc>
          <w:tcPr>
            <w:tcW w:w="1849" w:type="dxa"/>
            <w:shd w:val="clear" w:color="auto" w:fill="FFFF00"/>
          </w:tcPr>
          <w:p w:rsidR="00266ECF" w:rsidRPr="00A56E70" w:rsidRDefault="00266ECF" w:rsidP="002D1C50">
            <w:pPr>
              <w:jc w:val="right"/>
              <w:rPr>
                <w:b/>
                <w:color w:val="000000" w:themeColor="text1"/>
                <w:sz w:val="20"/>
                <w:szCs w:val="20"/>
                <w:lang w:val="lv-LV"/>
              </w:rPr>
            </w:pPr>
            <w:r w:rsidRPr="00A56E70">
              <w:rPr>
                <w:b/>
                <w:color w:val="000000" w:themeColor="text1"/>
                <w:sz w:val="20"/>
                <w:szCs w:val="20"/>
                <w:lang w:val="lv-LV"/>
              </w:rPr>
              <w:t>100.00</w:t>
            </w:r>
          </w:p>
        </w:tc>
      </w:tr>
      <w:tr w:rsidR="00266ECF" w:rsidRPr="00A56E70" w:rsidTr="002D1C50">
        <w:tc>
          <w:tcPr>
            <w:tcW w:w="994" w:type="dxa"/>
          </w:tcPr>
          <w:p w:rsidR="00266ECF" w:rsidRPr="00A56E70" w:rsidRDefault="00266ECF" w:rsidP="002D1C50">
            <w:pPr>
              <w:jc w:val="right"/>
              <w:rPr>
                <w:color w:val="000000" w:themeColor="text1"/>
                <w:sz w:val="20"/>
                <w:szCs w:val="20"/>
                <w:lang w:val="lv-LV"/>
              </w:rPr>
            </w:pPr>
            <w:r w:rsidRPr="00A56E70">
              <w:rPr>
                <w:color w:val="000000" w:themeColor="text1"/>
                <w:sz w:val="20"/>
                <w:szCs w:val="20"/>
                <w:lang w:val="lv-LV"/>
              </w:rPr>
              <w:t>3.daļa</w:t>
            </w:r>
          </w:p>
        </w:tc>
        <w:tc>
          <w:tcPr>
            <w:tcW w:w="2702" w:type="dxa"/>
          </w:tcPr>
          <w:p w:rsidR="00266ECF" w:rsidRPr="00A56E70" w:rsidRDefault="00266ECF" w:rsidP="002D1C50">
            <w:pPr>
              <w:jc w:val="right"/>
              <w:rPr>
                <w:color w:val="000000" w:themeColor="text1"/>
                <w:sz w:val="20"/>
                <w:szCs w:val="20"/>
                <w:lang w:val="lv-LV"/>
              </w:rPr>
            </w:pPr>
            <w:r w:rsidRPr="00A56E70">
              <w:rPr>
                <w:color w:val="000000" w:themeColor="text1"/>
                <w:sz w:val="20"/>
                <w:szCs w:val="20"/>
                <w:lang w:val="lv-LV"/>
              </w:rPr>
              <w:t>Aprīkojuma piegāde Rīgas Angļu ģimnāzijai</w:t>
            </w:r>
          </w:p>
        </w:tc>
        <w:tc>
          <w:tcPr>
            <w:tcW w:w="2366" w:type="dxa"/>
          </w:tcPr>
          <w:p w:rsidR="00266ECF" w:rsidRPr="00A56E70" w:rsidRDefault="00266ECF" w:rsidP="002D1C50">
            <w:pPr>
              <w:pStyle w:val="Sarakstarindkopa"/>
              <w:ind w:left="0"/>
              <w:jc w:val="right"/>
              <w:rPr>
                <w:bCs/>
                <w:color w:val="000000" w:themeColor="text1"/>
                <w:sz w:val="20"/>
                <w:szCs w:val="20"/>
                <w:lang w:val="lv-LV"/>
              </w:rPr>
            </w:pPr>
            <w:r w:rsidRPr="00A56E70">
              <w:rPr>
                <w:bCs/>
                <w:color w:val="000000" w:themeColor="text1"/>
                <w:sz w:val="20"/>
                <w:szCs w:val="20"/>
                <w:lang w:val="lv-LV"/>
              </w:rPr>
              <w:t>SIA "VITRUM mēbeles un iekārtas"</w:t>
            </w:r>
          </w:p>
        </w:tc>
        <w:tc>
          <w:tcPr>
            <w:tcW w:w="1330" w:type="dxa"/>
          </w:tcPr>
          <w:p w:rsidR="00266ECF" w:rsidRPr="00A56E70" w:rsidRDefault="00266ECF" w:rsidP="002D1C50">
            <w:pPr>
              <w:jc w:val="right"/>
              <w:rPr>
                <w:color w:val="000000" w:themeColor="text1"/>
                <w:sz w:val="20"/>
                <w:szCs w:val="20"/>
                <w:lang w:val="lv-LV"/>
              </w:rPr>
            </w:pPr>
            <w:r w:rsidRPr="00A56E70">
              <w:rPr>
                <w:color w:val="000000" w:themeColor="text1"/>
                <w:sz w:val="20"/>
                <w:szCs w:val="20"/>
                <w:lang w:val="lv-LV"/>
              </w:rPr>
              <w:t>42710.17</w:t>
            </w:r>
          </w:p>
          <w:p w:rsidR="00266ECF" w:rsidRPr="00A56E70" w:rsidRDefault="00266ECF" w:rsidP="002D1C50">
            <w:pPr>
              <w:jc w:val="right"/>
              <w:rPr>
                <w:bCs/>
                <w:color w:val="000000" w:themeColor="text1"/>
                <w:sz w:val="20"/>
                <w:szCs w:val="20"/>
                <w:lang w:val="lv-LV"/>
              </w:rPr>
            </w:pPr>
          </w:p>
        </w:tc>
        <w:tc>
          <w:tcPr>
            <w:tcW w:w="1848" w:type="dxa"/>
          </w:tcPr>
          <w:p w:rsidR="00266ECF" w:rsidRPr="00A56E70" w:rsidRDefault="00266ECF" w:rsidP="002D1C50">
            <w:pPr>
              <w:jc w:val="right"/>
              <w:rPr>
                <w:color w:val="000000" w:themeColor="text1"/>
                <w:sz w:val="20"/>
                <w:szCs w:val="20"/>
                <w:lang w:val="lv-LV"/>
              </w:rPr>
            </w:pPr>
            <w:r w:rsidRPr="00A56E70">
              <w:rPr>
                <w:color w:val="000000" w:themeColor="text1"/>
                <w:sz w:val="20"/>
                <w:szCs w:val="20"/>
                <w:lang w:val="lv-LV"/>
              </w:rPr>
              <w:t>77.89</w:t>
            </w:r>
          </w:p>
        </w:tc>
        <w:tc>
          <w:tcPr>
            <w:tcW w:w="1848" w:type="dxa"/>
          </w:tcPr>
          <w:p w:rsidR="00266ECF" w:rsidRPr="00A56E70" w:rsidRDefault="00266ECF" w:rsidP="002D1C50">
            <w:pPr>
              <w:jc w:val="right"/>
              <w:rPr>
                <w:lang w:val="lv-LV"/>
              </w:rPr>
            </w:pPr>
            <w:r w:rsidRPr="00A56E70">
              <w:rPr>
                <w:color w:val="000000" w:themeColor="text1"/>
                <w:sz w:val="20"/>
                <w:szCs w:val="20"/>
                <w:lang w:val="lv-LV"/>
              </w:rPr>
              <w:t>60</w:t>
            </w:r>
          </w:p>
        </w:tc>
        <w:tc>
          <w:tcPr>
            <w:tcW w:w="1849" w:type="dxa"/>
          </w:tcPr>
          <w:p w:rsidR="00266ECF" w:rsidRPr="00A56E70" w:rsidRDefault="00266ECF" w:rsidP="002D1C50">
            <w:pPr>
              <w:jc w:val="right"/>
              <w:rPr>
                <w:lang w:val="lv-LV"/>
              </w:rPr>
            </w:pPr>
            <w:r w:rsidRPr="00A56E70">
              <w:rPr>
                <w:color w:val="000000" w:themeColor="text1"/>
                <w:sz w:val="20"/>
                <w:szCs w:val="20"/>
                <w:lang w:val="lv-LV"/>
              </w:rPr>
              <w:t>10</w:t>
            </w:r>
          </w:p>
        </w:tc>
        <w:tc>
          <w:tcPr>
            <w:tcW w:w="1849" w:type="dxa"/>
          </w:tcPr>
          <w:p w:rsidR="00266ECF" w:rsidRPr="00A56E70" w:rsidRDefault="00266ECF" w:rsidP="002D1C50">
            <w:pPr>
              <w:jc w:val="right"/>
              <w:rPr>
                <w:b/>
                <w:color w:val="000000" w:themeColor="text1"/>
                <w:sz w:val="20"/>
                <w:szCs w:val="20"/>
                <w:lang w:val="lv-LV"/>
              </w:rPr>
            </w:pPr>
            <w:r w:rsidRPr="00A56E70">
              <w:rPr>
                <w:b/>
                <w:color w:val="000000" w:themeColor="text1"/>
                <w:sz w:val="20"/>
                <w:szCs w:val="20"/>
                <w:lang w:val="lv-LV"/>
              </w:rPr>
              <w:t>87.89</w:t>
            </w:r>
          </w:p>
        </w:tc>
      </w:tr>
    </w:tbl>
    <w:p w:rsidR="00266ECF" w:rsidRPr="0007139A" w:rsidRDefault="00266ECF" w:rsidP="00266ECF">
      <w:pPr>
        <w:jc w:val="both"/>
        <w:rPr>
          <w:sz w:val="26"/>
          <w:szCs w:val="26"/>
          <w:lang w:val="lv-LV" w:eastAsia="ar-SA"/>
        </w:rPr>
      </w:pPr>
    </w:p>
    <w:p w:rsidR="00A56E70" w:rsidRDefault="00A56E70" w:rsidP="00A56E70">
      <w:pPr>
        <w:pStyle w:val="Sarakstarindkopa"/>
        <w:ind w:left="0"/>
        <w:jc w:val="both"/>
        <w:rPr>
          <w:sz w:val="26"/>
          <w:lang w:val="lv-LV"/>
        </w:rPr>
      </w:pPr>
      <w:r w:rsidRPr="00A56E70">
        <w:rPr>
          <w:sz w:val="26"/>
          <w:lang w:val="lv-LV"/>
        </w:rPr>
        <w:t>Konkursa 1., 2. un 3.daļā līguma slēgšanas tiesības piešķiramas Piegādātāju apvienībai “LAS”, kas saimnieciski visizdevīgākā piedāvājuma vērtējumā ieguva visaugstāko novērtējumu.</w:t>
      </w:r>
    </w:p>
    <w:p w:rsidR="00EC652B" w:rsidRPr="00A56E70" w:rsidRDefault="00EC652B" w:rsidP="00A56E70">
      <w:pPr>
        <w:pStyle w:val="Sarakstarindkopa"/>
        <w:ind w:left="0"/>
        <w:jc w:val="both"/>
        <w:rPr>
          <w:sz w:val="26"/>
          <w:lang w:val="lv-LV"/>
        </w:rPr>
      </w:pPr>
    </w:p>
    <w:tbl>
      <w:tblPr>
        <w:tblStyle w:val="Reatabula"/>
        <w:tblW w:w="0" w:type="auto"/>
        <w:tblLook w:val="04A0" w:firstRow="1" w:lastRow="0" w:firstColumn="1" w:lastColumn="0" w:noHBand="0" w:noVBand="1"/>
      </w:tblPr>
      <w:tblGrid>
        <w:gridCol w:w="3936"/>
        <w:gridCol w:w="5351"/>
      </w:tblGrid>
      <w:tr w:rsidR="00A56E70" w:rsidRPr="00FD3A54" w:rsidTr="00A56E70">
        <w:tc>
          <w:tcPr>
            <w:tcW w:w="3936" w:type="dxa"/>
          </w:tcPr>
          <w:p w:rsidR="00A56E70" w:rsidRPr="00A56E70" w:rsidRDefault="00A56E70" w:rsidP="00A56E70">
            <w:pPr>
              <w:jc w:val="both"/>
              <w:rPr>
                <w:rFonts w:cs="Arial"/>
                <w:sz w:val="26"/>
                <w:lang w:val="lv-LV"/>
              </w:rPr>
            </w:pPr>
            <w:r>
              <w:rPr>
                <w:rFonts w:cs="Arial"/>
                <w:sz w:val="26"/>
                <w:lang w:val="lv-LV"/>
              </w:rPr>
              <w:t>I</w:t>
            </w:r>
            <w:r w:rsidRPr="00A56E70">
              <w:rPr>
                <w:rFonts w:cs="Arial"/>
                <w:sz w:val="26"/>
                <w:lang w:val="lv-LV"/>
              </w:rPr>
              <w:t>nformācija (ja tā ir zināma) par to iepirkuma līguma daļu, kuru izraudzītais pretendents plānojis nodot apakšuzņēmējiem, kā arī apakšuzņēmēju nosaukumi;</w:t>
            </w:r>
          </w:p>
          <w:p w:rsidR="00A56E70" w:rsidRPr="00266ECF" w:rsidRDefault="00A56E70" w:rsidP="002D1C50">
            <w:pPr>
              <w:jc w:val="both"/>
              <w:rPr>
                <w:rFonts w:cs="Arial"/>
                <w:sz w:val="26"/>
                <w:lang w:val="lv-LV"/>
              </w:rPr>
            </w:pPr>
          </w:p>
        </w:tc>
        <w:tc>
          <w:tcPr>
            <w:tcW w:w="5351" w:type="dxa"/>
          </w:tcPr>
          <w:p w:rsidR="00A56E70" w:rsidRPr="00A56E70" w:rsidRDefault="00A56E70" w:rsidP="00A56E70">
            <w:pPr>
              <w:jc w:val="both"/>
              <w:rPr>
                <w:rFonts w:cs="Arial"/>
                <w:sz w:val="26"/>
                <w:lang w:val="lv-LV"/>
              </w:rPr>
            </w:pPr>
            <w:r>
              <w:rPr>
                <w:rFonts w:cs="Arial"/>
                <w:sz w:val="26"/>
                <w:lang w:val="lv-LV"/>
              </w:rPr>
              <w:t>Nav zināma</w:t>
            </w:r>
          </w:p>
          <w:p w:rsidR="00A56E70" w:rsidRPr="0007139A" w:rsidRDefault="00A56E70" w:rsidP="002D1C50">
            <w:pPr>
              <w:jc w:val="both"/>
              <w:rPr>
                <w:sz w:val="26"/>
                <w:lang w:val="lv-LV"/>
              </w:rPr>
            </w:pPr>
          </w:p>
        </w:tc>
      </w:tr>
      <w:tr w:rsidR="00A56E70" w:rsidRPr="00FD3A54" w:rsidTr="00A56E70">
        <w:tc>
          <w:tcPr>
            <w:tcW w:w="3936" w:type="dxa"/>
          </w:tcPr>
          <w:p w:rsidR="00A56E70" w:rsidRDefault="00A56E70" w:rsidP="00A56E70">
            <w:pPr>
              <w:jc w:val="both"/>
              <w:rPr>
                <w:rFonts w:cs="Arial"/>
                <w:sz w:val="26"/>
                <w:lang w:val="lv-LV"/>
              </w:rPr>
            </w:pPr>
            <w:r>
              <w:rPr>
                <w:rFonts w:cs="Arial"/>
                <w:sz w:val="26"/>
                <w:lang w:val="lv-LV"/>
              </w:rPr>
              <w:t>P</w:t>
            </w:r>
            <w:r w:rsidRPr="00A56E70">
              <w:rPr>
                <w:rFonts w:cs="Arial"/>
                <w:sz w:val="26"/>
                <w:lang w:val="lv-LV"/>
              </w:rPr>
              <w:t>amatojums lēmumam par katru noraidīto pretendentu, kā arī par katru iepirkuma procedūras dokumentiem neatbilstošu piedāvājumu</w:t>
            </w:r>
          </w:p>
        </w:tc>
        <w:tc>
          <w:tcPr>
            <w:tcW w:w="5351" w:type="dxa"/>
          </w:tcPr>
          <w:p w:rsidR="00A56E70" w:rsidRDefault="00A56E70" w:rsidP="00A56E70">
            <w:pPr>
              <w:jc w:val="both"/>
              <w:rPr>
                <w:rFonts w:cs="Arial"/>
                <w:sz w:val="26"/>
                <w:lang w:val="lv-LV"/>
              </w:rPr>
            </w:pPr>
            <w:r>
              <w:rPr>
                <w:rFonts w:cs="Arial"/>
                <w:sz w:val="26"/>
                <w:lang w:val="lv-LV"/>
              </w:rPr>
              <w:t>Nav noraidīto pretendentu</w:t>
            </w:r>
          </w:p>
        </w:tc>
      </w:tr>
      <w:tr w:rsidR="00A56E70" w:rsidRPr="00FD3A54" w:rsidTr="00A56E70">
        <w:tc>
          <w:tcPr>
            <w:tcW w:w="3936" w:type="dxa"/>
          </w:tcPr>
          <w:p w:rsidR="00A56E70" w:rsidRDefault="00A56E70" w:rsidP="00A56E70">
            <w:pPr>
              <w:jc w:val="both"/>
              <w:rPr>
                <w:rFonts w:cs="Arial"/>
                <w:sz w:val="26"/>
                <w:lang w:val="lv-LV"/>
              </w:rPr>
            </w:pPr>
            <w:r>
              <w:rPr>
                <w:rFonts w:cs="Arial"/>
                <w:sz w:val="26"/>
                <w:lang w:val="lv-LV"/>
              </w:rPr>
              <w:t>J</w:t>
            </w:r>
            <w:r w:rsidRPr="00A56E70">
              <w:rPr>
                <w:rFonts w:cs="Arial"/>
                <w:sz w:val="26"/>
                <w:lang w:val="lv-LV"/>
              </w:rPr>
              <w:t xml:space="preserve">a piedāvājumu iesniedzis tikai viens piegādātājs, – pamatojums iepirkuma procedūras nepārtraukšanai saskaņā ar šo noteikumu </w:t>
            </w:r>
            <w:r w:rsidRPr="00A56E70">
              <w:rPr>
                <w:sz w:val="26"/>
                <w:lang w:val="lv-LV"/>
              </w:rPr>
              <w:t>19. punktu</w:t>
            </w:r>
            <w:r>
              <w:rPr>
                <w:sz w:val="26"/>
                <w:lang w:val="lv-LV"/>
              </w:rPr>
              <w:t>.</w:t>
            </w:r>
          </w:p>
        </w:tc>
        <w:tc>
          <w:tcPr>
            <w:tcW w:w="5351" w:type="dxa"/>
          </w:tcPr>
          <w:p w:rsidR="00A56E70" w:rsidRDefault="00A56E70" w:rsidP="00A56E70">
            <w:pPr>
              <w:jc w:val="both"/>
              <w:rPr>
                <w:rFonts w:cs="Arial"/>
                <w:sz w:val="26"/>
                <w:lang w:val="lv-LV"/>
              </w:rPr>
            </w:pPr>
            <w:r>
              <w:rPr>
                <w:rFonts w:cs="Arial"/>
                <w:sz w:val="26"/>
                <w:lang w:val="lv-LV"/>
              </w:rPr>
              <w:t>Nav attiecināms</w:t>
            </w:r>
          </w:p>
        </w:tc>
      </w:tr>
      <w:tr w:rsidR="00A56E70" w:rsidRPr="00FD3A54" w:rsidTr="00A56E70">
        <w:tc>
          <w:tcPr>
            <w:tcW w:w="3936" w:type="dxa"/>
          </w:tcPr>
          <w:p w:rsidR="00A56E70" w:rsidRDefault="00A56E70" w:rsidP="00A56E70">
            <w:pPr>
              <w:jc w:val="both"/>
              <w:rPr>
                <w:rFonts w:cs="Arial"/>
                <w:sz w:val="26"/>
                <w:lang w:val="lv-LV"/>
              </w:rPr>
            </w:pPr>
            <w:r>
              <w:rPr>
                <w:rFonts w:cs="Arial"/>
                <w:sz w:val="26"/>
                <w:lang w:val="lv-LV"/>
              </w:rPr>
              <w:t>L</w:t>
            </w:r>
            <w:r w:rsidRPr="00A56E70">
              <w:rPr>
                <w:rFonts w:cs="Arial"/>
                <w:sz w:val="26"/>
                <w:lang w:val="lv-LV"/>
              </w:rPr>
              <w:t>ēmuma pamatojums, ja iepirkuma komisija pieņēmusi lēmumu pārtraukt vai izbeigt iepirkuma procedūru</w:t>
            </w:r>
          </w:p>
        </w:tc>
        <w:tc>
          <w:tcPr>
            <w:tcW w:w="5351" w:type="dxa"/>
          </w:tcPr>
          <w:p w:rsidR="00A56E70" w:rsidRDefault="00A56E70" w:rsidP="00A56E70">
            <w:pPr>
              <w:jc w:val="both"/>
              <w:rPr>
                <w:rFonts w:cs="Arial"/>
                <w:sz w:val="26"/>
                <w:lang w:val="lv-LV"/>
              </w:rPr>
            </w:pPr>
            <w:r>
              <w:rPr>
                <w:rFonts w:cs="Arial"/>
                <w:sz w:val="26"/>
                <w:lang w:val="lv-LV"/>
              </w:rPr>
              <w:t>Nav attiecināms</w:t>
            </w:r>
          </w:p>
        </w:tc>
      </w:tr>
      <w:tr w:rsidR="00A56E70" w:rsidRPr="00FD3A54" w:rsidTr="00A56E70">
        <w:tc>
          <w:tcPr>
            <w:tcW w:w="3936" w:type="dxa"/>
          </w:tcPr>
          <w:p w:rsidR="00A56E70" w:rsidRDefault="00A56E70" w:rsidP="00A56E70">
            <w:pPr>
              <w:jc w:val="both"/>
              <w:rPr>
                <w:rFonts w:cs="Arial"/>
                <w:sz w:val="26"/>
                <w:lang w:val="lv-LV"/>
              </w:rPr>
            </w:pPr>
            <w:r w:rsidRPr="00A56E70">
              <w:rPr>
                <w:rFonts w:cs="Arial"/>
                <w:sz w:val="26"/>
                <w:lang w:val="lv-LV"/>
              </w:rPr>
              <w:t>Piedāvājuma noraidīšanas pamatojums, ja iepirkuma komisija atzinusi piedāvājumu par nepamatoti lētu</w:t>
            </w:r>
          </w:p>
        </w:tc>
        <w:tc>
          <w:tcPr>
            <w:tcW w:w="5351" w:type="dxa"/>
          </w:tcPr>
          <w:p w:rsidR="00A56E70" w:rsidRDefault="00A56E70" w:rsidP="00A56E70">
            <w:pPr>
              <w:jc w:val="both"/>
              <w:rPr>
                <w:rFonts w:cs="Arial"/>
                <w:sz w:val="26"/>
                <w:lang w:val="lv-LV"/>
              </w:rPr>
            </w:pPr>
            <w:r>
              <w:rPr>
                <w:rFonts w:cs="Arial"/>
                <w:sz w:val="26"/>
                <w:lang w:val="lv-LV"/>
              </w:rPr>
              <w:t>Nav attiecināms</w:t>
            </w:r>
          </w:p>
        </w:tc>
      </w:tr>
      <w:tr w:rsidR="00A56E70" w:rsidRPr="00FD3A54" w:rsidTr="00A56E70">
        <w:tc>
          <w:tcPr>
            <w:tcW w:w="3936" w:type="dxa"/>
          </w:tcPr>
          <w:p w:rsidR="00A56E70" w:rsidRPr="00A56E70" w:rsidRDefault="00A56E70" w:rsidP="00A56E70">
            <w:pPr>
              <w:jc w:val="both"/>
              <w:rPr>
                <w:rFonts w:cs="Arial"/>
                <w:sz w:val="26"/>
                <w:lang w:val="lv-LV"/>
              </w:rPr>
            </w:pPr>
            <w:r>
              <w:rPr>
                <w:rFonts w:cs="Arial"/>
                <w:sz w:val="26"/>
                <w:lang w:val="lv-LV"/>
              </w:rPr>
              <w:t>I</w:t>
            </w:r>
            <w:r w:rsidRPr="00A56E70">
              <w:rPr>
                <w:rFonts w:cs="Arial"/>
                <w:sz w:val="26"/>
                <w:lang w:val="lv-LV"/>
              </w:rPr>
              <w:t>emesli, kuru dēļ netiek paredzēta elektroniska piedāvājumu iesniegšana, ja pasūtītājam ir pienākums izmantot piedāvājumu saņemšanai elektroniskās informācijas sistēmas</w:t>
            </w:r>
          </w:p>
        </w:tc>
        <w:tc>
          <w:tcPr>
            <w:tcW w:w="5351" w:type="dxa"/>
          </w:tcPr>
          <w:p w:rsidR="00A56E70" w:rsidRDefault="00A56E70" w:rsidP="00A56E70">
            <w:pPr>
              <w:jc w:val="both"/>
              <w:rPr>
                <w:rFonts w:cs="Arial"/>
                <w:sz w:val="26"/>
                <w:lang w:val="lv-LV"/>
              </w:rPr>
            </w:pPr>
            <w:r>
              <w:rPr>
                <w:rFonts w:cs="Arial"/>
                <w:sz w:val="26"/>
                <w:lang w:val="lv-LV"/>
              </w:rPr>
              <w:t>Nav attiecināms</w:t>
            </w:r>
          </w:p>
        </w:tc>
      </w:tr>
      <w:tr w:rsidR="00A56E70" w:rsidRPr="00FD3A54" w:rsidTr="00A56E70">
        <w:tc>
          <w:tcPr>
            <w:tcW w:w="3936" w:type="dxa"/>
          </w:tcPr>
          <w:p w:rsidR="00A56E70" w:rsidRDefault="00A56E70" w:rsidP="00A56E70">
            <w:pPr>
              <w:jc w:val="both"/>
              <w:rPr>
                <w:rFonts w:cs="Arial"/>
                <w:sz w:val="26"/>
                <w:lang w:val="lv-LV"/>
              </w:rPr>
            </w:pPr>
            <w:r>
              <w:rPr>
                <w:rFonts w:cs="Arial"/>
                <w:sz w:val="26"/>
                <w:lang w:val="lv-LV"/>
              </w:rPr>
              <w:t>K</w:t>
            </w:r>
            <w:r w:rsidRPr="00A56E70">
              <w:rPr>
                <w:rFonts w:cs="Arial"/>
                <w:sz w:val="26"/>
                <w:lang w:val="lv-LV"/>
              </w:rPr>
              <w:t>onstatētie interešu konflikti un pasākumi, kas veikti to novēršanai</w:t>
            </w:r>
          </w:p>
        </w:tc>
        <w:tc>
          <w:tcPr>
            <w:tcW w:w="5351" w:type="dxa"/>
          </w:tcPr>
          <w:p w:rsidR="00A56E70" w:rsidRDefault="00A56E70" w:rsidP="00A56E70">
            <w:pPr>
              <w:pStyle w:val="tv213"/>
              <w:spacing w:before="0" w:beforeAutospacing="0" w:after="0" w:afterAutospacing="0"/>
              <w:jc w:val="both"/>
              <w:rPr>
                <w:rFonts w:cs="Arial"/>
                <w:color w:val="000000" w:themeColor="text1"/>
                <w:sz w:val="26"/>
                <w:szCs w:val="20"/>
              </w:rPr>
            </w:pPr>
            <w:r>
              <w:rPr>
                <w:rFonts w:cs="Arial"/>
                <w:color w:val="000000" w:themeColor="text1"/>
                <w:sz w:val="26"/>
                <w:szCs w:val="20"/>
              </w:rPr>
              <w:t>Nav konstatēti.</w:t>
            </w:r>
          </w:p>
          <w:p w:rsidR="00A56E70" w:rsidRPr="00A56E70" w:rsidRDefault="00A56E70" w:rsidP="00A56E70">
            <w:pPr>
              <w:jc w:val="both"/>
              <w:rPr>
                <w:rFonts w:cs="Arial"/>
                <w:sz w:val="26"/>
                <w:lang w:val="lv-LV"/>
              </w:rPr>
            </w:pPr>
            <w:r w:rsidRPr="00A56E70">
              <w:rPr>
                <w:rFonts w:cs="Arial"/>
                <w:color w:val="000000" w:themeColor="text1"/>
                <w:sz w:val="26"/>
                <w:szCs w:val="20"/>
                <w:lang w:val="lv-LV"/>
              </w:rPr>
              <w:t>Veiktas Publisko iepirkumu likuma III nodaļā paredzētās procedūras</w:t>
            </w:r>
          </w:p>
        </w:tc>
      </w:tr>
    </w:tbl>
    <w:p w:rsidR="007D4EAB" w:rsidRDefault="007D4EAB" w:rsidP="00FD3A54">
      <w:pPr>
        <w:jc w:val="both"/>
        <w:rPr>
          <w:sz w:val="26"/>
          <w:szCs w:val="26"/>
          <w:lang w:val="lv-LV" w:eastAsia="ar-SA"/>
        </w:rPr>
      </w:pPr>
    </w:p>
    <w:p w:rsidR="007D4EAB" w:rsidRPr="0007139A" w:rsidRDefault="007D4EAB" w:rsidP="007D4EAB">
      <w:pPr>
        <w:ind w:firstLine="709"/>
        <w:jc w:val="both"/>
        <w:rPr>
          <w:rFonts w:eastAsia="Calibri"/>
          <w:sz w:val="26"/>
          <w:lang w:val="lv-LV"/>
        </w:rPr>
      </w:pPr>
    </w:p>
    <w:p w:rsidR="0043602E" w:rsidRDefault="00980031">
      <w:pPr>
        <w:rPr>
          <w:sz w:val="26"/>
          <w:lang w:val="lv-LV"/>
        </w:rPr>
      </w:pPr>
      <w:r>
        <w:rPr>
          <w:sz w:val="26"/>
          <w:lang w:val="lv-LV"/>
        </w:rPr>
        <w:t>Iepirkumu nodaļas vadītāja                                  Kristīne Graudumniece</w:t>
      </w:r>
    </w:p>
    <w:p w:rsidR="00A56E70" w:rsidRDefault="00A56E70">
      <w:pPr>
        <w:rPr>
          <w:sz w:val="26"/>
          <w:lang w:val="lv-LV"/>
        </w:rPr>
      </w:pPr>
    </w:p>
    <w:p w:rsidR="00A56E70" w:rsidRPr="0007139A" w:rsidRDefault="00A56E70">
      <w:pPr>
        <w:rPr>
          <w:sz w:val="26"/>
          <w:lang w:val="lv-LV"/>
        </w:rPr>
      </w:pPr>
      <w:r>
        <w:rPr>
          <w:sz w:val="26"/>
          <w:lang w:val="lv-LV"/>
        </w:rPr>
        <w:t>Graudumniece 67026892</w:t>
      </w:r>
    </w:p>
    <w:sectPr w:rsidR="00A56E70" w:rsidRPr="0007139A" w:rsidSect="00995309">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76FA" w:rsidRDefault="007076FA" w:rsidP="00EC652B">
      <w:r>
        <w:separator/>
      </w:r>
    </w:p>
  </w:endnote>
  <w:endnote w:type="continuationSeparator" w:id="0">
    <w:p w:rsidR="007076FA" w:rsidRDefault="007076FA" w:rsidP="00EC6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9027460"/>
      <w:docPartObj>
        <w:docPartGallery w:val="Page Numbers (Bottom of Page)"/>
        <w:docPartUnique/>
      </w:docPartObj>
    </w:sdtPr>
    <w:sdtEndPr/>
    <w:sdtContent>
      <w:p w:rsidR="00EC652B" w:rsidRDefault="00EC652B">
        <w:pPr>
          <w:pStyle w:val="Kjene"/>
          <w:jc w:val="center"/>
        </w:pPr>
        <w:r>
          <w:fldChar w:fldCharType="begin"/>
        </w:r>
        <w:r>
          <w:instrText>PAGE   \* MERGEFORMAT</w:instrText>
        </w:r>
        <w:r>
          <w:fldChar w:fldCharType="separate"/>
        </w:r>
        <w:r>
          <w:rPr>
            <w:lang w:val="lv-LV"/>
          </w:rPr>
          <w:t>2</w:t>
        </w:r>
        <w:r>
          <w:fldChar w:fldCharType="end"/>
        </w:r>
      </w:p>
    </w:sdtContent>
  </w:sdt>
  <w:p w:rsidR="00EC652B" w:rsidRDefault="00EC652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76FA" w:rsidRDefault="007076FA" w:rsidP="00EC652B">
      <w:r>
        <w:separator/>
      </w:r>
    </w:p>
  </w:footnote>
  <w:footnote w:type="continuationSeparator" w:id="0">
    <w:p w:rsidR="007076FA" w:rsidRDefault="007076FA" w:rsidP="00EC65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972DA"/>
    <w:multiLevelType w:val="hybridMultilevel"/>
    <w:tmpl w:val="D772B16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0E812223"/>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84C4AB1"/>
    <w:multiLevelType w:val="hybridMultilevel"/>
    <w:tmpl w:val="528ACB3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12005A2"/>
    <w:multiLevelType w:val="hybridMultilevel"/>
    <w:tmpl w:val="74A662C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D965FB3"/>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C3A1B9B"/>
    <w:multiLevelType w:val="hybridMultilevel"/>
    <w:tmpl w:val="7722C8C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738F0A8F"/>
    <w:multiLevelType w:val="multilevel"/>
    <w:tmpl w:val="0568AC48"/>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i w:val="0"/>
        <w:color w:val="000000"/>
        <w:sz w:val="26"/>
        <w:szCs w:val="24"/>
      </w:rPr>
    </w:lvl>
    <w:lvl w:ilvl="2">
      <w:start w:val="1"/>
      <w:numFmt w:val="decimal"/>
      <w:lvlText w:val="%1.%2.%3."/>
      <w:lvlJc w:val="left"/>
      <w:pPr>
        <w:tabs>
          <w:tab w:val="num" w:pos="1440"/>
        </w:tabs>
        <w:ind w:left="1224" w:hanging="504"/>
      </w:pPr>
      <w:rPr>
        <w:b/>
        <w:color w:val="000000"/>
        <w:sz w:val="24"/>
        <w:szCs w:val="24"/>
      </w:rPr>
    </w:lvl>
    <w:lvl w:ilvl="3">
      <w:start w:val="1"/>
      <w:numFmt w:val="decimal"/>
      <w:lvlText w:val="%1.%2.%3.%4."/>
      <w:lvlJc w:val="left"/>
      <w:pPr>
        <w:tabs>
          <w:tab w:val="num" w:pos="1571"/>
        </w:tabs>
        <w:ind w:left="1499" w:hanging="648"/>
      </w:pPr>
      <w:rPr>
        <w:b w:val="0"/>
        <w:color w:val="000000"/>
        <w:sz w:val="24"/>
        <w:szCs w:val="24"/>
      </w:rPr>
    </w:lvl>
    <w:lvl w:ilvl="4">
      <w:start w:val="1"/>
      <w:numFmt w:val="decimal"/>
      <w:lvlText w:val="%1.%2.%3.%4.%5."/>
      <w:lvlJc w:val="left"/>
      <w:pPr>
        <w:tabs>
          <w:tab w:val="num" w:pos="2520"/>
        </w:tabs>
        <w:ind w:left="2232" w:hanging="792"/>
      </w:pPr>
      <w:rPr>
        <w:b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4"/>
  </w:num>
  <w:num w:numId="2">
    <w:abstractNumId w:val="0"/>
  </w:num>
  <w:num w:numId="3">
    <w:abstractNumId w:val="1"/>
  </w:num>
  <w:num w:numId="4">
    <w:abstractNumId w:val="6"/>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4EAB"/>
    <w:rsid w:val="0007139A"/>
    <w:rsid w:val="00116BA7"/>
    <w:rsid w:val="00266ECF"/>
    <w:rsid w:val="00356CD5"/>
    <w:rsid w:val="00494AE6"/>
    <w:rsid w:val="007076FA"/>
    <w:rsid w:val="0071585F"/>
    <w:rsid w:val="00755109"/>
    <w:rsid w:val="00790877"/>
    <w:rsid w:val="007D4EAB"/>
    <w:rsid w:val="008045DD"/>
    <w:rsid w:val="00980031"/>
    <w:rsid w:val="00995309"/>
    <w:rsid w:val="00A56E70"/>
    <w:rsid w:val="00EC652B"/>
    <w:rsid w:val="00FD3A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E60C32-A392-491A-B59B-C1F77F270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arasts">
    <w:name w:val="Normal"/>
    <w:qFormat/>
    <w:rsid w:val="007D4EAB"/>
    <w:pPr>
      <w:spacing w:after="0" w:line="240" w:lineRule="auto"/>
    </w:pPr>
    <w:rPr>
      <w:rFonts w:ascii="Times New Roman" w:eastAsia="Times New Roman" w:hAnsi="Times New Roman" w:cs="Times New Roman"/>
      <w:sz w:val="24"/>
      <w:szCs w:val="24"/>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2">
    <w:name w:val="tv2132"/>
    <w:basedOn w:val="Parasts"/>
    <w:rsid w:val="007D4EAB"/>
    <w:pPr>
      <w:spacing w:line="360" w:lineRule="auto"/>
      <w:ind w:firstLine="300"/>
    </w:pPr>
    <w:rPr>
      <w:color w:val="414142"/>
      <w:sz w:val="20"/>
      <w:szCs w:val="20"/>
      <w:lang w:val="lv-LV" w:eastAsia="lv-LV"/>
    </w:rPr>
  </w:style>
  <w:style w:type="table" w:styleId="Reatabula">
    <w:name w:val="Table Grid"/>
    <w:basedOn w:val="Parastatabula"/>
    <w:uiPriority w:val="39"/>
    <w:rsid w:val="007D4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aistīto dokumentu saraksts,Strip,H&amp;P List Paragraph,Syle 1,Normal bullet 2,Bullet list,List Paragraph;Grafika nosaukums,Grafika nosaukums,2,Virsraksti,Numurets,PPS_Bullet,List Paragraph"/>
    <w:basedOn w:val="Parasts"/>
    <w:link w:val="SarakstarindkopaRakstz"/>
    <w:uiPriority w:val="34"/>
    <w:qFormat/>
    <w:rsid w:val="008045DD"/>
    <w:pPr>
      <w:ind w:left="720"/>
    </w:pPr>
  </w:style>
  <w:style w:type="character" w:customStyle="1" w:styleId="SarakstarindkopaRakstz">
    <w:name w:val="Saraksta rindkopa Rakstz."/>
    <w:aliases w:val="Saistīto dokumentu saraksts Rakstz.,Strip Rakstz.,H&amp;P List Paragraph Rakstz.,Syle 1 Rakstz.,Normal bullet 2 Rakstz.,Bullet list Rakstz.,List Paragraph;Grafika nosaukums Rakstz.,Grafika nosaukums Rakstz.,2 Rakstz."/>
    <w:link w:val="Sarakstarindkopa"/>
    <w:uiPriority w:val="34"/>
    <w:qFormat/>
    <w:locked/>
    <w:rsid w:val="008045DD"/>
    <w:rPr>
      <w:rFonts w:ascii="Times New Roman" w:eastAsia="Times New Roman" w:hAnsi="Times New Roman" w:cs="Times New Roman"/>
      <w:sz w:val="24"/>
      <w:szCs w:val="24"/>
      <w:lang w:val="en-US"/>
    </w:rPr>
  </w:style>
  <w:style w:type="paragraph" w:customStyle="1" w:styleId="ListParagraph2">
    <w:name w:val="List Paragraph2"/>
    <w:basedOn w:val="Parasts"/>
    <w:uiPriority w:val="99"/>
    <w:rsid w:val="008045DD"/>
    <w:pPr>
      <w:spacing w:after="200" w:line="276" w:lineRule="auto"/>
      <w:ind w:left="720"/>
    </w:pPr>
    <w:rPr>
      <w:rFonts w:ascii="Calibri" w:eastAsia="Calibri" w:hAnsi="Calibri" w:cs="Calibri"/>
      <w:sz w:val="22"/>
      <w:szCs w:val="22"/>
      <w:lang w:val="lv-LV"/>
    </w:rPr>
  </w:style>
  <w:style w:type="paragraph" w:customStyle="1" w:styleId="tv213">
    <w:name w:val="tv213"/>
    <w:basedOn w:val="Parasts"/>
    <w:rsid w:val="00FD3A54"/>
    <w:pPr>
      <w:spacing w:before="100" w:beforeAutospacing="1" w:after="100" w:afterAutospacing="1"/>
    </w:pPr>
    <w:rPr>
      <w:lang w:val="lv-LV" w:eastAsia="lv-LV"/>
    </w:rPr>
  </w:style>
  <w:style w:type="character" w:styleId="Hipersaite">
    <w:name w:val="Hyperlink"/>
    <w:basedOn w:val="Noklusjumarindkopasfonts"/>
    <w:uiPriority w:val="99"/>
    <w:unhideWhenUsed/>
    <w:rsid w:val="00FD3A54"/>
    <w:rPr>
      <w:color w:val="0000FF"/>
      <w:u w:val="single"/>
    </w:rPr>
  </w:style>
  <w:style w:type="character" w:styleId="Neatrisintapieminana">
    <w:name w:val="Unresolved Mention"/>
    <w:basedOn w:val="Noklusjumarindkopasfonts"/>
    <w:uiPriority w:val="99"/>
    <w:semiHidden/>
    <w:unhideWhenUsed/>
    <w:rsid w:val="00266ECF"/>
    <w:rPr>
      <w:color w:val="605E5C"/>
      <w:shd w:val="clear" w:color="auto" w:fill="E1DFDD"/>
    </w:rPr>
  </w:style>
  <w:style w:type="paragraph" w:customStyle="1" w:styleId="Outline4limenis">
    <w:name w:val="Outline 4 limenis"/>
    <w:basedOn w:val="Pamattekstsaratkpi"/>
    <w:rsid w:val="00A56E70"/>
    <w:pPr>
      <w:widowControl w:val="0"/>
      <w:tabs>
        <w:tab w:val="num" w:pos="0"/>
      </w:tabs>
      <w:suppressAutoHyphens/>
      <w:ind w:left="0"/>
      <w:jc w:val="both"/>
    </w:pPr>
    <w:rPr>
      <w:color w:val="000000"/>
      <w:sz w:val="28"/>
      <w:szCs w:val="28"/>
      <w:lang w:val="lv-LV" w:eastAsia="ar-SA"/>
    </w:rPr>
  </w:style>
  <w:style w:type="paragraph" w:styleId="Pamattekstsaratkpi">
    <w:name w:val="Body Text Indent"/>
    <w:basedOn w:val="Parasts"/>
    <w:link w:val="PamattekstsaratkpiRakstz"/>
    <w:uiPriority w:val="99"/>
    <w:semiHidden/>
    <w:unhideWhenUsed/>
    <w:rsid w:val="00A56E70"/>
    <w:pPr>
      <w:spacing w:after="120"/>
      <w:ind w:left="283"/>
    </w:pPr>
  </w:style>
  <w:style w:type="character" w:customStyle="1" w:styleId="PamattekstsaratkpiRakstz">
    <w:name w:val="Pamatteksts ar atkāpi Rakstz."/>
    <w:basedOn w:val="Noklusjumarindkopasfonts"/>
    <w:link w:val="Pamattekstsaratkpi"/>
    <w:uiPriority w:val="99"/>
    <w:semiHidden/>
    <w:rsid w:val="00A56E70"/>
    <w:rPr>
      <w:rFonts w:ascii="Times New Roman" w:eastAsia="Times New Roman" w:hAnsi="Times New Roman" w:cs="Times New Roman"/>
      <w:sz w:val="24"/>
      <w:szCs w:val="24"/>
      <w:lang w:val="en-US"/>
    </w:rPr>
  </w:style>
  <w:style w:type="paragraph" w:styleId="Galvene">
    <w:name w:val="header"/>
    <w:basedOn w:val="Parasts"/>
    <w:link w:val="GalveneRakstz"/>
    <w:uiPriority w:val="99"/>
    <w:unhideWhenUsed/>
    <w:rsid w:val="00EC652B"/>
    <w:pPr>
      <w:tabs>
        <w:tab w:val="center" w:pos="4153"/>
        <w:tab w:val="right" w:pos="8306"/>
      </w:tabs>
    </w:pPr>
  </w:style>
  <w:style w:type="character" w:customStyle="1" w:styleId="GalveneRakstz">
    <w:name w:val="Galvene Rakstz."/>
    <w:basedOn w:val="Noklusjumarindkopasfonts"/>
    <w:link w:val="Galvene"/>
    <w:uiPriority w:val="99"/>
    <w:rsid w:val="00EC652B"/>
    <w:rPr>
      <w:rFonts w:ascii="Times New Roman" w:eastAsia="Times New Roman" w:hAnsi="Times New Roman" w:cs="Times New Roman"/>
      <w:sz w:val="24"/>
      <w:szCs w:val="24"/>
      <w:lang w:val="en-US"/>
    </w:rPr>
  </w:style>
  <w:style w:type="paragraph" w:styleId="Kjene">
    <w:name w:val="footer"/>
    <w:basedOn w:val="Parasts"/>
    <w:link w:val="KjeneRakstz"/>
    <w:uiPriority w:val="99"/>
    <w:unhideWhenUsed/>
    <w:rsid w:val="00EC652B"/>
    <w:pPr>
      <w:tabs>
        <w:tab w:val="center" w:pos="4153"/>
        <w:tab w:val="right" w:pos="8306"/>
      </w:tabs>
    </w:pPr>
  </w:style>
  <w:style w:type="character" w:customStyle="1" w:styleId="KjeneRakstz">
    <w:name w:val="Kājene Rakstz."/>
    <w:basedOn w:val="Noklusjumarindkopasfonts"/>
    <w:link w:val="Kjene"/>
    <w:uiPriority w:val="99"/>
    <w:rsid w:val="00EC652B"/>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509664">
      <w:bodyDiv w:val="1"/>
      <w:marLeft w:val="0"/>
      <w:marRight w:val="0"/>
      <w:marTop w:val="0"/>
      <w:marBottom w:val="0"/>
      <w:divBdr>
        <w:top w:val="none" w:sz="0" w:space="0" w:color="auto"/>
        <w:left w:val="none" w:sz="0" w:space="0" w:color="auto"/>
        <w:bottom w:val="none" w:sz="0" w:space="0" w:color="auto"/>
        <w:right w:val="none" w:sz="0" w:space="0" w:color="auto"/>
      </w:divBdr>
    </w:div>
    <w:div w:id="1113129366">
      <w:bodyDiv w:val="1"/>
      <w:marLeft w:val="0"/>
      <w:marRight w:val="0"/>
      <w:marTop w:val="0"/>
      <w:marBottom w:val="0"/>
      <w:divBdr>
        <w:top w:val="none" w:sz="0" w:space="0" w:color="auto"/>
        <w:left w:val="none" w:sz="0" w:space="0" w:color="auto"/>
        <w:bottom w:val="none" w:sz="0" w:space="0" w:color="auto"/>
        <w:right w:val="none" w:sz="0" w:space="0" w:color="auto"/>
      </w:divBdr>
      <w:divsChild>
        <w:div w:id="1013608034">
          <w:marLeft w:val="0"/>
          <w:marRight w:val="0"/>
          <w:marTop w:val="0"/>
          <w:marBottom w:val="0"/>
          <w:divBdr>
            <w:top w:val="none" w:sz="0" w:space="0" w:color="auto"/>
            <w:left w:val="none" w:sz="0" w:space="0" w:color="auto"/>
            <w:bottom w:val="none" w:sz="0" w:space="0" w:color="auto"/>
            <w:right w:val="none" w:sz="0" w:space="0" w:color="auto"/>
          </w:divBdr>
          <w:divsChild>
            <w:div w:id="1780947571">
              <w:marLeft w:val="0"/>
              <w:marRight w:val="0"/>
              <w:marTop w:val="0"/>
              <w:marBottom w:val="0"/>
              <w:divBdr>
                <w:top w:val="none" w:sz="0" w:space="0" w:color="auto"/>
                <w:left w:val="none" w:sz="0" w:space="0" w:color="auto"/>
                <w:bottom w:val="none" w:sz="0" w:space="0" w:color="auto"/>
                <w:right w:val="none" w:sz="0" w:space="0" w:color="auto"/>
              </w:divBdr>
              <w:divsChild>
                <w:div w:id="776217482">
                  <w:marLeft w:val="0"/>
                  <w:marRight w:val="0"/>
                  <w:marTop w:val="0"/>
                  <w:marBottom w:val="0"/>
                  <w:divBdr>
                    <w:top w:val="none" w:sz="0" w:space="0" w:color="auto"/>
                    <w:left w:val="none" w:sz="0" w:space="0" w:color="auto"/>
                    <w:bottom w:val="none" w:sz="0" w:space="0" w:color="auto"/>
                    <w:right w:val="none" w:sz="0" w:space="0" w:color="auto"/>
                  </w:divBdr>
                  <w:divsChild>
                    <w:div w:id="455833516">
                      <w:marLeft w:val="0"/>
                      <w:marRight w:val="0"/>
                      <w:marTop w:val="0"/>
                      <w:marBottom w:val="0"/>
                      <w:divBdr>
                        <w:top w:val="none" w:sz="0" w:space="0" w:color="auto"/>
                        <w:left w:val="none" w:sz="0" w:space="0" w:color="auto"/>
                        <w:bottom w:val="none" w:sz="0" w:space="0" w:color="auto"/>
                        <w:right w:val="none" w:sz="0" w:space="0" w:color="auto"/>
                      </w:divBdr>
                      <w:divsChild>
                        <w:div w:id="445389033">
                          <w:marLeft w:val="0"/>
                          <w:marRight w:val="0"/>
                          <w:marTop w:val="0"/>
                          <w:marBottom w:val="0"/>
                          <w:divBdr>
                            <w:top w:val="none" w:sz="0" w:space="0" w:color="auto"/>
                            <w:left w:val="none" w:sz="0" w:space="0" w:color="auto"/>
                            <w:bottom w:val="none" w:sz="0" w:space="0" w:color="auto"/>
                            <w:right w:val="none" w:sz="0" w:space="0" w:color="auto"/>
                          </w:divBdr>
                          <w:divsChild>
                            <w:div w:id="153820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iub.gov.lv/lv/iubcpv/parent/4739/clasif/ma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5638</Words>
  <Characters>3215</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Graudumniece</dc:creator>
  <cp:lastModifiedBy>Inese Liepa</cp:lastModifiedBy>
  <cp:revision>2</cp:revision>
  <cp:lastPrinted>2020-05-19T15:06:00Z</cp:lastPrinted>
  <dcterms:created xsi:type="dcterms:W3CDTF">2020-05-20T05:33:00Z</dcterms:created>
  <dcterms:modified xsi:type="dcterms:W3CDTF">2020-05-20T05:33:00Z</dcterms:modified>
</cp:coreProperties>
</file>