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FE9" w:rsidRPr="00855FE9" w:rsidRDefault="00855FE9" w:rsidP="00855FE9">
      <w:pPr>
        <w:spacing w:after="0" w:line="240" w:lineRule="auto"/>
        <w:jc w:val="right"/>
        <w:rPr>
          <w:rFonts w:ascii="Times New Roman" w:eastAsia="Times New Roman" w:hAnsi="Times New Roman" w:cs="Times New Roman"/>
          <w:bCs/>
          <w:sz w:val="24"/>
          <w:szCs w:val="24"/>
          <w:lang w:eastAsia="lv-LV"/>
        </w:rPr>
      </w:pPr>
      <w:bookmarkStart w:id="0" w:name="_Hlk45007420"/>
      <w:r w:rsidRPr="00855FE9">
        <w:rPr>
          <w:rFonts w:ascii="Times New Roman" w:eastAsia="Times New Roman" w:hAnsi="Times New Roman" w:cs="Times New Roman"/>
          <w:bCs/>
          <w:sz w:val="24"/>
          <w:szCs w:val="24"/>
          <w:lang w:eastAsia="lv-LV"/>
        </w:rPr>
        <w:t>Pielikums Nr.1</w:t>
      </w:r>
    </w:p>
    <w:p w:rsidR="00855FE9" w:rsidRPr="00855FE9" w:rsidRDefault="00855FE9" w:rsidP="00855FE9">
      <w:pPr>
        <w:spacing w:after="0" w:line="240" w:lineRule="auto"/>
        <w:jc w:val="right"/>
        <w:rPr>
          <w:rFonts w:ascii="Times New Roman" w:eastAsia="Times New Roman" w:hAnsi="Times New Roman" w:cs="Times New Roman"/>
          <w:sz w:val="24"/>
          <w:szCs w:val="24"/>
          <w:lang w:eastAsia="lv-LV"/>
        </w:rPr>
      </w:pPr>
      <w:r w:rsidRPr="00855FE9">
        <w:rPr>
          <w:rFonts w:ascii="Times New Roman" w:eastAsia="Times New Roman" w:hAnsi="Times New Roman" w:cs="Times New Roman"/>
          <w:sz w:val="24"/>
          <w:szCs w:val="24"/>
          <w:lang w:eastAsia="lv-LV"/>
        </w:rPr>
        <w:t>Konkursa RD IKSD 2020/13 nolikumam</w:t>
      </w:r>
      <w:bookmarkEnd w:id="0"/>
    </w:p>
    <w:p w:rsidR="00855FE9" w:rsidRPr="00855FE9" w:rsidRDefault="00855FE9" w:rsidP="00855FE9">
      <w:pPr>
        <w:spacing w:after="0" w:line="240" w:lineRule="auto"/>
        <w:jc w:val="right"/>
        <w:rPr>
          <w:rFonts w:ascii="Times New Roman" w:eastAsia="Times New Roman" w:hAnsi="Times New Roman" w:cs="Times New Roman"/>
          <w:i/>
          <w:sz w:val="24"/>
          <w:szCs w:val="24"/>
          <w:lang w:eastAsia="lv-LV"/>
        </w:rPr>
      </w:pPr>
    </w:p>
    <w:p w:rsidR="00855FE9" w:rsidRPr="00855FE9" w:rsidRDefault="00855FE9" w:rsidP="00855FE9">
      <w:pPr>
        <w:spacing w:after="0" w:line="240" w:lineRule="auto"/>
        <w:ind w:left="142"/>
        <w:jc w:val="right"/>
        <w:rPr>
          <w:rFonts w:ascii="Times New Roman" w:eastAsia="Times New Roman" w:hAnsi="Times New Roman" w:cs="Times New Roman"/>
          <w:i/>
          <w:iCs/>
          <w:sz w:val="24"/>
          <w:szCs w:val="24"/>
          <w:lang w:eastAsia="lv-LV"/>
        </w:rPr>
      </w:pPr>
      <w:r w:rsidRPr="00855FE9">
        <w:rPr>
          <w:rFonts w:ascii="Times New Roman" w:eastAsia="Times New Roman" w:hAnsi="Times New Roman" w:cs="Times New Roman"/>
          <w:i/>
          <w:iCs/>
          <w:sz w:val="24"/>
          <w:szCs w:val="24"/>
          <w:lang w:eastAsia="lv-LV"/>
        </w:rPr>
        <w:t>Pieteikuma forma</w:t>
      </w:r>
    </w:p>
    <w:p w:rsidR="00855FE9" w:rsidRPr="00855FE9" w:rsidRDefault="00855FE9" w:rsidP="00855FE9">
      <w:pPr>
        <w:suppressAutoHyphens/>
        <w:spacing w:before="240" w:after="0" w:line="240" w:lineRule="auto"/>
        <w:jc w:val="center"/>
        <w:rPr>
          <w:rFonts w:ascii="Times New Roman" w:eastAsia="Times New Roman" w:hAnsi="Times New Roman" w:cs="Times New Roman"/>
          <w:b/>
          <w:bCs/>
          <w:sz w:val="24"/>
          <w:szCs w:val="24"/>
          <w:lang w:eastAsia="ar-SA"/>
        </w:rPr>
      </w:pPr>
      <w:r w:rsidRPr="00855FE9">
        <w:rPr>
          <w:rFonts w:ascii="Times New Roman" w:eastAsia="Times New Roman" w:hAnsi="Times New Roman" w:cs="Times New Roman"/>
          <w:b/>
          <w:bCs/>
          <w:sz w:val="24"/>
          <w:szCs w:val="24"/>
          <w:lang w:eastAsia="ar-SA"/>
        </w:rPr>
        <w:t>PIETEIKUMS</w:t>
      </w:r>
    </w:p>
    <w:p w:rsidR="00855FE9" w:rsidRPr="00855FE9" w:rsidRDefault="00855FE9" w:rsidP="00855FE9">
      <w:pPr>
        <w:spacing w:after="0" w:line="240" w:lineRule="auto"/>
        <w:jc w:val="center"/>
        <w:rPr>
          <w:rFonts w:ascii="Times New Roman" w:eastAsia="Calibri" w:hAnsi="Times New Roman" w:cs="Times New Roman"/>
          <w:bCs/>
          <w:iCs/>
          <w:sz w:val="24"/>
          <w:szCs w:val="24"/>
          <w:lang w:eastAsia="ru-RU"/>
        </w:rPr>
      </w:pPr>
      <w:bookmarkStart w:id="1" w:name="_Hlk41563062"/>
      <w:r w:rsidRPr="00855FE9">
        <w:rPr>
          <w:rFonts w:ascii="Times New Roman" w:eastAsia="Calibri" w:hAnsi="Times New Roman" w:cs="Times New Roman"/>
          <w:bCs/>
          <w:iCs/>
          <w:sz w:val="24"/>
          <w:szCs w:val="24"/>
          <w:lang w:eastAsia="ru-RU"/>
        </w:rPr>
        <w:t>Rīgas domes Izglītības, kultūras un sporta departamenta</w:t>
      </w:r>
    </w:p>
    <w:p w:rsidR="00855FE9" w:rsidRPr="00855FE9" w:rsidRDefault="00855FE9" w:rsidP="00855FE9">
      <w:pPr>
        <w:spacing w:after="0" w:line="240" w:lineRule="auto"/>
        <w:jc w:val="center"/>
        <w:rPr>
          <w:rFonts w:ascii="Times New Roman" w:eastAsia="Calibri" w:hAnsi="Times New Roman" w:cs="Times New Roman"/>
          <w:bCs/>
          <w:iCs/>
          <w:sz w:val="24"/>
          <w:szCs w:val="24"/>
          <w:lang w:eastAsia="ru-RU"/>
        </w:rPr>
      </w:pPr>
      <w:r w:rsidRPr="00855FE9">
        <w:rPr>
          <w:rFonts w:ascii="Times New Roman" w:eastAsia="Calibri" w:hAnsi="Times New Roman" w:cs="Times New Roman"/>
          <w:bCs/>
          <w:iCs/>
          <w:sz w:val="24"/>
          <w:szCs w:val="24"/>
          <w:lang w:eastAsia="ru-RU"/>
        </w:rPr>
        <w:t>atklātajā konkursā</w:t>
      </w:r>
    </w:p>
    <w:p w:rsidR="00855FE9" w:rsidRPr="00855FE9" w:rsidRDefault="00855FE9" w:rsidP="00855FE9">
      <w:pPr>
        <w:spacing w:after="0" w:line="240" w:lineRule="auto"/>
        <w:jc w:val="center"/>
        <w:rPr>
          <w:rFonts w:ascii="Times New Roman" w:eastAsia="Calibri" w:hAnsi="Times New Roman" w:cs="Times New Roman"/>
          <w:b/>
          <w:iCs/>
          <w:sz w:val="24"/>
          <w:szCs w:val="24"/>
          <w:lang w:eastAsia="ru-RU"/>
        </w:rPr>
      </w:pPr>
      <w:r w:rsidRPr="00855FE9">
        <w:rPr>
          <w:rFonts w:ascii="Times New Roman" w:eastAsia="Calibri" w:hAnsi="Times New Roman" w:cs="Times New Roman"/>
          <w:b/>
          <w:iCs/>
          <w:sz w:val="24"/>
          <w:szCs w:val="24"/>
          <w:lang w:eastAsia="ru-RU"/>
        </w:rPr>
        <w:t>“Iespiešanas un saistītie pakalpojumi Rīgas domes Izglītības, kultūras un sporta departamenta vajadzībām”</w:t>
      </w:r>
    </w:p>
    <w:p w:rsidR="00855FE9" w:rsidRPr="00855FE9" w:rsidRDefault="00855FE9" w:rsidP="00855FE9">
      <w:pPr>
        <w:spacing w:after="240" w:line="240" w:lineRule="auto"/>
        <w:jc w:val="center"/>
        <w:rPr>
          <w:rFonts w:ascii="Times New Roman" w:eastAsia="Calibri" w:hAnsi="Times New Roman" w:cs="Times New Roman"/>
          <w:bCs/>
          <w:iCs/>
          <w:sz w:val="24"/>
          <w:szCs w:val="24"/>
          <w:lang w:eastAsia="ru-RU"/>
        </w:rPr>
      </w:pPr>
      <w:r w:rsidRPr="00855FE9">
        <w:rPr>
          <w:rFonts w:ascii="Times New Roman" w:eastAsia="TimesNewRoman" w:hAnsi="Times New Roman" w:cs="Times New Roman"/>
          <w:bCs/>
          <w:iCs/>
          <w:sz w:val="24"/>
          <w:szCs w:val="24"/>
          <w:lang w:eastAsia="lv-LV"/>
        </w:rPr>
        <w:t>(identifikācijas</w:t>
      </w:r>
      <w:r w:rsidRPr="00855FE9">
        <w:rPr>
          <w:rFonts w:ascii="Times New Roman" w:eastAsia="Calibri" w:hAnsi="Times New Roman" w:cs="Times New Roman"/>
          <w:bCs/>
          <w:iCs/>
          <w:sz w:val="24"/>
          <w:szCs w:val="24"/>
        </w:rPr>
        <w:t xml:space="preserve"> Nr. RD IKSD 2020/13</w:t>
      </w:r>
      <w:bookmarkEnd w:id="1"/>
      <w:r w:rsidRPr="00855FE9">
        <w:rPr>
          <w:rFonts w:ascii="Times New Roman" w:eastAsia="Calibri" w:hAnsi="Times New Roman" w:cs="Times New Roman"/>
          <w:bCs/>
          <w:iCs/>
          <w:sz w:val="24"/>
          <w:szCs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9"/>
        <w:gridCol w:w="6321"/>
      </w:tblGrid>
      <w:tr w:rsidR="00855FE9" w:rsidRPr="00855FE9" w:rsidTr="00855FE9">
        <w:tc>
          <w:tcPr>
            <w:tcW w:w="3072" w:type="dxa"/>
            <w:tcBorders>
              <w:top w:val="single" w:sz="4" w:space="0" w:color="000000"/>
              <w:left w:val="single" w:sz="4" w:space="0" w:color="000000"/>
              <w:bottom w:val="single" w:sz="4" w:space="0" w:color="000000"/>
              <w:right w:val="single" w:sz="4" w:space="0" w:color="000000"/>
            </w:tcBorders>
            <w:hideMark/>
          </w:tcPr>
          <w:p w:rsidR="00855FE9" w:rsidRPr="00855FE9" w:rsidRDefault="00855FE9" w:rsidP="00855FE9">
            <w:pPr>
              <w:spacing w:after="0" w:line="240" w:lineRule="auto"/>
              <w:rPr>
                <w:rFonts w:ascii="Times New Roman" w:eastAsia="Times New Roman" w:hAnsi="Times New Roman" w:cs="Times New Roman"/>
                <w:sz w:val="24"/>
                <w:szCs w:val="24"/>
                <w:lang w:eastAsia="lv-LV"/>
              </w:rPr>
            </w:pPr>
            <w:r w:rsidRPr="00855FE9">
              <w:rPr>
                <w:rFonts w:ascii="Times New Roman" w:eastAsia="Times New Roman" w:hAnsi="Times New Roman" w:cs="Times New Roman"/>
                <w:sz w:val="24"/>
                <w:szCs w:val="24"/>
                <w:lang w:eastAsia="lv-LV"/>
              </w:rPr>
              <w:t>Pretendenta nosaukums:</w:t>
            </w:r>
          </w:p>
        </w:tc>
        <w:tc>
          <w:tcPr>
            <w:tcW w:w="6378" w:type="dxa"/>
            <w:tcBorders>
              <w:top w:val="single" w:sz="4" w:space="0" w:color="000000"/>
              <w:left w:val="single" w:sz="4" w:space="0" w:color="000000"/>
              <w:bottom w:val="single" w:sz="4" w:space="0" w:color="000000"/>
              <w:right w:val="single" w:sz="4" w:space="0" w:color="000000"/>
            </w:tcBorders>
          </w:tcPr>
          <w:p w:rsidR="00855FE9" w:rsidRPr="00855FE9" w:rsidRDefault="00855FE9" w:rsidP="00855FE9">
            <w:pPr>
              <w:spacing w:after="0" w:line="240" w:lineRule="auto"/>
              <w:rPr>
                <w:rFonts w:ascii="Times New Roman" w:eastAsia="Times New Roman" w:hAnsi="Times New Roman" w:cs="Times New Roman"/>
                <w:sz w:val="24"/>
                <w:szCs w:val="24"/>
                <w:lang w:eastAsia="lv-LV"/>
              </w:rPr>
            </w:pPr>
          </w:p>
        </w:tc>
      </w:tr>
      <w:tr w:rsidR="00855FE9" w:rsidRPr="00855FE9" w:rsidTr="00855FE9">
        <w:tc>
          <w:tcPr>
            <w:tcW w:w="3072" w:type="dxa"/>
            <w:tcBorders>
              <w:top w:val="single" w:sz="4" w:space="0" w:color="000000"/>
              <w:left w:val="single" w:sz="4" w:space="0" w:color="000000"/>
              <w:bottom w:val="single" w:sz="4" w:space="0" w:color="000000"/>
              <w:right w:val="single" w:sz="4" w:space="0" w:color="000000"/>
            </w:tcBorders>
            <w:hideMark/>
          </w:tcPr>
          <w:p w:rsidR="00855FE9" w:rsidRPr="00855FE9" w:rsidRDefault="00855FE9" w:rsidP="00855FE9">
            <w:pPr>
              <w:spacing w:after="0" w:line="240" w:lineRule="auto"/>
              <w:rPr>
                <w:rFonts w:ascii="Times New Roman" w:eastAsia="Times New Roman" w:hAnsi="Times New Roman" w:cs="Times New Roman"/>
                <w:sz w:val="24"/>
                <w:szCs w:val="24"/>
                <w:lang w:eastAsia="lv-LV"/>
              </w:rPr>
            </w:pPr>
            <w:r w:rsidRPr="00855FE9">
              <w:rPr>
                <w:rFonts w:ascii="Times New Roman" w:eastAsia="Times New Roman" w:hAnsi="Times New Roman" w:cs="Times New Roman"/>
                <w:sz w:val="24"/>
                <w:szCs w:val="24"/>
                <w:lang w:eastAsia="lv-LV"/>
              </w:rPr>
              <w:t>Reģistrācijas numurs:</w:t>
            </w:r>
          </w:p>
        </w:tc>
        <w:tc>
          <w:tcPr>
            <w:tcW w:w="6378" w:type="dxa"/>
            <w:tcBorders>
              <w:top w:val="single" w:sz="4" w:space="0" w:color="000000"/>
              <w:left w:val="single" w:sz="4" w:space="0" w:color="000000"/>
              <w:bottom w:val="single" w:sz="4" w:space="0" w:color="000000"/>
              <w:right w:val="single" w:sz="4" w:space="0" w:color="000000"/>
            </w:tcBorders>
          </w:tcPr>
          <w:p w:rsidR="00855FE9" w:rsidRPr="00855FE9" w:rsidRDefault="00855FE9" w:rsidP="00855FE9">
            <w:pPr>
              <w:spacing w:after="0" w:line="240" w:lineRule="auto"/>
              <w:rPr>
                <w:rFonts w:ascii="Times New Roman" w:eastAsia="Times New Roman" w:hAnsi="Times New Roman" w:cs="Times New Roman"/>
                <w:sz w:val="24"/>
                <w:szCs w:val="24"/>
                <w:lang w:eastAsia="lv-LV"/>
              </w:rPr>
            </w:pPr>
          </w:p>
        </w:tc>
      </w:tr>
      <w:tr w:rsidR="00855FE9" w:rsidRPr="00855FE9" w:rsidTr="00855FE9">
        <w:tc>
          <w:tcPr>
            <w:tcW w:w="3072" w:type="dxa"/>
            <w:tcBorders>
              <w:top w:val="single" w:sz="4" w:space="0" w:color="000000"/>
              <w:left w:val="single" w:sz="4" w:space="0" w:color="000000"/>
              <w:bottom w:val="single" w:sz="4" w:space="0" w:color="000000"/>
              <w:right w:val="single" w:sz="4" w:space="0" w:color="000000"/>
            </w:tcBorders>
            <w:hideMark/>
          </w:tcPr>
          <w:p w:rsidR="00855FE9" w:rsidRPr="00855FE9" w:rsidRDefault="00855FE9" w:rsidP="00855FE9">
            <w:pPr>
              <w:spacing w:after="0" w:line="240" w:lineRule="auto"/>
              <w:rPr>
                <w:rFonts w:ascii="Times New Roman" w:eastAsia="Times New Roman" w:hAnsi="Times New Roman" w:cs="Times New Roman"/>
                <w:sz w:val="24"/>
                <w:szCs w:val="24"/>
                <w:lang w:eastAsia="lv-LV"/>
              </w:rPr>
            </w:pPr>
            <w:r w:rsidRPr="00855FE9">
              <w:rPr>
                <w:rFonts w:ascii="Times New Roman" w:eastAsia="Times New Roman" w:hAnsi="Times New Roman" w:cs="Times New Roman"/>
                <w:sz w:val="24"/>
                <w:szCs w:val="24"/>
                <w:lang w:eastAsia="lv-LV"/>
              </w:rPr>
              <w:t>Juridiskā adrese:</w:t>
            </w:r>
          </w:p>
        </w:tc>
        <w:tc>
          <w:tcPr>
            <w:tcW w:w="6378" w:type="dxa"/>
            <w:tcBorders>
              <w:top w:val="single" w:sz="4" w:space="0" w:color="000000"/>
              <w:left w:val="single" w:sz="4" w:space="0" w:color="000000"/>
              <w:bottom w:val="single" w:sz="4" w:space="0" w:color="000000"/>
              <w:right w:val="single" w:sz="4" w:space="0" w:color="000000"/>
            </w:tcBorders>
          </w:tcPr>
          <w:p w:rsidR="00855FE9" w:rsidRPr="00855FE9" w:rsidRDefault="00855FE9" w:rsidP="00855FE9">
            <w:pPr>
              <w:spacing w:after="0" w:line="240" w:lineRule="auto"/>
              <w:rPr>
                <w:rFonts w:ascii="Times New Roman" w:eastAsia="Times New Roman" w:hAnsi="Times New Roman" w:cs="Times New Roman"/>
                <w:sz w:val="24"/>
                <w:szCs w:val="24"/>
                <w:lang w:eastAsia="lv-LV"/>
              </w:rPr>
            </w:pPr>
          </w:p>
        </w:tc>
      </w:tr>
      <w:tr w:rsidR="00855FE9" w:rsidRPr="00855FE9" w:rsidTr="00855FE9">
        <w:tc>
          <w:tcPr>
            <w:tcW w:w="3072" w:type="dxa"/>
            <w:tcBorders>
              <w:top w:val="single" w:sz="4" w:space="0" w:color="000000"/>
              <w:left w:val="single" w:sz="4" w:space="0" w:color="000000"/>
              <w:bottom w:val="single" w:sz="4" w:space="0" w:color="000000"/>
              <w:right w:val="single" w:sz="4" w:space="0" w:color="000000"/>
            </w:tcBorders>
            <w:hideMark/>
          </w:tcPr>
          <w:p w:rsidR="00855FE9" w:rsidRPr="00855FE9" w:rsidRDefault="00855FE9" w:rsidP="00855FE9">
            <w:pPr>
              <w:spacing w:after="0" w:line="240" w:lineRule="auto"/>
              <w:rPr>
                <w:rFonts w:ascii="Times New Roman" w:eastAsia="Times New Roman" w:hAnsi="Times New Roman" w:cs="Times New Roman"/>
                <w:sz w:val="24"/>
                <w:szCs w:val="24"/>
                <w:lang w:eastAsia="lv-LV"/>
              </w:rPr>
            </w:pPr>
            <w:r w:rsidRPr="00855FE9">
              <w:rPr>
                <w:rFonts w:ascii="Times New Roman" w:eastAsia="Times New Roman" w:hAnsi="Times New Roman" w:cs="Times New Roman"/>
                <w:sz w:val="24"/>
                <w:szCs w:val="24"/>
                <w:lang w:eastAsia="lv-LV"/>
              </w:rPr>
              <w:t>Faktiskā adrese:</w:t>
            </w:r>
          </w:p>
        </w:tc>
        <w:tc>
          <w:tcPr>
            <w:tcW w:w="6378" w:type="dxa"/>
            <w:tcBorders>
              <w:top w:val="single" w:sz="4" w:space="0" w:color="000000"/>
              <w:left w:val="single" w:sz="4" w:space="0" w:color="000000"/>
              <w:bottom w:val="single" w:sz="4" w:space="0" w:color="000000"/>
              <w:right w:val="single" w:sz="4" w:space="0" w:color="000000"/>
            </w:tcBorders>
          </w:tcPr>
          <w:p w:rsidR="00855FE9" w:rsidRPr="00855FE9" w:rsidRDefault="00855FE9" w:rsidP="00855FE9">
            <w:pPr>
              <w:spacing w:after="0" w:line="240" w:lineRule="auto"/>
              <w:rPr>
                <w:rFonts w:ascii="Times New Roman" w:eastAsia="Times New Roman" w:hAnsi="Times New Roman" w:cs="Times New Roman"/>
                <w:sz w:val="24"/>
                <w:szCs w:val="24"/>
                <w:lang w:eastAsia="lv-LV"/>
              </w:rPr>
            </w:pPr>
          </w:p>
        </w:tc>
      </w:tr>
      <w:tr w:rsidR="00855FE9" w:rsidRPr="00855FE9" w:rsidTr="00855FE9">
        <w:tc>
          <w:tcPr>
            <w:tcW w:w="3072" w:type="dxa"/>
            <w:tcBorders>
              <w:top w:val="single" w:sz="4" w:space="0" w:color="000000"/>
              <w:left w:val="single" w:sz="4" w:space="0" w:color="000000"/>
              <w:bottom w:val="single" w:sz="4" w:space="0" w:color="000000"/>
              <w:right w:val="single" w:sz="4" w:space="0" w:color="000000"/>
            </w:tcBorders>
            <w:hideMark/>
          </w:tcPr>
          <w:p w:rsidR="00855FE9" w:rsidRPr="00855FE9" w:rsidRDefault="00855FE9" w:rsidP="00855FE9">
            <w:pPr>
              <w:spacing w:after="0" w:line="240" w:lineRule="auto"/>
              <w:rPr>
                <w:rFonts w:ascii="Times New Roman" w:eastAsia="Times New Roman" w:hAnsi="Times New Roman" w:cs="Times New Roman"/>
                <w:sz w:val="24"/>
                <w:szCs w:val="24"/>
                <w:lang w:eastAsia="lv-LV"/>
              </w:rPr>
            </w:pPr>
            <w:r w:rsidRPr="00855FE9">
              <w:rPr>
                <w:rFonts w:ascii="Times New Roman" w:eastAsia="Times New Roman" w:hAnsi="Times New Roman" w:cs="Times New Roman"/>
                <w:sz w:val="24"/>
                <w:szCs w:val="24"/>
                <w:lang w:eastAsia="lv-LV"/>
              </w:rPr>
              <w:t xml:space="preserve">Tālr. numurs: </w:t>
            </w:r>
          </w:p>
        </w:tc>
        <w:tc>
          <w:tcPr>
            <w:tcW w:w="6378" w:type="dxa"/>
            <w:tcBorders>
              <w:top w:val="single" w:sz="4" w:space="0" w:color="000000"/>
              <w:left w:val="single" w:sz="4" w:space="0" w:color="000000"/>
              <w:bottom w:val="single" w:sz="4" w:space="0" w:color="000000"/>
              <w:right w:val="single" w:sz="4" w:space="0" w:color="000000"/>
            </w:tcBorders>
          </w:tcPr>
          <w:p w:rsidR="00855FE9" w:rsidRPr="00855FE9" w:rsidRDefault="00855FE9" w:rsidP="00855FE9">
            <w:pPr>
              <w:spacing w:after="0" w:line="240" w:lineRule="auto"/>
              <w:rPr>
                <w:rFonts w:ascii="Times New Roman" w:eastAsia="Times New Roman" w:hAnsi="Times New Roman" w:cs="Times New Roman"/>
                <w:sz w:val="24"/>
                <w:szCs w:val="24"/>
                <w:lang w:eastAsia="lv-LV"/>
              </w:rPr>
            </w:pPr>
          </w:p>
        </w:tc>
      </w:tr>
      <w:tr w:rsidR="00855FE9" w:rsidRPr="00855FE9" w:rsidTr="00855FE9">
        <w:tc>
          <w:tcPr>
            <w:tcW w:w="3072" w:type="dxa"/>
            <w:tcBorders>
              <w:top w:val="single" w:sz="4" w:space="0" w:color="000000"/>
              <w:left w:val="single" w:sz="4" w:space="0" w:color="000000"/>
              <w:bottom w:val="single" w:sz="4" w:space="0" w:color="000000"/>
              <w:right w:val="single" w:sz="4" w:space="0" w:color="000000"/>
            </w:tcBorders>
            <w:hideMark/>
          </w:tcPr>
          <w:p w:rsidR="00855FE9" w:rsidRPr="00855FE9" w:rsidRDefault="00855FE9" w:rsidP="00855FE9">
            <w:pPr>
              <w:spacing w:after="0" w:line="240" w:lineRule="auto"/>
              <w:rPr>
                <w:rFonts w:ascii="Times New Roman" w:eastAsia="Times New Roman" w:hAnsi="Times New Roman" w:cs="Times New Roman"/>
                <w:sz w:val="24"/>
                <w:szCs w:val="24"/>
                <w:lang w:eastAsia="lv-LV"/>
              </w:rPr>
            </w:pPr>
            <w:r w:rsidRPr="00855FE9">
              <w:rPr>
                <w:rFonts w:ascii="Times New Roman" w:eastAsia="Times New Roman" w:hAnsi="Times New Roman" w:cs="Times New Roman"/>
                <w:sz w:val="24"/>
                <w:szCs w:val="24"/>
                <w:lang w:eastAsia="lv-LV"/>
              </w:rPr>
              <w:t>E-pasts:</w:t>
            </w:r>
          </w:p>
        </w:tc>
        <w:tc>
          <w:tcPr>
            <w:tcW w:w="6378" w:type="dxa"/>
            <w:tcBorders>
              <w:top w:val="single" w:sz="4" w:space="0" w:color="000000"/>
              <w:left w:val="single" w:sz="4" w:space="0" w:color="000000"/>
              <w:bottom w:val="single" w:sz="4" w:space="0" w:color="000000"/>
              <w:right w:val="single" w:sz="4" w:space="0" w:color="000000"/>
            </w:tcBorders>
          </w:tcPr>
          <w:p w:rsidR="00855FE9" w:rsidRPr="00855FE9" w:rsidRDefault="00855FE9" w:rsidP="00855FE9">
            <w:pPr>
              <w:spacing w:after="0" w:line="240" w:lineRule="auto"/>
              <w:rPr>
                <w:rFonts w:ascii="Times New Roman" w:eastAsia="Times New Roman" w:hAnsi="Times New Roman" w:cs="Times New Roman"/>
                <w:sz w:val="24"/>
                <w:szCs w:val="24"/>
                <w:lang w:eastAsia="lv-LV"/>
              </w:rPr>
            </w:pPr>
          </w:p>
        </w:tc>
      </w:tr>
      <w:tr w:rsidR="00855FE9" w:rsidRPr="00855FE9" w:rsidTr="00855FE9">
        <w:tc>
          <w:tcPr>
            <w:tcW w:w="3072" w:type="dxa"/>
            <w:tcBorders>
              <w:top w:val="single" w:sz="4" w:space="0" w:color="000000"/>
              <w:left w:val="single" w:sz="4" w:space="0" w:color="000000"/>
              <w:bottom w:val="single" w:sz="4" w:space="0" w:color="000000"/>
              <w:right w:val="single" w:sz="4" w:space="0" w:color="000000"/>
            </w:tcBorders>
            <w:hideMark/>
          </w:tcPr>
          <w:p w:rsidR="00855FE9" w:rsidRPr="00855FE9" w:rsidRDefault="00855FE9" w:rsidP="00855FE9">
            <w:pPr>
              <w:spacing w:after="0" w:line="240" w:lineRule="auto"/>
              <w:rPr>
                <w:rFonts w:ascii="Times New Roman" w:eastAsia="Times New Roman" w:hAnsi="Times New Roman" w:cs="Times New Roman"/>
                <w:sz w:val="24"/>
                <w:szCs w:val="24"/>
                <w:lang w:eastAsia="lv-LV"/>
              </w:rPr>
            </w:pPr>
            <w:r w:rsidRPr="00855FE9">
              <w:rPr>
                <w:rFonts w:ascii="Times New Roman" w:eastAsia="Times New Roman" w:hAnsi="Times New Roman" w:cs="Times New Roman"/>
                <w:sz w:val="24"/>
                <w:szCs w:val="24"/>
                <w:lang w:eastAsia="lv-LV"/>
              </w:rPr>
              <w:t>Kontaktpersona:</w:t>
            </w:r>
            <w:r w:rsidRPr="00855FE9">
              <w:rPr>
                <w:rFonts w:ascii="Times New Roman" w:eastAsia="Times New Roman" w:hAnsi="Times New Roman" w:cs="Times New Roman"/>
                <w:i/>
              </w:rPr>
              <w:t>*</w:t>
            </w:r>
          </w:p>
        </w:tc>
        <w:tc>
          <w:tcPr>
            <w:tcW w:w="6378" w:type="dxa"/>
            <w:tcBorders>
              <w:top w:val="single" w:sz="4" w:space="0" w:color="000000"/>
              <w:left w:val="single" w:sz="4" w:space="0" w:color="000000"/>
              <w:bottom w:val="single" w:sz="4" w:space="0" w:color="000000"/>
              <w:right w:val="single" w:sz="4" w:space="0" w:color="000000"/>
            </w:tcBorders>
          </w:tcPr>
          <w:p w:rsidR="00855FE9" w:rsidRPr="00855FE9" w:rsidRDefault="00855FE9" w:rsidP="00855FE9">
            <w:pPr>
              <w:spacing w:after="0" w:line="240" w:lineRule="auto"/>
              <w:rPr>
                <w:rFonts w:ascii="Times New Roman" w:eastAsia="Times New Roman" w:hAnsi="Times New Roman" w:cs="Times New Roman"/>
                <w:sz w:val="24"/>
                <w:szCs w:val="24"/>
                <w:lang w:eastAsia="lv-LV"/>
              </w:rPr>
            </w:pPr>
          </w:p>
        </w:tc>
      </w:tr>
      <w:tr w:rsidR="00855FE9" w:rsidRPr="00855FE9" w:rsidTr="00855FE9">
        <w:tc>
          <w:tcPr>
            <w:tcW w:w="3072" w:type="dxa"/>
            <w:tcBorders>
              <w:top w:val="single" w:sz="4" w:space="0" w:color="000000"/>
              <w:left w:val="single" w:sz="4" w:space="0" w:color="000000"/>
              <w:bottom w:val="single" w:sz="4" w:space="0" w:color="000000"/>
              <w:right w:val="single" w:sz="4" w:space="0" w:color="000000"/>
            </w:tcBorders>
            <w:hideMark/>
          </w:tcPr>
          <w:p w:rsidR="00855FE9" w:rsidRPr="00855FE9" w:rsidRDefault="00855FE9" w:rsidP="00855FE9">
            <w:pPr>
              <w:spacing w:after="0" w:line="240" w:lineRule="auto"/>
              <w:rPr>
                <w:rFonts w:ascii="Times New Roman" w:eastAsia="Times New Roman" w:hAnsi="Times New Roman" w:cs="Times New Roman"/>
                <w:sz w:val="24"/>
                <w:szCs w:val="24"/>
                <w:lang w:eastAsia="lv-LV"/>
              </w:rPr>
            </w:pPr>
            <w:r w:rsidRPr="00855FE9">
              <w:rPr>
                <w:rFonts w:ascii="Times New Roman" w:eastAsia="Times New Roman" w:hAnsi="Times New Roman" w:cs="Times New Roman"/>
                <w:sz w:val="24"/>
                <w:szCs w:val="24"/>
                <w:lang w:eastAsia="lv-LV"/>
              </w:rPr>
              <w:t xml:space="preserve">Tālr. numurs, e-pasts: </w:t>
            </w:r>
          </w:p>
        </w:tc>
        <w:tc>
          <w:tcPr>
            <w:tcW w:w="6378" w:type="dxa"/>
            <w:tcBorders>
              <w:top w:val="single" w:sz="4" w:space="0" w:color="000000"/>
              <w:left w:val="single" w:sz="4" w:space="0" w:color="000000"/>
              <w:bottom w:val="single" w:sz="4" w:space="0" w:color="000000"/>
              <w:right w:val="single" w:sz="4" w:space="0" w:color="000000"/>
            </w:tcBorders>
          </w:tcPr>
          <w:p w:rsidR="00855FE9" w:rsidRPr="00855FE9" w:rsidRDefault="00855FE9" w:rsidP="00855FE9">
            <w:pPr>
              <w:spacing w:after="0" w:line="240" w:lineRule="auto"/>
              <w:rPr>
                <w:rFonts w:ascii="Times New Roman" w:eastAsia="Times New Roman" w:hAnsi="Times New Roman" w:cs="Times New Roman"/>
                <w:sz w:val="24"/>
                <w:szCs w:val="24"/>
                <w:lang w:eastAsia="lv-LV"/>
              </w:rPr>
            </w:pPr>
          </w:p>
        </w:tc>
      </w:tr>
      <w:tr w:rsidR="00855FE9" w:rsidRPr="00855FE9" w:rsidTr="00855FE9">
        <w:tc>
          <w:tcPr>
            <w:tcW w:w="3072" w:type="dxa"/>
            <w:tcBorders>
              <w:top w:val="single" w:sz="4" w:space="0" w:color="000000"/>
              <w:left w:val="single" w:sz="4" w:space="0" w:color="000000"/>
              <w:bottom w:val="single" w:sz="4" w:space="0" w:color="000000"/>
              <w:right w:val="single" w:sz="4" w:space="0" w:color="000000"/>
            </w:tcBorders>
            <w:hideMark/>
          </w:tcPr>
          <w:p w:rsidR="00855FE9" w:rsidRPr="00855FE9" w:rsidRDefault="00855FE9" w:rsidP="00855FE9">
            <w:pPr>
              <w:spacing w:after="0" w:line="240" w:lineRule="auto"/>
              <w:rPr>
                <w:rFonts w:ascii="Times New Roman" w:eastAsia="Times New Roman" w:hAnsi="Times New Roman" w:cs="Times New Roman"/>
                <w:sz w:val="24"/>
                <w:szCs w:val="24"/>
                <w:lang w:eastAsia="lv-LV"/>
              </w:rPr>
            </w:pPr>
            <w:r w:rsidRPr="00855FE9">
              <w:rPr>
                <w:rFonts w:ascii="Times New Roman" w:eastAsia="Times New Roman" w:hAnsi="Times New Roman" w:cs="Times New Roman"/>
                <w:sz w:val="24"/>
                <w:szCs w:val="24"/>
                <w:lang w:eastAsia="lv-LV"/>
              </w:rPr>
              <w:t xml:space="preserve">Uzņēmums atbilst </w:t>
            </w:r>
          </w:p>
        </w:tc>
        <w:tc>
          <w:tcPr>
            <w:tcW w:w="6378" w:type="dxa"/>
            <w:tcBorders>
              <w:top w:val="single" w:sz="4" w:space="0" w:color="000000"/>
              <w:left w:val="single" w:sz="4" w:space="0" w:color="000000"/>
              <w:bottom w:val="single" w:sz="4" w:space="0" w:color="000000"/>
              <w:right w:val="single" w:sz="4" w:space="0" w:color="000000"/>
            </w:tcBorders>
            <w:hideMark/>
          </w:tcPr>
          <w:p w:rsidR="00855FE9" w:rsidRPr="00855FE9" w:rsidRDefault="00855FE9" w:rsidP="00855FE9">
            <w:pPr>
              <w:spacing w:after="0" w:line="240" w:lineRule="auto"/>
              <w:rPr>
                <w:rFonts w:ascii="Times New Roman" w:eastAsia="Times New Roman" w:hAnsi="Times New Roman" w:cs="Times New Roman"/>
                <w:sz w:val="24"/>
                <w:szCs w:val="24"/>
                <w:lang w:eastAsia="lv-LV"/>
              </w:rPr>
            </w:pPr>
            <w:r w:rsidRPr="00855FE9">
              <w:rPr>
                <w:rFonts w:ascii="Times New Roman" w:eastAsia="Times New Roman" w:hAnsi="Times New Roman" w:cs="Times New Roman"/>
                <w:sz w:val="24"/>
                <w:szCs w:val="24"/>
                <w:lang w:eastAsia="lv-LV"/>
              </w:rPr>
              <w:t xml:space="preserve">mazā </w:t>
            </w:r>
            <w:r w:rsidRPr="00855FE9">
              <w:rPr>
                <w:rFonts w:ascii="Times New Roman" w:eastAsia="Times New Roman" w:hAnsi="Times New Roman" w:cs="Times New Roman"/>
                <w:i/>
                <w:sz w:val="24"/>
                <w:szCs w:val="24"/>
                <w:lang w:eastAsia="lv-LV"/>
              </w:rPr>
              <w:t>vai</w:t>
            </w:r>
            <w:r w:rsidRPr="00855FE9">
              <w:rPr>
                <w:rFonts w:ascii="Times New Roman" w:eastAsia="Times New Roman" w:hAnsi="Times New Roman" w:cs="Times New Roman"/>
                <w:sz w:val="24"/>
                <w:szCs w:val="24"/>
                <w:lang w:eastAsia="lv-LV"/>
              </w:rPr>
              <w:t xml:space="preserve"> vidējā uzņēmuma definīcijai</w:t>
            </w:r>
            <w:r w:rsidRPr="00855FE9">
              <w:rPr>
                <w:rFonts w:ascii="Times New Roman" w:eastAsia="Times New Roman" w:hAnsi="Times New Roman" w:cs="Times New Roman"/>
                <w:sz w:val="24"/>
                <w:szCs w:val="24"/>
                <w:vertAlign w:val="superscript"/>
                <w:lang w:eastAsia="lv-LV"/>
              </w:rPr>
              <w:footnoteReference w:id="1"/>
            </w:r>
            <w:r w:rsidRPr="00855FE9">
              <w:rPr>
                <w:rFonts w:ascii="Times New Roman" w:eastAsia="Times New Roman" w:hAnsi="Times New Roman" w:cs="Times New Roman"/>
                <w:sz w:val="24"/>
                <w:szCs w:val="24"/>
                <w:lang w:eastAsia="lv-LV"/>
              </w:rPr>
              <w:t xml:space="preserve"> </w:t>
            </w:r>
            <w:r w:rsidRPr="00855FE9">
              <w:rPr>
                <w:rFonts w:ascii="Times New Roman" w:eastAsia="Times New Roman" w:hAnsi="Times New Roman" w:cs="Times New Roman"/>
                <w:i/>
                <w:sz w:val="24"/>
                <w:szCs w:val="24"/>
                <w:lang w:eastAsia="lv-LV"/>
              </w:rPr>
              <w:t>(lieko dzēš)</w:t>
            </w:r>
          </w:p>
        </w:tc>
      </w:tr>
    </w:tbl>
    <w:p w:rsidR="00855FE9" w:rsidRPr="00855FE9" w:rsidRDefault="00855FE9" w:rsidP="00855FE9">
      <w:pPr>
        <w:spacing w:before="120" w:after="120" w:line="240" w:lineRule="auto"/>
        <w:ind w:left="284" w:hanging="142"/>
        <w:jc w:val="both"/>
        <w:rPr>
          <w:rFonts w:ascii="Times New Roman" w:eastAsia="Times New Roman" w:hAnsi="Times New Roman" w:cs="Times New Roman"/>
          <w:i/>
          <w:sz w:val="24"/>
          <w:szCs w:val="24"/>
          <w:lang w:eastAsia="lv-LV"/>
        </w:rPr>
      </w:pPr>
      <w:r w:rsidRPr="00855FE9">
        <w:rPr>
          <w:rFonts w:ascii="Times New Roman" w:eastAsia="Times New Roman" w:hAnsi="Times New Roman" w:cs="Times New Roman"/>
          <w:i/>
          <w:sz w:val="18"/>
          <w:szCs w:val="18"/>
        </w:rPr>
        <w:t>* Lūdzam norādīt tādu kontaktpersonu, adresi un sakaru līdzekļus, caur kuriem Pasūtītājs var sazināties ar Pretendentu vai tā pārstāvi konkrētā iepirkuma jautājumos. Pretendentam ir jābūt sasniedzamam norādītajā kontaktadresē un caur norādītajiem sakaru līdzekļiem, kurus nepieciešamības gadījumā Pasūtītājs izmantos komunikācijai ar Pretendentu, iepirkuma ietvaros. Gadījumā, ja Pretendents nav sasniedzams kādā no uzrādītajiem komunikācijas līdzekļiem vai adresēm, Pasūtītājs neatbild par nesaņemto informāciju.</w:t>
      </w:r>
    </w:p>
    <w:p w:rsidR="00855FE9" w:rsidRPr="00855FE9" w:rsidRDefault="00855FE9" w:rsidP="00855FE9">
      <w:pPr>
        <w:numPr>
          <w:ilvl w:val="0"/>
          <w:numId w:val="1"/>
        </w:numPr>
        <w:tabs>
          <w:tab w:val="center" w:pos="360"/>
          <w:tab w:val="right" w:pos="8306"/>
        </w:tabs>
        <w:spacing w:before="120" w:after="120" w:line="240" w:lineRule="auto"/>
        <w:jc w:val="both"/>
        <w:rPr>
          <w:rFonts w:ascii="Times New Roman" w:eastAsia="Times New Roman" w:hAnsi="Times New Roman" w:cs="Times New Roman"/>
          <w:sz w:val="24"/>
          <w:szCs w:val="24"/>
          <w:lang w:eastAsia="lv-LV"/>
        </w:rPr>
      </w:pPr>
      <w:r w:rsidRPr="00855FE9">
        <w:rPr>
          <w:rFonts w:ascii="Times New Roman" w:eastAsia="Times New Roman" w:hAnsi="Times New Roman" w:cs="Times New Roman"/>
          <w:i/>
          <w:sz w:val="24"/>
          <w:szCs w:val="24"/>
        </w:rPr>
        <w:t>&lt;Pretendenta nosaukums</w:t>
      </w:r>
      <w:r w:rsidRPr="00855FE9">
        <w:rPr>
          <w:rFonts w:ascii="Times New Roman" w:eastAsia="Times New Roman" w:hAnsi="Times New Roman" w:cs="Times New Roman"/>
          <w:sz w:val="24"/>
          <w:szCs w:val="24"/>
        </w:rPr>
        <w:t>&gt; atbilstoši Nolikuma prasībām iesniedz</w:t>
      </w:r>
      <w:r w:rsidRPr="00855FE9">
        <w:rPr>
          <w:rFonts w:ascii="Times New Roman" w:eastAsia="Times New Roman" w:hAnsi="Times New Roman" w:cs="Times New Roman"/>
          <w:sz w:val="24"/>
          <w:szCs w:val="24"/>
          <w:lang w:eastAsia="lv-LV"/>
        </w:rPr>
        <w:t xml:space="preserve"> savu piedāvājumu dalībai </w:t>
      </w:r>
      <w:r w:rsidRPr="00855FE9">
        <w:rPr>
          <w:rFonts w:ascii="Times New Roman" w:eastAsia="TimesNewRoman" w:hAnsi="Times New Roman" w:cs="Times New Roman"/>
          <w:sz w:val="24"/>
          <w:szCs w:val="24"/>
          <w:lang w:eastAsia="lv-LV"/>
        </w:rPr>
        <w:t>Rīgas domes Izglītības, kultūras un sporta departamenta atklātajā konkursā “</w:t>
      </w:r>
      <w:r w:rsidRPr="00855FE9">
        <w:rPr>
          <w:rFonts w:ascii="Times New Roman" w:eastAsia="Times New Roman" w:hAnsi="Times New Roman" w:cs="Times New Roman"/>
          <w:sz w:val="24"/>
          <w:szCs w:val="24"/>
        </w:rPr>
        <w:t>Iespiešanas un saistītie pakalpojumi Rīgas domes Izglītības, kultūras un sporta departamenta vajadzībām</w:t>
      </w:r>
      <w:r w:rsidRPr="00855FE9">
        <w:rPr>
          <w:rFonts w:ascii="Times New Roman" w:eastAsia="TimesNewRoman" w:hAnsi="Times New Roman" w:cs="Times New Roman"/>
          <w:sz w:val="24"/>
          <w:szCs w:val="24"/>
          <w:lang w:eastAsia="lv-LV"/>
        </w:rPr>
        <w:t>” (identifikācijas</w:t>
      </w:r>
      <w:r w:rsidRPr="00855FE9">
        <w:rPr>
          <w:rFonts w:ascii="Times New Roman" w:eastAsia="Times New Roman" w:hAnsi="Times New Roman" w:cs="Times New Roman"/>
          <w:sz w:val="24"/>
          <w:szCs w:val="24"/>
        </w:rPr>
        <w:t xml:space="preserve"> Nr. RD IKSD 2020/13) (turpmāk – Konkurss vai Iepirkums).</w:t>
      </w:r>
    </w:p>
    <w:p w:rsidR="00855FE9" w:rsidRPr="00855FE9" w:rsidRDefault="00855FE9" w:rsidP="00855FE9">
      <w:pPr>
        <w:numPr>
          <w:ilvl w:val="0"/>
          <w:numId w:val="1"/>
        </w:numPr>
        <w:tabs>
          <w:tab w:val="center" w:pos="360"/>
          <w:tab w:val="right" w:pos="8306"/>
        </w:tabs>
        <w:spacing w:before="120" w:after="120" w:line="240" w:lineRule="auto"/>
        <w:jc w:val="both"/>
        <w:rPr>
          <w:rFonts w:ascii="Times New Roman" w:eastAsia="Times New Roman" w:hAnsi="Times New Roman" w:cs="Times New Roman"/>
          <w:sz w:val="24"/>
          <w:szCs w:val="24"/>
          <w:lang w:eastAsia="lv-LV"/>
        </w:rPr>
      </w:pPr>
      <w:r w:rsidRPr="00855FE9">
        <w:rPr>
          <w:rFonts w:ascii="Times New Roman" w:eastAsia="Times New Roman" w:hAnsi="Times New Roman" w:cs="Times New Roman"/>
          <w:b/>
          <w:bCs/>
          <w:sz w:val="24"/>
          <w:szCs w:val="24"/>
          <w:lang w:eastAsia="x-none"/>
        </w:rPr>
        <w:t>Iesniedzot šo pieteikumu, Pretendents apliecina, ka:</w:t>
      </w:r>
    </w:p>
    <w:p w:rsidR="00855FE9" w:rsidRPr="00855FE9" w:rsidRDefault="00855FE9" w:rsidP="00855FE9">
      <w:pPr>
        <w:numPr>
          <w:ilvl w:val="1"/>
          <w:numId w:val="1"/>
        </w:numPr>
        <w:tabs>
          <w:tab w:val="center" w:pos="360"/>
          <w:tab w:val="right" w:pos="810"/>
        </w:tabs>
        <w:spacing w:before="120" w:after="120" w:line="240" w:lineRule="auto"/>
        <w:jc w:val="both"/>
        <w:rPr>
          <w:rFonts w:ascii="Times New Roman" w:eastAsia="Times New Roman" w:hAnsi="Times New Roman" w:cs="Times New Roman"/>
          <w:sz w:val="24"/>
          <w:szCs w:val="24"/>
          <w:lang w:eastAsia="lv-LV"/>
        </w:rPr>
      </w:pPr>
      <w:r w:rsidRPr="00855FE9">
        <w:rPr>
          <w:rFonts w:ascii="Times New Roman" w:eastAsia="Times New Roman" w:hAnsi="Times New Roman" w:cs="Times New Roman"/>
          <w:sz w:val="24"/>
          <w:szCs w:val="24"/>
          <w:lang w:eastAsia="x-none"/>
        </w:rPr>
        <w:t>ir iepazinies ar Nolikumu</w:t>
      </w:r>
      <w:r w:rsidR="00A117CC">
        <w:rPr>
          <w:rFonts w:ascii="Times New Roman" w:eastAsia="Times New Roman" w:hAnsi="Times New Roman" w:cs="Times New Roman"/>
          <w:sz w:val="24"/>
          <w:szCs w:val="24"/>
          <w:lang w:eastAsia="x-none"/>
        </w:rPr>
        <w:t>, to izprot</w:t>
      </w:r>
      <w:r w:rsidRPr="00855FE9">
        <w:rPr>
          <w:rFonts w:ascii="Times New Roman" w:eastAsia="Times New Roman" w:hAnsi="Times New Roman" w:cs="Times New Roman"/>
          <w:sz w:val="24"/>
          <w:szCs w:val="24"/>
          <w:lang w:eastAsia="x-none"/>
        </w:rPr>
        <w:t xml:space="preserve"> un piekrīt visiem Nolikuma nosacījumiem, piedāvā un apņemas veikt</w:t>
      </w:r>
      <w:r w:rsidRPr="00855FE9">
        <w:rPr>
          <w:rFonts w:ascii="Times New Roman" w:eastAsia="Times New Roman" w:hAnsi="Times New Roman" w:cs="Times New Roman"/>
          <w:sz w:val="24"/>
          <w:szCs w:val="24"/>
        </w:rPr>
        <w:t xml:space="preserve"> </w:t>
      </w:r>
      <w:r w:rsidRPr="00855FE9">
        <w:rPr>
          <w:rFonts w:ascii="Times New Roman" w:eastAsia="Times New Roman" w:hAnsi="Times New Roman" w:cs="Times New Roman"/>
          <w:sz w:val="24"/>
          <w:szCs w:val="24"/>
          <w:lang w:eastAsia="x-none"/>
        </w:rPr>
        <w:t>Rīgas domes Izglītības, kultūras un sporta departamenta Iepirkumu, ievērojot visas Nolikuma prasības;</w:t>
      </w:r>
    </w:p>
    <w:p w:rsidR="00855FE9" w:rsidRPr="00855FE9" w:rsidRDefault="00855FE9" w:rsidP="00855FE9">
      <w:pPr>
        <w:numPr>
          <w:ilvl w:val="1"/>
          <w:numId w:val="1"/>
        </w:numPr>
        <w:tabs>
          <w:tab w:val="center" w:pos="360"/>
          <w:tab w:val="right" w:pos="810"/>
        </w:tabs>
        <w:spacing w:before="120" w:after="120" w:line="240" w:lineRule="auto"/>
        <w:jc w:val="both"/>
        <w:rPr>
          <w:rFonts w:ascii="Times New Roman" w:eastAsia="Times New Roman" w:hAnsi="Times New Roman" w:cs="Times New Roman"/>
          <w:sz w:val="24"/>
          <w:szCs w:val="24"/>
          <w:lang w:eastAsia="lv-LV"/>
        </w:rPr>
      </w:pPr>
      <w:r w:rsidRPr="00855FE9">
        <w:rPr>
          <w:rFonts w:ascii="Times New Roman" w:eastAsia="Times New Roman" w:hAnsi="Times New Roman" w:cs="Times New Roman"/>
          <w:sz w:val="24"/>
          <w:szCs w:val="24"/>
          <w:lang w:eastAsia="x-none"/>
        </w:rPr>
        <w:t>piekr</w:t>
      </w:r>
      <w:r>
        <w:rPr>
          <w:rFonts w:ascii="Times New Roman" w:eastAsia="Times New Roman" w:hAnsi="Times New Roman" w:cs="Times New Roman"/>
          <w:sz w:val="24"/>
          <w:szCs w:val="24"/>
          <w:lang w:eastAsia="x-none"/>
        </w:rPr>
        <w:t>īt</w:t>
      </w:r>
      <w:r w:rsidRPr="00855FE9">
        <w:rPr>
          <w:rFonts w:ascii="Times New Roman" w:eastAsia="Times New Roman" w:hAnsi="Times New Roman" w:cs="Times New Roman"/>
          <w:sz w:val="24"/>
          <w:szCs w:val="24"/>
          <w:lang w:eastAsia="x-none"/>
        </w:rPr>
        <w:t xml:space="preserve"> visiem Nolikuma 3. pielikumā ietvertās Vispārīgās vienošanā noteikumiem un apņemas Vispārīgās vienošanās slēgšanas tiesību piešķiršanas gadījumā noslēgt Vispārīgo vienošanos </w:t>
      </w:r>
      <w:r w:rsidRPr="00855FE9">
        <w:rPr>
          <w:rFonts w:ascii="Times New Roman" w:eastAsia="Times New Roman" w:hAnsi="Times New Roman" w:cs="Times New Roman"/>
          <w:sz w:val="24"/>
          <w:szCs w:val="24"/>
        </w:rPr>
        <w:t>ar Pasūtītāju saskaņā ar pievienoto Vispārīgās vienošanās projekta tekstu un pildīt visus tā</w:t>
      </w:r>
      <w:r w:rsidR="00A117CC">
        <w:rPr>
          <w:rFonts w:ascii="Times New Roman" w:eastAsia="Times New Roman" w:hAnsi="Times New Roman" w:cs="Times New Roman"/>
          <w:sz w:val="24"/>
          <w:szCs w:val="24"/>
        </w:rPr>
        <w:t>s</w:t>
      </w:r>
      <w:r w:rsidRPr="00855FE9">
        <w:rPr>
          <w:rFonts w:ascii="Times New Roman" w:eastAsia="Times New Roman" w:hAnsi="Times New Roman" w:cs="Times New Roman"/>
          <w:sz w:val="24"/>
          <w:szCs w:val="24"/>
        </w:rPr>
        <w:t xml:space="preserve"> noteikumus;</w:t>
      </w:r>
    </w:p>
    <w:p w:rsidR="00855FE9" w:rsidRPr="00855FE9" w:rsidRDefault="00A117CC" w:rsidP="00855FE9">
      <w:pPr>
        <w:numPr>
          <w:ilvl w:val="1"/>
          <w:numId w:val="1"/>
        </w:numPr>
        <w:tabs>
          <w:tab w:val="center" w:pos="360"/>
          <w:tab w:val="right" w:pos="810"/>
        </w:tabs>
        <w:spacing w:before="120"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visi </w:t>
      </w:r>
      <w:bookmarkStart w:id="2" w:name="_GoBack"/>
      <w:bookmarkEnd w:id="2"/>
      <w:r w:rsidR="00855FE9" w:rsidRPr="00855FE9">
        <w:rPr>
          <w:rFonts w:ascii="Times New Roman" w:eastAsia="Times New Roman" w:hAnsi="Times New Roman" w:cs="Times New Roman"/>
          <w:sz w:val="24"/>
          <w:szCs w:val="24"/>
        </w:rPr>
        <w:t>pietei</w:t>
      </w:r>
      <w:r w:rsidR="00855FE9">
        <w:rPr>
          <w:rFonts w:ascii="Times New Roman" w:eastAsia="Times New Roman" w:hAnsi="Times New Roman" w:cs="Times New Roman"/>
          <w:sz w:val="24"/>
          <w:szCs w:val="24"/>
        </w:rPr>
        <w:t>k</w:t>
      </w:r>
      <w:r w:rsidR="00855FE9" w:rsidRPr="00855FE9">
        <w:rPr>
          <w:rFonts w:ascii="Times New Roman" w:eastAsia="Times New Roman" w:hAnsi="Times New Roman" w:cs="Times New Roman"/>
          <w:sz w:val="24"/>
          <w:szCs w:val="24"/>
        </w:rPr>
        <w:t>umam pievienotie dokumenti veido šo piedāvājumu;</w:t>
      </w:r>
    </w:p>
    <w:p w:rsidR="00855FE9" w:rsidRPr="00855FE9" w:rsidRDefault="00855FE9" w:rsidP="00855FE9">
      <w:pPr>
        <w:numPr>
          <w:ilvl w:val="1"/>
          <w:numId w:val="1"/>
        </w:numPr>
        <w:tabs>
          <w:tab w:val="center" w:pos="360"/>
          <w:tab w:val="right" w:pos="810"/>
        </w:tabs>
        <w:spacing w:before="120" w:after="120" w:line="240" w:lineRule="auto"/>
        <w:jc w:val="both"/>
        <w:rPr>
          <w:rFonts w:ascii="Times New Roman" w:eastAsia="Times New Roman" w:hAnsi="Times New Roman" w:cs="Times New Roman"/>
          <w:sz w:val="24"/>
          <w:szCs w:val="24"/>
          <w:lang w:eastAsia="lv-LV"/>
        </w:rPr>
      </w:pPr>
      <w:r w:rsidRPr="00855FE9">
        <w:rPr>
          <w:rFonts w:ascii="Times New Roman" w:eastAsia="Times New Roman" w:hAnsi="Times New Roman" w:cs="Times New Roman"/>
          <w:sz w:val="24"/>
          <w:szCs w:val="24"/>
        </w:rPr>
        <w:t>tā fin</w:t>
      </w:r>
      <w:r>
        <w:rPr>
          <w:rFonts w:ascii="Times New Roman" w:eastAsia="Times New Roman" w:hAnsi="Times New Roman" w:cs="Times New Roman"/>
          <w:sz w:val="24"/>
          <w:szCs w:val="24"/>
        </w:rPr>
        <w:t>a</w:t>
      </w:r>
      <w:r w:rsidRPr="00855FE9">
        <w:rPr>
          <w:rFonts w:ascii="Times New Roman" w:eastAsia="Times New Roman" w:hAnsi="Times New Roman" w:cs="Times New Roman"/>
          <w:sz w:val="24"/>
          <w:szCs w:val="24"/>
        </w:rPr>
        <w:t>nšu un tehniskie resursi ir pietiekami pakalpojuma sniegšanai;</w:t>
      </w:r>
    </w:p>
    <w:p w:rsidR="00855FE9" w:rsidRPr="00855FE9" w:rsidRDefault="00855FE9" w:rsidP="00855FE9">
      <w:pPr>
        <w:numPr>
          <w:ilvl w:val="1"/>
          <w:numId w:val="1"/>
        </w:numPr>
        <w:tabs>
          <w:tab w:val="center" w:pos="360"/>
          <w:tab w:val="right" w:pos="810"/>
        </w:tabs>
        <w:spacing w:before="120" w:after="120" w:line="240" w:lineRule="auto"/>
        <w:jc w:val="both"/>
        <w:rPr>
          <w:rFonts w:ascii="Times New Roman" w:eastAsia="Times New Roman" w:hAnsi="Times New Roman" w:cs="Times New Roman"/>
          <w:sz w:val="24"/>
          <w:szCs w:val="24"/>
          <w:lang w:eastAsia="lv-LV"/>
        </w:rPr>
      </w:pPr>
      <w:r w:rsidRPr="00855FE9">
        <w:rPr>
          <w:rFonts w:ascii="Times New Roman" w:eastAsia="Times New Roman" w:hAnsi="Times New Roman" w:cs="Times New Roman"/>
          <w:sz w:val="24"/>
          <w:szCs w:val="24"/>
        </w:rPr>
        <w:t>nekād</w:t>
      </w:r>
      <w:r>
        <w:rPr>
          <w:rFonts w:ascii="Times New Roman" w:eastAsia="Times New Roman" w:hAnsi="Times New Roman" w:cs="Times New Roman"/>
          <w:sz w:val="24"/>
          <w:szCs w:val="24"/>
        </w:rPr>
        <w:t>ā</w:t>
      </w:r>
      <w:r w:rsidRPr="00855FE9">
        <w:rPr>
          <w:rFonts w:ascii="Times New Roman" w:eastAsia="Times New Roman" w:hAnsi="Times New Roman" w:cs="Times New Roman"/>
          <w:sz w:val="24"/>
          <w:szCs w:val="24"/>
        </w:rPr>
        <w:t xml:space="preserve"> veidā nav ieinteresēts nevienā citā piedāvājumā, kas iesniegts šajā Iepirkumā;</w:t>
      </w:r>
    </w:p>
    <w:p w:rsidR="00855FE9" w:rsidRPr="00855FE9" w:rsidRDefault="00855FE9" w:rsidP="00855FE9">
      <w:pPr>
        <w:numPr>
          <w:ilvl w:val="0"/>
          <w:numId w:val="1"/>
        </w:numPr>
        <w:spacing w:before="120" w:after="120" w:line="240" w:lineRule="auto"/>
        <w:jc w:val="both"/>
        <w:rPr>
          <w:rFonts w:ascii="Times New Roman" w:eastAsia="Times New Roman" w:hAnsi="Times New Roman" w:cs="Times New Roman"/>
          <w:sz w:val="24"/>
          <w:szCs w:val="24"/>
          <w:lang w:eastAsia="lv-LV"/>
        </w:rPr>
      </w:pPr>
      <w:r w:rsidRPr="00855FE9">
        <w:rPr>
          <w:rFonts w:ascii="Times New Roman" w:eastAsia="Times New Roman" w:hAnsi="Times New Roman" w:cs="Times New Roman"/>
          <w:sz w:val="24"/>
          <w:szCs w:val="24"/>
          <w:lang w:eastAsia="lv-LV"/>
        </w:rPr>
        <w:t>Ja Pretendents ir piegādātāju apvienība:</w:t>
      </w:r>
    </w:p>
    <w:p w:rsidR="00855FE9" w:rsidRPr="00855FE9" w:rsidRDefault="00855FE9" w:rsidP="00855FE9">
      <w:pPr>
        <w:numPr>
          <w:ilvl w:val="1"/>
          <w:numId w:val="1"/>
        </w:numPr>
        <w:spacing w:before="120" w:after="120" w:line="240" w:lineRule="auto"/>
        <w:jc w:val="both"/>
        <w:rPr>
          <w:rFonts w:ascii="Times New Roman" w:eastAsia="Times New Roman" w:hAnsi="Times New Roman" w:cs="Times New Roman"/>
          <w:sz w:val="24"/>
          <w:szCs w:val="24"/>
          <w:lang w:eastAsia="lv-LV"/>
        </w:rPr>
      </w:pPr>
      <w:r w:rsidRPr="00855FE9">
        <w:rPr>
          <w:rFonts w:ascii="Times New Roman" w:eastAsia="Times New Roman" w:hAnsi="Times New Roman" w:cs="Times New Roman"/>
          <w:sz w:val="24"/>
          <w:szCs w:val="24"/>
          <w:lang w:eastAsia="lv-LV"/>
        </w:rPr>
        <w:lastRenderedPageBreak/>
        <w:t>personas, kuras veido piegādātāju apvienību (</w:t>
      </w:r>
      <w:r w:rsidRPr="00855FE9">
        <w:rPr>
          <w:rFonts w:ascii="Times New Roman" w:eastAsia="Times New Roman" w:hAnsi="Times New Roman" w:cs="Times New Roman"/>
          <w:i/>
          <w:sz w:val="24"/>
          <w:szCs w:val="24"/>
          <w:lang w:eastAsia="lv-LV"/>
        </w:rPr>
        <w:t xml:space="preserve">nosaukums, </w:t>
      </w:r>
      <w:proofErr w:type="spellStart"/>
      <w:r w:rsidRPr="00855FE9">
        <w:rPr>
          <w:rFonts w:ascii="Times New Roman" w:eastAsia="Times New Roman" w:hAnsi="Times New Roman" w:cs="Times New Roman"/>
          <w:i/>
          <w:sz w:val="24"/>
          <w:szCs w:val="24"/>
          <w:lang w:eastAsia="lv-LV"/>
        </w:rPr>
        <w:t>reģ</w:t>
      </w:r>
      <w:proofErr w:type="spellEnd"/>
      <w:r w:rsidRPr="00855FE9">
        <w:rPr>
          <w:rFonts w:ascii="Times New Roman" w:eastAsia="Times New Roman" w:hAnsi="Times New Roman" w:cs="Times New Roman"/>
          <w:i/>
          <w:sz w:val="24"/>
          <w:szCs w:val="24"/>
          <w:lang w:eastAsia="lv-LV"/>
        </w:rPr>
        <w:t>. Nr. juridiskā adrese</w:t>
      </w:r>
      <w:r w:rsidRPr="00855FE9">
        <w:rPr>
          <w:rFonts w:ascii="Times New Roman" w:eastAsia="Times New Roman" w:hAnsi="Times New Roman" w:cs="Times New Roman"/>
          <w:sz w:val="24"/>
          <w:szCs w:val="24"/>
          <w:lang w:eastAsia="lv-LV"/>
        </w:rPr>
        <w:t>): _____________________________________________________;</w:t>
      </w:r>
    </w:p>
    <w:p w:rsidR="00855FE9" w:rsidRPr="00855FE9" w:rsidRDefault="00855FE9" w:rsidP="00855FE9">
      <w:pPr>
        <w:numPr>
          <w:ilvl w:val="1"/>
          <w:numId w:val="1"/>
        </w:numPr>
        <w:spacing w:before="120" w:after="120" w:line="240" w:lineRule="auto"/>
        <w:jc w:val="both"/>
        <w:rPr>
          <w:rFonts w:ascii="Times New Roman" w:eastAsia="Times New Roman" w:hAnsi="Times New Roman" w:cs="Times New Roman"/>
          <w:sz w:val="24"/>
          <w:szCs w:val="24"/>
          <w:lang w:eastAsia="lv-LV"/>
        </w:rPr>
      </w:pPr>
      <w:r w:rsidRPr="00855FE9">
        <w:rPr>
          <w:rFonts w:ascii="Times New Roman" w:eastAsia="Times New Roman" w:hAnsi="Times New Roman" w:cs="Times New Roman"/>
          <w:sz w:val="24"/>
          <w:szCs w:val="24"/>
          <w:lang w:eastAsia="lv-LV"/>
        </w:rPr>
        <w:t>persona, kura pārstāv piegādātāju apvienību (</w:t>
      </w:r>
      <w:r w:rsidRPr="00855FE9">
        <w:rPr>
          <w:rFonts w:ascii="Times New Roman" w:eastAsia="Times New Roman" w:hAnsi="Times New Roman" w:cs="Times New Roman"/>
          <w:i/>
          <w:sz w:val="24"/>
          <w:szCs w:val="24"/>
          <w:lang w:eastAsia="lv-LV"/>
        </w:rPr>
        <w:t xml:space="preserve">nosaukums, </w:t>
      </w:r>
      <w:proofErr w:type="spellStart"/>
      <w:r w:rsidRPr="00855FE9">
        <w:rPr>
          <w:rFonts w:ascii="Times New Roman" w:eastAsia="Times New Roman" w:hAnsi="Times New Roman" w:cs="Times New Roman"/>
          <w:i/>
          <w:sz w:val="24"/>
          <w:szCs w:val="24"/>
          <w:lang w:eastAsia="lv-LV"/>
        </w:rPr>
        <w:t>reģ</w:t>
      </w:r>
      <w:proofErr w:type="spellEnd"/>
      <w:r w:rsidRPr="00855FE9">
        <w:rPr>
          <w:rFonts w:ascii="Times New Roman" w:eastAsia="Times New Roman" w:hAnsi="Times New Roman" w:cs="Times New Roman"/>
          <w:i/>
          <w:sz w:val="24"/>
          <w:szCs w:val="24"/>
          <w:lang w:eastAsia="lv-LV"/>
        </w:rPr>
        <w:t>. Nr. juridiskā adrese, kontaktpersona</w:t>
      </w:r>
      <w:r w:rsidRPr="00855FE9">
        <w:rPr>
          <w:rFonts w:ascii="Times New Roman" w:eastAsia="Times New Roman" w:hAnsi="Times New Roman" w:cs="Times New Roman"/>
          <w:sz w:val="24"/>
          <w:szCs w:val="24"/>
          <w:lang w:eastAsia="lv-LV"/>
        </w:rPr>
        <w:t>):__________________________________________;</w:t>
      </w:r>
    </w:p>
    <w:p w:rsidR="00855FE9" w:rsidRPr="00855FE9" w:rsidRDefault="00855FE9" w:rsidP="00855FE9">
      <w:pPr>
        <w:numPr>
          <w:ilvl w:val="1"/>
          <w:numId w:val="1"/>
        </w:numPr>
        <w:spacing w:before="120" w:after="120" w:line="240" w:lineRule="auto"/>
        <w:jc w:val="both"/>
        <w:rPr>
          <w:rFonts w:ascii="Times New Roman" w:eastAsia="Times New Roman" w:hAnsi="Times New Roman" w:cs="Times New Roman"/>
          <w:sz w:val="24"/>
          <w:szCs w:val="24"/>
          <w:lang w:eastAsia="lv-LV"/>
        </w:rPr>
      </w:pPr>
      <w:r w:rsidRPr="00855FE9">
        <w:rPr>
          <w:rFonts w:ascii="Times New Roman" w:eastAsia="Times New Roman" w:hAnsi="Times New Roman" w:cs="Times New Roman"/>
          <w:sz w:val="24"/>
          <w:szCs w:val="24"/>
          <w:lang w:eastAsia="lv-LV"/>
        </w:rPr>
        <w:t>katras personas atbildības līmenis: _________________________________;</w:t>
      </w:r>
    </w:p>
    <w:p w:rsidR="00855FE9" w:rsidRPr="00855FE9" w:rsidRDefault="00855FE9" w:rsidP="00855FE9">
      <w:pPr>
        <w:tabs>
          <w:tab w:val="left" w:pos="1350"/>
        </w:tabs>
        <w:spacing w:before="120" w:after="120" w:line="240" w:lineRule="auto"/>
        <w:ind w:left="360"/>
        <w:jc w:val="both"/>
        <w:rPr>
          <w:rFonts w:ascii="Times New Roman" w:eastAsia="Times New Roman" w:hAnsi="Times New Roman" w:cs="Times New Roman"/>
          <w:sz w:val="24"/>
          <w:szCs w:val="24"/>
          <w:lang w:eastAsia="lv-LV"/>
        </w:rPr>
      </w:pPr>
      <w:r w:rsidRPr="00855FE9">
        <w:rPr>
          <w:rFonts w:ascii="Times New Roman" w:eastAsia="Times New Roman" w:hAnsi="Times New Roman" w:cs="Times New Roman"/>
          <w:sz w:val="24"/>
          <w:szCs w:val="24"/>
          <w:lang w:eastAsia="lv-LV"/>
        </w:rPr>
        <w:t>personu apvienība attiecībā uz kuru pieņemts lēmums slēgt Vispārīgo vienošanos pēc savas izvēles izveidosies atbilstoši noteiktam juridiskam statusam (pilnsabiedrība) vai noslēgs sabiedrības līgumu, vienojoties par apvienības dalībnieku atbildības sadalījumu;</w:t>
      </w:r>
    </w:p>
    <w:p w:rsidR="00855FE9" w:rsidRPr="00855FE9" w:rsidRDefault="00855FE9" w:rsidP="00855FE9">
      <w:pPr>
        <w:numPr>
          <w:ilvl w:val="0"/>
          <w:numId w:val="1"/>
        </w:numPr>
        <w:spacing w:before="120" w:after="120" w:line="240" w:lineRule="auto"/>
        <w:jc w:val="both"/>
        <w:rPr>
          <w:rFonts w:ascii="Times New Roman" w:hAnsi="Times New Roman" w:cs="Times New Roman"/>
          <w:sz w:val="24"/>
          <w:szCs w:val="24"/>
          <w:lang w:val="x-none"/>
        </w:rPr>
      </w:pPr>
      <w:r w:rsidRPr="00855FE9">
        <w:rPr>
          <w:rFonts w:ascii="Times New Roman" w:hAnsi="Times New Roman" w:cs="Times New Roman"/>
          <w:sz w:val="24"/>
          <w:szCs w:val="24"/>
          <w:lang w:val="x-none"/>
        </w:rPr>
        <w:t xml:space="preserve">Ja </w:t>
      </w:r>
      <w:r w:rsidRPr="00855FE9">
        <w:rPr>
          <w:rFonts w:ascii="Times New Roman" w:hAnsi="Times New Roman" w:cs="Times New Roman"/>
          <w:sz w:val="24"/>
          <w:szCs w:val="24"/>
        </w:rPr>
        <w:t>Pretendents</w:t>
      </w:r>
      <w:r w:rsidRPr="00855FE9">
        <w:rPr>
          <w:rFonts w:ascii="Times New Roman" w:hAnsi="Times New Roman" w:cs="Times New Roman"/>
          <w:sz w:val="24"/>
          <w:szCs w:val="24"/>
          <w:lang w:val="x-none"/>
        </w:rPr>
        <w:t xml:space="preserve"> līguma izpildē piesaist</w:t>
      </w:r>
      <w:r w:rsidRPr="00855FE9">
        <w:rPr>
          <w:rFonts w:ascii="Times New Roman" w:hAnsi="Times New Roman" w:cs="Times New Roman"/>
          <w:sz w:val="24"/>
          <w:szCs w:val="24"/>
        </w:rPr>
        <w:t>a</w:t>
      </w:r>
      <w:r w:rsidRPr="00855FE9">
        <w:rPr>
          <w:rFonts w:ascii="Times New Roman" w:hAnsi="Times New Roman" w:cs="Times New Roman"/>
          <w:sz w:val="24"/>
          <w:szCs w:val="24"/>
          <w:lang w:val="x-none"/>
        </w:rPr>
        <w:t xml:space="preserve"> apakšuzņēmēj</w:t>
      </w:r>
      <w:r w:rsidRPr="00855FE9">
        <w:rPr>
          <w:rFonts w:ascii="Times New Roman" w:hAnsi="Times New Roman" w:cs="Times New Roman"/>
          <w:sz w:val="24"/>
          <w:szCs w:val="24"/>
        </w:rPr>
        <w:t>u</w:t>
      </w:r>
      <w:r w:rsidRPr="00855FE9">
        <w:rPr>
          <w:rFonts w:ascii="Times New Roman" w:hAnsi="Times New Roman" w:cs="Times New Roman"/>
          <w:sz w:val="24"/>
          <w:szCs w:val="24"/>
          <w:lang w:val="x-none"/>
        </w:rPr>
        <w:t xml:space="preserve">, </w:t>
      </w:r>
      <w:r w:rsidRPr="00855FE9">
        <w:rPr>
          <w:rFonts w:ascii="Times New Roman" w:hAnsi="Times New Roman" w:cs="Times New Roman"/>
          <w:sz w:val="24"/>
          <w:szCs w:val="24"/>
        </w:rPr>
        <w:t>P</w:t>
      </w:r>
      <w:proofErr w:type="spellStart"/>
      <w:r w:rsidRPr="00855FE9">
        <w:rPr>
          <w:rFonts w:ascii="Times New Roman" w:hAnsi="Times New Roman" w:cs="Times New Roman"/>
          <w:sz w:val="24"/>
          <w:szCs w:val="24"/>
          <w:lang w:val="x-none"/>
        </w:rPr>
        <w:t>retendent</w:t>
      </w:r>
      <w:r w:rsidRPr="00855FE9">
        <w:rPr>
          <w:rFonts w:ascii="Times New Roman" w:hAnsi="Times New Roman" w:cs="Times New Roman"/>
          <w:sz w:val="24"/>
          <w:szCs w:val="24"/>
        </w:rPr>
        <w:t>s</w:t>
      </w:r>
      <w:proofErr w:type="spellEnd"/>
      <w:r w:rsidRPr="00855FE9">
        <w:rPr>
          <w:rFonts w:ascii="Times New Roman" w:hAnsi="Times New Roman" w:cs="Times New Roman"/>
          <w:sz w:val="24"/>
          <w:szCs w:val="24"/>
        </w:rPr>
        <w:t xml:space="preserve"> </w:t>
      </w:r>
      <w:r w:rsidRPr="00855FE9">
        <w:rPr>
          <w:rFonts w:ascii="Times New Roman" w:hAnsi="Times New Roman" w:cs="Times New Roman"/>
          <w:sz w:val="24"/>
          <w:szCs w:val="24"/>
          <w:lang w:val="x-none"/>
        </w:rPr>
        <w:t xml:space="preserve">sniedz </w:t>
      </w:r>
      <w:r w:rsidRPr="00855FE9">
        <w:rPr>
          <w:rFonts w:ascii="Times New Roman" w:hAnsi="Times New Roman" w:cs="Times New Roman"/>
          <w:sz w:val="24"/>
          <w:szCs w:val="24"/>
        </w:rPr>
        <w:t xml:space="preserve">sekojošu </w:t>
      </w:r>
      <w:r w:rsidRPr="00855FE9">
        <w:rPr>
          <w:rFonts w:ascii="Times New Roman" w:hAnsi="Times New Roman" w:cs="Times New Roman"/>
          <w:sz w:val="24"/>
          <w:szCs w:val="24"/>
          <w:lang w:val="x-none"/>
        </w:rPr>
        <w:t>informācija par apakšuzņēmēju</w:t>
      </w:r>
      <w:r w:rsidRPr="00855FE9">
        <w:rPr>
          <w:rFonts w:ascii="Times New Roman" w:hAnsi="Times New Roman" w:cs="Times New Roman"/>
          <w:sz w:val="24"/>
          <w:szCs w:val="24"/>
        </w:rPr>
        <w:t>, l</w:t>
      </w:r>
      <w:r w:rsidRPr="00855FE9">
        <w:rPr>
          <w:rFonts w:ascii="Times New Roman" w:hAnsi="Times New Roman" w:cs="Times New Roman"/>
          <w:sz w:val="24"/>
          <w:szCs w:val="24"/>
          <w:lang w:val="x-none"/>
        </w:rPr>
        <w:t xml:space="preserve">ai Pasūtītājs varētu pārliecināties, ka </w:t>
      </w:r>
      <w:r w:rsidRPr="00855FE9">
        <w:rPr>
          <w:rFonts w:ascii="Times New Roman" w:hAnsi="Times New Roman" w:cs="Times New Roman"/>
          <w:sz w:val="24"/>
          <w:szCs w:val="24"/>
        </w:rPr>
        <w:t>P</w:t>
      </w:r>
      <w:proofErr w:type="spellStart"/>
      <w:r w:rsidRPr="00855FE9">
        <w:rPr>
          <w:rFonts w:ascii="Times New Roman" w:hAnsi="Times New Roman" w:cs="Times New Roman"/>
          <w:sz w:val="24"/>
          <w:szCs w:val="24"/>
          <w:lang w:val="x-none"/>
        </w:rPr>
        <w:t>retendents</w:t>
      </w:r>
      <w:proofErr w:type="spellEnd"/>
      <w:r w:rsidRPr="00855FE9">
        <w:rPr>
          <w:rFonts w:ascii="Times New Roman" w:hAnsi="Times New Roman" w:cs="Times New Roman"/>
          <w:sz w:val="24"/>
          <w:szCs w:val="24"/>
          <w:lang w:val="x-none"/>
        </w:rPr>
        <w:t xml:space="preserve"> spēs izpildīt Konkursa līgumu:</w:t>
      </w:r>
    </w:p>
    <w:p w:rsidR="00855FE9" w:rsidRPr="00855FE9" w:rsidRDefault="00855FE9" w:rsidP="00855FE9">
      <w:pPr>
        <w:numPr>
          <w:ilvl w:val="1"/>
          <w:numId w:val="1"/>
        </w:numPr>
        <w:spacing w:before="120" w:after="120" w:line="240" w:lineRule="auto"/>
        <w:jc w:val="both"/>
        <w:rPr>
          <w:rFonts w:ascii="Times New Roman" w:hAnsi="Times New Roman" w:cs="Times New Roman"/>
          <w:sz w:val="24"/>
          <w:szCs w:val="24"/>
          <w:lang w:val="x-none"/>
        </w:rPr>
      </w:pPr>
      <w:r w:rsidRPr="00855FE9">
        <w:rPr>
          <w:rFonts w:ascii="Times New Roman" w:hAnsi="Times New Roman" w:cs="Times New Roman"/>
          <w:sz w:val="24"/>
          <w:szCs w:val="24"/>
          <w:lang w:val="x-none"/>
        </w:rPr>
        <w:t>visus paredzamos apakšuzņēmējus, kuru sniedzamo pakalpojumu vērtība ir vismaz 10</w:t>
      </w:r>
      <w:r w:rsidRPr="00855FE9">
        <w:rPr>
          <w:rFonts w:ascii="Times New Roman" w:hAnsi="Times New Roman" w:cs="Times New Roman"/>
          <w:sz w:val="24"/>
          <w:szCs w:val="24"/>
        </w:rPr>
        <w:t xml:space="preserve"> (desmit)</w:t>
      </w:r>
      <w:r w:rsidRPr="00855FE9">
        <w:rPr>
          <w:rFonts w:ascii="Times New Roman" w:hAnsi="Times New Roman" w:cs="Times New Roman"/>
          <w:sz w:val="24"/>
          <w:szCs w:val="24"/>
          <w:lang w:val="x-none"/>
        </w:rPr>
        <w:t xml:space="preserve"> procenti no kopējās Konkursa līguma vērtības;</w:t>
      </w:r>
    </w:p>
    <w:p w:rsidR="00855FE9" w:rsidRPr="00855FE9" w:rsidRDefault="00855FE9" w:rsidP="00855FE9">
      <w:pPr>
        <w:numPr>
          <w:ilvl w:val="1"/>
          <w:numId w:val="1"/>
        </w:numPr>
        <w:spacing w:before="120" w:after="120" w:line="240" w:lineRule="auto"/>
        <w:jc w:val="both"/>
        <w:rPr>
          <w:rFonts w:ascii="Times New Roman" w:hAnsi="Times New Roman" w:cs="Times New Roman"/>
          <w:sz w:val="24"/>
          <w:szCs w:val="24"/>
          <w:lang w:val="x-none"/>
        </w:rPr>
      </w:pPr>
      <w:r w:rsidRPr="00855FE9">
        <w:rPr>
          <w:rFonts w:ascii="Times New Roman" w:hAnsi="Times New Roman" w:cs="Times New Roman"/>
          <w:sz w:val="24"/>
          <w:szCs w:val="24"/>
          <w:lang w:val="x-none"/>
        </w:rPr>
        <w:t>vienošanos vai līgumu (oriģināls vai apliecināta kopija) ar pieteikumā minētajiem paredzamajiem apakšuzņēmējiem, kurā norādīts:</w:t>
      </w:r>
    </w:p>
    <w:p w:rsidR="00855FE9" w:rsidRPr="00855FE9" w:rsidRDefault="00855FE9" w:rsidP="00855FE9">
      <w:pPr>
        <w:numPr>
          <w:ilvl w:val="2"/>
          <w:numId w:val="1"/>
        </w:numPr>
        <w:tabs>
          <w:tab w:val="left" w:pos="1276"/>
        </w:tabs>
        <w:spacing w:before="120" w:after="120" w:line="240" w:lineRule="auto"/>
        <w:jc w:val="both"/>
        <w:rPr>
          <w:rFonts w:ascii="Times New Roman" w:hAnsi="Times New Roman" w:cs="Times New Roman"/>
          <w:sz w:val="24"/>
          <w:szCs w:val="24"/>
          <w:lang w:val="x-none"/>
        </w:rPr>
      </w:pPr>
      <w:r w:rsidRPr="00855FE9">
        <w:rPr>
          <w:rFonts w:ascii="Times New Roman" w:hAnsi="Times New Roman" w:cs="Times New Roman"/>
          <w:sz w:val="24"/>
          <w:szCs w:val="24"/>
        </w:rPr>
        <w:t xml:space="preserve"> </w:t>
      </w:r>
      <w:r w:rsidRPr="00855FE9">
        <w:rPr>
          <w:rFonts w:ascii="Times New Roman" w:hAnsi="Times New Roman" w:cs="Times New Roman"/>
          <w:sz w:val="24"/>
          <w:szCs w:val="24"/>
          <w:lang w:val="x-none"/>
        </w:rPr>
        <w:t>Konkursa līguma daļas (saistības)</w:t>
      </w:r>
      <w:r w:rsidRPr="00855FE9">
        <w:rPr>
          <w:rFonts w:ascii="Times New Roman" w:hAnsi="Times New Roman" w:cs="Times New Roman"/>
          <w:sz w:val="24"/>
          <w:szCs w:val="24"/>
        </w:rPr>
        <w:t>, kuras</w:t>
      </w:r>
      <w:r w:rsidRPr="00855FE9">
        <w:rPr>
          <w:rFonts w:ascii="Times New Roman" w:hAnsi="Times New Roman" w:cs="Times New Roman"/>
          <w:sz w:val="24"/>
          <w:szCs w:val="24"/>
          <w:lang w:val="x-none"/>
        </w:rPr>
        <w:t xml:space="preserve"> tiks nodotas izpildei apakšuzņēmējam Konkursa līguma tiesību iegūšanas gadījumā</w:t>
      </w:r>
      <w:r w:rsidRPr="00855FE9">
        <w:rPr>
          <w:rFonts w:ascii="Times New Roman" w:hAnsi="Times New Roman" w:cs="Times New Roman"/>
          <w:sz w:val="24"/>
          <w:szCs w:val="24"/>
        </w:rPr>
        <w:t>;</w:t>
      </w:r>
    </w:p>
    <w:p w:rsidR="00855FE9" w:rsidRPr="00855FE9" w:rsidRDefault="00855FE9" w:rsidP="00855FE9">
      <w:pPr>
        <w:numPr>
          <w:ilvl w:val="2"/>
          <w:numId w:val="1"/>
        </w:numPr>
        <w:tabs>
          <w:tab w:val="left" w:pos="1276"/>
        </w:tabs>
        <w:spacing w:before="120" w:after="120" w:line="240" w:lineRule="auto"/>
        <w:jc w:val="both"/>
        <w:rPr>
          <w:rFonts w:ascii="Times New Roman" w:hAnsi="Times New Roman" w:cs="Times New Roman"/>
          <w:sz w:val="24"/>
          <w:szCs w:val="24"/>
          <w:lang w:val="x-none"/>
        </w:rPr>
      </w:pPr>
      <w:r w:rsidRPr="00855FE9">
        <w:rPr>
          <w:rFonts w:ascii="Times New Roman" w:hAnsi="Times New Roman" w:cs="Times New Roman"/>
          <w:sz w:val="24"/>
          <w:szCs w:val="24"/>
        </w:rPr>
        <w:t xml:space="preserve"> </w:t>
      </w:r>
      <w:r w:rsidRPr="00855FE9">
        <w:rPr>
          <w:rFonts w:ascii="Times New Roman" w:hAnsi="Times New Roman" w:cs="Times New Roman"/>
          <w:sz w:val="24"/>
          <w:szCs w:val="24"/>
          <w:lang w:val="x-none"/>
        </w:rPr>
        <w:t>konkrētā apakšuzņēmēja sniedzamo pakalpojumu vērtība</w:t>
      </w:r>
      <w:r w:rsidRPr="00855FE9">
        <w:rPr>
          <w:rFonts w:ascii="Times New Roman" w:hAnsi="Times New Roman" w:cs="Times New Roman"/>
          <w:sz w:val="24"/>
          <w:szCs w:val="24"/>
        </w:rPr>
        <w:t>s apjomu</w:t>
      </w:r>
      <w:r w:rsidRPr="00855FE9">
        <w:rPr>
          <w:rFonts w:ascii="Times New Roman" w:hAnsi="Times New Roman" w:cs="Times New Roman"/>
          <w:sz w:val="24"/>
          <w:szCs w:val="24"/>
          <w:lang w:val="x-none"/>
        </w:rPr>
        <w:t xml:space="preserve"> procentuāli no kopējās pakalpojuma līguma vērtības.</w:t>
      </w:r>
    </w:p>
    <w:p w:rsidR="00855FE9" w:rsidRPr="00855FE9" w:rsidRDefault="00855FE9" w:rsidP="00855FE9">
      <w:pPr>
        <w:numPr>
          <w:ilvl w:val="0"/>
          <w:numId w:val="1"/>
        </w:numPr>
        <w:spacing w:before="120" w:after="120" w:line="240" w:lineRule="auto"/>
        <w:jc w:val="both"/>
        <w:rPr>
          <w:rFonts w:ascii="Times New Roman" w:eastAsia="TimesNewRoman" w:hAnsi="Times New Roman" w:cs="Times New Roman"/>
          <w:sz w:val="24"/>
          <w:szCs w:val="24"/>
        </w:rPr>
      </w:pPr>
      <w:r w:rsidRPr="00855FE9">
        <w:rPr>
          <w:rFonts w:ascii="Times New Roman" w:eastAsia="TimesNewRoman" w:hAnsi="Times New Roman" w:cs="Times New Roman"/>
          <w:i/>
          <w:sz w:val="24"/>
          <w:szCs w:val="24"/>
        </w:rPr>
        <w:t>&lt;Pretendenta nosaukums&gt;</w:t>
      </w:r>
      <w:r w:rsidRPr="00855FE9">
        <w:rPr>
          <w:rFonts w:ascii="Times New Roman" w:eastAsia="TimesNewRoman" w:hAnsi="Times New Roman" w:cs="Times New Roman"/>
          <w:sz w:val="24"/>
          <w:szCs w:val="24"/>
        </w:rPr>
        <w:t xml:space="preserve"> apliecina, ka ___ .gada pārskatā </w:t>
      </w:r>
      <w:r w:rsidRPr="00855FE9">
        <w:rPr>
          <w:rFonts w:ascii="Times New Roman" w:eastAsia="TimesNewRoman" w:hAnsi="Times New Roman" w:cs="Times New Roman"/>
          <w:i/>
          <w:sz w:val="24"/>
          <w:szCs w:val="24"/>
        </w:rPr>
        <w:t xml:space="preserve">(Pretendents norāda </w:t>
      </w:r>
      <w:r w:rsidRPr="00855FE9">
        <w:rPr>
          <w:rFonts w:ascii="Times New Roman" w:hAnsi="Times New Roman" w:cs="Times New Roman"/>
          <w:i/>
          <w:sz w:val="24"/>
          <w:szCs w:val="24"/>
          <w:lang w:eastAsia="lv-LV"/>
        </w:rPr>
        <w:t>pēdējā</w:t>
      </w:r>
      <w:r w:rsidRPr="00855FE9">
        <w:rPr>
          <w:rFonts w:ascii="Times New Roman" w:hAnsi="Times New Roman" w:cs="Times New Roman"/>
          <w:b/>
          <w:i/>
          <w:sz w:val="24"/>
          <w:szCs w:val="24"/>
          <w:lang w:eastAsia="lv-LV"/>
        </w:rPr>
        <w:t xml:space="preserve"> </w:t>
      </w:r>
      <w:r w:rsidRPr="00855FE9">
        <w:rPr>
          <w:rFonts w:ascii="Times New Roman" w:hAnsi="Times New Roman" w:cs="Times New Roman"/>
          <w:i/>
          <w:sz w:val="24"/>
          <w:szCs w:val="24"/>
          <w:lang w:eastAsia="lv-LV"/>
        </w:rPr>
        <w:t>gada pārskata gadu, kas līdz piedāvājuma iesniegšanas termiņa pēdējai dienai iesniegts Valsts ieņēmumu dienestā)</w:t>
      </w:r>
      <w:r w:rsidRPr="00855FE9">
        <w:rPr>
          <w:rFonts w:ascii="Times New Roman" w:hAnsi="Times New Roman" w:cs="Times New Roman"/>
          <w:sz w:val="24"/>
          <w:szCs w:val="24"/>
          <w:lang w:eastAsia="lv-LV"/>
        </w:rPr>
        <w:t xml:space="preserve"> </w:t>
      </w:r>
      <w:r w:rsidRPr="00855FE9">
        <w:rPr>
          <w:rFonts w:ascii="Times New Roman" w:eastAsia="TimesNewRoman" w:hAnsi="Times New Roman" w:cs="Times New Roman"/>
          <w:sz w:val="24"/>
          <w:szCs w:val="24"/>
        </w:rPr>
        <w:t>tā finanšu rādītāji atbilst Nolikuma 7.1.2. punktā noteiktajām Pretendentu atlases prasībām un tie ir: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693"/>
      </w:tblGrid>
      <w:tr w:rsidR="00855FE9" w:rsidRPr="00855FE9" w:rsidTr="00855FE9">
        <w:tc>
          <w:tcPr>
            <w:tcW w:w="6237" w:type="dxa"/>
            <w:tcBorders>
              <w:top w:val="single" w:sz="4" w:space="0" w:color="auto"/>
              <w:left w:val="single" w:sz="4" w:space="0" w:color="auto"/>
              <w:bottom w:val="single" w:sz="4" w:space="0" w:color="auto"/>
              <w:right w:val="single" w:sz="4" w:space="0" w:color="auto"/>
            </w:tcBorders>
            <w:hideMark/>
          </w:tcPr>
          <w:p w:rsidR="00855FE9" w:rsidRPr="00855FE9" w:rsidRDefault="00855FE9" w:rsidP="00855FE9">
            <w:pPr>
              <w:spacing w:before="120" w:after="120" w:line="240" w:lineRule="auto"/>
              <w:jc w:val="both"/>
              <w:rPr>
                <w:rFonts w:ascii="Times New Roman" w:eastAsia="TimesNewRoman" w:hAnsi="Times New Roman" w:cs="Times New Roman"/>
                <w:sz w:val="24"/>
                <w:szCs w:val="24"/>
              </w:rPr>
            </w:pPr>
            <w:r w:rsidRPr="00855FE9">
              <w:rPr>
                <w:rFonts w:ascii="Times New Roman" w:eastAsia="TimesNewRoman" w:hAnsi="Times New Roman" w:cs="Times New Roman"/>
                <w:sz w:val="24"/>
                <w:szCs w:val="24"/>
              </w:rPr>
              <w:t>Pozitīvs pašu kapitāls, EUR</w:t>
            </w:r>
          </w:p>
        </w:tc>
        <w:tc>
          <w:tcPr>
            <w:tcW w:w="2693" w:type="dxa"/>
            <w:tcBorders>
              <w:top w:val="single" w:sz="4" w:space="0" w:color="auto"/>
              <w:left w:val="single" w:sz="4" w:space="0" w:color="auto"/>
              <w:bottom w:val="single" w:sz="4" w:space="0" w:color="auto"/>
              <w:right w:val="single" w:sz="4" w:space="0" w:color="auto"/>
            </w:tcBorders>
          </w:tcPr>
          <w:p w:rsidR="00855FE9" w:rsidRPr="00855FE9" w:rsidRDefault="00855FE9" w:rsidP="00855FE9">
            <w:pPr>
              <w:widowControl w:val="0"/>
              <w:autoSpaceDE w:val="0"/>
              <w:autoSpaceDN w:val="0"/>
              <w:adjustRightInd w:val="0"/>
              <w:spacing w:before="120" w:after="120" w:line="240" w:lineRule="auto"/>
              <w:jc w:val="both"/>
              <w:rPr>
                <w:rFonts w:ascii="Times New Roman" w:eastAsia="Times New Roman" w:hAnsi="Times New Roman" w:cs="Times New Roman"/>
                <w:sz w:val="24"/>
                <w:szCs w:val="24"/>
              </w:rPr>
            </w:pPr>
          </w:p>
        </w:tc>
      </w:tr>
      <w:tr w:rsidR="00855FE9" w:rsidRPr="00855FE9" w:rsidTr="00855FE9">
        <w:tc>
          <w:tcPr>
            <w:tcW w:w="6237" w:type="dxa"/>
            <w:tcBorders>
              <w:top w:val="single" w:sz="4" w:space="0" w:color="auto"/>
              <w:left w:val="single" w:sz="4" w:space="0" w:color="auto"/>
              <w:bottom w:val="single" w:sz="4" w:space="0" w:color="auto"/>
              <w:right w:val="single" w:sz="4" w:space="0" w:color="auto"/>
            </w:tcBorders>
            <w:hideMark/>
          </w:tcPr>
          <w:p w:rsidR="00855FE9" w:rsidRPr="00855FE9" w:rsidRDefault="00855FE9" w:rsidP="00855FE9">
            <w:pPr>
              <w:spacing w:before="120" w:after="120" w:line="240" w:lineRule="auto"/>
              <w:jc w:val="both"/>
              <w:rPr>
                <w:rFonts w:ascii="Times New Roman" w:eastAsia="TimesNewRoman" w:hAnsi="Times New Roman" w:cs="Times New Roman"/>
                <w:sz w:val="24"/>
                <w:szCs w:val="24"/>
              </w:rPr>
            </w:pPr>
            <w:r w:rsidRPr="00855FE9">
              <w:rPr>
                <w:rFonts w:ascii="Times New Roman" w:hAnsi="Times New Roman" w:cs="Times New Roman"/>
                <w:sz w:val="24"/>
                <w:szCs w:val="24"/>
                <w:lang w:eastAsia="lv-LV"/>
              </w:rPr>
              <w:t>Likviditātes kopējais koeficients (bilances postenis “Apgrozāmie līdzekļi kopā” dalīts ar bilances posteni “Īstermiņa kreditori kopā”) ir ne mazāks par 1</w:t>
            </w:r>
          </w:p>
        </w:tc>
        <w:tc>
          <w:tcPr>
            <w:tcW w:w="2693" w:type="dxa"/>
            <w:tcBorders>
              <w:top w:val="single" w:sz="4" w:space="0" w:color="auto"/>
              <w:left w:val="single" w:sz="4" w:space="0" w:color="auto"/>
              <w:bottom w:val="single" w:sz="4" w:space="0" w:color="auto"/>
              <w:right w:val="single" w:sz="4" w:space="0" w:color="auto"/>
            </w:tcBorders>
          </w:tcPr>
          <w:p w:rsidR="00855FE9" w:rsidRPr="00855FE9" w:rsidRDefault="00855FE9" w:rsidP="00855FE9">
            <w:pPr>
              <w:widowControl w:val="0"/>
              <w:autoSpaceDE w:val="0"/>
              <w:autoSpaceDN w:val="0"/>
              <w:adjustRightInd w:val="0"/>
              <w:spacing w:before="120" w:after="120" w:line="240" w:lineRule="auto"/>
              <w:jc w:val="both"/>
              <w:rPr>
                <w:rFonts w:ascii="Times New Roman" w:eastAsia="Times New Roman" w:hAnsi="Times New Roman" w:cs="Times New Roman"/>
                <w:sz w:val="24"/>
                <w:szCs w:val="24"/>
              </w:rPr>
            </w:pPr>
          </w:p>
        </w:tc>
      </w:tr>
    </w:tbl>
    <w:p w:rsidR="00855FE9" w:rsidRPr="00855FE9" w:rsidRDefault="00855FE9" w:rsidP="00855FE9">
      <w:pPr>
        <w:spacing w:after="0" w:line="240" w:lineRule="auto"/>
        <w:jc w:val="both"/>
        <w:rPr>
          <w:rFonts w:ascii="Times New Roman" w:eastAsia="Calibri" w:hAnsi="Times New Roman" w:cs="Times New Roman"/>
          <w:bCs/>
          <w:i/>
          <w:iCs/>
          <w:sz w:val="20"/>
          <w:szCs w:val="20"/>
          <w:lang w:eastAsia="ru-RU"/>
        </w:rPr>
      </w:pPr>
    </w:p>
    <w:p w:rsidR="00855FE9" w:rsidRPr="00855FE9" w:rsidRDefault="00855FE9" w:rsidP="00855FE9">
      <w:pPr>
        <w:spacing w:after="0" w:line="240" w:lineRule="auto"/>
        <w:jc w:val="both"/>
        <w:rPr>
          <w:rFonts w:ascii="Times New Roman" w:eastAsia="Calibri" w:hAnsi="Times New Roman" w:cs="Times New Roman"/>
          <w:bCs/>
          <w:i/>
          <w:iCs/>
          <w:sz w:val="20"/>
          <w:szCs w:val="20"/>
          <w:lang w:eastAsia="ru-RU"/>
        </w:rPr>
      </w:pPr>
      <w:r w:rsidRPr="00855FE9">
        <w:rPr>
          <w:rFonts w:ascii="Times New Roman" w:eastAsia="Calibri" w:hAnsi="Times New Roman" w:cs="Times New Roman"/>
          <w:bCs/>
          <w:i/>
          <w:iCs/>
          <w:sz w:val="20"/>
          <w:szCs w:val="20"/>
          <w:lang w:eastAsia="ru-RU"/>
        </w:rPr>
        <w:t>Ja piedāvājumu iesniedz piegādātāju apvienība, Pieteikuma 5. punktu aizpilda par katru apvienības dalībnieku.</w:t>
      </w:r>
    </w:p>
    <w:p w:rsidR="00855FE9" w:rsidRPr="00855FE9" w:rsidRDefault="00855FE9" w:rsidP="00855FE9">
      <w:pPr>
        <w:numPr>
          <w:ilvl w:val="0"/>
          <w:numId w:val="1"/>
        </w:numPr>
        <w:tabs>
          <w:tab w:val="center" w:pos="360"/>
          <w:tab w:val="right" w:pos="810"/>
        </w:tabs>
        <w:spacing w:before="120" w:after="120" w:line="240" w:lineRule="auto"/>
        <w:jc w:val="both"/>
        <w:rPr>
          <w:rFonts w:ascii="Times New Roman" w:eastAsia="Times New Roman" w:hAnsi="Times New Roman" w:cs="Times New Roman"/>
          <w:sz w:val="24"/>
          <w:szCs w:val="24"/>
          <w:lang w:eastAsia="lv-LV"/>
        </w:rPr>
      </w:pPr>
      <w:r w:rsidRPr="00855FE9">
        <w:rPr>
          <w:rFonts w:ascii="Times New Roman" w:eastAsia="Times New Roman" w:hAnsi="Times New Roman" w:cs="Times New Roman"/>
          <w:i/>
          <w:sz w:val="24"/>
          <w:szCs w:val="24"/>
        </w:rPr>
        <w:t>&lt;Pretendenta nosaukums&gt;,</w:t>
      </w:r>
      <w:r w:rsidRPr="00855FE9">
        <w:rPr>
          <w:rFonts w:ascii="Times New Roman" w:eastAsia="Times New Roman" w:hAnsi="Times New Roman" w:cs="Times New Roman"/>
          <w:sz w:val="24"/>
          <w:szCs w:val="24"/>
        </w:rPr>
        <w:t xml:space="preserve"> parakstot un iesniedzot šo Pieteikumu, apliecina, ka visa piedāvājumā iesniegto dokumentu, atvasinājumu un tulkojumu, t.sk., Pieteikumā iesniegtā informācija ir patiesa.</w:t>
      </w:r>
    </w:p>
    <w:p w:rsidR="00855FE9" w:rsidRPr="00855FE9" w:rsidRDefault="00855FE9" w:rsidP="00855FE9">
      <w:pPr>
        <w:tabs>
          <w:tab w:val="right" w:pos="810"/>
        </w:tabs>
        <w:spacing w:before="120" w:after="120" w:line="240" w:lineRule="auto"/>
        <w:jc w:val="both"/>
        <w:rPr>
          <w:rFonts w:ascii="Times New Roman" w:eastAsia="Times New Roman" w:hAnsi="Times New Roman" w:cs="Times New Roman"/>
          <w:iCs/>
          <w:sz w:val="24"/>
          <w:szCs w:val="24"/>
          <w:lang w:eastAsia="lv-LV"/>
        </w:rPr>
      </w:pPr>
    </w:p>
    <w:tbl>
      <w:tblPr>
        <w:tblW w:w="8362" w:type="dxa"/>
        <w:tblLook w:val="04A0" w:firstRow="1" w:lastRow="0" w:firstColumn="1" w:lastColumn="0" w:noHBand="0" w:noVBand="1"/>
      </w:tblPr>
      <w:tblGrid>
        <w:gridCol w:w="4253"/>
        <w:gridCol w:w="4109"/>
      </w:tblGrid>
      <w:tr w:rsidR="00855FE9" w:rsidRPr="00855FE9" w:rsidTr="001509B0">
        <w:tc>
          <w:tcPr>
            <w:tcW w:w="4253" w:type="dxa"/>
            <w:hideMark/>
          </w:tcPr>
          <w:p w:rsidR="00855FE9" w:rsidRPr="00855FE9" w:rsidRDefault="00855FE9" w:rsidP="00855FE9">
            <w:pPr>
              <w:tabs>
                <w:tab w:val="center" w:pos="4153"/>
                <w:tab w:val="right" w:pos="8306"/>
              </w:tabs>
              <w:spacing w:before="120" w:after="120" w:line="240" w:lineRule="auto"/>
              <w:rPr>
                <w:rFonts w:ascii="Times New Roman" w:eastAsia="Times New Roman" w:hAnsi="Times New Roman" w:cs="Times New Roman"/>
                <w:sz w:val="24"/>
                <w:szCs w:val="24"/>
              </w:rPr>
            </w:pPr>
            <w:r w:rsidRPr="00855FE9">
              <w:rPr>
                <w:rFonts w:ascii="Times New Roman" w:eastAsia="Times New Roman" w:hAnsi="Times New Roman" w:cs="Times New Roman"/>
                <w:sz w:val="24"/>
                <w:szCs w:val="24"/>
              </w:rPr>
              <w:t>Pretendenta nosaukums:</w:t>
            </w:r>
          </w:p>
        </w:tc>
        <w:tc>
          <w:tcPr>
            <w:tcW w:w="4109" w:type="dxa"/>
            <w:tcBorders>
              <w:top w:val="nil"/>
              <w:left w:val="nil"/>
              <w:bottom w:val="dotted" w:sz="4" w:space="0" w:color="auto"/>
              <w:right w:val="nil"/>
            </w:tcBorders>
          </w:tcPr>
          <w:p w:rsidR="00855FE9" w:rsidRPr="00855FE9" w:rsidRDefault="00855FE9" w:rsidP="00855FE9">
            <w:pPr>
              <w:tabs>
                <w:tab w:val="center" w:pos="4153"/>
                <w:tab w:val="right" w:pos="8306"/>
              </w:tabs>
              <w:spacing w:before="120" w:after="120" w:line="240" w:lineRule="auto"/>
              <w:jc w:val="center"/>
              <w:rPr>
                <w:rFonts w:ascii="Times New Roman" w:eastAsia="Times New Roman" w:hAnsi="Times New Roman" w:cs="Times New Roman"/>
                <w:sz w:val="24"/>
                <w:szCs w:val="24"/>
              </w:rPr>
            </w:pPr>
          </w:p>
        </w:tc>
      </w:tr>
      <w:tr w:rsidR="00855FE9" w:rsidRPr="00855FE9" w:rsidTr="001509B0">
        <w:tc>
          <w:tcPr>
            <w:tcW w:w="4253" w:type="dxa"/>
            <w:hideMark/>
          </w:tcPr>
          <w:p w:rsidR="00855FE9" w:rsidRPr="00855FE9" w:rsidRDefault="00855FE9" w:rsidP="00855FE9">
            <w:pPr>
              <w:tabs>
                <w:tab w:val="center" w:pos="4153"/>
                <w:tab w:val="right" w:pos="8306"/>
              </w:tabs>
              <w:spacing w:before="120" w:after="120" w:line="240" w:lineRule="auto"/>
              <w:rPr>
                <w:rFonts w:ascii="Times New Roman" w:eastAsia="Times New Roman" w:hAnsi="Times New Roman" w:cs="Times New Roman"/>
                <w:sz w:val="24"/>
                <w:szCs w:val="24"/>
              </w:rPr>
            </w:pPr>
            <w:r w:rsidRPr="00855FE9">
              <w:rPr>
                <w:rFonts w:ascii="Times New Roman" w:eastAsia="Times New Roman" w:hAnsi="Times New Roman" w:cs="Times New Roman"/>
                <w:sz w:val="24"/>
                <w:szCs w:val="24"/>
              </w:rPr>
              <w:t>Pilnvarotās personas vārds, uzvārds, amats:</w:t>
            </w:r>
          </w:p>
        </w:tc>
        <w:tc>
          <w:tcPr>
            <w:tcW w:w="4109" w:type="dxa"/>
            <w:tcBorders>
              <w:top w:val="dotted" w:sz="4" w:space="0" w:color="auto"/>
              <w:left w:val="nil"/>
              <w:bottom w:val="dotted" w:sz="4" w:space="0" w:color="auto"/>
              <w:right w:val="nil"/>
            </w:tcBorders>
            <w:vAlign w:val="bottom"/>
          </w:tcPr>
          <w:p w:rsidR="00855FE9" w:rsidRPr="00855FE9" w:rsidRDefault="00855FE9" w:rsidP="00855FE9">
            <w:pPr>
              <w:tabs>
                <w:tab w:val="center" w:pos="4153"/>
                <w:tab w:val="right" w:pos="8306"/>
              </w:tabs>
              <w:spacing w:before="120" w:after="120" w:line="240" w:lineRule="auto"/>
              <w:rPr>
                <w:rFonts w:ascii="Times New Roman" w:eastAsia="Times New Roman" w:hAnsi="Times New Roman" w:cs="Times New Roman"/>
                <w:sz w:val="24"/>
                <w:szCs w:val="24"/>
              </w:rPr>
            </w:pPr>
          </w:p>
        </w:tc>
      </w:tr>
      <w:tr w:rsidR="00855FE9" w:rsidRPr="00855FE9" w:rsidTr="001509B0">
        <w:tc>
          <w:tcPr>
            <w:tcW w:w="4253" w:type="dxa"/>
            <w:hideMark/>
          </w:tcPr>
          <w:p w:rsidR="00855FE9" w:rsidRPr="00855FE9" w:rsidRDefault="00855FE9" w:rsidP="00855FE9">
            <w:pPr>
              <w:tabs>
                <w:tab w:val="center" w:pos="4153"/>
                <w:tab w:val="right" w:pos="8306"/>
              </w:tabs>
              <w:spacing w:before="120" w:after="120" w:line="240" w:lineRule="auto"/>
              <w:jc w:val="both"/>
              <w:rPr>
                <w:rFonts w:ascii="Times New Roman" w:eastAsia="Times New Roman" w:hAnsi="Times New Roman" w:cs="Times New Roman"/>
                <w:sz w:val="24"/>
                <w:szCs w:val="24"/>
              </w:rPr>
            </w:pPr>
            <w:r w:rsidRPr="00855FE9">
              <w:rPr>
                <w:rFonts w:ascii="Times New Roman" w:eastAsia="Times New Roman" w:hAnsi="Times New Roman" w:cs="Times New Roman"/>
                <w:sz w:val="24"/>
                <w:szCs w:val="24"/>
              </w:rPr>
              <w:t>Pilnvarotās personas paraksts un zīmogs:</w:t>
            </w:r>
          </w:p>
        </w:tc>
        <w:tc>
          <w:tcPr>
            <w:tcW w:w="4109" w:type="dxa"/>
            <w:tcBorders>
              <w:top w:val="dotted" w:sz="4" w:space="0" w:color="auto"/>
              <w:left w:val="nil"/>
              <w:bottom w:val="dotted" w:sz="4" w:space="0" w:color="auto"/>
              <w:right w:val="nil"/>
            </w:tcBorders>
          </w:tcPr>
          <w:p w:rsidR="00855FE9" w:rsidRPr="00855FE9" w:rsidRDefault="00855FE9" w:rsidP="00855FE9">
            <w:pPr>
              <w:tabs>
                <w:tab w:val="center" w:pos="4153"/>
                <w:tab w:val="right" w:pos="8306"/>
              </w:tabs>
              <w:spacing w:before="120" w:after="120" w:line="240" w:lineRule="auto"/>
              <w:jc w:val="both"/>
              <w:rPr>
                <w:rFonts w:ascii="Times New Roman" w:eastAsia="Times New Roman" w:hAnsi="Times New Roman" w:cs="Times New Roman"/>
                <w:sz w:val="24"/>
                <w:szCs w:val="24"/>
              </w:rPr>
            </w:pPr>
          </w:p>
        </w:tc>
      </w:tr>
      <w:tr w:rsidR="00855FE9" w:rsidRPr="00855FE9" w:rsidTr="001509B0">
        <w:tc>
          <w:tcPr>
            <w:tcW w:w="4253" w:type="dxa"/>
            <w:hideMark/>
          </w:tcPr>
          <w:p w:rsidR="00855FE9" w:rsidRPr="00855FE9" w:rsidRDefault="00855FE9" w:rsidP="00855FE9">
            <w:pPr>
              <w:tabs>
                <w:tab w:val="center" w:pos="4153"/>
                <w:tab w:val="right" w:pos="8306"/>
              </w:tabs>
              <w:spacing w:before="120" w:after="120" w:line="240" w:lineRule="auto"/>
              <w:ind w:right="2379"/>
              <w:jc w:val="both"/>
              <w:rPr>
                <w:rFonts w:ascii="Times New Roman" w:eastAsia="Times New Roman" w:hAnsi="Times New Roman" w:cs="Times New Roman"/>
                <w:sz w:val="24"/>
                <w:szCs w:val="24"/>
              </w:rPr>
            </w:pPr>
            <w:r w:rsidRPr="00855FE9">
              <w:rPr>
                <w:rFonts w:ascii="Times New Roman" w:eastAsia="Times New Roman" w:hAnsi="Times New Roman" w:cs="Times New Roman"/>
                <w:sz w:val="24"/>
                <w:szCs w:val="24"/>
              </w:rPr>
              <w:t>Datums:</w:t>
            </w:r>
          </w:p>
        </w:tc>
        <w:tc>
          <w:tcPr>
            <w:tcW w:w="4109" w:type="dxa"/>
            <w:tcBorders>
              <w:top w:val="dotted" w:sz="4" w:space="0" w:color="auto"/>
              <w:left w:val="nil"/>
              <w:bottom w:val="dotted" w:sz="4" w:space="0" w:color="auto"/>
              <w:right w:val="nil"/>
            </w:tcBorders>
          </w:tcPr>
          <w:p w:rsidR="00855FE9" w:rsidRPr="00855FE9" w:rsidRDefault="00855FE9" w:rsidP="00855FE9">
            <w:pPr>
              <w:tabs>
                <w:tab w:val="center" w:pos="4153"/>
                <w:tab w:val="right" w:pos="8306"/>
              </w:tabs>
              <w:spacing w:before="120" w:after="120" w:line="240" w:lineRule="auto"/>
              <w:jc w:val="both"/>
              <w:rPr>
                <w:rFonts w:ascii="Times New Roman" w:eastAsia="Times New Roman" w:hAnsi="Times New Roman" w:cs="Times New Roman"/>
                <w:sz w:val="24"/>
                <w:szCs w:val="24"/>
              </w:rPr>
            </w:pPr>
          </w:p>
        </w:tc>
      </w:tr>
    </w:tbl>
    <w:p w:rsidR="00A7718A" w:rsidRDefault="00A7718A"/>
    <w:sectPr w:rsidR="00A7718A" w:rsidSect="00855FE9">
      <w:headerReference w:type="even" r:id="rId7"/>
      <w:headerReference w:type="default" r:id="rId8"/>
      <w:footerReference w:type="even" r:id="rId9"/>
      <w:footerReference w:type="default" r:id="rId10"/>
      <w:headerReference w:type="first" r:id="rId11"/>
      <w:footerReference w:type="first" r:id="rId12"/>
      <w:pgSz w:w="11906" w:h="16838"/>
      <w:pgMar w:top="993"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FE9" w:rsidRDefault="00855FE9" w:rsidP="00855FE9">
      <w:pPr>
        <w:spacing w:after="0" w:line="240" w:lineRule="auto"/>
      </w:pPr>
      <w:r>
        <w:separator/>
      </w:r>
    </w:p>
  </w:endnote>
  <w:endnote w:type="continuationSeparator" w:id="0">
    <w:p w:rsidR="00855FE9" w:rsidRDefault="00855FE9" w:rsidP="0085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290" w:rsidRDefault="0079529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59901"/>
      <w:docPartObj>
        <w:docPartGallery w:val="Page Numbers (Bottom of Page)"/>
        <w:docPartUnique/>
      </w:docPartObj>
    </w:sdtPr>
    <w:sdtEndPr>
      <w:rPr>
        <w:rFonts w:ascii="Times New Roman" w:hAnsi="Times New Roman" w:cs="Times New Roman"/>
      </w:rPr>
    </w:sdtEndPr>
    <w:sdtContent>
      <w:p w:rsidR="00795290" w:rsidRPr="00795290" w:rsidRDefault="00795290">
        <w:pPr>
          <w:pStyle w:val="Kjene"/>
          <w:jc w:val="center"/>
          <w:rPr>
            <w:rFonts w:ascii="Times New Roman" w:hAnsi="Times New Roman" w:cs="Times New Roman"/>
          </w:rPr>
        </w:pPr>
        <w:r w:rsidRPr="00795290">
          <w:rPr>
            <w:rFonts w:ascii="Times New Roman" w:hAnsi="Times New Roman" w:cs="Times New Roman"/>
          </w:rPr>
          <w:fldChar w:fldCharType="begin"/>
        </w:r>
        <w:r w:rsidRPr="00795290">
          <w:rPr>
            <w:rFonts w:ascii="Times New Roman" w:hAnsi="Times New Roman" w:cs="Times New Roman"/>
          </w:rPr>
          <w:instrText>PAGE   \* MERGEFORMAT</w:instrText>
        </w:r>
        <w:r w:rsidRPr="00795290">
          <w:rPr>
            <w:rFonts w:ascii="Times New Roman" w:hAnsi="Times New Roman" w:cs="Times New Roman"/>
          </w:rPr>
          <w:fldChar w:fldCharType="separate"/>
        </w:r>
        <w:r w:rsidRPr="00795290">
          <w:rPr>
            <w:rFonts w:ascii="Times New Roman" w:hAnsi="Times New Roman" w:cs="Times New Roman"/>
          </w:rPr>
          <w:t>2</w:t>
        </w:r>
        <w:r w:rsidRPr="00795290">
          <w:rPr>
            <w:rFonts w:ascii="Times New Roman" w:hAnsi="Times New Roman" w:cs="Times New Roman"/>
          </w:rPr>
          <w:fldChar w:fldCharType="end"/>
        </w:r>
      </w:p>
    </w:sdtContent>
  </w:sdt>
  <w:p w:rsidR="00795290" w:rsidRDefault="0079529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290" w:rsidRDefault="0079529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FE9" w:rsidRDefault="00855FE9" w:rsidP="00855FE9">
      <w:pPr>
        <w:spacing w:after="0" w:line="240" w:lineRule="auto"/>
      </w:pPr>
      <w:r>
        <w:separator/>
      </w:r>
    </w:p>
  </w:footnote>
  <w:footnote w:type="continuationSeparator" w:id="0">
    <w:p w:rsidR="00855FE9" w:rsidRDefault="00855FE9" w:rsidP="00855FE9">
      <w:pPr>
        <w:spacing w:after="0" w:line="240" w:lineRule="auto"/>
      </w:pPr>
      <w:r>
        <w:continuationSeparator/>
      </w:r>
    </w:p>
  </w:footnote>
  <w:footnote w:id="1">
    <w:p w:rsidR="00855FE9" w:rsidRPr="00855FE9" w:rsidRDefault="00855FE9" w:rsidP="00855FE9">
      <w:pPr>
        <w:pStyle w:val="Vresteksts"/>
        <w:ind w:left="142"/>
        <w:jc w:val="both"/>
        <w:rPr>
          <w:sz w:val="18"/>
          <w:szCs w:val="18"/>
        </w:rPr>
      </w:pPr>
      <w:r w:rsidRPr="00855FE9">
        <w:rPr>
          <w:rStyle w:val="Vresatsauce"/>
          <w:sz w:val="18"/>
          <w:szCs w:val="18"/>
        </w:rPr>
        <w:footnoteRef/>
      </w:r>
      <w:r w:rsidRPr="00855FE9">
        <w:rPr>
          <w:sz w:val="18"/>
          <w:szCs w:val="18"/>
        </w:rPr>
        <w:t xml:space="preserve"> </w:t>
      </w:r>
      <w:r w:rsidRPr="00855FE9">
        <w:rPr>
          <w:b/>
          <w:sz w:val="18"/>
          <w:szCs w:val="18"/>
        </w:rPr>
        <w:t>Mazais uzņēmums</w:t>
      </w:r>
      <w:r w:rsidRPr="00855FE9">
        <w:rPr>
          <w:sz w:val="18"/>
          <w:szCs w:val="18"/>
        </w:rPr>
        <w:t xml:space="preserve"> ir uzņēmums, kurā nodarbinātas mazāk nekā 50personas un kura gada apgrozījums un/vai gada bilance kopā nepārsniedz 10 miljonus </w:t>
      </w:r>
      <w:proofErr w:type="spellStart"/>
      <w:r w:rsidRPr="00855FE9">
        <w:rPr>
          <w:sz w:val="18"/>
          <w:szCs w:val="18"/>
        </w:rPr>
        <w:t>euro</w:t>
      </w:r>
      <w:proofErr w:type="spellEnd"/>
      <w:r w:rsidRPr="00855FE9">
        <w:rPr>
          <w:sz w:val="18"/>
          <w:szCs w:val="18"/>
        </w:rPr>
        <w:t xml:space="preserve">. </w:t>
      </w:r>
      <w:r w:rsidRPr="00855FE9">
        <w:rPr>
          <w:b/>
          <w:sz w:val="18"/>
          <w:szCs w:val="18"/>
        </w:rPr>
        <w:t>Vidējais uzņēmums</w:t>
      </w:r>
      <w:r w:rsidRPr="00855FE9">
        <w:rPr>
          <w:sz w:val="18"/>
          <w:szCs w:val="18"/>
        </w:rPr>
        <w:t xml:space="preserve"> ir uzņēmums, kas nav mazais uzņēmums, un kurā nodarinātas mazāk nekā 250 personas un kura gada apgrozījums nepārsniedz 50 miljonus </w:t>
      </w:r>
      <w:proofErr w:type="spellStart"/>
      <w:r w:rsidRPr="00855FE9">
        <w:rPr>
          <w:sz w:val="18"/>
          <w:szCs w:val="18"/>
        </w:rPr>
        <w:t>euro</w:t>
      </w:r>
      <w:proofErr w:type="spellEnd"/>
      <w:r w:rsidRPr="00855FE9">
        <w:rPr>
          <w:sz w:val="18"/>
          <w:szCs w:val="18"/>
        </w:rPr>
        <w:t xml:space="preserve">, un/vai kura gada bilance kopā nepārsniedz 43 miljonus </w:t>
      </w:r>
      <w:proofErr w:type="spellStart"/>
      <w:r w:rsidRPr="00855FE9">
        <w:rPr>
          <w:sz w:val="18"/>
          <w:szCs w:val="18"/>
        </w:rPr>
        <w:t>euro</w:t>
      </w:r>
      <w:proofErr w:type="spellEnd"/>
      <w:r w:rsidRPr="00855FE9">
        <w:rPr>
          <w:sz w:val="18"/>
          <w:szCs w:val="18"/>
        </w:rPr>
        <w:t>. Saskaņā ar Iepirkumu uzraudzības biroja 09.03.2017. apstiprināto skaidrojumu https://www.iub.gov.lv/sites/default/files/upload/skaidrojums_mazajie_videjie_uzn.pdf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290" w:rsidRDefault="0079529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290" w:rsidRDefault="0079529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290" w:rsidRDefault="0079529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0F02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E9"/>
    <w:rsid w:val="001509B0"/>
    <w:rsid w:val="00795290"/>
    <w:rsid w:val="00855FE9"/>
    <w:rsid w:val="00A117CC"/>
    <w:rsid w:val="00A771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DF52"/>
  <w15:chartTrackingRefBased/>
  <w15:docId w15:val="{743C2E15-7EBA-41CE-B225-F0489759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855FE9"/>
    <w:pPr>
      <w:spacing w:after="0" w:line="240" w:lineRule="auto"/>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uiPriority w:val="99"/>
    <w:semiHidden/>
    <w:rsid w:val="00855FE9"/>
    <w:rPr>
      <w:rFonts w:ascii="Times New Roman" w:eastAsia="Times New Roman" w:hAnsi="Times New Roman" w:cs="Times New Roman"/>
      <w:sz w:val="20"/>
      <w:szCs w:val="20"/>
      <w:lang w:val="x-none"/>
    </w:rPr>
  </w:style>
  <w:style w:type="character" w:styleId="Vresatsauce">
    <w:name w:val="footnote reference"/>
    <w:aliases w:val="Footnote symbol"/>
    <w:uiPriority w:val="99"/>
    <w:semiHidden/>
    <w:unhideWhenUsed/>
    <w:qFormat/>
    <w:rsid w:val="00855FE9"/>
    <w:rPr>
      <w:vertAlign w:val="superscript"/>
    </w:rPr>
  </w:style>
  <w:style w:type="paragraph" w:styleId="Balonteksts">
    <w:name w:val="Balloon Text"/>
    <w:basedOn w:val="Parasts"/>
    <w:link w:val="BalontekstsRakstz"/>
    <w:uiPriority w:val="99"/>
    <w:semiHidden/>
    <w:unhideWhenUsed/>
    <w:rsid w:val="00855FE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55FE9"/>
    <w:rPr>
      <w:rFonts w:ascii="Segoe UI" w:hAnsi="Segoe UI" w:cs="Segoe UI"/>
      <w:sz w:val="18"/>
      <w:szCs w:val="18"/>
    </w:rPr>
  </w:style>
  <w:style w:type="paragraph" w:styleId="Galvene">
    <w:name w:val="header"/>
    <w:basedOn w:val="Parasts"/>
    <w:link w:val="GalveneRakstz"/>
    <w:uiPriority w:val="99"/>
    <w:unhideWhenUsed/>
    <w:rsid w:val="0079529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5290"/>
  </w:style>
  <w:style w:type="paragraph" w:styleId="Kjene">
    <w:name w:val="footer"/>
    <w:basedOn w:val="Parasts"/>
    <w:link w:val="KjeneRakstz"/>
    <w:uiPriority w:val="99"/>
    <w:unhideWhenUsed/>
    <w:rsid w:val="0079529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5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39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2814</Words>
  <Characters>1605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Alīna Gromova</dc:creator>
  <cp:keywords/>
  <dc:description/>
  <cp:lastModifiedBy>Alīna Gromova</cp:lastModifiedBy>
  <cp:revision>5</cp:revision>
  <dcterms:created xsi:type="dcterms:W3CDTF">2020-07-16T11:04:00Z</dcterms:created>
  <dcterms:modified xsi:type="dcterms:W3CDTF">2020-07-16T11:31:00Z</dcterms:modified>
</cp:coreProperties>
</file>