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53F" w:rsidRPr="0078653F" w:rsidRDefault="0078653F" w:rsidP="0078653F">
      <w:pPr>
        <w:autoSpaceDE w:val="0"/>
        <w:autoSpaceDN w:val="0"/>
        <w:adjustRightInd w:val="0"/>
        <w:spacing w:before="120" w:after="120"/>
        <w:jc w:val="center"/>
        <w:rPr>
          <w:b/>
          <w:bCs/>
          <w:sz w:val="24"/>
          <w:szCs w:val="24"/>
          <w:u w:val="single"/>
        </w:rPr>
      </w:pPr>
      <w:r w:rsidRPr="0078653F">
        <w:rPr>
          <w:b/>
          <w:bCs/>
          <w:sz w:val="24"/>
          <w:szCs w:val="24"/>
          <w:u w:val="single"/>
        </w:rPr>
        <w:t>Ieinteresētā piegādātāja jautājumi, kas elektroniski saņemti 28.07.2020.</w:t>
      </w:r>
    </w:p>
    <w:p w:rsidR="0078653F" w:rsidRDefault="0078653F" w:rsidP="009F6909">
      <w:pPr>
        <w:autoSpaceDE w:val="0"/>
        <w:autoSpaceDN w:val="0"/>
        <w:adjustRightInd w:val="0"/>
        <w:spacing w:before="120" w:after="120"/>
        <w:jc w:val="both"/>
        <w:rPr>
          <w:b/>
          <w:bCs/>
          <w:sz w:val="24"/>
          <w:szCs w:val="24"/>
        </w:rPr>
      </w:pPr>
    </w:p>
    <w:p w:rsidR="0078653F" w:rsidRPr="0078653F" w:rsidRDefault="0078653F" w:rsidP="009F6909">
      <w:pPr>
        <w:autoSpaceDE w:val="0"/>
        <w:autoSpaceDN w:val="0"/>
        <w:adjustRightInd w:val="0"/>
        <w:spacing w:before="120" w:after="120"/>
        <w:jc w:val="both"/>
        <w:rPr>
          <w:b/>
          <w:bCs/>
          <w:sz w:val="24"/>
          <w:szCs w:val="24"/>
        </w:rPr>
      </w:pPr>
      <w:r w:rsidRPr="0078653F">
        <w:rPr>
          <w:b/>
          <w:bCs/>
          <w:sz w:val="24"/>
          <w:szCs w:val="24"/>
        </w:rPr>
        <w:t>Jautājums</w:t>
      </w:r>
    </w:p>
    <w:p w:rsidR="0078653F" w:rsidRDefault="0078653F" w:rsidP="0078653F">
      <w:pPr>
        <w:autoSpaceDE w:val="0"/>
        <w:autoSpaceDN w:val="0"/>
        <w:adjustRightInd w:val="0"/>
        <w:spacing w:before="120" w:after="120"/>
        <w:jc w:val="both"/>
        <w:rPr>
          <w:i/>
          <w:iCs/>
          <w:sz w:val="24"/>
          <w:szCs w:val="24"/>
        </w:rPr>
      </w:pPr>
      <w:r w:rsidRPr="0078653F">
        <w:rPr>
          <w:i/>
          <w:iCs/>
          <w:sz w:val="24"/>
          <w:szCs w:val="24"/>
        </w:rPr>
        <w:t>Vai tehnisk</w:t>
      </w:r>
      <w:r w:rsidR="008E1F19">
        <w:rPr>
          <w:i/>
          <w:iCs/>
          <w:sz w:val="24"/>
          <w:szCs w:val="24"/>
        </w:rPr>
        <w:t>aj</w:t>
      </w:r>
      <w:r w:rsidRPr="0078653F">
        <w:rPr>
          <w:i/>
          <w:iCs/>
          <w:sz w:val="24"/>
          <w:szCs w:val="24"/>
        </w:rPr>
        <w:t>ā specifikācij</w:t>
      </w:r>
      <w:r w:rsidR="008E1F19">
        <w:rPr>
          <w:i/>
          <w:iCs/>
          <w:sz w:val="24"/>
          <w:szCs w:val="24"/>
        </w:rPr>
        <w:t>ā</w:t>
      </w:r>
      <w:r w:rsidRPr="0078653F">
        <w:rPr>
          <w:i/>
          <w:iCs/>
          <w:sz w:val="24"/>
          <w:szCs w:val="24"/>
        </w:rPr>
        <w:t xml:space="preserve"> tas ir viss? Kāda veidā ir jāapliecina sevi? K</w:t>
      </w:r>
      <w:r>
        <w:rPr>
          <w:i/>
          <w:iCs/>
          <w:sz w:val="24"/>
          <w:szCs w:val="24"/>
        </w:rPr>
        <w:t>as</w:t>
      </w:r>
      <w:r w:rsidRPr="0078653F">
        <w:rPr>
          <w:i/>
          <w:iCs/>
          <w:sz w:val="24"/>
          <w:szCs w:val="24"/>
        </w:rPr>
        <w:t xml:space="preserve"> mums jāiesniedz</w:t>
      </w:r>
      <w:r>
        <w:rPr>
          <w:i/>
          <w:iCs/>
          <w:sz w:val="24"/>
          <w:szCs w:val="24"/>
        </w:rPr>
        <w:t>,</w:t>
      </w:r>
      <w:r w:rsidRPr="0078653F">
        <w:rPr>
          <w:i/>
          <w:iCs/>
          <w:sz w:val="24"/>
          <w:szCs w:val="24"/>
        </w:rPr>
        <w:t xml:space="preserve"> lai pied</w:t>
      </w:r>
      <w:r>
        <w:rPr>
          <w:i/>
          <w:iCs/>
          <w:sz w:val="24"/>
          <w:szCs w:val="24"/>
        </w:rPr>
        <w:t>a</w:t>
      </w:r>
      <w:r w:rsidRPr="0078653F">
        <w:rPr>
          <w:i/>
          <w:iCs/>
          <w:sz w:val="24"/>
          <w:szCs w:val="24"/>
        </w:rPr>
        <w:t>līt</w:t>
      </w:r>
      <w:r w:rsidR="000E71F0">
        <w:rPr>
          <w:i/>
          <w:iCs/>
          <w:sz w:val="24"/>
          <w:szCs w:val="24"/>
        </w:rPr>
        <w:t>os</w:t>
      </w:r>
      <w:r w:rsidRPr="0078653F">
        <w:rPr>
          <w:i/>
          <w:iCs/>
          <w:sz w:val="24"/>
          <w:szCs w:val="24"/>
        </w:rPr>
        <w:t>?</w:t>
      </w:r>
      <w:bookmarkStart w:id="0" w:name="_GoBack"/>
      <w:bookmarkEnd w:id="0"/>
    </w:p>
    <w:p w:rsidR="0078653F" w:rsidRPr="0078653F" w:rsidRDefault="0078653F" w:rsidP="0078653F">
      <w:pPr>
        <w:autoSpaceDE w:val="0"/>
        <w:autoSpaceDN w:val="0"/>
        <w:adjustRightInd w:val="0"/>
        <w:spacing w:before="120" w:after="120"/>
        <w:jc w:val="both"/>
        <w:rPr>
          <w:b/>
          <w:bCs/>
          <w:sz w:val="24"/>
          <w:szCs w:val="24"/>
        </w:rPr>
      </w:pPr>
      <w:r w:rsidRPr="0078653F">
        <w:rPr>
          <w:b/>
          <w:bCs/>
          <w:sz w:val="24"/>
          <w:szCs w:val="24"/>
        </w:rPr>
        <w:t>Atbilde</w:t>
      </w:r>
    </w:p>
    <w:p w:rsidR="001A58E4" w:rsidRPr="000E71F0" w:rsidRDefault="008B02E4" w:rsidP="001A58E4">
      <w:pPr>
        <w:autoSpaceDE w:val="0"/>
        <w:autoSpaceDN w:val="0"/>
        <w:adjustRightInd w:val="0"/>
        <w:spacing w:before="120" w:after="120"/>
        <w:jc w:val="both"/>
        <w:rPr>
          <w:color w:val="auto"/>
          <w:sz w:val="24"/>
          <w:szCs w:val="24"/>
        </w:rPr>
      </w:pPr>
      <w:r>
        <w:rPr>
          <w:color w:val="auto"/>
          <w:sz w:val="24"/>
          <w:szCs w:val="24"/>
        </w:rPr>
        <w:t xml:space="preserve">Saskaņā ar Publisko iepirkumu likumu </w:t>
      </w:r>
      <w:r w:rsidR="001A58E4" w:rsidRPr="000E71F0">
        <w:rPr>
          <w:color w:val="auto"/>
          <w:sz w:val="24"/>
          <w:szCs w:val="24"/>
        </w:rPr>
        <w:t>Vispārīgā vienošanās ir tāda vienošanās starp vienu vai vairākiem pasūtītājiem un vienu vai vairākiem piegādātājiem, kuras mērķis ir noteikt un raksturot attiecīgā laikposmā slēdzamos iepirkuma līgumus un paredzēt noteikumus, saskaņā ar kuriem tie tiks slēgti (īpaši attiecībā uz cenām un, ja nepieciešams, paredzēto daudzumu).</w:t>
      </w:r>
    </w:p>
    <w:p w:rsidR="0078653F" w:rsidRPr="000E71F0" w:rsidRDefault="001A6E17" w:rsidP="009F6909">
      <w:pPr>
        <w:autoSpaceDE w:val="0"/>
        <w:autoSpaceDN w:val="0"/>
        <w:adjustRightInd w:val="0"/>
        <w:spacing w:before="120" w:after="120"/>
        <w:jc w:val="both"/>
        <w:rPr>
          <w:color w:val="auto"/>
          <w:sz w:val="24"/>
          <w:szCs w:val="24"/>
        </w:rPr>
      </w:pPr>
      <w:r w:rsidRPr="000E71F0">
        <w:rPr>
          <w:color w:val="auto"/>
          <w:sz w:val="24"/>
          <w:szCs w:val="24"/>
        </w:rPr>
        <w:t xml:space="preserve">Rīgas </w:t>
      </w:r>
      <w:r w:rsidR="008F5123" w:rsidRPr="000E71F0">
        <w:rPr>
          <w:color w:val="auto"/>
          <w:sz w:val="24"/>
          <w:szCs w:val="24"/>
        </w:rPr>
        <w:t>d</w:t>
      </w:r>
      <w:r w:rsidRPr="000E71F0">
        <w:rPr>
          <w:color w:val="auto"/>
          <w:sz w:val="24"/>
          <w:szCs w:val="24"/>
        </w:rPr>
        <w:t xml:space="preserve">omes </w:t>
      </w:r>
      <w:r w:rsidR="008F5123" w:rsidRPr="000E71F0">
        <w:rPr>
          <w:color w:val="auto"/>
          <w:sz w:val="24"/>
          <w:szCs w:val="24"/>
        </w:rPr>
        <w:t>I</w:t>
      </w:r>
      <w:r w:rsidRPr="000E71F0">
        <w:rPr>
          <w:color w:val="auto"/>
          <w:sz w:val="24"/>
          <w:szCs w:val="24"/>
        </w:rPr>
        <w:t>zglītības, kultūras un sporta departaments (turpmāk – Departaments) atklāta konkursa RD IKSD 2020/13 rezultātā slē</w:t>
      </w:r>
      <w:r w:rsidR="00D1418E" w:rsidRPr="000E71F0">
        <w:rPr>
          <w:color w:val="auto"/>
          <w:sz w:val="24"/>
          <w:szCs w:val="24"/>
        </w:rPr>
        <w:t>gs</w:t>
      </w:r>
      <w:r w:rsidRPr="000E71F0">
        <w:rPr>
          <w:color w:val="auto"/>
          <w:sz w:val="24"/>
          <w:szCs w:val="24"/>
        </w:rPr>
        <w:t xml:space="preserve"> </w:t>
      </w:r>
      <w:r w:rsidR="001A58E4" w:rsidRPr="000E71F0">
        <w:rPr>
          <w:color w:val="auto"/>
          <w:sz w:val="24"/>
          <w:szCs w:val="24"/>
        </w:rPr>
        <w:t>v</w:t>
      </w:r>
      <w:r w:rsidRPr="000E71F0">
        <w:rPr>
          <w:color w:val="auto"/>
          <w:sz w:val="24"/>
          <w:szCs w:val="24"/>
        </w:rPr>
        <w:t>ispārīgo vienošanos</w:t>
      </w:r>
      <w:r w:rsidR="00D1418E" w:rsidRPr="000E71F0">
        <w:rPr>
          <w:color w:val="auto"/>
          <w:sz w:val="24"/>
          <w:szCs w:val="24"/>
        </w:rPr>
        <w:t xml:space="preserve"> tikai ar tiem Pretendentiem, kuri kvalificēsies un atbildīs </w:t>
      </w:r>
      <w:r w:rsidR="00C62FAC" w:rsidRPr="000E71F0">
        <w:rPr>
          <w:color w:val="auto"/>
          <w:sz w:val="24"/>
          <w:szCs w:val="24"/>
        </w:rPr>
        <w:t xml:space="preserve">visām </w:t>
      </w:r>
      <w:r w:rsidR="00D1418E" w:rsidRPr="000E71F0">
        <w:rPr>
          <w:color w:val="auto"/>
          <w:sz w:val="24"/>
          <w:szCs w:val="24"/>
        </w:rPr>
        <w:t>Nolikumā izvirzītajām prasībām</w:t>
      </w:r>
      <w:r w:rsidR="001A58E4" w:rsidRPr="000E71F0">
        <w:rPr>
          <w:color w:val="auto"/>
          <w:sz w:val="24"/>
          <w:szCs w:val="24"/>
        </w:rPr>
        <w:t xml:space="preserve"> (turpmāk – Dalībnieki)</w:t>
      </w:r>
      <w:r w:rsidR="00D1418E" w:rsidRPr="000E71F0">
        <w:rPr>
          <w:color w:val="auto"/>
          <w:sz w:val="24"/>
          <w:szCs w:val="24"/>
        </w:rPr>
        <w:t>.</w:t>
      </w:r>
      <w:r w:rsidR="00C62FAC" w:rsidRPr="000E71F0">
        <w:rPr>
          <w:color w:val="auto"/>
          <w:sz w:val="24"/>
          <w:szCs w:val="24"/>
        </w:rPr>
        <w:t xml:space="preserve"> </w:t>
      </w:r>
      <w:r w:rsidR="009C1408" w:rsidRPr="000E71F0">
        <w:rPr>
          <w:color w:val="auto"/>
          <w:sz w:val="24"/>
          <w:szCs w:val="24"/>
        </w:rPr>
        <w:t>Vispārīgās vienošanās tiek slēgta, ņemot vērā, ka ilgtermiņā atkārtoti paredzēts iepirkt pakalpojumus, kuru apjomu šobrīd nav iespējams precīzi noteikt.</w:t>
      </w:r>
    </w:p>
    <w:p w:rsidR="00630C3D" w:rsidRPr="000E71F0" w:rsidRDefault="00630C3D" w:rsidP="00630C3D">
      <w:pPr>
        <w:autoSpaceDE w:val="0"/>
        <w:autoSpaceDN w:val="0"/>
        <w:adjustRightInd w:val="0"/>
        <w:spacing w:before="120" w:after="120"/>
        <w:jc w:val="both"/>
        <w:rPr>
          <w:color w:val="auto"/>
          <w:sz w:val="24"/>
          <w:szCs w:val="24"/>
        </w:rPr>
      </w:pPr>
      <w:r w:rsidRPr="000E71F0">
        <w:rPr>
          <w:color w:val="auto"/>
          <w:sz w:val="24"/>
          <w:szCs w:val="24"/>
        </w:rPr>
        <w:t>Iepirkuma nolikuma 2.</w:t>
      </w:r>
      <w:r w:rsidR="009C1408" w:rsidRPr="000E71F0">
        <w:rPr>
          <w:color w:val="auto"/>
          <w:sz w:val="24"/>
          <w:szCs w:val="24"/>
        </w:rPr>
        <w:t xml:space="preserve"> </w:t>
      </w:r>
      <w:r w:rsidRPr="000E71F0">
        <w:rPr>
          <w:color w:val="auto"/>
          <w:sz w:val="24"/>
          <w:szCs w:val="24"/>
        </w:rPr>
        <w:t>pielikumā “Tehniskā specifikācija” ir norādīt</w:t>
      </w:r>
      <w:r w:rsidR="001A58E4" w:rsidRPr="000E71F0">
        <w:rPr>
          <w:color w:val="auto"/>
          <w:sz w:val="24"/>
          <w:szCs w:val="24"/>
        </w:rPr>
        <w:t>i</w:t>
      </w:r>
      <w:r w:rsidRPr="000E71F0">
        <w:rPr>
          <w:color w:val="auto"/>
          <w:sz w:val="24"/>
          <w:szCs w:val="24"/>
        </w:rPr>
        <w:t xml:space="preserve"> iespiešanas pakalpojuma</w:t>
      </w:r>
      <w:r w:rsidR="001A58E4" w:rsidRPr="000E71F0">
        <w:rPr>
          <w:color w:val="auto"/>
          <w:sz w:val="24"/>
          <w:szCs w:val="24"/>
        </w:rPr>
        <w:t xml:space="preserve"> vispārīgie noteikumi, </w:t>
      </w:r>
      <w:r w:rsidR="005871C9" w:rsidRPr="000E71F0">
        <w:rPr>
          <w:color w:val="auto"/>
          <w:sz w:val="24"/>
          <w:szCs w:val="24"/>
        </w:rPr>
        <w:t xml:space="preserve">virspusējs </w:t>
      </w:r>
      <w:r w:rsidR="001A58E4" w:rsidRPr="000E71F0">
        <w:rPr>
          <w:color w:val="auto"/>
          <w:sz w:val="24"/>
          <w:szCs w:val="24"/>
        </w:rPr>
        <w:t>pakalpojuma apraksts, minimālās atbilstības prasības un iespieddarbu veidu saraksts.</w:t>
      </w:r>
    </w:p>
    <w:p w:rsidR="00630C3D" w:rsidRDefault="009C1408" w:rsidP="00630C3D">
      <w:pPr>
        <w:spacing w:before="120" w:after="120"/>
        <w:jc w:val="both"/>
        <w:rPr>
          <w:sz w:val="24"/>
          <w:szCs w:val="24"/>
        </w:rPr>
      </w:pPr>
      <w:r>
        <w:rPr>
          <w:sz w:val="24"/>
          <w:szCs w:val="24"/>
        </w:rPr>
        <w:t>Tikai p</w:t>
      </w:r>
      <w:r w:rsidR="001A58E4">
        <w:rPr>
          <w:sz w:val="24"/>
          <w:szCs w:val="24"/>
        </w:rPr>
        <w:t>ēc vispārīgās vienošanās noslēgšanas, l</w:t>
      </w:r>
      <w:r w:rsidR="00630C3D">
        <w:rPr>
          <w:sz w:val="24"/>
          <w:szCs w:val="24"/>
        </w:rPr>
        <w:t>ai noskaidrotu konkrēt</w:t>
      </w:r>
      <w:r>
        <w:rPr>
          <w:sz w:val="24"/>
          <w:szCs w:val="24"/>
        </w:rPr>
        <w:t>a</w:t>
      </w:r>
      <w:r w:rsidR="00630C3D">
        <w:rPr>
          <w:sz w:val="24"/>
          <w:szCs w:val="24"/>
        </w:rPr>
        <w:t xml:space="preserve"> Pakalpojuma cenu un izvēlētos Izpildītāju, kas nodrošinās konkrētā pakalpojuma izpildi, Pasūtītājs elektroniski nosūtīs </w:t>
      </w:r>
      <w:bookmarkStart w:id="1" w:name="_Hlk517683602"/>
      <w:r w:rsidR="00630C3D">
        <w:rPr>
          <w:sz w:val="24"/>
          <w:szCs w:val="24"/>
        </w:rPr>
        <w:t>Dalībniekiem uzaicinājumu iesniegt piedāvājumu</w:t>
      </w:r>
      <w:r>
        <w:rPr>
          <w:sz w:val="24"/>
          <w:szCs w:val="24"/>
        </w:rPr>
        <w:t>s</w:t>
      </w:r>
      <w:r w:rsidR="00630C3D">
        <w:rPr>
          <w:sz w:val="24"/>
          <w:szCs w:val="24"/>
        </w:rPr>
        <w:t xml:space="preserve"> saskaņā ar Vienošanās 1. pielikumu</w:t>
      </w:r>
      <w:bookmarkEnd w:id="1"/>
      <w:r w:rsidR="008F5123">
        <w:rPr>
          <w:sz w:val="24"/>
          <w:szCs w:val="24"/>
        </w:rPr>
        <w:t>, kur</w:t>
      </w:r>
      <w:r>
        <w:rPr>
          <w:sz w:val="24"/>
          <w:szCs w:val="24"/>
        </w:rPr>
        <w:t>ā būs</w:t>
      </w:r>
      <w:r w:rsidR="008F5123">
        <w:rPr>
          <w:sz w:val="24"/>
          <w:szCs w:val="24"/>
        </w:rPr>
        <w:t xml:space="preserve"> norādīts konkrētais iespieddarbu veids, detalizēts pakalpojuma apraksts (formāts, krāsa, papīrs, tirāža (skaits/daudzums), pēcapstrāde/pakošana u.c. informācija pēc nepieciešamības</w:t>
      </w:r>
      <w:r w:rsidR="00630C3D">
        <w:rPr>
          <w:sz w:val="24"/>
          <w:szCs w:val="24"/>
        </w:rPr>
        <w:t xml:space="preserve">. </w:t>
      </w:r>
    </w:p>
    <w:p w:rsidR="001A6E17" w:rsidRPr="009F6909" w:rsidRDefault="00E35E3F" w:rsidP="009F6909">
      <w:pPr>
        <w:autoSpaceDE w:val="0"/>
        <w:autoSpaceDN w:val="0"/>
        <w:adjustRightInd w:val="0"/>
        <w:spacing w:before="120" w:after="120"/>
        <w:jc w:val="both"/>
        <w:rPr>
          <w:color w:val="auto"/>
          <w:sz w:val="24"/>
          <w:szCs w:val="24"/>
        </w:rPr>
      </w:pPr>
      <w:r w:rsidRPr="009F6909">
        <w:rPr>
          <w:color w:val="auto"/>
          <w:sz w:val="24"/>
          <w:szCs w:val="24"/>
        </w:rPr>
        <w:t>Konkursa nolikumā ir atrunātas prasības, kurām</w:t>
      </w:r>
      <w:r w:rsidR="008F3B52" w:rsidRPr="009F6909">
        <w:rPr>
          <w:color w:val="auto"/>
          <w:sz w:val="24"/>
          <w:szCs w:val="24"/>
        </w:rPr>
        <w:t xml:space="preserve"> </w:t>
      </w:r>
      <w:r w:rsidRPr="009F6909">
        <w:rPr>
          <w:color w:val="auto"/>
          <w:sz w:val="24"/>
          <w:szCs w:val="24"/>
        </w:rPr>
        <w:t>ir jākvalificējas, lai Pretendents</w:t>
      </w:r>
      <w:r w:rsidR="008F3B52" w:rsidRPr="009F6909">
        <w:rPr>
          <w:color w:val="auto"/>
          <w:sz w:val="24"/>
          <w:szCs w:val="24"/>
        </w:rPr>
        <w:t xml:space="preserve"> iegūtu tiesības slēgt </w:t>
      </w:r>
      <w:r w:rsidR="00822ECF">
        <w:rPr>
          <w:color w:val="auto"/>
          <w:sz w:val="24"/>
          <w:szCs w:val="24"/>
        </w:rPr>
        <w:t>v</w:t>
      </w:r>
      <w:r w:rsidR="008F3B52" w:rsidRPr="009F6909">
        <w:rPr>
          <w:color w:val="auto"/>
          <w:sz w:val="24"/>
          <w:szCs w:val="24"/>
        </w:rPr>
        <w:t>ispārīgo vienošanos</w:t>
      </w:r>
      <w:r w:rsidR="00AD6EB8" w:rsidRPr="009F6909">
        <w:rPr>
          <w:color w:val="auto"/>
          <w:sz w:val="24"/>
          <w:szCs w:val="24"/>
        </w:rPr>
        <w:t xml:space="preserve">. </w:t>
      </w:r>
      <w:r w:rsidR="00C62FAC" w:rsidRPr="009F6909">
        <w:rPr>
          <w:color w:val="auto"/>
          <w:sz w:val="24"/>
          <w:szCs w:val="24"/>
        </w:rPr>
        <w:t xml:space="preserve">Lai tiktu izvērtēta Pretendenta atbilstība Konkursa prasībām, </w:t>
      </w:r>
      <w:r w:rsidR="00AD6EB8" w:rsidRPr="009F6909">
        <w:rPr>
          <w:color w:val="auto"/>
          <w:sz w:val="24"/>
          <w:szCs w:val="24"/>
        </w:rPr>
        <w:t xml:space="preserve">Pretendents </w:t>
      </w:r>
      <w:r w:rsidR="008F3B52" w:rsidRPr="009F6909">
        <w:rPr>
          <w:color w:val="auto"/>
          <w:sz w:val="24"/>
          <w:szCs w:val="24"/>
        </w:rPr>
        <w:t xml:space="preserve">iesniedz </w:t>
      </w:r>
      <w:r w:rsidR="00D1418E" w:rsidRPr="009F6909">
        <w:rPr>
          <w:color w:val="auto"/>
          <w:sz w:val="24"/>
          <w:szCs w:val="24"/>
        </w:rPr>
        <w:t>šād</w:t>
      </w:r>
      <w:r w:rsidR="00C62FAC" w:rsidRPr="009F6909">
        <w:rPr>
          <w:color w:val="auto"/>
          <w:sz w:val="24"/>
          <w:szCs w:val="24"/>
        </w:rPr>
        <w:t>us</w:t>
      </w:r>
      <w:r w:rsidR="008F3B52" w:rsidRPr="009F6909">
        <w:rPr>
          <w:color w:val="auto"/>
          <w:sz w:val="24"/>
          <w:szCs w:val="24"/>
        </w:rPr>
        <w:t xml:space="preserve"> dokument</w:t>
      </w:r>
      <w:r w:rsidR="00C62FAC" w:rsidRPr="009F6909">
        <w:rPr>
          <w:color w:val="auto"/>
          <w:sz w:val="24"/>
          <w:szCs w:val="24"/>
        </w:rPr>
        <w:t>us</w:t>
      </w:r>
      <w:r w:rsidR="00D1418E" w:rsidRPr="009F6909">
        <w:rPr>
          <w:color w:val="auto"/>
          <w:sz w:val="24"/>
          <w:szCs w:val="24"/>
        </w:rPr>
        <w:t>:</w:t>
      </w:r>
    </w:p>
    <w:p w:rsidR="00B6131D" w:rsidRPr="009F6909" w:rsidRDefault="00B6131D" w:rsidP="009F6909">
      <w:pPr>
        <w:pStyle w:val="Sarakstarindkopa"/>
        <w:numPr>
          <w:ilvl w:val="0"/>
          <w:numId w:val="1"/>
        </w:numPr>
        <w:tabs>
          <w:tab w:val="left" w:pos="284"/>
        </w:tabs>
        <w:autoSpaceDE w:val="0"/>
        <w:autoSpaceDN w:val="0"/>
        <w:adjustRightInd w:val="0"/>
        <w:spacing w:before="120" w:after="120"/>
        <w:ind w:left="284" w:hanging="284"/>
        <w:contextualSpacing w:val="0"/>
        <w:jc w:val="both"/>
        <w:rPr>
          <w:color w:val="auto"/>
          <w:sz w:val="24"/>
          <w:szCs w:val="24"/>
        </w:rPr>
      </w:pPr>
      <w:r w:rsidRPr="009F6909">
        <w:rPr>
          <w:color w:val="auto"/>
          <w:sz w:val="24"/>
          <w:szCs w:val="24"/>
        </w:rPr>
        <w:t xml:space="preserve">Konkursa nolikuma 1. pielikums “Pieteikums dalībai iepirkumā “Iespiešanas un saistītie pakalpojumi Rīgas domes Izglītības, kultūras un sporta departamenta vajadzībām”. </w:t>
      </w:r>
    </w:p>
    <w:p w:rsidR="00B6131D" w:rsidRPr="009F6909" w:rsidRDefault="00B6131D" w:rsidP="009F6909">
      <w:pPr>
        <w:pStyle w:val="Sarakstarindkopa"/>
        <w:numPr>
          <w:ilvl w:val="0"/>
          <w:numId w:val="1"/>
        </w:numPr>
        <w:tabs>
          <w:tab w:val="left" w:pos="284"/>
        </w:tabs>
        <w:autoSpaceDE w:val="0"/>
        <w:autoSpaceDN w:val="0"/>
        <w:adjustRightInd w:val="0"/>
        <w:spacing w:before="120" w:after="120"/>
        <w:ind w:left="284" w:hanging="284"/>
        <w:contextualSpacing w:val="0"/>
        <w:jc w:val="both"/>
        <w:rPr>
          <w:color w:val="auto"/>
          <w:sz w:val="24"/>
          <w:szCs w:val="24"/>
        </w:rPr>
      </w:pPr>
      <w:r w:rsidRPr="009F6909">
        <w:rPr>
          <w:color w:val="auto"/>
          <w:sz w:val="24"/>
          <w:szCs w:val="24"/>
        </w:rPr>
        <w:t>Konkursa nolikuma 4. pielikums “Pretendenta un tā iesaistītā speciālista pieredzes apliecinājums</w:t>
      </w:r>
      <w:r w:rsidR="009F6909" w:rsidRPr="009F6909">
        <w:rPr>
          <w:color w:val="auto"/>
          <w:sz w:val="24"/>
          <w:szCs w:val="24"/>
        </w:rPr>
        <w:t>”, t.sk.:</w:t>
      </w:r>
    </w:p>
    <w:p w:rsidR="009F6909" w:rsidRPr="009F6909" w:rsidRDefault="009F6909" w:rsidP="009F6909">
      <w:pPr>
        <w:pStyle w:val="Sarakstarindkopa"/>
        <w:numPr>
          <w:ilvl w:val="1"/>
          <w:numId w:val="1"/>
        </w:numPr>
        <w:tabs>
          <w:tab w:val="left" w:pos="284"/>
        </w:tabs>
        <w:autoSpaceDE w:val="0"/>
        <w:autoSpaceDN w:val="0"/>
        <w:adjustRightInd w:val="0"/>
        <w:spacing w:before="120" w:after="120"/>
        <w:ind w:left="709" w:hanging="425"/>
        <w:contextualSpacing w:val="0"/>
        <w:jc w:val="both"/>
        <w:rPr>
          <w:color w:val="auto"/>
          <w:sz w:val="24"/>
          <w:szCs w:val="24"/>
        </w:rPr>
      </w:pPr>
      <w:r w:rsidRPr="009F6909">
        <w:rPr>
          <w:color w:val="auto"/>
          <w:sz w:val="24"/>
          <w:szCs w:val="24"/>
        </w:rPr>
        <w:t>Vismaz 1 (viena) Pretendenta norādītā pakalpojumu saņēmēja pozitīva atsauksme, kurā iekļauta informācija par pakalpojumu sniegšanas laiku, kā arī informācija par Pretendenta sniegto pakalpojumu kvalitāti;</w:t>
      </w:r>
    </w:p>
    <w:p w:rsidR="009F6909" w:rsidRDefault="009F6909" w:rsidP="009F6909">
      <w:pPr>
        <w:pStyle w:val="Sarakstarindkopa"/>
        <w:numPr>
          <w:ilvl w:val="1"/>
          <w:numId w:val="1"/>
        </w:numPr>
        <w:tabs>
          <w:tab w:val="left" w:pos="284"/>
        </w:tabs>
        <w:autoSpaceDE w:val="0"/>
        <w:autoSpaceDN w:val="0"/>
        <w:adjustRightInd w:val="0"/>
        <w:spacing w:before="120" w:after="120"/>
        <w:ind w:left="709" w:hanging="425"/>
        <w:contextualSpacing w:val="0"/>
        <w:jc w:val="both"/>
        <w:rPr>
          <w:color w:val="auto"/>
          <w:sz w:val="24"/>
          <w:szCs w:val="24"/>
        </w:rPr>
      </w:pPr>
      <w:r w:rsidRPr="009F6909">
        <w:rPr>
          <w:color w:val="auto"/>
          <w:sz w:val="24"/>
          <w:szCs w:val="24"/>
        </w:rPr>
        <w:t>Pakalpojuma izpildē piesaistītā speciālista pašrocīgi parakstīts CV.</w:t>
      </w:r>
    </w:p>
    <w:p w:rsidR="009F6909" w:rsidRPr="00C21E85" w:rsidRDefault="009F6909" w:rsidP="009F6909">
      <w:pPr>
        <w:pStyle w:val="Sarakstarindkopa"/>
        <w:numPr>
          <w:ilvl w:val="0"/>
          <w:numId w:val="1"/>
        </w:numPr>
        <w:tabs>
          <w:tab w:val="left" w:pos="284"/>
        </w:tabs>
        <w:autoSpaceDE w:val="0"/>
        <w:autoSpaceDN w:val="0"/>
        <w:adjustRightInd w:val="0"/>
        <w:spacing w:before="120" w:after="120"/>
        <w:contextualSpacing w:val="0"/>
        <w:jc w:val="both"/>
        <w:rPr>
          <w:color w:val="auto"/>
          <w:sz w:val="24"/>
          <w:szCs w:val="24"/>
        </w:rPr>
      </w:pPr>
      <w:r>
        <w:rPr>
          <w:color w:val="auto"/>
          <w:sz w:val="24"/>
          <w:szCs w:val="24"/>
        </w:rPr>
        <w:t>Ja Piedāvājumu iesniedz piegādātāju apvienība</w:t>
      </w:r>
      <w:r w:rsidR="00C15393">
        <w:rPr>
          <w:color w:val="auto"/>
          <w:sz w:val="24"/>
          <w:szCs w:val="24"/>
        </w:rPr>
        <w:t xml:space="preserve">, </w:t>
      </w:r>
      <w:r w:rsidR="0078561A">
        <w:rPr>
          <w:sz w:val="24"/>
          <w:szCs w:val="24"/>
        </w:rPr>
        <w:t xml:space="preserve">Pretendents </w:t>
      </w:r>
      <w:r w:rsidR="0078561A" w:rsidRPr="002B1DC8">
        <w:rPr>
          <w:sz w:val="24"/>
          <w:szCs w:val="24"/>
        </w:rPr>
        <w:t>iesniedz vienošanos vai līgumu (oriģināls vai apliecināta kopija) par sadarbību konkrētā līguma izpild</w:t>
      </w:r>
      <w:r w:rsidR="00966DFE">
        <w:rPr>
          <w:sz w:val="24"/>
          <w:szCs w:val="24"/>
        </w:rPr>
        <w:t>ē</w:t>
      </w:r>
      <w:r w:rsidR="00C200CB">
        <w:rPr>
          <w:sz w:val="24"/>
          <w:szCs w:val="24"/>
        </w:rPr>
        <w:t xml:space="preserve"> atbilstoši Nolikuma 7.1.5. </w:t>
      </w:r>
      <w:r w:rsidR="001B0DDF">
        <w:rPr>
          <w:sz w:val="24"/>
          <w:szCs w:val="24"/>
        </w:rPr>
        <w:t xml:space="preserve">punktā </w:t>
      </w:r>
      <w:r w:rsidR="00C200CB">
        <w:rPr>
          <w:sz w:val="24"/>
          <w:szCs w:val="24"/>
        </w:rPr>
        <w:t>noteiktajam</w:t>
      </w:r>
      <w:r w:rsidR="00966DFE">
        <w:rPr>
          <w:sz w:val="24"/>
          <w:szCs w:val="24"/>
        </w:rPr>
        <w:t>.</w:t>
      </w:r>
    </w:p>
    <w:p w:rsidR="00C21E85" w:rsidRPr="009F6909" w:rsidRDefault="00C21E85" w:rsidP="009F6909">
      <w:pPr>
        <w:pStyle w:val="Sarakstarindkopa"/>
        <w:numPr>
          <w:ilvl w:val="0"/>
          <w:numId w:val="1"/>
        </w:numPr>
        <w:tabs>
          <w:tab w:val="left" w:pos="284"/>
        </w:tabs>
        <w:autoSpaceDE w:val="0"/>
        <w:autoSpaceDN w:val="0"/>
        <w:adjustRightInd w:val="0"/>
        <w:spacing w:before="120" w:after="120"/>
        <w:contextualSpacing w:val="0"/>
        <w:jc w:val="both"/>
        <w:rPr>
          <w:color w:val="auto"/>
          <w:sz w:val="24"/>
          <w:szCs w:val="24"/>
        </w:rPr>
      </w:pPr>
      <w:r>
        <w:rPr>
          <w:sz w:val="24"/>
          <w:szCs w:val="24"/>
        </w:rPr>
        <w:t xml:space="preserve">Ja Pretendents līguma izpildē piesaista apakšuzņēmēju </w:t>
      </w:r>
      <w:r w:rsidRPr="00C21E85">
        <w:rPr>
          <w:sz w:val="24"/>
          <w:szCs w:val="24"/>
        </w:rPr>
        <w:t>Pretendents iesniedz vienošanos vai līgumu (oriģināls vai apliecināta kopija)</w:t>
      </w:r>
      <w:r w:rsidR="00C200CB">
        <w:rPr>
          <w:sz w:val="24"/>
          <w:szCs w:val="24"/>
        </w:rPr>
        <w:t xml:space="preserve"> ar Pieteikumā minētajiem pared</w:t>
      </w:r>
      <w:r w:rsidR="001B0DDF">
        <w:rPr>
          <w:sz w:val="24"/>
          <w:szCs w:val="24"/>
        </w:rPr>
        <w:t xml:space="preserve">zamajiem </w:t>
      </w:r>
      <w:r w:rsidR="00C200CB">
        <w:rPr>
          <w:sz w:val="24"/>
          <w:szCs w:val="24"/>
        </w:rPr>
        <w:t>apa</w:t>
      </w:r>
      <w:r w:rsidR="001B0DDF">
        <w:rPr>
          <w:sz w:val="24"/>
          <w:szCs w:val="24"/>
        </w:rPr>
        <w:t>k</w:t>
      </w:r>
      <w:r w:rsidR="00C200CB">
        <w:rPr>
          <w:sz w:val="24"/>
          <w:szCs w:val="24"/>
        </w:rPr>
        <w:t>šuz</w:t>
      </w:r>
      <w:r w:rsidR="001B0DDF">
        <w:rPr>
          <w:sz w:val="24"/>
          <w:szCs w:val="24"/>
        </w:rPr>
        <w:t>ņ</w:t>
      </w:r>
      <w:r w:rsidR="00C200CB">
        <w:rPr>
          <w:sz w:val="24"/>
          <w:szCs w:val="24"/>
        </w:rPr>
        <w:t>ēmējiem, kurā norādīta informācija atbilstoši Nolikuma 7.1.6. punktā noteiktajam.</w:t>
      </w:r>
    </w:p>
    <w:p w:rsidR="00520A22" w:rsidRPr="00520A22" w:rsidRDefault="00520A22" w:rsidP="00520A22">
      <w:pPr>
        <w:autoSpaceDE w:val="0"/>
        <w:autoSpaceDN w:val="0"/>
        <w:adjustRightInd w:val="0"/>
        <w:spacing w:before="120" w:after="120"/>
        <w:jc w:val="both"/>
        <w:rPr>
          <w:color w:val="auto"/>
          <w:sz w:val="24"/>
          <w:szCs w:val="24"/>
        </w:rPr>
      </w:pPr>
      <w:r w:rsidRPr="00520A22">
        <w:rPr>
          <w:sz w:val="24"/>
          <w:szCs w:val="24"/>
          <w:lang w:eastAsia="ar-SA"/>
        </w:rPr>
        <w:t>Parakstot Pieteikumu, Pretendents apliecina, ka ir iepazinies ar Nolikumu, to izprot un piekrīt nodrošināt Pakalpojumu atbilstoši Nolikumā un tehniskajā specifikācijā (Nolikuma 2. pielikums) noteiktajām prasībām.</w:t>
      </w:r>
    </w:p>
    <w:p w:rsidR="00DB1D1B" w:rsidRDefault="00DB1D1B"/>
    <w:sectPr w:rsidR="00DB1D1B" w:rsidSect="00822ECF">
      <w:pgSz w:w="11906" w:h="16838"/>
      <w:pgMar w:top="993" w:right="1416"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F03872"/>
    <w:multiLevelType w:val="multilevel"/>
    <w:tmpl w:val="115A03FE"/>
    <w:lvl w:ilvl="0">
      <w:start w:val="1"/>
      <w:numFmt w:val="decimal"/>
      <w:lvlText w:val="%1."/>
      <w:lvlJc w:val="left"/>
      <w:pPr>
        <w:ind w:left="360" w:hanging="360"/>
      </w:pPr>
      <w:rPr>
        <w:b/>
        <w:bCs/>
        <w:i w:val="0"/>
        <w:iCs/>
      </w:rPr>
    </w:lvl>
    <w:lvl w:ilvl="1">
      <w:start w:val="1"/>
      <w:numFmt w:val="decimal"/>
      <w:lvlText w:val="%1.%2."/>
      <w:lvlJc w:val="left"/>
      <w:pPr>
        <w:ind w:left="792" w:hanging="432"/>
      </w:pPr>
      <w:rPr>
        <w:i w:val="0"/>
        <w:iCs/>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CA63F2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AF"/>
    <w:rsid w:val="000E71F0"/>
    <w:rsid w:val="001A58E4"/>
    <w:rsid w:val="001A6E17"/>
    <w:rsid w:val="001B0DDF"/>
    <w:rsid w:val="001F0E66"/>
    <w:rsid w:val="00224264"/>
    <w:rsid w:val="00520A22"/>
    <w:rsid w:val="005525D1"/>
    <w:rsid w:val="005871C9"/>
    <w:rsid w:val="005B087A"/>
    <w:rsid w:val="00630C3D"/>
    <w:rsid w:val="0078561A"/>
    <w:rsid w:val="0078653F"/>
    <w:rsid w:val="00822ECF"/>
    <w:rsid w:val="008B02E4"/>
    <w:rsid w:val="008E1F19"/>
    <w:rsid w:val="008F3B52"/>
    <w:rsid w:val="008F5123"/>
    <w:rsid w:val="00966DFE"/>
    <w:rsid w:val="00994CAF"/>
    <w:rsid w:val="009C1408"/>
    <w:rsid w:val="009F6909"/>
    <w:rsid w:val="00AD6EB8"/>
    <w:rsid w:val="00B6131D"/>
    <w:rsid w:val="00C15393"/>
    <w:rsid w:val="00C200CB"/>
    <w:rsid w:val="00C21E85"/>
    <w:rsid w:val="00C62FAC"/>
    <w:rsid w:val="00D1418E"/>
    <w:rsid w:val="00D74272"/>
    <w:rsid w:val="00DB1D1B"/>
    <w:rsid w:val="00E35E3F"/>
    <w:rsid w:val="00E642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468A7"/>
  <w15:chartTrackingRefBased/>
  <w15:docId w15:val="{42383720-F329-4801-8BF9-8897060D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94CAF"/>
    <w:pPr>
      <w:spacing w:after="0" w:line="240" w:lineRule="auto"/>
    </w:pPr>
    <w:rPr>
      <w:rFonts w:ascii="Times New Roman" w:eastAsia="Times New Roman" w:hAnsi="Times New Roman" w:cs="Times New Roman"/>
      <w:color w:val="000000"/>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994CA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94CAF"/>
    <w:rPr>
      <w:rFonts w:ascii="Segoe UI" w:eastAsia="Times New Roman" w:hAnsi="Segoe UI" w:cs="Segoe UI"/>
      <w:color w:val="000000"/>
      <w:sz w:val="18"/>
      <w:szCs w:val="18"/>
      <w:lang w:eastAsia="lv-LV"/>
    </w:rPr>
  </w:style>
  <w:style w:type="paragraph" w:styleId="Sarakstarindkopa">
    <w:name w:val="List Paragraph"/>
    <w:basedOn w:val="Parasts"/>
    <w:uiPriority w:val="34"/>
    <w:qFormat/>
    <w:rsid w:val="00B613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172840">
      <w:bodyDiv w:val="1"/>
      <w:marLeft w:val="0"/>
      <w:marRight w:val="0"/>
      <w:marTop w:val="0"/>
      <w:marBottom w:val="0"/>
      <w:divBdr>
        <w:top w:val="none" w:sz="0" w:space="0" w:color="auto"/>
        <w:left w:val="none" w:sz="0" w:space="0" w:color="auto"/>
        <w:bottom w:val="none" w:sz="0" w:space="0" w:color="auto"/>
        <w:right w:val="none" w:sz="0" w:space="0" w:color="auto"/>
      </w:divBdr>
    </w:div>
    <w:div w:id="71573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1994</Words>
  <Characters>1137</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Alīna Gromova</dc:creator>
  <cp:keywords/>
  <dc:description/>
  <cp:lastModifiedBy>Alīna Gromova</cp:lastModifiedBy>
  <cp:revision>13</cp:revision>
  <dcterms:created xsi:type="dcterms:W3CDTF">2020-07-30T12:26:00Z</dcterms:created>
  <dcterms:modified xsi:type="dcterms:W3CDTF">2020-07-31T11:26:00Z</dcterms:modified>
</cp:coreProperties>
</file>