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AA4" w:rsidRPr="007067DC" w:rsidRDefault="00DF5AA4" w:rsidP="007067DC">
      <w:pPr>
        <w:autoSpaceDE w:val="0"/>
        <w:autoSpaceDN w:val="0"/>
        <w:adjustRightInd w:val="0"/>
        <w:spacing w:before="120" w:after="120"/>
        <w:jc w:val="both"/>
        <w:rPr>
          <w:b/>
          <w:bCs/>
          <w:color w:val="auto"/>
          <w:sz w:val="24"/>
          <w:szCs w:val="24"/>
          <w:u w:val="single"/>
        </w:rPr>
      </w:pPr>
      <w:r w:rsidRPr="007067DC">
        <w:rPr>
          <w:b/>
          <w:bCs/>
          <w:color w:val="auto"/>
          <w:sz w:val="24"/>
          <w:szCs w:val="24"/>
          <w:u w:val="single"/>
        </w:rPr>
        <w:t>Ieinteresētā piegādātāja jautājum</w:t>
      </w:r>
      <w:r w:rsidR="007067DC">
        <w:rPr>
          <w:b/>
          <w:bCs/>
          <w:color w:val="auto"/>
          <w:sz w:val="24"/>
          <w:szCs w:val="24"/>
          <w:u w:val="single"/>
        </w:rPr>
        <w:t>s</w:t>
      </w:r>
      <w:r w:rsidRPr="007067DC">
        <w:rPr>
          <w:b/>
          <w:bCs/>
          <w:color w:val="auto"/>
          <w:sz w:val="24"/>
          <w:szCs w:val="24"/>
          <w:u w:val="single"/>
        </w:rPr>
        <w:t>, kas elektroniski saņemt</w:t>
      </w:r>
      <w:r w:rsidR="007067DC">
        <w:rPr>
          <w:b/>
          <w:bCs/>
          <w:color w:val="auto"/>
          <w:sz w:val="24"/>
          <w:szCs w:val="24"/>
          <w:u w:val="single"/>
        </w:rPr>
        <w:t xml:space="preserve">s </w:t>
      </w:r>
      <w:bookmarkStart w:id="0" w:name="_GoBack"/>
      <w:bookmarkEnd w:id="0"/>
      <w:r w:rsidRPr="007067DC">
        <w:rPr>
          <w:b/>
          <w:bCs/>
          <w:color w:val="auto"/>
          <w:sz w:val="24"/>
          <w:szCs w:val="24"/>
          <w:u w:val="single"/>
        </w:rPr>
        <w:t>13</w:t>
      </w:r>
      <w:r w:rsidRPr="007067DC">
        <w:rPr>
          <w:b/>
          <w:bCs/>
          <w:color w:val="auto"/>
          <w:sz w:val="24"/>
          <w:szCs w:val="24"/>
          <w:u w:val="single"/>
        </w:rPr>
        <w:t>.0</w:t>
      </w:r>
      <w:r w:rsidRPr="007067DC">
        <w:rPr>
          <w:b/>
          <w:bCs/>
          <w:color w:val="auto"/>
          <w:sz w:val="24"/>
          <w:szCs w:val="24"/>
          <w:u w:val="single"/>
        </w:rPr>
        <w:t>8</w:t>
      </w:r>
      <w:r w:rsidRPr="007067DC">
        <w:rPr>
          <w:b/>
          <w:bCs/>
          <w:color w:val="auto"/>
          <w:sz w:val="24"/>
          <w:szCs w:val="24"/>
          <w:u w:val="single"/>
        </w:rPr>
        <w:t>.2020.</w:t>
      </w:r>
    </w:p>
    <w:p w:rsidR="007067DC" w:rsidRPr="007067DC" w:rsidRDefault="007067DC" w:rsidP="007067DC">
      <w:pPr>
        <w:tabs>
          <w:tab w:val="num" w:pos="0"/>
        </w:tabs>
        <w:spacing w:before="120" w:after="120"/>
        <w:ind w:right="17"/>
        <w:jc w:val="both"/>
        <w:rPr>
          <w:bCs/>
          <w:color w:val="auto"/>
          <w:sz w:val="24"/>
          <w:szCs w:val="24"/>
          <w:u w:val="single"/>
        </w:rPr>
      </w:pPr>
      <w:r w:rsidRPr="007067DC">
        <w:rPr>
          <w:bCs/>
          <w:color w:val="auto"/>
          <w:sz w:val="24"/>
          <w:szCs w:val="24"/>
          <w:u w:val="single"/>
        </w:rPr>
        <w:t>Jautājums</w:t>
      </w:r>
    </w:p>
    <w:p w:rsidR="007067DC" w:rsidRPr="007067DC" w:rsidRDefault="007067DC" w:rsidP="007067DC">
      <w:pPr>
        <w:tabs>
          <w:tab w:val="num" w:pos="0"/>
        </w:tabs>
        <w:spacing w:before="120" w:after="120"/>
        <w:ind w:right="17"/>
        <w:jc w:val="both"/>
        <w:rPr>
          <w:bCs/>
          <w:i/>
          <w:iCs/>
          <w:color w:val="auto"/>
          <w:sz w:val="24"/>
          <w:szCs w:val="24"/>
        </w:rPr>
      </w:pPr>
      <w:r w:rsidRPr="007067DC">
        <w:rPr>
          <w:bCs/>
          <w:i/>
          <w:iCs/>
          <w:color w:val="auto"/>
          <w:sz w:val="24"/>
          <w:szCs w:val="24"/>
        </w:rPr>
        <w:t xml:space="preserve">Piedaloties RD iepirkumā RD IKSD 2020/13, </w:t>
      </w:r>
      <w:bookmarkStart w:id="1" w:name="_Hlk48553748"/>
      <w:r w:rsidRPr="007067DC">
        <w:rPr>
          <w:bCs/>
          <w:i/>
          <w:iCs/>
          <w:color w:val="auto"/>
          <w:sz w:val="24"/>
          <w:szCs w:val="24"/>
        </w:rPr>
        <w:t xml:space="preserve">ieinteresētais Piegādātājs </w:t>
      </w:r>
      <w:bookmarkEnd w:id="1"/>
      <w:r w:rsidRPr="007067DC">
        <w:rPr>
          <w:bCs/>
          <w:i/>
          <w:iCs/>
          <w:color w:val="auto"/>
          <w:sz w:val="24"/>
          <w:szCs w:val="24"/>
        </w:rPr>
        <w:t xml:space="preserve">lūdz veikt grozījumus  Nolikuma 7.1.2. punktā noteiktajām Pretendentu atlases prasībām, proti - izņemt prasību par Likviditātes kopējo koeficientu. Ieinteresētais Piegādātājs uzskata, ka šis koeficients jāvērtē vairāku gadu griezumā. Tāpat, koeficients mēdz uzlaboties, ja būs samazinātas īstermiņa saistības, bet palielināsies apgrozāmie līdzekļi. Ieinteresētā Piegādātāja kopējais likviditātes koeficients pēdējos trīs gados ir nedaudz vairāk par viens tāpēc var teikt, ka uzņēmumam nav problēmu segt savas īstermiņa saistības. Tāpat ieinteresētais piegādātājs vērš uzmanību, ka likviditātes koeficienta līmenis 2019.gadā - 0.7 ir saistīts ar uzņēmuma ieguldījumiem ražošanas parka paplašināšanā un ražošanas ēkas modernizēšana minētajā periodā. Tāpat, vērtējot RD ieceri iepirkumu realizēt 3 gadu garumā, prasība par Pretendenta likviditāti izsludināšanas gadā ir neobjektīva, jo pandēmijas ietekme uz vairākiem Latvijas uzņēmumiem ir visai negatīva un to būtu nepieciešams salīdzināt ar vidējo līmeni nozarē valstī.  </w:t>
      </w:r>
    </w:p>
    <w:p w:rsidR="007067DC" w:rsidRPr="007067DC" w:rsidRDefault="007067DC" w:rsidP="007067DC">
      <w:pPr>
        <w:tabs>
          <w:tab w:val="num" w:pos="0"/>
        </w:tabs>
        <w:spacing w:before="120" w:after="120"/>
        <w:ind w:right="17"/>
        <w:jc w:val="both"/>
        <w:rPr>
          <w:bCs/>
          <w:i/>
          <w:iCs/>
          <w:color w:val="auto"/>
          <w:sz w:val="24"/>
          <w:szCs w:val="24"/>
        </w:rPr>
      </w:pPr>
      <w:r w:rsidRPr="007067DC">
        <w:rPr>
          <w:bCs/>
          <w:i/>
          <w:iCs/>
          <w:color w:val="auto"/>
          <w:sz w:val="24"/>
          <w:szCs w:val="24"/>
        </w:rPr>
        <w:t>Ņemot vērā augstāk minēto, ieinteresētais piegādātājs lūdz izslēgt no iepirkuma nolikuma prasību par Likviditātes koeficientu.</w:t>
      </w:r>
    </w:p>
    <w:p w:rsidR="007067DC" w:rsidRPr="007067DC" w:rsidRDefault="007067DC" w:rsidP="007067DC">
      <w:pPr>
        <w:spacing w:before="120" w:after="120"/>
        <w:jc w:val="both"/>
        <w:rPr>
          <w:bCs/>
          <w:color w:val="auto"/>
          <w:sz w:val="24"/>
          <w:szCs w:val="24"/>
          <w:u w:val="single"/>
        </w:rPr>
      </w:pPr>
      <w:r w:rsidRPr="007067DC">
        <w:rPr>
          <w:bCs/>
          <w:color w:val="auto"/>
          <w:sz w:val="24"/>
          <w:szCs w:val="24"/>
          <w:u w:val="single"/>
        </w:rPr>
        <w:t>Atbilde</w:t>
      </w:r>
    </w:p>
    <w:p w:rsidR="007067DC" w:rsidRPr="007067DC" w:rsidRDefault="007067DC" w:rsidP="007067DC">
      <w:pPr>
        <w:spacing w:before="120" w:after="120"/>
        <w:jc w:val="both"/>
        <w:rPr>
          <w:bCs/>
          <w:color w:val="auto"/>
          <w:sz w:val="24"/>
          <w:szCs w:val="24"/>
        </w:rPr>
      </w:pPr>
      <w:r w:rsidRPr="007067DC">
        <w:rPr>
          <w:bCs/>
          <w:color w:val="auto"/>
          <w:sz w:val="24"/>
          <w:szCs w:val="24"/>
        </w:rPr>
        <w:t>Nolikuma 7.1.2. punktā noteiktā Pretendentu atlases prasība netiks manīta.</w:t>
      </w:r>
    </w:p>
    <w:p w:rsidR="007067DC" w:rsidRPr="007067DC" w:rsidRDefault="007067DC" w:rsidP="007067DC">
      <w:pPr>
        <w:spacing w:before="120" w:after="120"/>
        <w:jc w:val="both"/>
        <w:rPr>
          <w:bCs/>
          <w:color w:val="auto"/>
          <w:sz w:val="24"/>
          <w:szCs w:val="24"/>
        </w:rPr>
      </w:pPr>
      <w:r w:rsidRPr="007067DC">
        <w:rPr>
          <w:bCs/>
          <w:color w:val="auto"/>
          <w:sz w:val="24"/>
          <w:szCs w:val="24"/>
        </w:rPr>
        <w:t>Lai samazinātu risku, ka Piegādātājs nespēs izpildīt iepirkuma līguma nosacījumus, Publisko iepirkumu likuma (turpmāk – PIL) 45. pants nosaka, ka Pasūtītājam ir tiesības pārliecināties par Piegādātāja saimniecisko un finansiālo stāvokli, vienlaikus PIL nenosaka konkrētu laika periodu par kādu informācija ir pieprasāma. Uzskatām, ka Departamenta pieprasītā informācija ir objektīvi nepieciešama, lai varētu gūt aktuālo priekšstatu par iespējamā piegādātāja saimniecisko un finansiālo stāvokli, un likviditātes koeficients raksturo uzņēmuma spēju segt īstermiņa saistības un uzņēmuma apgrozāmo līdzekļu pietiekamību, kas ir būtiski, lai mazinātu Departamenta riskus vispārīgās vienošanās izpildes ietvarā, jo vispārīgās vienošanās izpildē ir nepieciešama arī Piegādātāja resursu piesaistīšana.</w:t>
      </w:r>
    </w:p>
    <w:p w:rsidR="007067DC" w:rsidRPr="007067DC" w:rsidRDefault="007067DC" w:rsidP="007067DC">
      <w:pPr>
        <w:spacing w:before="120" w:after="120"/>
        <w:jc w:val="both"/>
        <w:rPr>
          <w:bCs/>
          <w:color w:val="auto"/>
          <w:sz w:val="24"/>
          <w:szCs w:val="24"/>
        </w:rPr>
      </w:pPr>
      <w:r w:rsidRPr="007067DC">
        <w:rPr>
          <w:bCs/>
          <w:color w:val="auto"/>
          <w:sz w:val="24"/>
          <w:szCs w:val="24"/>
        </w:rPr>
        <w:t>Vēršam uzmanību, ka vispārīgā vienošanās tiek slēgta uz 1 (vienu) gadu, ar Departamenta kā Pasūtītāja tiesībām to pagarināt, līdz ar to prasība par pretendenta likviditātes koeficientu pēdējā gada pārskatā, kas iesniegts Valsts ieņēmumu dienestā līdz piedāvājuma iesniegšanas termiņa pēdējai dienai, ir uzskatāma par objektīvu.</w:t>
      </w:r>
    </w:p>
    <w:p w:rsidR="007067DC" w:rsidRPr="007067DC" w:rsidRDefault="007067DC" w:rsidP="007067DC">
      <w:pPr>
        <w:jc w:val="both"/>
        <w:rPr>
          <w:color w:val="auto"/>
          <w:sz w:val="24"/>
          <w:szCs w:val="24"/>
        </w:rPr>
      </w:pPr>
    </w:p>
    <w:sectPr w:rsidR="007067DC" w:rsidRPr="007067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A4"/>
    <w:rsid w:val="00560F4C"/>
    <w:rsid w:val="006E362A"/>
    <w:rsid w:val="007067DC"/>
    <w:rsid w:val="00956BB2"/>
    <w:rsid w:val="009E4526"/>
    <w:rsid w:val="00DF5A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D0D1"/>
  <w15:chartTrackingRefBased/>
  <w15:docId w15:val="{81C84E87-9F8B-4111-BA58-1D5BD240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5AA4"/>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5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1596</Words>
  <Characters>911</Characters>
  <Application>Microsoft Office Word</Application>
  <DocSecurity>0</DocSecurity>
  <Lines>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Alīna Gromova</dc:creator>
  <cp:keywords/>
  <dc:description/>
  <cp:lastModifiedBy>Alīna Gromova</cp:lastModifiedBy>
  <cp:revision>2</cp:revision>
  <dcterms:created xsi:type="dcterms:W3CDTF">2020-08-17T08:30:00Z</dcterms:created>
  <dcterms:modified xsi:type="dcterms:W3CDTF">2020-08-17T08:37:00Z</dcterms:modified>
</cp:coreProperties>
</file>