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D1D" w:rsidRPr="0069696B" w:rsidRDefault="000E4D1D" w:rsidP="000E4D1D">
      <w:pPr>
        <w:spacing w:after="0" w:line="240" w:lineRule="auto"/>
        <w:ind w:firstLine="720"/>
        <w:jc w:val="center"/>
        <w:rPr>
          <w:rFonts w:ascii="Times New Roman" w:eastAsia="Calibri" w:hAnsi="Times New Roman" w:cs="Times New Roman"/>
          <w:b/>
          <w:bCs/>
          <w:sz w:val="28"/>
          <w:szCs w:val="28"/>
          <w:lang w:eastAsia="ar-SA"/>
        </w:rPr>
      </w:pPr>
      <w:r w:rsidRPr="0069696B">
        <w:rPr>
          <w:rFonts w:ascii="Times New Roman" w:eastAsia="Calibri" w:hAnsi="Times New Roman" w:cs="Times New Roman"/>
          <w:b/>
          <w:bCs/>
          <w:sz w:val="28"/>
          <w:szCs w:val="28"/>
          <w:lang w:eastAsia="ar-SA"/>
        </w:rPr>
        <w:t>Paziņojums par lēmumu</w:t>
      </w:r>
    </w:p>
    <w:p w:rsidR="000C103A" w:rsidRDefault="000C103A"/>
    <w:p w:rsidR="00FB2FDC" w:rsidRPr="00FB2FDC" w:rsidRDefault="00FB2FDC" w:rsidP="00FB2FDC">
      <w:pPr>
        <w:jc w:val="both"/>
        <w:rPr>
          <w:rFonts w:ascii="Times New Roman" w:eastAsia="Times New Roman" w:hAnsi="Times New Roman" w:cs="Times New Roman"/>
          <w:noProof/>
          <w:color w:val="000000" w:themeColor="text1"/>
          <w:sz w:val="28"/>
          <w:szCs w:val="28"/>
          <w:lang w:eastAsia="lv-LV"/>
        </w:rPr>
      </w:pPr>
      <w:r w:rsidRPr="00FB2FDC">
        <w:rPr>
          <w:rFonts w:ascii="Times New Roman" w:eastAsia="Times New Roman" w:hAnsi="Times New Roman" w:cs="Times New Roman"/>
          <w:noProof/>
          <w:color w:val="000000" w:themeColor="text1"/>
          <w:sz w:val="28"/>
          <w:szCs w:val="28"/>
          <w:lang w:eastAsia="lv-LV"/>
        </w:rPr>
        <w:t>Rīgas domes Izglītības, kultūras un sporta departamenta iepirkuma “Ēdināšanas pakalpojumi Rīgas domes Izglītības, kultūras un sporta departamenta padotībā esošo pirmsskolu vajadzībām” (identifikācijas Nr. RD IKSD 2020/5) (turpmāk – Iepirkums) komisija 04.08.2020. pieņēma lēmumu Iepirkuma 8.daļā “Ēdināšanas pakalpojumi Rīgas pirmsskolas izglītības iestādē “Kamolītis” līguma slēgšanas tiesības piešķirt SIA "IRG" ar piedāvāto līgumcenu pieciem gadiem bez PVN EUR 484785.</w:t>
      </w:r>
    </w:p>
    <w:p w:rsidR="000E4D1D" w:rsidRPr="000E4D1D" w:rsidRDefault="00FB2FDC" w:rsidP="00FB2FDC">
      <w:pPr>
        <w:jc w:val="both"/>
        <w:rPr>
          <w:rFonts w:ascii="Times New Roman" w:hAnsi="Times New Roman" w:cs="Times New Roman"/>
          <w:color w:val="000000" w:themeColor="text1"/>
          <w:sz w:val="28"/>
          <w:szCs w:val="28"/>
        </w:rPr>
      </w:pPr>
      <w:r w:rsidRPr="00FB2FDC">
        <w:rPr>
          <w:rFonts w:ascii="Times New Roman" w:eastAsia="Times New Roman" w:hAnsi="Times New Roman" w:cs="Times New Roman"/>
          <w:noProof/>
          <w:color w:val="000000" w:themeColor="text1"/>
          <w:sz w:val="28"/>
          <w:szCs w:val="28"/>
          <w:lang w:eastAsia="lv-LV"/>
        </w:rPr>
        <w:t>SIA „Skolu ēdināšanas serviss” 04.08.2020. atteicās no Iepirkuma 8.daļas līguma slēgšanas tiesībām. Saskaņā ar Ministru kabineta 28.02.2017. noteikumu Nr.107 “Iepirkuma procedūru un metu konkursu norises kārtība” 23.punktu iepirkuma līguma slēgšanas tiesības var piešķirt nākamajam pretendentam, kurš piedāvājis saimnieciski visizdevīgāko piedāvājumu, t.i., SIA “IRG”.</w:t>
      </w:r>
      <w:bookmarkStart w:id="0" w:name="_GoBack"/>
      <w:bookmarkEnd w:id="0"/>
    </w:p>
    <w:sectPr w:rsidR="000E4D1D" w:rsidRPr="000E4D1D" w:rsidSect="000E4D1D">
      <w:pgSz w:w="11906" w:h="16838"/>
      <w:pgMar w:top="1440" w:right="198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1D"/>
    <w:rsid w:val="000C103A"/>
    <w:rsid w:val="000E4D1D"/>
    <w:rsid w:val="00396B01"/>
    <w:rsid w:val="00425713"/>
    <w:rsid w:val="00FB2F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D9BFB-C581-4E73-9C06-4EFD9011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4D1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550</Words>
  <Characters>314</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Goļatkina</dc:creator>
  <cp:keywords/>
  <dc:description/>
  <cp:lastModifiedBy>Anastasija Goļatkina</cp:lastModifiedBy>
  <cp:revision>3</cp:revision>
  <dcterms:created xsi:type="dcterms:W3CDTF">2020-07-13T05:07:00Z</dcterms:created>
  <dcterms:modified xsi:type="dcterms:W3CDTF">2020-08-05T08:53:00Z</dcterms:modified>
</cp:coreProperties>
</file>