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07139A" w:rsidRDefault="007D4EAB" w:rsidP="007D4EAB">
      <w:pPr>
        <w:jc w:val="center"/>
        <w:rPr>
          <w:sz w:val="26"/>
          <w:lang w:val="lv-LV"/>
        </w:rPr>
      </w:pPr>
      <w:r w:rsidRPr="0007139A">
        <w:rPr>
          <w:sz w:val="26"/>
          <w:lang w:val="lv-LV"/>
        </w:rPr>
        <w:t>Rīgas domes izglītības, kultūras un sporta departamenta</w:t>
      </w:r>
    </w:p>
    <w:p w:rsidR="007D4EAB" w:rsidRPr="0007139A" w:rsidRDefault="007D4EAB" w:rsidP="007D4EAB">
      <w:pPr>
        <w:jc w:val="center"/>
        <w:rPr>
          <w:sz w:val="26"/>
          <w:lang w:val="lv-LV"/>
        </w:rPr>
      </w:pPr>
      <w:r w:rsidRPr="0007139A">
        <w:rPr>
          <w:sz w:val="26"/>
          <w:lang w:val="lv-LV"/>
        </w:rPr>
        <w:t>SARUNU PROCEDŪRAS</w:t>
      </w:r>
    </w:p>
    <w:p w:rsidR="007D4EAB" w:rsidRPr="00E6420E" w:rsidRDefault="007D4EAB" w:rsidP="007D4EAB">
      <w:pPr>
        <w:jc w:val="center"/>
        <w:rPr>
          <w:b/>
          <w:bCs/>
          <w:sz w:val="26"/>
          <w:lang w:val="lv-LV"/>
        </w:rPr>
      </w:pPr>
      <w:r w:rsidRPr="00E6420E">
        <w:rPr>
          <w:b/>
          <w:bCs/>
          <w:sz w:val="26"/>
          <w:lang w:val="lv-LV"/>
        </w:rPr>
        <w:t>„</w:t>
      </w:r>
      <w:bookmarkStart w:id="0" w:name="_Hlk9926361"/>
      <w:r w:rsidR="00E6420E" w:rsidRPr="00E6420E">
        <w:rPr>
          <w:b/>
          <w:bCs/>
          <w:sz w:val="26"/>
          <w:lang w:val="lv-LV"/>
        </w:rPr>
        <w:t>Ēdināšanas pakalpojumi Rīgas Avotu pamatskolā</w:t>
      </w:r>
      <w:r w:rsidRPr="00E6420E">
        <w:rPr>
          <w:b/>
          <w:bCs/>
          <w:sz w:val="26"/>
          <w:lang w:val="lv-LV"/>
        </w:rPr>
        <w:t>”</w:t>
      </w:r>
      <w:bookmarkEnd w:id="0"/>
    </w:p>
    <w:p w:rsidR="0007139A" w:rsidRDefault="007D4EAB" w:rsidP="0007139A">
      <w:pPr>
        <w:jc w:val="center"/>
        <w:rPr>
          <w:sz w:val="26"/>
          <w:lang w:val="lv-LV"/>
        </w:rPr>
      </w:pPr>
      <w:r w:rsidRPr="00E6420E">
        <w:rPr>
          <w:sz w:val="26"/>
          <w:lang w:val="lv-LV"/>
        </w:rPr>
        <w:t xml:space="preserve"> (Iepirkuma identifikācijas Nr.RD IKSD 2020/</w:t>
      </w:r>
      <w:r w:rsidR="00E6420E" w:rsidRPr="00E6420E">
        <w:rPr>
          <w:sz w:val="26"/>
          <w:lang w:val="lv-LV"/>
        </w:rPr>
        <w:t>3</w:t>
      </w:r>
      <w:r w:rsidRPr="0007139A">
        <w:rPr>
          <w:sz w:val="26"/>
          <w:lang w:val="lv-LV"/>
        </w:rPr>
        <w:t>)</w:t>
      </w:r>
      <w:r w:rsidR="0007139A" w:rsidRPr="0007139A">
        <w:rPr>
          <w:sz w:val="26"/>
          <w:lang w:val="lv-LV"/>
        </w:rPr>
        <w:t xml:space="preserve"> </w:t>
      </w:r>
    </w:p>
    <w:p w:rsidR="0007139A" w:rsidRPr="0007139A" w:rsidRDefault="0007139A" w:rsidP="0007139A">
      <w:pPr>
        <w:jc w:val="center"/>
        <w:rPr>
          <w:sz w:val="26"/>
          <w:lang w:val="lv-LV"/>
        </w:rPr>
      </w:pPr>
      <w:r w:rsidRPr="0007139A">
        <w:rPr>
          <w:sz w:val="26"/>
          <w:lang w:val="lv-LV"/>
        </w:rPr>
        <w:t>ZIŅOJUMS</w:t>
      </w:r>
    </w:p>
    <w:p w:rsidR="007D4EAB" w:rsidRPr="0007139A" w:rsidRDefault="007D4EAB" w:rsidP="007D4EAB">
      <w:pPr>
        <w:jc w:val="center"/>
        <w:rPr>
          <w:sz w:val="26"/>
          <w:lang w:val="lv-LV"/>
        </w:rPr>
      </w:pPr>
    </w:p>
    <w:p w:rsidR="007D4EAB" w:rsidRPr="0007139A" w:rsidRDefault="007D4EAB" w:rsidP="007D4EAB">
      <w:pPr>
        <w:jc w:val="both"/>
        <w:rPr>
          <w:sz w:val="26"/>
          <w:szCs w:val="26"/>
          <w:lang w:val="lv-LV" w:eastAsia="ar-SA"/>
        </w:rPr>
      </w:pPr>
      <w:r w:rsidRPr="0007139A">
        <w:rPr>
          <w:sz w:val="26"/>
          <w:szCs w:val="26"/>
          <w:lang w:val="lv-LV" w:eastAsia="ar-SA"/>
        </w:rPr>
        <w:t xml:space="preserve">Rīgā, </w:t>
      </w:r>
      <w:r w:rsidR="00E6420E">
        <w:rPr>
          <w:sz w:val="26"/>
          <w:szCs w:val="26"/>
          <w:lang w:val="lv-LV" w:eastAsia="ar-SA"/>
        </w:rPr>
        <w:t>07.08</w:t>
      </w:r>
      <w:r w:rsidRPr="0007139A">
        <w:rPr>
          <w:sz w:val="26"/>
          <w:szCs w:val="26"/>
          <w:lang w:val="lv-LV" w:eastAsia="ar-SA"/>
        </w:rPr>
        <w:t>.2020.</w:t>
      </w:r>
    </w:p>
    <w:tbl>
      <w:tblPr>
        <w:tblStyle w:val="Reatabula"/>
        <w:tblW w:w="0" w:type="auto"/>
        <w:tblLook w:val="04A0" w:firstRow="1" w:lastRow="0" w:firstColumn="1" w:lastColumn="0" w:noHBand="0" w:noVBand="1"/>
      </w:tblPr>
      <w:tblGrid>
        <w:gridCol w:w="3220"/>
        <w:gridCol w:w="6067"/>
      </w:tblGrid>
      <w:tr w:rsidR="007D4EAB" w:rsidRPr="00DD3541" w:rsidTr="00995309">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7D4EAB" w:rsidRPr="0007139A"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RD IKSD 2020/</w:t>
            </w:r>
            <w:r w:rsidR="00E6420E">
              <w:rPr>
                <w:color w:val="000000"/>
                <w:sz w:val="26"/>
                <w:szCs w:val="26"/>
                <w:lang w:val="lv-LV" w:eastAsia="ar-SA"/>
              </w:rPr>
              <w:t>3</w:t>
            </w:r>
          </w:p>
        </w:tc>
      </w:tr>
      <w:tr w:rsidR="007D4EAB" w:rsidRPr="00DD3541"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Publisko iepirkumu likuma (turpmāk – PIL) 8.panta pirmās daļas 6.punka noteiktā sarunu procedūra</w:t>
            </w:r>
            <w:r w:rsidR="00E6420E" w:rsidRPr="00E6420E">
              <w:rPr>
                <w:color w:val="000000"/>
                <w:sz w:val="26"/>
                <w:szCs w:val="26"/>
                <w:lang w:val="lv-LV" w:eastAsia="ar-SA"/>
              </w:rPr>
              <w:t xml:space="preserve"> </w:t>
            </w:r>
          </w:p>
        </w:tc>
      </w:tr>
      <w:tr w:rsidR="007D4EAB" w:rsidRPr="00DD3541" w:rsidTr="00995309">
        <w:tc>
          <w:tcPr>
            <w:tcW w:w="0" w:type="auto"/>
          </w:tcPr>
          <w:p w:rsidR="007D4EAB" w:rsidRPr="0007139A" w:rsidRDefault="00116BA7" w:rsidP="007D4EAB">
            <w:pPr>
              <w:jc w:val="both"/>
              <w:rPr>
                <w:sz w:val="26"/>
                <w:szCs w:val="26"/>
                <w:lang w:val="lv-LV" w:eastAsia="ar-SA"/>
              </w:rPr>
            </w:pPr>
            <w:r w:rsidRPr="0007139A">
              <w:rPr>
                <w:rFonts w:cs="Arial"/>
                <w:sz w:val="26"/>
                <w:lang w:val="lv-LV"/>
              </w:rPr>
              <w:t xml:space="preserve">Sarunu procedūras izvēles pamatojums saskaņā ar </w:t>
            </w:r>
            <w:hyperlink r:id="rId5" w:tgtFrame="_blank" w:history="1">
              <w:r w:rsidRPr="0007139A">
                <w:rPr>
                  <w:rFonts w:cs="Arial"/>
                  <w:sz w:val="26"/>
                  <w:lang w:val="lv-LV"/>
                </w:rPr>
                <w:t>Publisko iepirkumu likuma</w:t>
              </w:r>
            </w:hyperlink>
            <w:r w:rsidRPr="0007139A">
              <w:rPr>
                <w:rFonts w:cs="Arial"/>
                <w:sz w:val="26"/>
                <w:lang w:val="lv-LV"/>
              </w:rPr>
              <w:t xml:space="preserve"> </w:t>
            </w:r>
            <w:hyperlink r:id="rId6" w:anchor="p8" w:tgtFrame="_blank" w:history="1">
              <w:r w:rsidRPr="0007139A">
                <w:rPr>
                  <w:rFonts w:cs="Arial"/>
                  <w:sz w:val="26"/>
                  <w:lang w:val="lv-LV"/>
                </w:rPr>
                <w:t>8. panta</w:t>
              </w:r>
            </w:hyperlink>
            <w:r w:rsidRPr="0007139A">
              <w:rPr>
                <w:rFonts w:cs="Arial"/>
                <w:sz w:val="26"/>
                <w:lang w:val="lv-LV"/>
              </w:rPr>
              <w:t xml:space="preserve"> septītās daļas punktu</w:t>
            </w:r>
          </w:p>
        </w:tc>
        <w:tc>
          <w:tcPr>
            <w:tcW w:w="0" w:type="auto"/>
          </w:tcPr>
          <w:p w:rsidR="0007139A" w:rsidRPr="00DD3541" w:rsidRDefault="008045DD" w:rsidP="00DD3541">
            <w:pPr>
              <w:jc w:val="both"/>
              <w:rPr>
                <w:sz w:val="26"/>
                <w:szCs w:val="26"/>
                <w:lang w:val="lv-LV" w:eastAsia="ar-SA"/>
              </w:rPr>
            </w:pPr>
            <w:r w:rsidRPr="00DD3541">
              <w:rPr>
                <w:sz w:val="26"/>
                <w:szCs w:val="26"/>
                <w:lang w:val="lv-LV" w:eastAsia="ar-SA"/>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rsidR="0007139A" w:rsidRPr="00DD3541" w:rsidRDefault="0007139A" w:rsidP="00DD3541">
            <w:pPr>
              <w:jc w:val="both"/>
              <w:rPr>
                <w:sz w:val="26"/>
                <w:szCs w:val="26"/>
                <w:lang w:val="lv-LV" w:eastAsia="ar-SA"/>
              </w:rPr>
            </w:pPr>
          </w:p>
          <w:p w:rsidR="008045DD" w:rsidRPr="00B7333C" w:rsidRDefault="008045DD" w:rsidP="00DD3541">
            <w:pPr>
              <w:jc w:val="both"/>
              <w:rPr>
                <w:sz w:val="26"/>
                <w:szCs w:val="26"/>
                <w:lang w:val="lv-LV" w:eastAsia="ar-SA"/>
              </w:rPr>
            </w:pPr>
            <w:r w:rsidRPr="00DD3541">
              <w:rPr>
                <w:sz w:val="26"/>
                <w:szCs w:val="26"/>
                <w:lang w:val="lv-LV" w:eastAsia="ar-SA"/>
              </w:rPr>
              <w:t xml:space="preserve">Saskaņā ar Ministru </w:t>
            </w:r>
            <w:r w:rsidRPr="00B7333C">
              <w:rPr>
                <w:sz w:val="26"/>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rsidR="00E6420E" w:rsidRPr="00DD3541" w:rsidRDefault="00E6420E" w:rsidP="00DD3541">
            <w:pPr>
              <w:contextualSpacing/>
              <w:jc w:val="both"/>
              <w:rPr>
                <w:sz w:val="26"/>
                <w:szCs w:val="26"/>
                <w:lang w:val="lv-LV" w:eastAsia="ar-SA"/>
              </w:rPr>
            </w:pPr>
          </w:p>
          <w:p w:rsidR="00DD3541" w:rsidRPr="00DD3541" w:rsidRDefault="00116BA7" w:rsidP="00DD3541">
            <w:pPr>
              <w:pStyle w:val="tv213"/>
              <w:spacing w:before="0" w:beforeAutospacing="0" w:after="0" w:afterAutospacing="0"/>
              <w:jc w:val="both"/>
              <w:rPr>
                <w:sz w:val="26"/>
                <w:szCs w:val="26"/>
                <w:lang w:eastAsia="ar-SA"/>
              </w:rPr>
            </w:pPr>
            <w:r w:rsidRPr="00DD3541">
              <w:rPr>
                <w:sz w:val="26"/>
                <w:szCs w:val="26"/>
                <w:lang w:eastAsia="ar-SA"/>
              </w:rPr>
              <w:t xml:space="preserve">Saskaņā ar PIL 8.panta septītās daļas </w:t>
            </w:r>
            <w:r w:rsidR="00DD3541" w:rsidRPr="00DD3541">
              <w:rPr>
                <w:sz w:val="26"/>
                <w:szCs w:val="26"/>
                <w:lang w:eastAsia="ar-SA"/>
              </w:rPr>
              <w:t>1</w:t>
            </w:r>
            <w:r w:rsidRPr="00DD3541">
              <w:rPr>
                <w:sz w:val="26"/>
                <w:szCs w:val="26"/>
                <w:lang w:eastAsia="ar-SA"/>
              </w:rPr>
              <w:t xml:space="preserve">.punktu sarunu procedūru pasūtītājs ir tiesīgs piemērot, ja </w:t>
            </w:r>
            <w:r w:rsidR="00DD3541" w:rsidRPr="00DD3541">
              <w:rPr>
                <w:sz w:val="26"/>
                <w:szCs w:val="26"/>
                <w:lang w:eastAsia="ar-SA"/>
              </w:rPr>
              <w:t xml:space="preserve">1) atklātā vai slēgtā konkursā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 </w:t>
            </w:r>
          </w:p>
          <w:p w:rsidR="0007139A" w:rsidRPr="00DD3541" w:rsidRDefault="0007139A" w:rsidP="00DD3541">
            <w:pPr>
              <w:contextualSpacing/>
              <w:jc w:val="both"/>
              <w:rPr>
                <w:sz w:val="26"/>
                <w:szCs w:val="26"/>
                <w:lang w:val="lv-LV" w:eastAsia="ar-SA"/>
              </w:rPr>
            </w:pPr>
          </w:p>
          <w:p w:rsidR="007D4EAB" w:rsidRPr="00B7333C" w:rsidRDefault="00DD3541" w:rsidP="00DD3541">
            <w:pPr>
              <w:jc w:val="both"/>
              <w:rPr>
                <w:sz w:val="26"/>
                <w:szCs w:val="26"/>
                <w:lang w:val="lv-LV" w:eastAsia="ar-SA"/>
              </w:rPr>
            </w:pPr>
            <w:r w:rsidRPr="00DD3541">
              <w:rPr>
                <w:sz w:val="26"/>
                <w:szCs w:val="26"/>
                <w:lang w:val="lv-LV" w:eastAsia="ar-SA"/>
              </w:rPr>
              <w:t xml:space="preserve">Saskaņā ar Departamenta iepirkuma „Skolu ēdināšanas pakalpojumi Rīgas domes Izglītības, kultūras un sporta departamenta padotībā esošo skolu vajadzībām”  </w:t>
            </w:r>
            <w:r w:rsidRPr="00DD3541">
              <w:rPr>
                <w:sz w:val="26"/>
                <w:szCs w:val="26"/>
                <w:lang w:val="lv-LV"/>
              </w:rPr>
              <w:t xml:space="preserve">(Iepirkuma identifikācijas Nr. RD IKSD 2019/35) iepirkuma komisijas 04.02.2020. sēdes (protokolu Nr.4) </w:t>
            </w:r>
            <w:r w:rsidRPr="00DD3541">
              <w:rPr>
                <w:sz w:val="26"/>
                <w:szCs w:val="26"/>
                <w:lang w:val="lv-LV"/>
              </w:rPr>
              <w:lastRenderedPageBreak/>
              <w:t>tika pieņemts lēmums izbeigt Iepirkumu 22.daļā “Ēdināšanas pakalpojumi Rīgas Avotu pamatskolā” bez rezultāta, jo tajā nav iesniegti piedāvājumi.</w:t>
            </w:r>
            <w:r w:rsidR="00B7333C" w:rsidRPr="00DD3541">
              <w:rPr>
                <w:sz w:val="26"/>
                <w:szCs w:val="26"/>
                <w:lang w:val="lv-LV" w:eastAsia="ar-SA"/>
              </w:rPr>
              <w:t xml:space="preserve"> </w:t>
            </w:r>
          </w:p>
        </w:tc>
      </w:tr>
      <w:tr w:rsidR="00116BA7" w:rsidRPr="00DD3541" w:rsidTr="00995309">
        <w:tc>
          <w:tcPr>
            <w:tcW w:w="0" w:type="auto"/>
          </w:tcPr>
          <w:p w:rsidR="00116BA7" w:rsidRPr="0007139A" w:rsidRDefault="00755109" w:rsidP="00116BA7">
            <w:pPr>
              <w:jc w:val="both"/>
              <w:rPr>
                <w:rFonts w:cs="Arial"/>
                <w:sz w:val="26"/>
                <w:lang w:val="lv-LV"/>
              </w:rPr>
            </w:pPr>
            <w:r>
              <w:rPr>
                <w:rFonts w:cs="Arial"/>
                <w:sz w:val="26"/>
                <w:lang w:val="lv-LV"/>
              </w:rPr>
              <w:lastRenderedPageBreak/>
              <w:t>I</w:t>
            </w:r>
            <w:r w:rsidR="00116BA7" w:rsidRPr="0007139A">
              <w:rPr>
                <w:rFonts w:cs="Arial"/>
                <w:sz w:val="26"/>
                <w:lang w:val="lv-LV"/>
              </w:rPr>
              <w:t>epirkuma līguma priekšmets</w:t>
            </w:r>
          </w:p>
        </w:tc>
        <w:tc>
          <w:tcPr>
            <w:tcW w:w="0" w:type="auto"/>
          </w:tcPr>
          <w:p w:rsidR="008045DD" w:rsidRPr="0007139A" w:rsidRDefault="00DD3541" w:rsidP="008045DD">
            <w:pPr>
              <w:contextualSpacing/>
              <w:jc w:val="both"/>
              <w:rPr>
                <w:color w:val="000000"/>
                <w:sz w:val="26"/>
                <w:szCs w:val="26"/>
                <w:lang w:val="lv-LV"/>
              </w:rPr>
            </w:pPr>
            <w:r w:rsidRPr="00E6420E">
              <w:rPr>
                <w:color w:val="000000"/>
                <w:sz w:val="26"/>
                <w:szCs w:val="26"/>
                <w:lang w:val="lv-LV" w:eastAsia="ar-SA"/>
              </w:rPr>
              <w:t>PIL 2. pielikuma 7.punktā minētajiem ēdināšanas pakalpojumiem (CPV kods 55524000-9)</w:t>
            </w:r>
          </w:p>
        </w:tc>
      </w:tr>
      <w:tr w:rsidR="008045DD" w:rsidRPr="0007139A" w:rsidTr="00DD3541">
        <w:trPr>
          <w:trHeight w:val="3709"/>
        </w:trPr>
        <w:tc>
          <w:tcPr>
            <w:tcW w:w="0" w:type="auto"/>
          </w:tcPr>
          <w:p w:rsidR="008045DD" w:rsidRPr="0007139A" w:rsidRDefault="00755109" w:rsidP="00116BA7">
            <w:pPr>
              <w:jc w:val="both"/>
              <w:rPr>
                <w:rFonts w:cs="Arial"/>
                <w:sz w:val="26"/>
                <w:lang w:val="lv-LV"/>
              </w:rPr>
            </w:pPr>
            <w:r>
              <w:rPr>
                <w:rFonts w:cs="Arial"/>
                <w:sz w:val="26"/>
                <w:lang w:val="lv-LV"/>
              </w:rPr>
              <w:t>I</w:t>
            </w:r>
            <w:r w:rsidR="008045DD" w:rsidRPr="0007139A">
              <w:rPr>
                <w:rFonts w:cs="Arial"/>
                <w:sz w:val="26"/>
                <w:lang w:val="lv-LV"/>
              </w:rPr>
              <w:t>epirkuma komisijas sastāvs un tās izveidošanas pamatojums</w:t>
            </w:r>
          </w:p>
        </w:tc>
        <w:tc>
          <w:tcPr>
            <w:tcW w:w="0" w:type="auto"/>
          </w:tcPr>
          <w:p w:rsidR="00DD3541" w:rsidRPr="00DD3541" w:rsidRDefault="00DD3541" w:rsidP="00DD3541">
            <w:pPr>
              <w:contextualSpacing/>
              <w:jc w:val="both"/>
              <w:rPr>
                <w:color w:val="000000"/>
                <w:sz w:val="26"/>
                <w:szCs w:val="26"/>
                <w:lang w:val="lv-LV" w:eastAsia="ar-SA"/>
              </w:rPr>
            </w:pPr>
            <w:r w:rsidRPr="00DD3541">
              <w:rPr>
                <w:color w:val="000000"/>
                <w:sz w:val="26"/>
                <w:szCs w:val="26"/>
                <w:lang w:val="lv-LV" w:eastAsia="ar-SA"/>
              </w:rPr>
              <w:t>Iepirkuma komisija</w:t>
            </w:r>
            <w:r w:rsidRPr="00DD3541">
              <w:rPr>
                <w:color w:val="000000"/>
                <w:sz w:val="26"/>
                <w:szCs w:val="26"/>
                <w:lang w:val="lv-LV" w:eastAsia="ar-SA"/>
              </w:rPr>
              <w:t xml:space="preserve"> </w:t>
            </w:r>
            <w:r w:rsidRPr="00DD3541">
              <w:rPr>
                <w:color w:val="000000"/>
                <w:sz w:val="26"/>
                <w:szCs w:val="26"/>
                <w:lang w:val="lv-LV" w:eastAsia="ar-SA"/>
              </w:rPr>
              <w:t>izveidota ar Rīgas domes izglītības, kultūras un sporta departamenta 04.02.2020. rīkojumu Nr.DIKS-20-129-rs  „</w:t>
            </w:r>
            <w:r w:rsidRPr="00DD3541">
              <w:rPr>
                <w:color w:val="000000"/>
                <w:sz w:val="26"/>
                <w:szCs w:val="26"/>
                <w:lang w:val="lv-LV" w:eastAsia="ar-SA"/>
              </w:rPr>
              <w:fldChar w:fldCharType="begin"/>
            </w:r>
            <w:r w:rsidRPr="00DD3541">
              <w:rPr>
                <w:color w:val="000000"/>
                <w:sz w:val="26"/>
                <w:szCs w:val="26"/>
                <w:lang w:val="lv-LV" w:eastAsia="ar-SA"/>
              </w:rPr>
              <w:instrText xml:space="preserve"> DOCPROPERTY  #ANOTACIJA#  \* MERGEFORMAT </w:instrText>
            </w:r>
            <w:r w:rsidRPr="00DD3541">
              <w:rPr>
                <w:color w:val="000000"/>
                <w:sz w:val="26"/>
                <w:szCs w:val="26"/>
                <w:lang w:val="lv-LV" w:eastAsia="ar-SA"/>
              </w:rPr>
              <w:fldChar w:fldCharType="separate"/>
            </w:r>
            <w:r w:rsidRPr="00DD3541">
              <w:rPr>
                <w:color w:val="000000"/>
                <w:sz w:val="26"/>
                <w:szCs w:val="26"/>
                <w:lang w:val="lv-LV" w:eastAsia="ar-SA"/>
              </w:rPr>
              <w:fldChar w:fldCharType="begin"/>
            </w:r>
            <w:r w:rsidRPr="00DD3541">
              <w:rPr>
                <w:color w:val="000000"/>
                <w:sz w:val="26"/>
                <w:szCs w:val="26"/>
                <w:lang w:val="lv-LV" w:eastAsia="ar-SA"/>
              </w:rPr>
              <w:instrText xml:space="preserve"> DOCPROPERTY  #ANOTACIJA#  \* MERGEFORMAT </w:instrText>
            </w:r>
            <w:r w:rsidRPr="00DD3541">
              <w:rPr>
                <w:color w:val="000000"/>
                <w:sz w:val="26"/>
                <w:szCs w:val="26"/>
                <w:lang w:val="lv-LV" w:eastAsia="ar-SA"/>
              </w:rPr>
              <w:fldChar w:fldCharType="separate"/>
            </w:r>
            <w:r w:rsidRPr="00DD3541">
              <w:rPr>
                <w:color w:val="000000"/>
                <w:sz w:val="26"/>
                <w:szCs w:val="26"/>
                <w:lang w:val="lv-LV" w:eastAsia="ar-SA"/>
              </w:rPr>
              <w:t>Par iepirkuma komisijas izveidi iepirkuma "Ēdināšanas pakalpojumi Rīgas Avotu pamatskolā" veikšanai</w:t>
            </w:r>
            <w:r w:rsidRPr="00DD3541">
              <w:rPr>
                <w:color w:val="000000"/>
                <w:sz w:val="26"/>
                <w:szCs w:val="26"/>
                <w:lang w:val="lv-LV" w:eastAsia="ar-SA"/>
              </w:rPr>
              <w:fldChar w:fldCharType="end"/>
            </w:r>
            <w:r w:rsidRPr="00DD3541">
              <w:rPr>
                <w:color w:val="000000"/>
                <w:sz w:val="26"/>
                <w:szCs w:val="26"/>
                <w:lang w:val="lv-LV" w:eastAsia="ar-SA"/>
              </w:rPr>
              <w:fldChar w:fldCharType="end"/>
            </w:r>
            <w:r w:rsidRPr="00DD3541">
              <w:rPr>
                <w:color w:val="000000"/>
                <w:sz w:val="26"/>
                <w:szCs w:val="26"/>
                <w:lang w:val="lv-LV" w:eastAsia="ar-SA"/>
              </w:rPr>
              <w:t xml:space="preserve">” </w:t>
            </w:r>
            <w:r w:rsidRPr="00DD3541">
              <w:rPr>
                <w:color w:val="000000"/>
                <w:sz w:val="26"/>
                <w:szCs w:val="26"/>
                <w:lang w:val="lv-LV" w:eastAsia="ar-SA"/>
              </w:rPr>
              <w:t xml:space="preserve">(ar grozījumiem, kas veikti ar Departamenta 04.08.2020. rīkojumu Nr.DIKS-20-651-rs) </w:t>
            </w:r>
            <w:r w:rsidRPr="00DD3541">
              <w:rPr>
                <w:color w:val="000000"/>
                <w:sz w:val="26"/>
                <w:szCs w:val="26"/>
                <w:lang w:val="lv-LV" w:eastAsia="ar-SA"/>
              </w:rPr>
              <w:t xml:space="preserve">(turpmāk – komisija), </w:t>
            </w:r>
            <w:r w:rsidRPr="00DD3541">
              <w:rPr>
                <w:color w:val="000000"/>
                <w:sz w:val="26"/>
                <w:szCs w:val="26"/>
                <w:lang w:val="lv-LV" w:eastAsia="ar-SA"/>
              </w:rPr>
              <w:t xml:space="preserve">tās </w:t>
            </w:r>
            <w:r w:rsidRPr="00DD3541">
              <w:rPr>
                <w:color w:val="000000"/>
                <w:sz w:val="26"/>
                <w:szCs w:val="26"/>
                <w:lang w:val="lv-LV" w:eastAsia="ar-SA"/>
              </w:rPr>
              <w:t>sastāvs:</w:t>
            </w:r>
          </w:p>
          <w:p w:rsidR="00DD3541" w:rsidRPr="00DD3541" w:rsidRDefault="00DD3541" w:rsidP="00DD3541">
            <w:pPr>
              <w:contextualSpacing/>
              <w:jc w:val="both"/>
              <w:rPr>
                <w:color w:val="000000"/>
                <w:sz w:val="26"/>
                <w:szCs w:val="26"/>
                <w:lang w:val="lv-LV" w:eastAsia="ar-SA"/>
              </w:rPr>
            </w:pPr>
            <w:r w:rsidRPr="00DD3541">
              <w:rPr>
                <w:color w:val="000000"/>
                <w:sz w:val="26"/>
                <w:szCs w:val="26"/>
                <w:lang w:val="lv-LV" w:eastAsia="ar-SA"/>
              </w:rPr>
              <w:t xml:space="preserve">Komisijas priekšsēdētāja </w:t>
            </w:r>
            <w:r w:rsidRPr="00DD3541">
              <w:rPr>
                <w:color w:val="000000"/>
                <w:sz w:val="26"/>
                <w:szCs w:val="26"/>
                <w:lang w:val="lv-LV" w:eastAsia="ar-SA"/>
              </w:rPr>
              <w:tab/>
              <w:t>Kristīne Graudumniece;</w:t>
            </w:r>
          </w:p>
          <w:p w:rsidR="00DD3541" w:rsidRPr="00DD3541" w:rsidRDefault="00DD3541" w:rsidP="00DD3541">
            <w:pPr>
              <w:contextualSpacing/>
              <w:jc w:val="both"/>
              <w:rPr>
                <w:color w:val="000000"/>
                <w:sz w:val="26"/>
                <w:szCs w:val="26"/>
                <w:lang w:val="lv-LV" w:eastAsia="ar-SA"/>
              </w:rPr>
            </w:pPr>
            <w:r w:rsidRPr="00DD3541">
              <w:rPr>
                <w:color w:val="000000"/>
                <w:sz w:val="26"/>
                <w:szCs w:val="26"/>
                <w:lang w:val="lv-LV" w:eastAsia="ar-SA"/>
              </w:rPr>
              <w:t xml:space="preserve">Komisijas priekšsēdētāja vietniece </w:t>
            </w:r>
            <w:r w:rsidRPr="00DD3541">
              <w:rPr>
                <w:color w:val="000000"/>
                <w:sz w:val="26"/>
                <w:szCs w:val="26"/>
                <w:lang w:val="lv-LV" w:eastAsia="ar-SA"/>
              </w:rPr>
              <w:tab/>
              <w:t>Anastasija Goļatkina;</w:t>
            </w:r>
          </w:p>
          <w:p w:rsidR="00DD3541" w:rsidRPr="009029E0" w:rsidRDefault="00DD3541" w:rsidP="00DD3541">
            <w:pPr>
              <w:contextualSpacing/>
              <w:jc w:val="both"/>
            </w:pPr>
            <w:r w:rsidRPr="00DD3541">
              <w:rPr>
                <w:color w:val="000000"/>
                <w:sz w:val="26"/>
                <w:szCs w:val="26"/>
                <w:lang w:val="lv-LV" w:eastAsia="ar-SA"/>
              </w:rPr>
              <w:t>Komisijas locekle Marija Meirupska</w:t>
            </w:r>
            <w:r w:rsidRPr="009029E0">
              <w:t>.</w:t>
            </w:r>
          </w:p>
          <w:p w:rsidR="008045DD" w:rsidRPr="0007139A" w:rsidRDefault="008045DD" w:rsidP="008045DD">
            <w:pPr>
              <w:contextualSpacing/>
              <w:jc w:val="both"/>
              <w:rPr>
                <w:color w:val="000000"/>
                <w:sz w:val="26"/>
                <w:szCs w:val="26"/>
                <w:lang w:val="lv-LV"/>
              </w:rPr>
            </w:pPr>
          </w:p>
        </w:tc>
      </w:tr>
      <w:tr w:rsidR="008045DD" w:rsidRPr="00DD3541" w:rsidTr="00995309">
        <w:tc>
          <w:tcPr>
            <w:tcW w:w="0" w:type="auto"/>
          </w:tcPr>
          <w:p w:rsidR="008045DD" w:rsidRPr="0007139A" w:rsidRDefault="00755109" w:rsidP="00116BA7">
            <w:pPr>
              <w:jc w:val="both"/>
              <w:rPr>
                <w:rFonts w:cs="Arial"/>
                <w:sz w:val="26"/>
                <w:lang w:val="lv-LV"/>
              </w:rPr>
            </w:pPr>
            <w:r>
              <w:rPr>
                <w:rFonts w:cs="Arial"/>
                <w:sz w:val="26"/>
                <w:lang w:val="lv-LV"/>
              </w:rPr>
              <w:t>U</w:t>
            </w:r>
            <w:r w:rsidR="008045DD" w:rsidRPr="0007139A">
              <w:rPr>
                <w:rFonts w:cs="Arial"/>
                <w:sz w:val="26"/>
                <w:lang w:val="lv-LV"/>
              </w:rPr>
              <w:t>z sarunām uzaicināto piegādātāju nosaukumi</w:t>
            </w:r>
          </w:p>
        </w:tc>
        <w:tc>
          <w:tcPr>
            <w:tcW w:w="0" w:type="auto"/>
          </w:tcPr>
          <w:p w:rsidR="00DD3541" w:rsidRPr="00DD3541" w:rsidRDefault="00417421" w:rsidP="00DD3541">
            <w:pPr>
              <w:contextualSpacing/>
              <w:jc w:val="both"/>
              <w:rPr>
                <w:sz w:val="26"/>
                <w:lang w:val="lv-LV"/>
              </w:rPr>
            </w:pPr>
            <w:r w:rsidRPr="00417421">
              <w:rPr>
                <w:sz w:val="26"/>
                <w:lang w:val="lv-LV"/>
              </w:rPr>
              <w:t>Saskaņā ar Ministru kabineta 28.02.2017. noteikumu Nr.107 “Iepirkuma procedūru un metu konkursu norises kārtība” 178.punktu uz sarunām uzaicināt</w:t>
            </w:r>
            <w:r w:rsidR="00DD3541">
              <w:rPr>
                <w:sz w:val="26"/>
                <w:lang w:val="lv-LV"/>
              </w:rPr>
              <w:t>s</w:t>
            </w:r>
            <w:r w:rsidRPr="00417421">
              <w:rPr>
                <w:sz w:val="26"/>
                <w:lang w:val="lv-LV"/>
              </w:rPr>
              <w:t xml:space="preserve"> komersant</w:t>
            </w:r>
            <w:r w:rsidR="00DD3541">
              <w:rPr>
                <w:sz w:val="26"/>
                <w:lang w:val="lv-LV"/>
              </w:rPr>
              <w:t>s</w:t>
            </w:r>
            <w:r w:rsidRPr="00417421">
              <w:rPr>
                <w:sz w:val="26"/>
                <w:lang w:val="lv-LV"/>
              </w:rPr>
              <w:t xml:space="preserve"> </w:t>
            </w:r>
            <w:r w:rsidR="00DD3541" w:rsidRPr="00DD3541">
              <w:rPr>
                <w:sz w:val="26"/>
                <w:lang w:val="lv-LV"/>
              </w:rPr>
              <w:t>SIA “Aniva”</w:t>
            </w:r>
            <w:r w:rsidR="00DD3541">
              <w:rPr>
                <w:sz w:val="26"/>
                <w:lang w:val="lv-LV"/>
              </w:rPr>
              <w:t xml:space="preserve">, kas </w:t>
            </w:r>
            <w:r w:rsidR="00DD3541" w:rsidRPr="00DD3541">
              <w:rPr>
                <w:sz w:val="26"/>
                <w:lang w:val="lv-LV"/>
              </w:rPr>
              <w:t>ir esošais Skolas ēdināšanas pakalpojumu sniedzējs un virtuves telpu nomnieks un Pasūtītājam ir zināms, ka uzņēmumam ir atbilstošas profesionālās, tehniskās un finansiālās iespējas nodrošināt pakalpojumu, Sarunu procedūras ietvaros nav nepieciešams iesniegt papildus dokumentus par atbilstību profesionālās darbības veikšanai, saimniecisko un finansiālo stāvokli vai tehniskajām un profesionālajām spējām.</w:t>
            </w:r>
          </w:p>
          <w:p w:rsidR="008045DD" w:rsidRPr="0007139A" w:rsidRDefault="008045DD" w:rsidP="008045DD">
            <w:pPr>
              <w:jc w:val="both"/>
              <w:rPr>
                <w:sz w:val="26"/>
                <w:lang w:val="lv-LV"/>
              </w:rPr>
            </w:pPr>
          </w:p>
        </w:tc>
      </w:tr>
      <w:tr w:rsidR="008045DD" w:rsidRPr="00DD3541" w:rsidTr="00995309">
        <w:tc>
          <w:tcPr>
            <w:tcW w:w="0" w:type="auto"/>
          </w:tcPr>
          <w:p w:rsidR="008045DD" w:rsidRPr="0007139A" w:rsidRDefault="00755109" w:rsidP="00116BA7">
            <w:pPr>
              <w:jc w:val="both"/>
              <w:rPr>
                <w:rFonts w:cs="Arial"/>
                <w:sz w:val="26"/>
                <w:lang w:val="lv-LV"/>
              </w:rPr>
            </w:pPr>
            <w:r>
              <w:rPr>
                <w:rFonts w:cs="Arial"/>
                <w:sz w:val="26"/>
                <w:lang w:val="lv-LV"/>
              </w:rPr>
              <w:t>T</w:t>
            </w:r>
            <w:r w:rsidR="008045DD" w:rsidRPr="0007139A">
              <w:rPr>
                <w:rFonts w:cs="Arial"/>
                <w:sz w:val="26"/>
                <w:lang w:val="lv-LV"/>
              </w:rPr>
              <w:t>ā piegādātāja (vai piegādātāju) nosaukums, ar kuru (vai kuriem) nolemts slēgt iepirkuma līgumu, un piedāvātā līgumcena.</w:t>
            </w:r>
          </w:p>
        </w:tc>
        <w:tc>
          <w:tcPr>
            <w:tcW w:w="0" w:type="auto"/>
          </w:tcPr>
          <w:p w:rsidR="008045DD" w:rsidRPr="0007139A" w:rsidRDefault="00DD3541" w:rsidP="00A37F60">
            <w:pPr>
              <w:contextualSpacing/>
              <w:jc w:val="both"/>
              <w:rPr>
                <w:sz w:val="26"/>
                <w:lang w:eastAsia="ar-SA"/>
              </w:rPr>
            </w:pPr>
            <w:r w:rsidRPr="00A37F60">
              <w:rPr>
                <w:sz w:val="26"/>
                <w:lang w:val="lv-LV"/>
              </w:rPr>
              <w:t>L</w:t>
            </w:r>
            <w:r w:rsidRPr="00A37F60">
              <w:rPr>
                <w:sz w:val="26"/>
                <w:lang w:val="lv-LV"/>
              </w:rPr>
              <w:t xml:space="preserve">īguma “Ēdināšanas pakalpojumi Rīgas Avotu pamatskolā” slēgšanas tiesības </w:t>
            </w:r>
            <w:r w:rsidRPr="00A37F60">
              <w:rPr>
                <w:sz w:val="26"/>
                <w:lang w:val="lv-LV"/>
              </w:rPr>
              <w:t xml:space="preserve">07.08.2020. piešķirtas </w:t>
            </w:r>
            <w:r w:rsidRPr="00A37F60">
              <w:rPr>
                <w:sz w:val="26"/>
                <w:lang w:val="lv-LV"/>
              </w:rPr>
              <w:t>SIA “Aniva” ar līgumcenu pieciem gadiem EUR 180557,00 bez pievienotās vērtības nodokļa</w:t>
            </w:r>
            <w:r w:rsidR="00A37F60" w:rsidRPr="00A37F60">
              <w:rPr>
                <w:sz w:val="26"/>
                <w:lang w:val="lv-LV"/>
              </w:rPr>
              <w:t>.</w:t>
            </w:r>
          </w:p>
        </w:tc>
      </w:tr>
    </w:tbl>
    <w:p w:rsidR="007D4EAB" w:rsidRPr="0007139A" w:rsidRDefault="007D4EAB" w:rsidP="00A37F60">
      <w:pPr>
        <w:jc w:val="both"/>
        <w:rPr>
          <w:sz w:val="26"/>
          <w:szCs w:val="26"/>
          <w:lang w:val="lv-LV" w:eastAsia="ar-SA"/>
        </w:rPr>
      </w:pPr>
    </w:p>
    <w:p w:rsidR="007D4EAB" w:rsidRPr="0007139A" w:rsidRDefault="007D4EAB" w:rsidP="007D4EAB">
      <w:pPr>
        <w:ind w:firstLine="709"/>
        <w:jc w:val="both"/>
        <w:rPr>
          <w:rFonts w:eastAsia="Calibri"/>
          <w:sz w:val="26"/>
          <w:lang w:val="lv-LV"/>
        </w:rPr>
      </w:pPr>
    </w:p>
    <w:p w:rsidR="0043602E" w:rsidRDefault="00980031">
      <w:pPr>
        <w:rPr>
          <w:sz w:val="26"/>
          <w:lang w:val="lv-LV"/>
        </w:rPr>
      </w:pPr>
      <w:r>
        <w:rPr>
          <w:sz w:val="26"/>
          <w:lang w:val="lv-LV"/>
        </w:rPr>
        <w:t>Iepirkumu nodaļas vadītāja                                  Kristīne Graudumniece</w:t>
      </w:r>
    </w:p>
    <w:p w:rsidR="00A37F60" w:rsidRDefault="00A37F60">
      <w:pPr>
        <w:rPr>
          <w:sz w:val="26"/>
          <w:lang w:val="lv-LV"/>
        </w:rPr>
      </w:pPr>
    </w:p>
    <w:p w:rsidR="00A37F60" w:rsidRPr="0007139A" w:rsidRDefault="00A37F60">
      <w:pPr>
        <w:rPr>
          <w:sz w:val="26"/>
          <w:lang w:val="lv-LV"/>
        </w:rPr>
      </w:pPr>
      <w:r>
        <w:rPr>
          <w:sz w:val="26"/>
          <w:lang w:val="lv-LV"/>
        </w:rPr>
        <w:t>Graudumniece 67026892</w:t>
      </w:r>
      <w:bookmarkStart w:id="1" w:name="_GoBack"/>
      <w:bookmarkEnd w:id="1"/>
    </w:p>
    <w:sectPr w:rsidR="00A37F60" w:rsidRPr="0007139A"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1C02BD"/>
    <w:rsid w:val="00356CD5"/>
    <w:rsid w:val="00417421"/>
    <w:rsid w:val="006417AB"/>
    <w:rsid w:val="00755109"/>
    <w:rsid w:val="00790877"/>
    <w:rsid w:val="007A4CE2"/>
    <w:rsid w:val="007D4EAB"/>
    <w:rsid w:val="008045DD"/>
    <w:rsid w:val="00980031"/>
    <w:rsid w:val="00995309"/>
    <w:rsid w:val="00A37F60"/>
    <w:rsid w:val="00B7333C"/>
    <w:rsid w:val="00D35466"/>
    <w:rsid w:val="00DD3541"/>
    <w:rsid w:val="00E642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7CD8"/>
  <w15:docId w15:val="{FD008E79-AE4F-44AA-B446-4EC6A3F6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DD3541"/>
    <w:pPr>
      <w:spacing w:before="100" w:beforeAutospacing="1" w:after="100" w:afterAutospacing="1"/>
    </w:pPr>
    <w:rPr>
      <w:lang w:val="lv-LV" w:eastAsia="lv-LV"/>
    </w:rPr>
  </w:style>
  <w:style w:type="character" w:styleId="Hipersaite">
    <w:name w:val="Hyperlink"/>
    <w:basedOn w:val="Noklusjumarindkopasfonts"/>
    <w:uiPriority w:val="99"/>
    <w:semiHidden/>
    <w:unhideWhenUsed/>
    <w:rsid w:val="00DD3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2682</Words>
  <Characters>1529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4</cp:revision>
  <dcterms:created xsi:type="dcterms:W3CDTF">2020-09-08T06:12:00Z</dcterms:created>
  <dcterms:modified xsi:type="dcterms:W3CDTF">2020-09-08T10:41:00Z</dcterms:modified>
</cp:coreProperties>
</file>