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843F1" w14:textId="77777777" w:rsidR="00CE63FB" w:rsidRDefault="007B3907" w:rsidP="00CE63FB">
      <w:pPr>
        <w:jc w:val="right"/>
        <w:rPr>
          <w:sz w:val="24"/>
          <w:szCs w:val="24"/>
        </w:rPr>
      </w:pPr>
      <w:r>
        <w:rPr>
          <w:sz w:val="24"/>
          <w:szCs w:val="24"/>
        </w:rPr>
        <w:t>Iepirkum</w:t>
      </w:r>
      <w:r w:rsidR="005433D1">
        <w:rPr>
          <w:sz w:val="24"/>
          <w:szCs w:val="24"/>
        </w:rPr>
        <w:t>a</w:t>
      </w:r>
      <w:r w:rsidR="00CE63FB" w:rsidRPr="0000741F">
        <w:rPr>
          <w:sz w:val="24"/>
          <w:szCs w:val="24"/>
        </w:rPr>
        <w:t xml:space="preserve"> RD IKSD 2020/</w:t>
      </w:r>
      <w:r w:rsidR="00E9097A">
        <w:rPr>
          <w:sz w:val="24"/>
          <w:szCs w:val="24"/>
        </w:rPr>
        <w:t>22</w:t>
      </w:r>
      <w:r w:rsidR="002C6556">
        <w:rPr>
          <w:sz w:val="24"/>
          <w:szCs w:val="24"/>
        </w:rPr>
        <w:t xml:space="preserve"> </w:t>
      </w:r>
      <w:r w:rsidR="00395E49">
        <w:rPr>
          <w:sz w:val="24"/>
          <w:szCs w:val="24"/>
        </w:rPr>
        <w:t>n</w:t>
      </w:r>
      <w:r w:rsidR="00CE63FB" w:rsidRPr="0000741F">
        <w:rPr>
          <w:sz w:val="24"/>
          <w:szCs w:val="24"/>
        </w:rPr>
        <w:t>olikuma</w:t>
      </w:r>
    </w:p>
    <w:p w14:paraId="4BF3574E" w14:textId="77777777" w:rsidR="00395E49" w:rsidRPr="0000741F" w:rsidRDefault="00395E49" w:rsidP="00CE63FB">
      <w:pPr>
        <w:jc w:val="right"/>
        <w:rPr>
          <w:sz w:val="24"/>
          <w:szCs w:val="24"/>
        </w:rPr>
      </w:pPr>
      <w:r>
        <w:rPr>
          <w:sz w:val="24"/>
          <w:szCs w:val="24"/>
        </w:rPr>
        <w:t>2. pielikums</w:t>
      </w:r>
    </w:p>
    <w:p w14:paraId="5169349C" w14:textId="77777777" w:rsidR="00CE63FB" w:rsidRPr="0000741F" w:rsidRDefault="000D44E9" w:rsidP="006D520A">
      <w:pPr>
        <w:spacing w:before="240" w:after="24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Pieredzes a</w:t>
      </w:r>
      <w:r w:rsidR="00CE63FB" w:rsidRPr="0000741F">
        <w:rPr>
          <w:i/>
          <w:iCs/>
          <w:sz w:val="24"/>
          <w:szCs w:val="24"/>
        </w:rPr>
        <w:t>pliecinājuma forma</w:t>
      </w:r>
    </w:p>
    <w:p w14:paraId="4C142661" w14:textId="77777777" w:rsidR="00CE63FB" w:rsidRPr="00C72A86" w:rsidRDefault="00CE63FB" w:rsidP="006D520A">
      <w:pPr>
        <w:autoSpaceDE w:val="0"/>
        <w:autoSpaceDN w:val="0"/>
        <w:adjustRightInd w:val="0"/>
        <w:spacing w:before="120" w:after="120"/>
        <w:ind w:left="187"/>
        <w:jc w:val="center"/>
        <w:rPr>
          <w:b/>
          <w:bCs/>
          <w:sz w:val="24"/>
          <w:szCs w:val="24"/>
          <w:lang w:eastAsia="lv-LV"/>
        </w:rPr>
      </w:pPr>
      <w:r w:rsidRPr="0000741F">
        <w:rPr>
          <w:b/>
          <w:bCs/>
          <w:sz w:val="24"/>
          <w:szCs w:val="24"/>
          <w:lang w:eastAsia="lv-LV"/>
        </w:rPr>
        <w:t>P</w:t>
      </w:r>
      <w:bookmarkStart w:id="0" w:name="_Hlk41561456"/>
      <w:r w:rsidRPr="0000741F">
        <w:rPr>
          <w:b/>
          <w:bCs/>
          <w:sz w:val="24"/>
          <w:szCs w:val="24"/>
          <w:lang w:eastAsia="lv-LV"/>
        </w:rPr>
        <w:t xml:space="preserve">RETENDENTA </w:t>
      </w:r>
      <w:r w:rsidRPr="00C72A86">
        <w:rPr>
          <w:b/>
          <w:bCs/>
          <w:sz w:val="24"/>
          <w:szCs w:val="24"/>
          <w:lang w:eastAsia="lv-LV"/>
        </w:rPr>
        <w:t>PIEREDZES APLIECINĀJUMS</w:t>
      </w:r>
      <w:bookmarkStart w:id="1" w:name="_Hlk41562044"/>
      <w:bookmarkEnd w:id="0"/>
    </w:p>
    <w:p w14:paraId="3C112BAF" w14:textId="77777777" w:rsidR="003A28B4" w:rsidRPr="00C72A86" w:rsidRDefault="0094541F" w:rsidP="002C655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72A86">
        <w:rPr>
          <w:b/>
          <w:sz w:val="24"/>
          <w:szCs w:val="24"/>
        </w:rPr>
        <w:t xml:space="preserve"> „</w:t>
      </w:r>
      <w:r w:rsidR="00E9097A" w:rsidRPr="00E9097A">
        <w:rPr>
          <w:b/>
          <w:sz w:val="24"/>
          <w:szCs w:val="24"/>
        </w:rPr>
        <w:t>Telpu uzkopšana Rīgas domes Izglītības, kultūras un sporta departamentā</w:t>
      </w:r>
      <w:r w:rsidRPr="00C72A86">
        <w:rPr>
          <w:b/>
          <w:sz w:val="24"/>
          <w:szCs w:val="24"/>
        </w:rPr>
        <w:t>”</w:t>
      </w:r>
    </w:p>
    <w:p w14:paraId="79C5A73F" w14:textId="77777777" w:rsidR="00DA0A4E" w:rsidRPr="00C72A86" w:rsidRDefault="00DA0A4E" w:rsidP="002C655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72A86">
        <w:rPr>
          <w:sz w:val="24"/>
          <w:szCs w:val="24"/>
        </w:rPr>
        <w:t>(</w:t>
      </w:r>
      <w:r w:rsidR="00395E49" w:rsidRPr="00C72A86">
        <w:rPr>
          <w:sz w:val="24"/>
          <w:szCs w:val="24"/>
        </w:rPr>
        <w:t xml:space="preserve">iepirkuma </w:t>
      </w:r>
      <w:r w:rsidRPr="00C72A86">
        <w:rPr>
          <w:sz w:val="24"/>
          <w:szCs w:val="24"/>
        </w:rPr>
        <w:t>iden</w:t>
      </w:r>
      <w:r w:rsidR="007517C0" w:rsidRPr="00C72A86">
        <w:rPr>
          <w:sz w:val="24"/>
          <w:szCs w:val="24"/>
        </w:rPr>
        <w:t xml:space="preserve">tifikācijas </w:t>
      </w:r>
      <w:r w:rsidR="006D520A" w:rsidRPr="00C72A86">
        <w:rPr>
          <w:sz w:val="24"/>
          <w:szCs w:val="24"/>
        </w:rPr>
        <w:t>numurs</w:t>
      </w:r>
      <w:r w:rsidR="007517C0" w:rsidRPr="00C72A86">
        <w:rPr>
          <w:sz w:val="24"/>
          <w:szCs w:val="24"/>
        </w:rPr>
        <w:t xml:space="preserve"> RD IKSD 2020/</w:t>
      </w:r>
      <w:r w:rsidR="00E9097A">
        <w:rPr>
          <w:sz w:val="24"/>
          <w:szCs w:val="24"/>
        </w:rPr>
        <w:t>22</w:t>
      </w:r>
      <w:r w:rsidR="007517C0" w:rsidRPr="00C72A86">
        <w:rPr>
          <w:sz w:val="24"/>
          <w:szCs w:val="24"/>
        </w:rPr>
        <w:t>)</w:t>
      </w:r>
    </w:p>
    <w:p w14:paraId="2EAE1173" w14:textId="77777777" w:rsidR="00DA0A4E" w:rsidRPr="00C72A86" w:rsidRDefault="00DA0A4E" w:rsidP="00CD5CC8">
      <w:pPr>
        <w:spacing w:before="240" w:line="360" w:lineRule="auto"/>
        <w:jc w:val="both"/>
        <w:rPr>
          <w:sz w:val="24"/>
          <w:szCs w:val="24"/>
        </w:rPr>
      </w:pPr>
      <w:r w:rsidRPr="00C72A86">
        <w:rPr>
          <w:sz w:val="24"/>
          <w:szCs w:val="24"/>
        </w:rPr>
        <w:t xml:space="preserve">Ar šo </w:t>
      </w:r>
      <w:r w:rsidR="006568B6" w:rsidRPr="00C72A86">
        <w:rPr>
          <w:sz w:val="24"/>
          <w:szCs w:val="24"/>
        </w:rPr>
        <w:t>&lt;</w:t>
      </w:r>
      <w:r w:rsidR="007B3907" w:rsidRPr="00C72A86">
        <w:rPr>
          <w:i/>
          <w:iCs/>
          <w:sz w:val="24"/>
          <w:szCs w:val="24"/>
        </w:rPr>
        <w:t>p</w:t>
      </w:r>
      <w:r w:rsidR="006568B6" w:rsidRPr="00C72A86">
        <w:rPr>
          <w:i/>
          <w:iCs/>
          <w:sz w:val="24"/>
          <w:szCs w:val="24"/>
        </w:rPr>
        <w:t>retendenta nosaukums</w:t>
      </w:r>
      <w:r w:rsidR="006568B6" w:rsidRPr="00C72A86">
        <w:rPr>
          <w:sz w:val="24"/>
          <w:szCs w:val="24"/>
        </w:rPr>
        <w:t>&gt;</w:t>
      </w:r>
      <w:r w:rsidRPr="00C72A86">
        <w:rPr>
          <w:sz w:val="24"/>
          <w:szCs w:val="24"/>
        </w:rPr>
        <w:t xml:space="preserve"> apliecina, ka:</w:t>
      </w:r>
    </w:p>
    <w:p w14:paraId="66E04277" w14:textId="608DB2FC" w:rsidR="00E9097A" w:rsidRPr="00E9097A" w:rsidRDefault="00E9097A" w:rsidP="001D3A8D">
      <w:pPr>
        <w:numPr>
          <w:ilvl w:val="0"/>
          <w:numId w:val="2"/>
        </w:numPr>
        <w:spacing w:before="60" w:after="60"/>
        <w:jc w:val="both"/>
        <w:rPr>
          <w:sz w:val="24"/>
          <w:szCs w:val="24"/>
        </w:rPr>
      </w:pPr>
      <w:r w:rsidRPr="00E9097A">
        <w:rPr>
          <w:color w:val="000000"/>
          <w:sz w:val="24"/>
          <w:szCs w:val="24"/>
        </w:rPr>
        <w:t>Pretendentam iepriekšējo 3 (trīs) gadu laikā (201</w:t>
      </w:r>
      <w:r w:rsidR="00AE7E3A">
        <w:rPr>
          <w:color w:val="000000"/>
          <w:sz w:val="24"/>
          <w:szCs w:val="24"/>
        </w:rPr>
        <w:t>8</w:t>
      </w:r>
      <w:r w:rsidRPr="00E9097A">
        <w:rPr>
          <w:color w:val="000000"/>
          <w:sz w:val="24"/>
          <w:szCs w:val="24"/>
        </w:rPr>
        <w:t>., 201</w:t>
      </w:r>
      <w:r w:rsidR="00AE7E3A">
        <w:rPr>
          <w:color w:val="000000"/>
          <w:sz w:val="24"/>
          <w:szCs w:val="24"/>
        </w:rPr>
        <w:t>9</w:t>
      </w:r>
      <w:r w:rsidRPr="00E9097A">
        <w:rPr>
          <w:color w:val="000000"/>
          <w:sz w:val="24"/>
          <w:szCs w:val="24"/>
        </w:rPr>
        <w:t>., 20</w:t>
      </w:r>
      <w:r w:rsidR="00AE7E3A">
        <w:rPr>
          <w:color w:val="000000"/>
          <w:sz w:val="24"/>
          <w:szCs w:val="24"/>
        </w:rPr>
        <w:t>20</w:t>
      </w:r>
      <w:r w:rsidRPr="00E9097A">
        <w:rPr>
          <w:color w:val="000000"/>
          <w:sz w:val="24"/>
          <w:szCs w:val="24"/>
        </w:rPr>
        <w:t>., kā arī 202</w:t>
      </w:r>
      <w:r w:rsidR="00AE7E3A">
        <w:rPr>
          <w:color w:val="000000"/>
          <w:sz w:val="24"/>
          <w:szCs w:val="24"/>
        </w:rPr>
        <w:t>1</w:t>
      </w:r>
      <w:r w:rsidRPr="00E9097A">
        <w:rPr>
          <w:color w:val="000000"/>
          <w:sz w:val="24"/>
          <w:szCs w:val="24"/>
        </w:rPr>
        <w:t>. gadā līdz piedāvājumu iesniegšanas termiņa beigām) ir pieredze vismaz 2 (divu) iepirkuma priekšmetam līdzvērtīgu pakalpojumu sniegšanā</w:t>
      </w:r>
      <w:r w:rsidR="00332FA4">
        <w:rPr>
          <w:color w:val="000000"/>
          <w:sz w:val="24"/>
          <w:szCs w:val="24"/>
        </w:rPr>
        <w:t xml:space="preserve"> </w:t>
      </w:r>
      <w:r w:rsidR="00332FA4" w:rsidRPr="00332FA4">
        <w:rPr>
          <w:i/>
          <w:iCs/>
          <w:color w:val="000000"/>
          <w:sz w:val="24"/>
          <w:szCs w:val="24"/>
        </w:rPr>
        <w:t>(Pretendents aizpilda šī pielikuma 1</w:t>
      </w:r>
      <w:bookmarkStart w:id="2" w:name="_GoBack"/>
      <w:bookmarkEnd w:id="2"/>
      <w:r w:rsidR="00332FA4" w:rsidRPr="00332FA4">
        <w:rPr>
          <w:i/>
          <w:iCs/>
          <w:color w:val="000000"/>
          <w:sz w:val="24"/>
          <w:szCs w:val="24"/>
        </w:rPr>
        <w:t>. tabulu</w:t>
      </w:r>
      <w:r w:rsidR="00332FA4">
        <w:rPr>
          <w:color w:val="000000"/>
          <w:sz w:val="24"/>
          <w:szCs w:val="24"/>
        </w:rPr>
        <w:t>)</w:t>
      </w:r>
      <w:r w:rsidRPr="00E9097A">
        <w:rPr>
          <w:color w:val="00000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9097A">
        <w:rPr>
          <w:sz w:val="24"/>
          <w:szCs w:val="24"/>
        </w:rPr>
        <w:t>Par līdzvērtīgiem pakalpojumiem uzskatāmi tādi, kuros viena līguma ietvaros:</w:t>
      </w:r>
    </w:p>
    <w:p w14:paraId="4462B954" w14:textId="77777777" w:rsidR="00E9097A" w:rsidRDefault="00E9097A" w:rsidP="001D3A8D">
      <w:pPr>
        <w:numPr>
          <w:ilvl w:val="3"/>
          <w:numId w:val="16"/>
        </w:numPr>
        <w:shd w:val="clear" w:color="auto" w:fill="FFFFFF"/>
        <w:tabs>
          <w:tab w:val="left" w:pos="460"/>
          <w:tab w:val="left" w:pos="1418"/>
          <w:tab w:val="left" w:pos="1701"/>
        </w:tabs>
        <w:suppressAutoHyphens/>
        <w:spacing w:before="60" w:after="60" w:line="259" w:lineRule="auto"/>
        <w:ind w:left="567" w:hanging="283"/>
        <w:jc w:val="both"/>
        <w:rPr>
          <w:sz w:val="24"/>
          <w:szCs w:val="24"/>
        </w:rPr>
      </w:pPr>
      <w:r w:rsidRPr="008A139A">
        <w:rPr>
          <w:sz w:val="24"/>
          <w:szCs w:val="24"/>
        </w:rPr>
        <w:t xml:space="preserve">ir nodrošināti ikdienas uzkopšanas darbi un </w:t>
      </w:r>
      <w:proofErr w:type="spellStart"/>
      <w:r w:rsidRPr="00E829DB">
        <w:rPr>
          <w:sz w:val="24"/>
          <w:szCs w:val="24"/>
        </w:rPr>
        <w:t>ģenerāltīrīšanas</w:t>
      </w:r>
      <w:proofErr w:type="spellEnd"/>
      <w:r w:rsidRPr="00E829DB">
        <w:rPr>
          <w:sz w:val="24"/>
          <w:szCs w:val="24"/>
        </w:rPr>
        <w:t xml:space="preserve"> darbi biroju telpās vai telpās ar līdzīgu pielietojumu, kuru kopējā uzkopjamā grīdas platība ir ne mazāka kā </w:t>
      </w:r>
      <w:r w:rsidR="00E829DB" w:rsidRPr="00E829DB">
        <w:rPr>
          <w:sz w:val="24"/>
          <w:szCs w:val="24"/>
        </w:rPr>
        <w:t xml:space="preserve">4133,6 </w:t>
      </w:r>
      <w:r w:rsidRPr="00E829DB">
        <w:rPr>
          <w:sz w:val="24"/>
          <w:szCs w:val="24"/>
        </w:rPr>
        <w:t>m</w:t>
      </w:r>
      <w:r w:rsidRPr="00E829DB">
        <w:rPr>
          <w:sz w:val="24"/>
          <w:szCs w:val="24"/>
          <w:vertAlign w:val="superscript"/>
        </w:rPr>
        <w:t xml:space="preserve">2 </w:t>
      </w:r>
      <w:r w:rsidRPr="00E829DB">
        <w:rPr>
          <w:sz w:val="24"/>
          <w:szCs w:val="24"/>
        </w:rPr>
        <w:t>(80% no Iepirkumā noteiktās uzkopjamo grīdu platības(</w:t>
      </w:r>
      <w:r w:rsidR="00E829DB" w:rsidRPr="00E829DB">
        <w:rPr>
          <w:sz w:val="24"/>
          <w:szCs w:val="24"/>
        </w:rPr>
        <w:t xml:space="preserve">5167 </w:t>
      </w:r>
      <w:r w:rsidRPr="00E829DB">
        <w:rPr>
          <w:sz w:val="24"/>
          <w:szCs w:val="24"/>
        </w:rPr>
        <w:t>m</w:t>
      </w:r>
      <w:r w:rsidRPr="00E829DB">
        <w:rPr>
          <w:sz w:val="24"/>
          <w:szCs w:val="24"/>
          <w:vertAlign w:val="superscript"/>
        </w:rPr>
        <w:t>2</w:t>
      </w:r>
      <w:r w:rsidRPr="00E829DB">
        <w:rPr>
          <w:sz w:val="24"/>
          <w:szCs w:val="24"/>
        </w:rPr>
        <w:t>));</w:t>
      </w:r>
    </w:p>
    <w:p w14:paraId="1A6CAD26" w14:textId="77777777" w:rsidR="00E9097A" w:rsidRPr="00E9097A" w:rsidRDefault="00E9097A" w:rsidP="001D3A8D">
      <w:pPr>
        <w:numPr>
          <w:ilvl w:val="3"/>
          <w:numId w:val="16"/>
        </w:numPr>
        <w:shd w:val="clear" w:color="auto" w:fill="FFFFFF"/>
        <w:tabs>
          <w:tab w:val="left" w:pos="460"/>
          <w:tab w:val="left" w:pos="1418"/>
          <w:tab w:val="left" w:pos="1701"/>
        </w:tabs>
        <w:suppressAutoHyphens/>
        <w:spacing w:before="60" w:after="60" w:line="259" w:lineRule="auto"/>
        <w:ind w:left="567" w:hanging="283"/>
        <w:jc w:val="both"/>
        <w:rPr>
          <w:sz w:val="24"/>
          <w:szCs w:val="24"/>
        </w:rPr>
      </w:pPr>
      <w:r w:rsidRPr="00E9097A">
        <w:rPr>
          <w:sz w:val="24"/>
          <w:szCs w:val="24"/>
        </w:rPr>
        <w:t>vismaz 1 (vienam) no norādītajiem pakalpojum</w:t>
      </w:r>
      <w:r w:rsidR="00614D5D">
        <w:rPr>
          <w:sz w:val="24"/>
          <w:szCs w:val="24"/>
        </w:rPr>
        <w:t>iem</w:t>
      </w:r>
      <w:r w:rsidRPr="00E9097A">
        <w:rPr>
          <w:sz w:val="24"/>
          <w:szCs w:val="24"/>
        </w:rPr>
        <w:t xml:space="preserve"> līgum</w:t>
      </w:r>
      <w:r w:rsidR="00614D5D">
        <w:rPr>
          <w:sz w:val="24"/>
          <w:szCs w:val="24"/>
        </w:rPr>
        <w:t>a</w:t>
      </w:r>
      <w:r w:rsidRPr="00E9097A">
        <w:rPr>
          <w:sz w:val="24"/>
          <w:szCs w:val="24"/>
        </w:rPr>
        <w:t xml:space="preserve"> apjoms naudas izteiksmē ir ne mazāks kā 20 000 EUR (divdesmit tūkstoši </w:t>
      </w:r>
      <w:proofErr w:type="spellStart"/>
      <w:r w:rsidRPr="00E9097A">
        <w:rPr>
          <w:i/>
          <w:iCs/>
          <w:sz w:val="24"/>
          <w:szCs w:val="24"/>
        </w:rPr>
        <w:t>euro</w:t>
      </w:r>
      <w:proofErr w:type="spellEnd"/>
      <w:r w:rsidRPr="00E9097A">
        <w:rPr>
          <w:sz w:val="24"/>
          <w:szCs w:val="24"/>
        </w:rPr>
        <w:t>) bez PVN 12 (divpadsmit) mēnešu periodā.</w:t>
      </w:r>
    </w:p>
    <w:p w14:paraId="563B5848" w14:textId="77777777" w:rsidR="004D1BF1" w:rsidRPr="004D1BF1" w:rsidRDefault="004D1BF1" w:rsidP="001D3A8D">
      <w:pPr>
        <w:ind w:left="788"/>
        <w:jc w:val="right"/>
        <w:rPr>
          <w:i/>
          <w:iCs/>
          <w:sz w:val="20"/>
        </w:rPr>
      </w:pPr>
      <w:r w:rsidRPr="004D1BF1">
        <w:rPr>
          <w:i/>
          <w:iCs/>
          <w:sz w:val="20"/>
        </w:rPr>
        <w:t>1.tabula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843"/>
        <w:gridCol w:w="1701"/>
        <w:gridCol w:w="1701"/>
        <w:gridCol w:w="1701"/>
      </w:tblGrid>
      <w:tr w:rsidR="00F469E2" w:rsidRPr="0000741F" w14:paraId="116B8BB4" w14:textId="77777777" w:rsidTr="005D03E8">
        <w:trPr>
          <w:cantSplit/>
          <w:trHeight w:val="1208"/>
        </w:trPr>
        <w:tc>
          <w:tcPr>
            <w:tcW w:w="567" w:type="dxa"/>
            <w:shd w:val="clear" w:color="auto" w:fill="auto"/>
            <w:textDirection w:val="btLr"/>
          </w:tcPr>
          <w:bookmarkEnd w:id="1"/>
          <w:p w14:paraId="3DB694F4" w14:textId="77777777" w:rsidR="00F469E2" w:rsidRPr="00441C4B" w:rsidRDefault="00F469E2" w:rsidP="001D3A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  <w:lang w:eastAsia="lv-LV"/>
              </w:rPr>
            </w:pPr>
            <w:proofErr w:type="spellStart"/>
            <w:r w:rsidRPr="00441C4B">
              <w:rPr>
                <w:sz w:val="24"/>
                <w:szCs w:val="24"/>
                <w:lang w:eastAsia="lv-LV"/>
              </w:rPr>
              <w:t>Nr.p.k</w:t>
            </w:r>
            <w:proofErr w:type="spellEnd"/>
            <w:r w:rsidRPr="00441C4B">
              <w:rPr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07D2378" w14:textId="77777777" w:rsidR="00F469E2" w:rsidRPr="00B77724" w:rsidRDefault="00F469E2" w:rsidP="001D3A8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eastAsia="lv-LV"/>
              </w:rPr>
            </w:pPr>
            <w:r w:rsidRPr="00441C4B">
              <w:rPr>
                <w:sz w:val="24"/>
                <w:szCs w:val="24"/>
                <w:lang w:eastAsia="lv-LV"/>
              </w:rPr>
              <w:t>Pretendenta klienta (pasūtītāja) nosaukums un kontaktinformācija (</w:t>
            </w:r>
            <w:r w:rsidRPr="00441C4B">
              <w:rPr>
                <w:i/>
                <w:iCs/>
                <w:sz w:val="24"/>
                <w:szCs w:val="24"/>
                <w:lang w:eastAsia="lv-LV"/>
              </w:rPr>
              <w:t>vārds, uzvārds, tālruņa nr.</w:t>
            </w:r>
            <w:r>
              <w:rPr>
                <w:i/>
                <w:iCs/>
                <w:sz w:val="24"/>
                <w:szCs w:val="24"/>
                <w:lang w:eastAsia="lv-LV"/>
              </w:rPr>
              <w:t xml:space="preserve"> un/vai </w:t>
            </w:r>
            <w:r w:rsidRPr="00441C4B">
              <w:rPr>
                <w:i/>
                <w:iCs/>
                <w:sz w:val="24"/>
                <w:szCs w:val="24"/>
                <w:lang w:eastAsia="lv-LV"/>
              </w:rPr>
              <w:t>e-pasts</w:t>
            </w:r>
            <w:r w:rsidRPr="00441C4B">
              <w:rPr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843" w:type="dxa"/>
          </w:tcPr>
          <w:p w14:paraId="7BC6695D" w14:textId="77777777" w:rsidR="00F469E2" w:rsidRPr="00BA2C68" w:rsidRDefault="00F469E2" w:rsidP="001D3A8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Pakalpojuma</w:t>
            </w:r>
            <w:r w:rsidRPr="00BA2C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līguma </w:t>
            </w:r>
            <w:r w:rsidRPr="00BA2C68">
              <w:rPr>
                <w:sz w:val="24"/>
                <w:szCs w:val="24"/>
              </w:rPr>
              <w:t xml:space="preserve">periods </w:t>
            </w:r>
            <w:r w:rsidRPr="00BA2C68">
              <w:rPr>
                <w:i/>
                <w:iCs/>
                <w:sz w:val="24"/>
                <w:szCs w:val="24"/>
              </w:rPr>
              <w:t>(norādīt izpildes sākuma un beigu datumu)</w:t>
            </w:r>
          </w:p>
          <w:p w14:paraId="05C50C86" w14:textId="77777777" w:rsidR="00F469E2" w:rsidRPr="00BA2C68" w:rsidRDefault="00F469E2" w:rsidP="001D3A8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37E2E58" w14:textId="77777777" w:rsidR="00F469E2" w:rsidRPr="00BA2C68" w:rsidRDefault="00F469E2" w:rsidP="001D3A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2C68">
              <w:rPr>
                <w:sz w:val="24"/>
                <w:szCs w:val="24"/>
                <w:lang w:eastAsia="lv-LV"/>
              </w:rPr>
              <w:t xml:space="preserve">Īss </w:t>
            </w:r>
            <w:r>
              <w:rPr>
                <w:sz w:val="24"/>
                <w:szCs w:val="24"/>
                <w:lang w:eastAsia="lv-LV"/>
              </w:rPr>
              <w:t xml:space="preserve">sniegtā pakalpojuma </w:t>
            </w:r>
            <w:r w:rsidRPr="00BA2C68">
              <w:rPr>
                <w:sz w:val="24"/>
                <w:szCs w:val="24"/>
                <w:lang w:eastAsia="lv-LV"/>
              </w:rPr>
              <w:t>apraksts</w:t>
            </w:r>
            <w:r>
              <w:rPr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701" w:type="dxa"/>
          </w:tcPr>
          <w:p w14:paraId="4AC4D29D" w14:textId="77777777" w:rsidR="00F469E2" w:rsidRDefault="00F469E2" w:rsidP="001D3A8D">
            <w:pPr>
              <w:tabs>
                <w:tab w:val="left" w:pos="40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Uzkop</w:t>
            </w:r>
            <w:r w:rsidR="0000215D">
              <w:rPr>
                <w:sz w:val="24"/>
                <w:szCs w:val="24"/>
              </w:rPr>
              <w:t>jamo</w:t>
            </w:r>
            <w:r>
              <w:rPr>
                <w:sz w:val="24"/>
                <w:szCs w:val="24"/>
              </w:rPr>
              <w:t xml:space="preserve"> telpu </w:t>
            </w:r>
            <w:r w:rsidR="0000215D">
              <w:rPr>
                <w:sz w:val="24"/>
                <w:szCs w:val="24"/>
              </w:rPr>
              <w:t xml:space="preserve">grīdas </w:t>
            </w:r>
            <w:r>
              <w:rPr>
                <w:sz w:val="24"/>
                <w:szCs w:val="24"/>
              </w:rPr>
              <w:t>platība, m</w:t>
            </w:r>
            <w:r w:rsidRPr="00F469E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7BD0B98F" w14:textId="77777777" w:rsidR="00F469E2" w:rsidRPr="00435D56" w:rsidRDefault="00F469E2" w:rsidP="001D3A8D">
            <w:pPr>
              <w:tabs>
                <w:tab w:val="left" w:pos="40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Pakalpojuma </w:t>
            </w:r>
            <w:r w:rsidRPr="00BA2C68">
              <w:rPr>
                <w:sz w:val="24"/>
                <w:szCs w:val="24"/>
              </w:rPr>
              <w:t>kopējās izmaksas (līgumcena</w:t>
            </w:r>
            <w:r>
              <w:rPr>
                <w:sz w:val="24"/>
                <w:szCs w:val="24"/>
              </w:rPr>
              <w:t xml:space="preserve">), </w:t>
            </w:r>
            <w:r w:rsidRPr="00441C4B">
              <w:rPr>
                <w:sz w:val="24"/>
                <w:szCs w:val="24"/>
                <w:lang w:eastAsia="lv-LV"/>
              </w:rPr>
              <w:t>EUR</w:t>
            </w:r>
          </w:p>
        </w:tc>
      </w:tr>
      <w:tr w:rsidR="00F469E2" w:rsidRPr="0000741F" w14:paraId="019CABFD" w14:textId="77777777" w:rsidTr="005D03E8">
        <w:trPr>
          <w:trHeight w:val="215"/>
        </w:trPr>
        <w:tc>
          <w:tcPr>
            <w:tcW w:w="567" w:type="dxa"/>
            <w:shd w:val="clear" w:color="auto" w:fill="auto"/>
          </w:tcPr>
          <w:p w14:paraId="65DB2977" w14:textId="77777777" w:rsidR="00F469E2" w:rsidRPr="0000741F" w:rsidRDefault="00F469E2" w:rsidP="001D3A8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  <w:r w:rsidRPr="0000741F">
              <w:rPr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23D2B976" w14:textId="77777777" w:rsidR="00F469E2" w:rsidRPr="0000741F" w:rsidRDefault="00F469E2" w:rsidP="001D3A8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</w:tcPr>
          <w:p w14:paraId="6621A7AD" w14:textId="77777777" w:rsidR="00F469E2" w:rsidRPr="0000741F" w:rsidRDefault="00F469E2" w:rsidP="001D3A8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342A8073" w14:textId="77777777" w:rsidR="00F469E2" w:rsidRPr="0000741F" w:rsidRDefault="00F469E2" w:rsidP="001D3A8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5D8E8521" w14:textId="77777777" w:rsidR="00F469E2" w:rsidRPr="0000741F" w:rsidRDefault="00F469E2" w:rsidP="001D3A8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14:paraId="3F963C86" w14:textId="77777777" w:rsidR="00F469E2" w:rsidRPr="0000741F" w:rsidRDefault="00F469E2" w:rsidP="001D3A8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lv-LV"/>
              </w:rPr>
            </w:pPr>
          </w:p>
        </w:tc>
      </w:tr>
      <w:tr w:rsidR="00F469E2" w:rsidRPr="0000741F" w14:paraId="727129B2" w14:textId="77777777" w:rsidTr="005D03E8">
        <w:trPr>
          <w:trHeight w:val="70"/>
        </w:trPr>
        <w:tc>
          <w:tcPr>
            <w:tcW w:w="567" w:type="dxa"/>
            <w:shd w:val="clear" w:color="auto" w:fill="auto"/>
          </w:tcPr>
          <w:p w14:paraId="727EAB13" w14:textId="77777777" w:rsidR="00F469E2" w:rsidRPr="0000741F" w:rsidRDefault="00F469E2" w:rsidP="001D3A8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  <w:r w:rsidRPr="0000741F">
              <w:rPr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0075F184" w14:textId="77777777" w:rsidR="00F469E2" w:rsidRPr="0000741F" w:rsidRDefault="00F469E2" w:rsidP="001D3A8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</w:tcPr>
          <w:p w14:paraId="47BF0C7A" w14:textId="77777777" w:rsidR="00F469E2" w:rsidRPr="0000741F" w:rsidRDefault="00F469E2" w:rsidP="001D3A8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074E6EA7" w14:textId="77777777" w:rsidR="00F469E2" w:rsidRPr="0000741F" w:rsidRDefault="00F469E2" w:rsidP="001D3A8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66F7C2CC" w14:textId="77777777" w:rsidR="00F469E2" w:rsidRPr="0000741F" w:rsidRDefault="00F469E2" w:rsidP="001D3A8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14:paraId="49F90CE9" w14:textId="77777777" w:rsidR="00F469E2" w:rsidRPr="0000741F" w:rsidRDefault="00F469E2" w:rsidP="001D3A8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lv-LV"/>
              </w:rPr>
            </w:pPr>
          </w:p>
        </w:tc>
      </w:tr>
      <w:tr w:rsidR="00F469E2" w:rsidRPr="0000741F" w14:paraId="1FCD4B66" w14:textId="77777777" w:rsidTr="005D03E8">
        <w:tc>
          <w:tcPr>
            <w:tcW w:w="567" w:type="dxa"/>
            <w:shd w:val="clear" w:color="auto" w:fill="auto"/>
          </w:tcPr>
          <w:p w14:paraId="7A5996CF" w14:textId="77777777" w:rsidR="00F469E2" w:rsidRPr="0000741F" w:rsidRDefault="00F469E2" w:rsidP="001D3A8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  <w:r>
              <w:rPr>
                <w:bCs/>
                <w:sz w:val="24"/>
                <w:szCs w:val="24"/>
                <w:lang w:eastAsia="lv-LV"/>
              </w:rPr>
              <w:t>…</w:t>
            </w:r>
          </w:p>
        </w:tc>
        <w:tc>
          <w:tcPr>
            <w:tcW w:w="2552" w:type="dxa"/>
            <w:shd w:val="clear" w:color="auto" w:fill="auto"/>
          </w:tcPr>
          <w:p w14:paraId="59FB7ADC" w14:textId="77777777" w:rsidR="00F469E2" w:rsidRPr="0000741F" w:rsidRDefault="00F469E2" w:rsidP="001D3A8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</w:tcPr>
          <w:p w14:paraId="1FA526E9" w14:textId="77777777" w:rsidR="00F469E2" w:rsidRPr="0000741F" w:rsidRDefault="00F469E2" w:rsidP="001D3A8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1DD27C15" w14:textId="77777777" w:rsidR="00F469E2" w:rsidRPr="0000741F" w:rsidRDefault="00F469E2" w:rsidP="001D3A8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2EEEF763" w14:textId="77777777" w:rsidR="00F469E2" w:rsidRPr="0000741F" w:rsidRDefault="00F469E2" w:rsidP="00E30344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14:paraId="20956EED" w14:textId="77777777" w:rsidR="00F469E2" w:rsidRPr="0000741F" w:rsidRDefault="00F469E2" w:rsidP="00E30344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  <w:sz w:val="24"/>
                <w:szCs w:val="24"/>
                <w:lang w:eastAsia="lv-LV"/>
              </w:rPr>
            </w:pPr>
          </w:p>
        </w:tc>
      </w:tr>
    </w:tbl>
    <w:p w14:paraId="21D23E9B" w14:textId="77777777" w:rsidR="001D3A8D" w:rsidRPr="00E30344" w:rsidRDefault="001D3A8D" w:rsidP="00E30344">
      <w:pPr>
        <w:pStyle w:val="Sarakstarindkopa"/>
        <w:numPr>
          <w:ilvl w:val="0"/>
          <w:numId w:val="16"/>
        </w:numPr>
        <w:tabs>
          <w:tab w:val="left" w:pos="541"/>
        </w:tabs>
        <w:autoSpaceDE w:val="0"/>
        <w:autoSpaceDN w:val="0"/>
        <w:adjustRightInd w:val="0"/>
        <w:spacing w:before="120" w:after="60"/>
        <w:ind w:left="425" w:hanging="425"/>
        <w:contextualSpacing w:val="0"/>
        <w:jc w:val="both"/>
        <w:rPr>
          <w:sz w:val="24"/>
          <w:szCs w:val="24"/>
        </w:rPr>
      </w:pPr>
      <w:r w:rsidRPr="00E30344">
        <w:rPr>
          <w:sz w:val="24"/>
          <w:szCs w:val="24"/>
          <w:shd w:val="clear" w:color="auto" w:fill="FFFFFF"/>
        </w:rPr>
        <w:t>P</w:t>
      </w:r>
      <w:r w:rsidRPr="00E30344">
        <w:rPr>
          <w:sz w:val="24"/>
          <w:szCs w:val="24"/>
        </w:rPr>
        <w:t>retendents iesniedz dokumentu, kas apliecina pakalpojumu sniegšanas faktu</w:t>
      </w:r>
      <w:r w:rsidRPr="00E30344">
        <w:rPr>
          <w:sz w:val="24"/>
          <w:szCs w:val="24"/>
          <w:shd w:val="clear" w:color="auto" w:fill="FFFFFF"/>
        </w:rPr>
        <w:t xml:space="preserve"> un tā apjomu naudas izteiksmē, </w:t>
      </w:r>
      <w:r w:rsidRPr="00E30344">
        <w:rPr>
          <w:sz w:val="24"/>
          <w:szCs w:val="24"/>
        </w:rPr>
        <w:t>piemēram, iepriekš veiktā pakalpojum</w:t>
      </w:r>
      <w:r w:rsidR="00614D5D">
        <w:rPr>
          <w:sz w:val="24"/>
          <w:szCs w:val="24"/>
        </w:rPr>
        <w:t>a</w:t>
      </w:r>
      <w:r w:rsidRPr="00E30344">
        <w:rPr>
          <w:sz w:val="24"/>
          <w:szCs w:val="24"/>
        </w:rPr>
        <w:t xml:space="preserve"> pasūtītāja atsauksmi, līgumu un darbu nodošanas – pieņemšanas aktu kopijas, finanšu dokumentus.</w:t>
      </w:r>
      <w:r w:rsidR="00262549" w:rsidRPr="00262549">
        <w:t xml:space="preserve"> </w:t>
      </w:r>
      <w:r w:rsidR="00262549">
        <w:rPr>
          <w:sz w:val="24"/>
          <w:szCs w:val="24"/>
        </w:rPr>
        <w:t>J</w:t>
      </w:r>
      <w:r w:rsidR="00262549" w:rsidRPr="00262549">
        <w:rPr>
          <w:sz w:val="24"/>
          <w:szCs w:val="24"/>
        </w:rPr>
        <w:t xml:space="preserve">a konfidencialitātes nosacījumu dēļ nav iespējams norādīt precīzu pakalpojumu sniegšanas summu, pretendents kā apliecinājumu var iesniegt klienta atsauksmi, kurā norādīts, ka pakalpojumu sniegšanas apjoms naudas izteiksmē ir lielāks nekā </w:t>
      </w:r>
      <w:r w:rsidR="00262549">
        <w:rPr>
          <w:sz w:val="24"/>
          <w:szCs w:val="24"/>
        </w:rPr>
        <w:t>2</w:t>
      </w:r>
      <w:r w:rsidR="00262549" w:rsidRPr="00262549">
        <w:rPr>
          <w:sz w:val="24"/>
          <w:szCs w:val="24"/>
        </w:rPr>
        <w:t xml:space="preserve">0 000 </w:t>
      </w:r>
      <w:r w:rsidR="00262549" w:rsidRPr="00E9097A">
        <w:rPr>
          <w:sz w:val="24"/>
          <w:szCs w:val="24"/>
        </w:rPr>
        <w:t xml:space="preserve">EUR (divdesmit tūkstoši </w:t>
      </w:r>
      <w:proofErr w:type="spellStart"/>
      <w:r w:rsidR="00262549" w:rsidRPr="00E9097A">
        <w:rPr>
          <w:i/>
          <w:iCs/>
          <w:sz w:val="24"/>
          <w:szCs w:val="24"/>
        </w:rPr>
        <w:t>euro</w:t>
      </w:r>
      <w:proofErr w:type="spellEnd"/>
      <w:r w:rsidR="00262549" w:rsidRPr="00E9097A">
        <w:rPr>
          <w:sz w:val="24"/>
          <w:szCs w:val="24"/>
        </w:rPr>
        <w:t>) bez PVN</w:t>
      </w:r>
      <w:r w:rsidR="00262549">
        <w:rPr>
          <w:sz w:val="24"/>
          <w:szCs w:val="24"/>
        </w:rPr>
        <w:t xml:space="preserve"> </w:t>
      </w:r>
      <w:r w:rsidR="00262549" w:rsidRPr="00262549">
        <w:rPr>
          <w:sz w:val="24"/>
          <w:szCs w:val="24"/>
        </w:rPr>
        <w:t>12 (divpadsmit) mēnešu periodā.</w:t>
      </w:r>
    </w:p>
    <w:p w14:paraId="19B87CC7" w14:textId="77777777" w:rsidR="001D3A8D" w:rsidRPr="001D3A8D" w:rsidRDefault="001D3A8D" w:rsidP="00E30344">
      <w:pPr>
        <w:pStyle w:val="Sarakstarindkopa"/>
        <w:numPr>
          <w:ilvl w:val="0"/>
          <w:numId w:val="16"/>
        </w:numPr>
        <w:tabs>
          <w:tab w:val="left" w:pos="541"/>
        </w:tabs>
        <w:autoSpaceDE w:val="0"/>
        <w:autoSpaceDN w:val="0"/>
        <w:adjustRightInd w:val="0"/>
        <w:spacing w:before="60" w:after="60"/>
        <w:ind w:left="425" w:hanging="425"/>
        <w:contextualSpacing w:val="0"/>
        <w:jc w:val="both"/>
        <w:rPr>
          <w:sz w:val="24"/>
          <w:szCs w:val="24"/>
        </w:rPr>
      </w:pPr>
      <w:r w:rsidRPr="001D3A8D">
        <w:rPr>
          <w:sz w:val="24"/>
          <w:szCs w:val="24"/>
        </w:rPr>
        <w:t xml:space="preserve">Pretendents iesniedz vismaz 1 (vienu) pozitīvu atsauksmi no </w:t>
      </w:r>
      <w:bookmarkStart w:id="3" w:name="_Hlk48903639"/>
      <w:r w:rsidRPr="001D3A8D">
        <w:rPr>
          <w:sz w:val="24"/>
          <w:szCs w:val="24"/>
        </w:rPr>
        <w:t>klienta (pasūtītāja), kas apliecina pretendenta sniegtā pakalpojuma kvalitāti</w:t>
      </w:r>
      <w:bookmarkEnd w:id="3"/>
      <w:r w:rsidRPr="001D3A8D">
        <w:rPr>
          <w:sz w:val="24"/>
          <w:szCs w:val="24"/>
        </w:rPr>
        <w:t>.</w:t>
      </w:r>
    </w:p>
    <w:p w14:paraId="5597A82C" w14:textId="77777777" w:rsidR="00324ABB" w:rsidRPr="0000741F" w:rsidRDefault="0068579E" w:rsidP="00396986">
      <w:pPr>
        <w:autoSpaceDE w:val="0"/>
        <w:autoSpaceDN w:val="0"/>
        <w:adjustRightInd w:val="0"/>
        <w:spacing w:before="600" w:after="120"/>
        <w:jc w:val="both"/>
        <w:rPr>
          <w:bCs/>
          <w:sz w:val="24"/>
          <w:szCs w:val="24"/>
          <w:lang w:eastAsia="lv-LV"/>
        </w:rPr>
      </w:pPr>
      <w:r w:rsidRPr="0000741F">
        <w:rPr>
          <w:bCs/>
          <w:sz w:val="24"/>
          <w:szCs w:val="24"/>
          <w:lang w:eastAsia="lv-LV"/>
        </w:rPr>
        <w:t>&lt;</w:t>
      </w:r>
      <w:r w:rsidRPr="0000741F">
        <w:rPr>
          <w:bCs/>
          <w:i/>
          <w:iCs/>
          <w:sz w:val="24"/>
          <w:szCs w:val="24"/>
          <w:lang w:eastAsia="lv-LV"/>
        </w:rPr>
        <w:t>Pretendenta nosaukums</w:t>
      </w:r>
      <w:r w:rsidRPr="0000741F">
        <w:rPr>
          <w:bCs/>
          <w:sz w:val="24"/>
          <w:szCs w:val="24"/>
          <w:lang w:eastAsia="lv-LV"/>
        </w:rPr>
        <w:t>&gt;, apliecina, ka vis</w:t>
      </w:r>
      <w:r w:rsidR="004E5D69">
        <w:rPr>
          <w:bCs/>
          <w:sz w:val="24"/>
          <w:szCs w:val="24"/>
          <w:lang w:eastAsia="lv-LV"/>
        </w:rPr>
        <w:t>a</w:t>
      </w:r>
      <w:r w:rsidRPr="0000741F">
        <w:rPr>
          <w:bCs/>
          <w:sz w:val="24"/>
          <w:szCs w:val="24"/>
          <w:lang w:eastAsia="lv-LV"/>
        </w:rPr>
        <w:t xml:space="preserve"> </w:t>
      </w:r>
      <w:r w:rsidR="007A427F">
        <w:rPr>
          <w:bCs/>
          <w:sz w:val="24"/>
          <w:szCs w:val="24"/>
          <w:lang w:eastAsia="lv-LV"/>
        </w:rPr>
        <w:t xml:space="preserve">Iepirkuma </w:t>
      </w:r>
      <w:r w:rsidR="00EC78C1">
        <w:rPr>
          <w:bCs/>
          <w:sz w:val="24"/>
          <w:szCs w:val="24"/>
          <w:lang w:eastAsia="lv-LV"/>
        </w:rPr>
        <w:t>n</w:t>
      </w:r>
      <w:r w:rsidRPr="0000741F">
        <w:rPr>
          <w:bCs/>
          <w:sz w:val="24"/>
          <w:szCs w:val="24"/>
          <w:lang w:eastAsia="lv-LV"/>
        </w:rPr>
        <w:t xml:space="preserve">olikuma </w:t>
      </w:r>
      <w:r w:rsidR="00F64D10">
        <w:rPr>
          <w:bCs/>
          <w:sz w:val="24"/>
          <w:szCs w:val="24"/>
          <w:lang w:eastAsia="lv-LV"/>
        </w:rPr>
        <w:t>2</w:t>
      </w:r>
      <w:r w:rsidRPr="0000741F">
        <w:rPr>
          <w:bCs/>
          <w:sz w:val="24"/>
          <w:szCs w:val="24"/>
          <w:lang w:eastAsia="lv-LV"/>
        </w:rPr>
        <w:t>.</w:t>
      </w:r>
      <w:r w:rsidR="009D6FE8">
        <w:rPr>
          <w:bCs/>
          <w:sz w:val="24"/>
          <w:szCs w:val="24"/>
          <w:lang w:eastAsia="lv-LV"/>
        </w:rPr>
        <w:t xml:space="preserve"> </w:t>
      </w:r>
      <w:r w:rsidR="00064834">
        <w:rPr>
          <w:bCs/>
          <w:sz w:val="24"/>
          <w:szCs w:val="24"/>
          <w:lang w:eastAsia="lv-LV"/>
        </w:rPr>
        <w:t>p</w:t>
      </w:r>
      <w:r w:rsidR="009D6FE8">
        <w:rPr>
          <w:bCs/>
          <w:sz w:val="24"/>
          <w:szCs w:val="24"/>
          <w:lang w:eastAsia="lv-LV"/>
        </w:rPr>
        <w:t>ielikumā</w:t>
      </w:r>
      <w:r w:rsidR="006A4A32">
        <w:rPr>
          <w:bCs/>
          <w:sz w:val="24"/>
          <w:szCs w:val="24"/>
          <w:lang w:eastAsia="lv-LV"/>
        </w:rPr>
        <w:t xml:space="preserve"> </w:t>
      </w:r>
      <w:r w:rsidR="004E5D69" w:rsidRPr="0000741F">
        <w:rPr>
          <w:bCs/>
          <w:sz w:val="24"/>
          <w:szCs w:val="24"/>
          <w:lang w:eastAsia="lv-LV"/>
        </w:rPr>
        <w:t>iesniegtā informācija un dati ir patiesi</w:t>
      </w:r>
      <w:r w:rsidR="009D6FE8">
        <w:rPr>
          <w:bCs/>
          <w:sz w:val="24"/>
          <w:szCs w:val="24"/>
          <w:lang w:eastAsia="lv-LV"/>
        </w:rPr>
        <w:t>, t.sk. papildus</w:t>
      </w:r>
      <w:r w:rsidRPr="0000741F">
        <w:rPr>
          <w:bCs/>
          <w:sz w:val="24"/>
          <w:szCs w:val="24"/>
          <w:lang w:eastAsia="lv-LV"/>
        </w:rPr>
        <w:t xml:space="preserve"> iesniegt</w:t>
      </w:r>
      <w:r w:rsidR="009D6FE8">
        <w:rPr>
          <w:bCs/>
          <w:sz w:val="24"/>
          <w:szCs w:val="24"/>
          <w:lang w:eastAsia="lv-LV"/>
        </w:rPr>
        <w:t>ie</w:t>
      </w:r>
      <w:r w:rsidRPr="0000741F">
        <w:rPr>
          <w:bCs/>
          <w:sz w:val="24"/>
          <w:szCs w:val="24"/>
          <w:lang w:eastAsia="lv-LV"/>
        </w:rPr>
        <w:t xml:space="preserve"> dokument</w:t>
      </w:r>
      <w:r w:rsidR="009D6FE8">
        <w:rPr>
          <w:bCs/>
          <w:sz w:val="24"/>
          <w:szCs w:val="24"/>
          <w:lang w:eastAsia="lv-LV"/>
        </w:rPr>
        <w:t>i</w:t>
      </w:r>
      <w:r w:rsidRPr="0000741F">
        <w:rPr>
          <w:bCs/>
          <w:sz w:val="24"/>
          <w:szCs w:val="24"/>
          <w:lang w:eastAsia="lv-LV"/>
        </w:rPr>
        <w:t>, atvasinājum</w:t>
      </w:r>
      <w:r w:rsidR="009D6FE8">
        <w:rPr>
          <w:bCs/>
          <w:sz w:val="24"/>
          <w:szCs w:val="24"/>
          <w:lang w:eastAsia="lv-LV"/>
        </w:rPr>
        <w:t>i</w:t>
      </w:r>
      <w:r w:rsidRPr="0000741F">
        <w:rPr>
          <w:bCs/>
          <w:sz w:val="24"/>
          <w:szCs w:val="24"/>
          <w:lang w:eastAsia="lv-LV"/>
        </w:rPr>
        <w:t xml:space="preserve"> un tulkojum</w:t>
      </w:r>
      <w:r w:rsidR="009D6FE8">
        <w:rPr>
          <w:bCs/>
          <w:sz w:val="24"/>
          <w:szCs w:val="24"/>
          <w:lang w:eastAsia="lv-LV"/>
        </w:rPr>
        <w:t>i.</w:t>
      </w:r>
    </w:p>
    <w:p w14:paraId="361B7D92" w14:textId="77777777" w:rsidR="00A64036" w:rsidRPr="00A64036" w:rsidRDefault="00A64036" w:rsidP="004B2022">
      <w:pPr>
        <w:suppressAutoHyphens/>
        <w:spacing w:before="600"/>
        <w:ind w:left="788" w:hanging="788"/>
        <w:jc w:val="both"/>
        <w:rPr>
          <w:color w:val="000000"/>
          <w:sz w:val="24"/>
          <w:szCs w:val="24"/>
          <w:lang w:eastAsia="ar-SA"/>
        </w:rPr>
      </w:pPr>
      <w:r w:rsidRPr="00A64036">
        <w:rPr>
          <w:color w:val="000000"/>
          <w:sz w:val="24"/>
          <w:szCs w:val="24"/>
          <w:lang w:eastAsia="ar-SA"/>
        </w:rPr>
        <w:t>Pretendenta pilnvarotā (paraksta tiesīgā) persona:</w:t>
      </w:r>
    </w:p>
    <w:p w14:paraId="57AD1EDB" w14:textId="77777777" w:rsidR="00A64036" w:rsidRPr="00A64036" w:rsidRDefault="00A64036" w:rsidP="00A64036">
      <w:pPr>
        <w:suppressAutoHyphens/>
        <w:ind w:left="786" w:hanging="786"/>
        <w:jc w:val="both"/>
        <w:rPr>
          <w:sz w:val="24"/>
          <w:szCs w:val="24"/>
          <w:lang w:eastAsia="ar-SA"/>
        </w:rPr>
      </w:pPr>
    </w:p>
    <w:p w14:paraId="2785A914" w14:textId="77777777" w:rsidR="00A64036" w:rsidRPr="00A64036" w:rsidRDefault="00A64036" w:rsidP="00A64036">
      <w:pPr>
        <w:suppressAutoHyphens/>
        <w:rPr>
          <w:color w:val="000000"/>
          <w:sz w:val="24"/>
          <w:szCs w:val="24"/>
          <w:lang w:eastAsia="ar-SA"/>
        </w:rPr>
      </w:pPr>
      <w:r w:rsidRPr="00A64036">
        <w:rPr>
          <w:color w:val="000000"/>
          <w:sz w:val="24"/>
          <w:szCs w:val="24"/>
          <w:lang w:eastAsia="ar-SA"/>
        </w:rPr>
        <w:t xml:space="preserve"> ___________________        _________________  ______________________</w:t>
      </w:r>
    </w:p>
    <w:p w14:paraId="4DB41EDC" w14:textId="77777777" w:rsidR="00A64036" w:rsidRPr="00A64036" w:rsidRDefault="00A64036" w:rsidP="00A64036">
      <w:pPr>
        <w:suppressAutoHyphens/>
        <w:jc w:val="both"/>
        <w:rPr>
          <w:i/>
          <w:iCs/>
          <w:color w:val="000000"/>
          <w:sz w:val="20"/>
          <w:lang w:eastAsia="ar-SA"/>
        </w:rPr>
      </w:pPr>
      <w:r w:rsidRPr="00A64036">
        <w:rPr>
          <w:i/>
          <w:iCs/>
          <w:color w:val="000000"/>
          <w:sz w:val="20"/>
          <w:lang w:eastAsia="ar-SA"/>
        </w:rPr>
        <w:t xml:space="preserve">    /vārds, uzvārds/                               /amats/                                 /paraksts/  </w:t>
      </w:r>
    </w:p>
    <w:p w14:paraId="1210B96A" w14:textId="77777777" w:rsidR="00A64036" w:rsidRPr="00A64036" w:rsidRDefault="00A64036" w:rsidP="00A64036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26A5C2AB" w14:textId="370BD915" w:rsidR="00A64036" w:rsidRPr="00A64036" w:rsidRDefault="00A64036" w:rsidP="00A64036">
      <w:pPr>
        <w:rPr>
          <w:color w:val="000000"/>
          <w:sz w:val="24"/>
          <w:szCs w:val="24"/>
        </w:rPr>
      </w:pPr>
      <w:r w:rsidRPr="00A64036">
        <w:rPr>
          <w:color w:val="000000"/>
          <w:sz w:val="24"/>
          <w:szCs w:val="24"/>
          <w:lang w:eastAsia="lv-LV"/>
        </w:rPr>
        <w:t>____________________20</w:t>
      </w:r>
      <w:r w:rsidR="00AE7E3A" w:rsidRPr="00BC7755">
        <w:rPr>
          <w:sz w:val="24"/>
          <w:szCs w:val="24"/>
        </w:rPr>
        <w:t>___</w:t>
      </w:r>
      <w:r w:rsidRPr="00A64036">
        <w:rPr>
          <w:color w:val="000000"/>
          <w:sz w:val="24"/>
          <w:szCs w:val="24"/>
          <w:lang w:eastAsia="lv-LV"/>
        </w:rPr>
        <w:t>. gada ___.________________</w:t>
      </w:r>
    </w:p>
    <w:p w14:paraId="4029E593" w14:textId="77777777" w:rsidR="00CC41EC" w:rsidRPr="006A4A32" w:rsidRDefault="00A64036" w:rsidP="006A4A32">
      <w:pPr>
        <w:rPr>
          <w:i/>
          <w:color w:val="000000"/>
          <w:sz w:val="20"/>
          <w:lang w:eastAsia="lv-LV"/>
        </w:rPr>
      </w:pPr>
      <w:r w:rsidRPr="00A64036">
        <w:rPr>
          <w:i/>
          <w:color w:val="000000"/>
          <w:sz w:val="20"/>
          <w:lang w:eastAsia="lv-LV"/>
        </w:rPr>
        <w:t>/sagatavošanas vieta/</w:t>
      </w:r>
    </w:p>
    <w:sectPr w:rsidR="00CC41EC" w:rsidRPr="006A4A32" w:rsidSect="001D3A8D">
      <w:footerReference w:type="default" r:id="rId8"/>
      <w:pgSz w:w="11906" w:h="16838"/>
      <w:pgMar w:top="900" w:right="849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DD3F6" w14:textId="77777777" w:rsidR="00747C0E" w:rsidRDefault="00747C0E" w:rsidP="00D66237">
      <w:r>
        <w:separator/>
      </w:r>
    </w:p>
  </w:endnote>
  <w:endnote w:type="continuationSeparator" w:id="0">
    <w:p w14:paraId="4699A267" w14:textId="77777777" w:rsidR="00747C0E" w:rsidRDefault="00747C0E" w:rsidP="00D6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1389608495"/>
      <w:docPartObj>
        <w:docPartGallery w:val="Page Numbers (Bottom of Page)"/>
        <w:docPartUnique/>
      </w:docPartObj>
    </w:sdtPr>
    <w:sdtEndPr/>
    <w:sdtContent>
      <w:p w14:paraId="614AC2B0" w14:textId="77777777" w:rsidR="00D66237" w:rsidRPr="00D66237" w:rsidRDefault="00C850D2">
        <w:pPr>
          <w:pStyle w:val="Kjene"/>
          <w:jc w:val="center"/>
          <w:rPr>
            <w:sz w:val="24"/>
            <w:szCs w:val="24"/>
          </w:rPr>
        </w:pPr>
        <w:r w:rsidRPr="00D66237">
          <w:rPr>
            <w:sz w:val="24"/>
            <w:szCs w:val="24"/>
          </w:rPr>
          <w:fldChar w:fldCharType="begin"/>
        </w:r>
        <w:r w:rsidR="00D66237" w:rsidRPr="00D66237">
          <w:rPr>
            <w:sz w:val="24"/>
            <w:szCs w:val="24"/>
          </w:rPr>
          <w:instrText>PAGE   \* MERGEFORMAT</w:instrText>
        </w:r>
        <w:r w:rsidRPr="00D66237">
          <w:rPr>
            <w:sz w:val="24"/>
            <w:szCs w:val="24"/>
          </w:rPr>
          <w:fldChar w:fldCharType="separate"/>
        </w:r>
        <w:r w:rsidR="00A6001B">
          <w:rPr>
            <w:noProof/>
            <w:sz w:val="24"/>
            <w:szCs w:val="24"/>
          </w:rPr>
          <w:t>2</w:t>
        </w:r>
        <w:r w:rsidRPr="00D66237">
          <w:rPr>
            <w:sz w:val="24"/>
            <w:szCs w:val="24"/>
          </w:rPr>
          <w:fldChar w:fldCharType="end"/>
        </w:r>
      </w:p>
    </w:sdtContent>
  </w:sdt>
  <w:p w14:paraId="0C1BCF47" w14:textId="77777777" w:rsidR="00D66237" w:rsidRDefault="00D662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AEDAF" w14:textId="77777777" w:rsidR="00747C0E" w:rsidRDefault="00747C0E" w:rsidP="00D66237">
      <w:r>
        <w:separator/>
      </w:r>
    </w:p>
  </w:footnote>
  <w:footnote w:type="continuationSeparator" w:id="0">
    <w:p w14:paraId="7D61ABFF" w14:textId="77777777" w:rsidR="00747C0E" w:rsidRDefault="00747C0E" w:rsidP="00D6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736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2F7B0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9C4BF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F81240"/>
    <w:multiLevelType w:val="multilevel"/>
    <w:tmpl w:val="A6302A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CF3A35"/>
    <w:multiLevelType w:val="multilevel"/>
    <w:tmpl w:val="7B34D52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3240" w:hanging="720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B66B0B"/>
    <w:multiLevelType w:val="multilevel"/>
    <w:tmpl w:val="C7A22D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0C5D9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CB20CD"/>
    <w:multiLevelType w:val="hybridMultilevel"/>
    <w:tmpl w:val="FFC4C6C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52370"/>
    <w:multiLevelType w:val="multilevel"/>
    <w:tmpl w:val="AC7CB722"/>
    <w:styleLink w:val="WWOutlineListStyle51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ABULAI"/>
      <w:lvlText w:val="%4."/>
      <w:lvlJc w:val="left"/>
      <w:pPr>
        <w:ind w:left="1728" w:hanging="648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2F707C3"/>
    <w:multiLevelType w:val="multilevel"/>
    <w:tmpl w:val="FA7ACD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8E47449"/>
    <w:multiLevelType w:val="hybridMultilevel"/>
    <w:tmpl w:val="F0C8C210"/>
    <w:lvl w:ilvl="0" w:tplc="78D29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05CED"/>
    <w:multiLevelType w:val="multilevel"/>
    <w:tmpl w:val="4FE46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2" w15:restartNumberingAfterBreak="0">
    <w:nsid w:val="5F6A28F2"/>
    <w:multiLevelType w:val="hybridMultilevel"/>
    <w:tmpl w:val="F45621B4"/>
    <w:lvl w:ilvl="0" w:tplc="04260011">
      <w:start w:val="1"/>
      <w:numFmt w:val="decimal"/>
      <w:lvlText w:val="%1)"/>
      <w:lvlJc w:val="left"/>
      <w:pPr>
        <w:ind w:left="754" w:hanging="360"/>
      </w:pPr>
    </w:lvl>
    <w:lvl w:ilvl="1" w:tplc="04260019" w:tentative="1">
      <w:start w:val="1"/>
      <w:numFmt w:val="lowerLetter"/>
      <w:lvlText w:val="%2."/>
      <w:lvlJc w:val="left"/>
      <w:pPr>
        <w:ind w:left="1474" w:hanging="360"/>
      </w:pPr>
    </w:lvl>
    <w:lvl w:ilvl="2" w:tplc="0426001B" w:tentative="1">
      <w:start w:val="1"/>
      <w:numFmt w:val="lowerRoman"/>
      <w:lvlText w:val="%3."/>
      <w:lvlJc w:val="right"/>
      <w:pPr>
        <w:ind w:left="2194" w:hanging="180"/>
      </w:pPr>
    </w:lvl>
    <w:lvl w:ilvl="3" w:tplc="0426000F" w:tentative="1">
      <w:start w:val="1"/>
      <w:numFmt w:val="decimal"/>
      <w:lvlText w:val="%4."/>
      <w:lvlJc w:val="left"/>
      <w:pPr>
        <w:ind w:left="2914" w:hanging="360"/>
      </w:pPr>
    </w:lvl>
    <w:lvl w:ilvl="4" w:tplc="04260019" w:tentative="1">
      <w:start w:val="1"/>
      <w:numFmt w:val="lowerLetter"/>
      <w:lvlText w:val="%5."/>
      <w:lvlJc w:val="left"/>
      <w:pPr>
        <w:ind w:left="3634" w:hanging="360"/>
      </w:pPr>
    </w:lvl>
    <w:lvl w:ilvl="5" w:tplc="0426001B" w:tentative="1">
      <w:start w:val="1"/>
      <w:numFmt w:val="lowerRoman"/>
      <w:lvlText w:val="%6."/>
      <w:lvlJc w:val="right"/>
      <w:pPr>
        <w:ind w:left="4354" w:hanging="180"/>
      </w:pPr>
    </w:lvl>
    <w:lvl w:ilvl="6" w:tplc="0426000F" w:tentative="1">
      <w:start w:val="1"/>
      <w:numFmt w:val="decimal"/>
      <w:lvlText w:val="%7."/>
      <w:lvlJc w:val="left"/>
      <w:pPr>
        <w:ind w:left="5074" w:hanging="360"/>
      </w:pPr>
    </w:lvl>
    <w:lvl w:ilvl="7" w:tplc="04260019" w:tentative="1">
      <w:start w:val="1"/>
      <w:numFmt w:val="lowerLetter"/>
      <w:lvlText w:val="%8."/>
      <w:lvlJc w:val="left"/>
      <w:pPr>
        <w:ind w:left="5794" w:hanging="360"/>
      </w:pPr>
    </w:lvl>
    <w:lvl w:ilvl="8" w:tplc="042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6E8529B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244440"/>
    <w:multiLevelType w:val="multilevel"/>
    <w:tmpl w:val="55028AC6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0" w:firstLine="0"/>
      </w:pPr>
      <w:rPr>
        <w:rFonts w:ascii="Times New Roman Bold" w:hAnsi="Times New Roman Bold" w:hint="default"/>
        <w:b/>
        <w:i w:val="0"/>
        <w:sz w:val="32"/>
        <w:szCs w:val="32"/>
      </w:rPr>
    </w:lvl>
    <w:lvl w:ilvl="1">
      <w:start w:val="1"/>
      <w:numFmt w:val="decimal"/>
      <w:pStyle w:val="Virsraksts2"/>
      <w:isLgl/>
      <w:lvlText w:val="%1.%2."/>
      <w:lvlJc w:val="left"/>
      <w:pPr>
        <w:tabs>
          <w:tab w:val="num" w:pos="851"/>
        </w:tabs>
        <w:ind w:left="851" w:hanging="851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Virsraksts3"/>
      <w:isLgl/>
      <w:lvlText w:val="%1.%2.%3."/>
      <w:lvlJc w:val="left"/>
      <w:pPr>
        <w:tabs>
          <w:tab w:val="num" w:pos="1225"/>
        </w:tabs>
        <w:ind w:left="1225" w:hanging="85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84"/>
        </w:tabs>
        <w:ind w:left="17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04"/>
        </w:tabs>
        <w:ind w:left="23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4"/>
        </w:tabs>
        <w:ind w:left="2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4"/>
        </w:tabs>
        <w:ind w:left="330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44"/>
        </w:tabs>
        <w:ind w:left="3884" w:hanging="144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11"/>
  </w:num>
  <w:num w:numId="8">
    <w:abstractNumId w:val="2"/>
  </w:num>
  <w:num w:numId="9">
    <w:abstractNumId w:val="0"/>
  </w:num>
  <w:num w:numId="10">
    <w:abstractNumId w:val="3"/>
  </w:num>
  <w:num w:numId="11">
    <w:abstractNumId w:val="1"/>
  </w:num>
  <w:num w:numId="12">
    <w:abstractNumId w:val="5"/>
  </w:num>
  <w:num w:numId="13">
    <w:abstractNumId w:val="9"/>
  </w:num>
  <w:num w:numId="14">
    <w:abstractNumId w:val="12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3FB"/>
    <w:rsid w:val="0000215D"/>
    <w:rsid w:val="0000741F"/>
    <w:rsid w:val="0001216C"/>
    <w:rsid w:val="000140B8"/>
    <w:rsid w:val="0002689E"/>
    <w:rsid w:val="000374F8"/>
    <w:rsid w:val="00044112"/>
    <w:rsid w:val="00047808"/>
    <w:rsid w:val="000519A6"/>
    <w:rsid w:val="00064834"/>
    <w:rsid w:val="00074DBB"/>
    <w:rsid w:val="00077954"/>
    <w:rsid w:val="00090406"/>
    <w:rsid w:val="00090D2E"/>
    <w:rsid w:val="000A1162"/>
    <w:rsid w:val="000A2187"/>
    <w:rsid w:val="000A3712"/>
    <w:rsid w:val="000B34E2"/>
    <w:rsid w:val="000C11D6"/>
    <w:rsid w:val="000D44E9"/>
    <w:rsid w:val="000D5EEA"/>
    <w:rsid w:val="000E6CD6"/>
    <w:rsid w:val="00120163"/>
    <w:rsid w:val="00124748"/>
    <w:rsid w:val="00131CEA"/>
    <w:rsid w:val="00154195"/>
    <w:rsid w:val="00164AD4"/>
    <w:rsid w:val="00166AA5"/>
    <w:rsid w:val="00174D82"/>
    <w:rsid w:val="001816DF"/>
    <w:rsid w:val="00184191"/>
    <w:rsid w:val="00194BD7"/>
    <w:rsid w:val="001A7A71"/>
    <w:rsid w:val="001B67BD"/>
    <w:rsid w:val="001D3A8D"/>
    <w:rsid w:val="001D5D42"/>
    <w:rsid w:val="001E5CCB"/>
    <w:rsid w:val="001F78AE"/>
    <w:rsid w:val="002278F9"/>
    <w:rsid w:val="00240F29"/>
    <w:rsid w:val="002562BD"/>
    <w:rsid w:val="00261697"/>
    <w:rsid w:val="00262549"/>
    <w:rsid w:val="00282EF2"/>
    <w:rsid w:val="002B0E5E"/>
    <w:rsid w:val="002C6556"/>
    <w:rsid w:val="002D22E6"/>
    <w:rsid w:val="002E26CA"/>
    <w:rsid w:val="0032364D"/>
    <w:rsid w:val="00324ABB"/>
    <w:rsid w:val="00332FA4"/>
    <w:rsid w:val="00346DE9"/>
    <w:rsid w:val="0035520A"/>
    <w:rsid w:val="00392865"/>
    <w:rsid w:val="00395E49"/>
    <w:rsid w:val="00396986"/>
    <w:rsid w:val="003A28B4"/>
    <w:rsid w:val="003A56D4"/>
    <w:rsid w:val="003A5E70"/>
    <w:rsid w:val="003C30DF"/>
    <w:rsid w:val="003D4D82"/>
    <w:rsid w:val="003D54E7"/>
    <w:rsid w:val="003D6CF3"/>
    <w:rsid w:val="003E1689"/>
    <w:rsid w:val="0040060C"/>
    <w:rsid w:val="00414CFC"/>
    <w:rsid w:val="00435D56"/>
    <w:rsid w:val="00441C4B"/>
    <w:rsid w:val="00444211"/>
    <w:rsid w:val="004452C9"/>
    <w:rsid w:val="00474833"/>
    <w:rsid w:val="004B06BE"/>
    <w:rsid w:val="004B2022"/>
    <w:rsid w:val="004C04EB"/>
    <w:rsid w:val="004D1BF1"/>
    <w:rsid w:val="004E5D69"/>
    <w:rsid w:val="004F4427"/>
    <w:rsid w:val="004F57F8"/>
    <w:rsid w:val="0053419D"/>
    <w:rsid w:val="005433D1"/>
    <w:rsid w:val="00566EFF"/>
    <w:rsid w:val="00581887"/>
    <w:rsid w:val="00594CFB"/>
    <w:rsid w:val="005A51C8"/>
    <w:rsid w:val="005C68BF"/>
    <w:rsid w:val="005D03E8"/>
    <w:rsid w:val="005F3B86"/>
    <w:rsid w:val="005F44FA"/>
    <w:rsid w:val="005F4D83"/>
    <w:rsid w:val="006069A5"/>
    <w:rsid w:val="00614D5D"/>
    <w:rsid w:val="00653A5A"/>
    <w:rsid w:val="006568B6"/>
    <w:rsid w:val="00657389"/>
    <w:rsid w:val="0066796B"/>
    <w:rsid w:val="0068263F"/>
    <w:rsid w:val="0068579E"/>
    <w:rsid w:val="006A4A32"/>
    <w:rsid w:val="006B4D5C"/>
    <w:rsid w:val="006D520A"/>
    <w:rsid w:val="007016AF"/>
    <w:rsid w:val="00722AD7"/>
    <w:rsid w:val="00746691"/>
    <w:rsid w:val="00747C0E"/>
    <w:rsid w:val="007517C0"/>
    <w:rsid w:val="00771AFE"/>
    <w:rsid w:val="00795F1B"/>
    <w:rsid w:val="007A427F"/>
    <w:rsid w:val="007B3907"/>
    <w:rsid w:val="007B53F4"/>
    <w:rsid w:val="007B578C"/>
    <w:rsid w:val="007D6660"/>
    <w:rsid w:val="007E4110"/>
    <w:rsid w:val="007E540F"/>
    <w:rsid w:val="008165DF"/>
    <w:rsid w:val="0081709C"/>
    <w:rsid w:val="00843CCD"/>
    <w:rsid w:val="00846A20"/>
    <w:rsid w:val="008753F7"/>
    <w:rsid w:val="008770A0"/>
    <w:rsid w:val="00882EEB"/>
    <w:rsid w:val="008A17D7"/>
    <w:rsid w:val="008A7E1C"/>
    <w:rsid w:val="008B397C"/>
    <w:rsid w:val="008B6523"/>
    <w:rsid w:val="008E621D"/>
    <w:rsid w:val="008F7E84"/>
    <w:rsid w:val="00905E56"/>
    <w:rsid w:val="0094541F"/>
    <w:rsid w:val="0095482C"/>
    <w:rsid w:val="0096778B"/>
    <w:rsid w:val="0097105E"/>
    <w:rsid w:val="00973CE9"/>
    <w:rsid w:val="009821C4"/>
    <w:rsid w:val="009A26C8"/>
    <w:rsid w:val="009B1672"/>
    <w:rsid w:val="009B1A20"/>
    <w:rsid w:val="009B20FD"/>
    <w:rsid w:val="009C03DF"/>
    <w:rsid w:val="009C6170"/>
    <w:rsid w:val="009D6FE8"/>
    <w:rsid w:val="009E27CF"/>
    <w:rsid w:val="00A47CD1"/>
    <w:rsid w:val="00A55040"/>
    <w:rsid w:val="00A6001B"/>
    <w:rsid w:val="00A64036"/>
    <w:rsid w:val="00A8560A"/>
    <w:rsid w:val="00A93B51"/>
    <w:rsid w:val="00AB5C9F"/>
    <w:rsid w:val="00AE0C25"/>
    <w:rsid w:val="00AE7E3A"/>
    <w:rsid w:val="00AF528E"/>
    <w:rsid w:val="00B02FE0"/>
    <w:rsid w:val="00B06390"/>
    <w:rsid w:val="00B164B1"/>
    <w:rsid w:val="00B610CB"/>
    <w:rsid w:val="00B77724"/>
    <w:rsid w:val="00BA2C68"/>
    <w:rsid w:val="00BC5D97"/>
    <w:rsid w:val="00C00C19"/>
    <w:rsid w:val="00C01FA8"/>
    <w:rsid w:val="00C1681C"/>
    <w:rsid w:val="00C329D1"/>
    <w:rsid w:val="00C440C5"/>
    <w:rsid w:val="00C72A86"/>
    <w:rsid w:val="00C72E90"/>
    <w:rsid w:val="00C77A37"/>
    <w:rsid w:val="00C850D2"/>
    <w:rsid w:val="00C8621E"/>
    <w:rsid w:val="00CB4AB8"/>
    <w:rsid w:val="00CB4D79"/>
    <w:rsid w:val="00CB4E09"/>
    <w:rsid w:val="00CB5B8B"/>
    <w:rsid w:val="00CB68DB"/>
    <w:rsid w:val="00CC41EC"/>
    <w:rsid w:val="00CD5CC8"/>
    <w:rsid w:val="00CD7311"/>
    <w:rsid w:val="00CE63FB"/>
    <w:rsid w:val="00CF135A"/>
    <w:rsid w:val="00D156B3"/>
    <w:rsid w:val="00D245FC"/>
    <w:rsid w:val="00D45203"/>
    <w:rsid w:val="00D51717"/>
    <w:rsid w:val="00D54798"/>
    <w:rsid w:val="00D66237"/>
    <w:rsid w:val="00D71054"/>
    <w:rsid w:val="00DA0A4E"/>
    <w:rsid w:val="00DE046F"/>
    <w:rsid w:val="00DE62E5"/>
    <w:rsid w:val="00DF1636"/>
    <w:rsid w:val="00DF2675"/>
    <w:rsid w:val="00DF5CFA"/>
    <w:rsid w:val="00E0445E"/>
    <w:rsid w:val="00E04C7D"/>
    <w:rsid w:val="00E04E9E"/>
    <w:rsid w:val="00E30344"/>
    <w:rsid w:val="00E325E5"/>
    <w:rsid w:val="00E423D8"/>
    <w:rsid w:val="00E55C7A"/>
    <w:rsid w:val="00E62577"/>
    <w:rsid w:val="00E70712"/>
    <w:rsid w:val="00E829DB"/>
    <w:rsid w:val="00E9097A"/>
    <w:rsid w:val="00E93558"/>
    <w:rsid w:val="00E945F5"/>
    <w:rsid w:val="00EC065B"/>
    <w:rsid w:val="00EC14D0"/>
    <w:rsid w:val="00EC78C1"/>
    <w:rsid w:val="00EF0F30"/>
    <w:rsid w:val="00F366C3"/>
    <w:rsid w:val="00F37A16"/>
    <w:rsid w:val="00F469E2"/>
    <w:rsid w:val="00F60B52"/>
    <w:rsid w:val="00F64D10"/>
    <w:rsid w:val="00F665DE"/>
    <w:rsid w:val="00F7410D"/>
    <w:rsid w:val="00F824B0"/>
    <w:rsid w:val="00FA42B0"/>
    <w:rsid w:val="00FB101A"/>
    <w:rsid w:val="00FD6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3BE596"/>
  <w15:docId w15:val="{68E34D12-4F40-444C-B7EE-9064A5C0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E63F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C329D1"/>
    <w:pPr>
      <w:keepNext/>
      <w:widowControl w:val="0"/>
      <w:numPr>
        <w:ilvl w:val="1"/>
        <w:numId w:val="5"/>
      </w:numPr>
      <w:spacing w:before="240" w:after="120"/>
      <w:outlineLvl w:val="1"/>
    </w:pPr>
    <w:rPr>
      <w:rFonts w:ascii="Times New Roman Bold" w:hAnsi="Times New Roman Bold" w:cs="Arial"/>
      <w:b/>
      <w:bCs/>
      <w:iCs/>
      <w:color w:val="000000"/>
      <w:sz w:val="20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C329D1"/>
    <w:pPr>
      <w:widowControl w:val="0"/>
      <w:numPr>
        <w:ilvl w:val="2"/>
        <w:numId w:val="5"/>
      </w:numPr>
      <w:spacing w:before="120" w:after="60"/>
      <w:jc w:val="both"/>
      <w:outlineLvl w:val="2"/>
    </w:pPr>
    <w:rPr>
      <w:rFonts w:cs="Arial"/>
      <w:color w:val="000000"/>
      <w:sz w:val="20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D6623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66237"/>
    <w:rPr>
      <w:rFonts w:ascii="Times New Roman" w:eastAsia="Times New Roman" w:hAnsi="Times New Roman" w:cs="Times New Roman"/>
      <w:sz w:val="26"/>
      <w:szCs w:val="20"/>
    </w:rPr>
  </w:style>
  <w:style w:type="paragraph" w:styleId="Kjene">
    <w:name w:val="footer"/>
    <w:basedOn w:val="Parasts"/>
    <w:link w:val="KjeneRakstz"/>
    <w:uiPriority w:val="99"/>
    <w:unhideWhenUsed/>
    <w:rsid w:val="00D6623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66237"/>
    <w:rPr>
      <w:rFonts w:ascii="Times New Roman" w:eastAsia="Times New Roman" w:hAnsi="Times New Roman" w:cs="Times New Roman"/>
      <w:sz w:val="26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419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4191"/>
    <w:rPr>
      <w:rFonts w:ascii="Segoe UI" w:eastAsia="Times New Roman" w:hAnsi="Segoe UI" w:cs="Segoe UI"/>
      <w:sz w:val="18"/>
      <w:szCs w:val="18"/>
    </w:rPr>
  </w:style>
  <w:style w:type="character" w:styleId="Komentraatsauce">
    <w:name w:val="annotation reference"/>
    <w:uiPriority w:val="99"/>
    <w:rsid w:val="0081709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81709C"/>
    <w:rPr>
      <w:color w:val="000000"/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1709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346DE9"/>
    <w:pPr>
      <w:ind w:left="720"/>
      <w:contextualSpacing/>
    </w:pPr>
  </w:style>
  <w:style w:type="paragraph" w:customStyle="1" w:styleId="TABULAI">
    <w:name w:val="TABULAI"/>
    <w:basedOn w:val="Parasts"/>
    <w:qFormat/>
    <w:rsid w:val="00346DE9"/>
    <w:pPr>
      <w:numPr>
        <w:ilvl w:val="3"/>
        <w:numId w:val="3"/>
      </w:numPr>
      <w:jc w:val="both"/>
    </w:pPr>
    <w:rPr>
      <w:rFonts w:eastAsia="Calibri"/>
      <w:sz w:val="24"/>
      <w:szCs w:val="22"/>
    </w:rPr>
  </w:style>
  <w:style w:type="numbering" w:customStyle="1" w:styleId="WWOutlineListStyle5111">
    <w:name w:val="WW_OutlineListStyle_5111"/>
    <w:rsid w:val="00346DE9"/>
    <w:pPr>
      <w:numPr>
        <w:numId w:val="3"/>
      </w:numPr>
    </w:p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40F29"/>
    <w:rPr>
      <w:b/>
      <w:bCs/>
      <w:color w:val="auto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40F2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Reatabula">
    <w:name w:val="Table Grid"/>
    <w:basedOn w:val="Parastatabula"/>
    <w:uiPriority w:val="59"/>
    <w:rsid w:val="000B3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2Rakstz">
    <w:name w:val="Virsraksts 2 Rakstz."/>
    <w:basedOn w:val="Noklusjumarindkopasfonts"/>
    <w:link w:val="Virsraksts2"/>
    <w:uiPriority w:val="99"/>
    <w:rsid w:val="00C329D1"/>
    <w:rPr>
      <w:rFonts w:ascii="Times New Roman Bold" w:eastAsia="Times New Roman" w:hAnsi="Times New Roman Bold" w:cs="Arial"/>
      <w:b/>
      <w:bCs/>
      <w:iCs/>
      <w:color w:val="000000"/>
      <w:sz w:val="20"/>
      <w:szCs w:val="28"/>
    </w:rPr>
  </w:style>
  <w:style w:type="character" w:customStyle="1" w:styleId="Virsraksts3Rakstz">
    <w:name w:val="Virsraksts 3 Rakstz."/>
    <w:basedOn w:val="Noklusjumarindkopasfonts"/>
    <w:link w:val="Virsraksts3"/>
    <w:rsid w:val="00C329D1"/>
    <w:rPr>
      <w:rFonts w:ascii="Times New Roman" w:eastAsia="Times New Roman" w:hAnsi="Times New Roman" w:cs="Arial"/>
      <w:color w:val="000000"/>
      <w:sz w:val="20"/>
      <w:szCs w:val="26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C329D1"/>
    <w:rPr>
      <w:rFonts w:ascii="Calibri" w:eastAsia="Calibri" w:hAnsi="Calibri"/>
      <w:sz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329D1"/>
    <w:rPr>
      <w:rFonts w:ascii="Calibri" w:eastAsia="Calibri" w:hAnsi="Calibri" w:cs="Times New Roman"/>
      <w:sz w:val="20"/>
      <w:szCs w:val="20"/>
    </w:rPr>
  </w:style>
  <w:style w:type="character" w:styleId="Vresatsauce">
    <w:name w:val="footnote reference"/>
    <w:uiPriority w:val="99"/>
    <w:semiHidden/>
    <w:unhideWhenUsed/>
    <w:qFormat/>
    <w:rsid w:val="00C329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6453F-C4F7-4798-8BE2-380B6AAF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1629</Words>
  <Characters>929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Alīna Gromova</dc:creator>
  <cp:keywords/>
  <dc:description/>
  <cp:lastModifiedBy>Alīna Gromova</cp:lastModifiedBy>
  <cp:revision>191</cp:revision>
  <dcterms:created xsi:type="dcterms:W3CDTF">2020-07-14T08:41:00Z</dcterms:created>
  <dcterms:modified xsi:type="dcterms:W3CDTF">2020-12-07T11:29:00Z</dcterms:modified>
</cp:coreProperties>
</file>