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EAB" w:rsidRPr="00DF6B41" w:rsidRDefault="007D4EAB" w:rsidP="007D4EAB">
      <w:pPr>
        <w:jc w:val="center"/>
        <w:rPr>
          <w:lang w:val="lv-LV"/>
        </w:rPr>
      </w:pPr>
      <w:r w:rsidRPr="00DF6B41">
        <w:rPr>
          <w:lang w:val="lv-LV"/>
        </w:rPr>
        <w:t>Rīgas domes izglītības, kultūras un sporta departamenta</w:t>
      </w:r>
    </w:p>
    <w:p w:rsidR="007D4EAB" w:rsidRPr="00DF6B41" w:rsidRDefault="007D4EAB" w:rsidP="007D4EAB">
      <w:pPr>
        <w:jc w:val="center"/>
        <w:rPr>
          <w:lang w:val="lv-LV"/>
        </w:rPr>
      </w:pPr>
      <w:r w:rsidRPr="00DF6B41">
        <w:rPr>
          <w:lang w:val="lv-LV"/>
        </w:rPr>
        <w:t>SARUNU PROCEDŪRAS</w:t>
      </w:r>
    </w:p>
    <w:p w:rsidR="007D4EAB" w:rsidRPr="00DF6B41" w:rsidRDefault="007D4EAB" w:rsidP="007D4EAB">
      <w:pPr>
        <w:jc w:val="center"/>
        <w:rPr>
          <w:lang w:val="lv-LV"/>
        </w:rPr>
      </w:pPr>
      <w:r w:rsidRPr="00DF6B41">
        <w:rPr>
          <w:lang w:val="lv-LV"/>
        </w:rPr>
        <w:t>„</w:t>
      </w:r>
      <w:bookmarkStart w:id="0" w:name="_Hlk9926361"/>
      <w:r w:rsidR="00DF6B41" w:rsidRPr="00DF6B41">
        <w:rPr>
          <w:lang w:val="lv-LV"/>
        </w:rPr>
        <w:t>Programmas “Bērnam drošs un draudzīgs bērnudārzs” pakalpojumi</w:t>
      </w:r>
      <w:r w:rsidRPr="00DF6B41">
        <w:rPr>
          <w:lang w:val="lv-LV"/>
        </w:rPr>
        <w:t>”</w:t>
      </w:r>
      <w:bookmarkEnd w:id="0"/>
    </w:p>
    <w:p w:rsidR="0007139A" w:rsidRPr="00DF6B41" w:rsidRDefault="007D4EAB" w:rsidP="0007139A">
      <w:pPr>
        <w:jc w:val="center"/>
        <w:rPr>
          <w:lang w:val="lv-LV"/>
        </w:rPr>
      </w:pPr>
      <w:r w:rsidRPr="00DF6B41">
        <w:rPr>
          <w:bCs/>
          <w:lang w:val="lv-LV"/>
        </w:rPr>
        <w:t xml:space="preserve"> (Iepirkuma identifikācijas Nr.RD IKSD 2020/</w:t>
      </w:r>
      <w:r w:rsidR="00DF6B41" w:rsidRPr="00DF6B41">
        <w:rPr>
          <w:bCs/>
          <w:lang w:val="lv-LV"/>
        </w:rPr>
        <w:t>24</w:t>
      </w:r>
      <w:r w:rsidRPr="00DF6B41">
        <w:rPr>
          <w:lang w:val="lv-LV"/>
        </w:rPr>
        <w:t>)</w:t>
      </w:r>
      <w:r w:rsidR="0007139A" w:rsidRPr="00DF6B41">
        <w:rPr>
          <w:lang w:val="lv-LV"/>
        </w:rPr>
        <w:t xml:space="preserve"> </w:t>
      </w:r>
    </w:p>
    <w:p w:rsidR="0007139A" w:rsidRPr="00DF6B41" w:rsidRDefault="0007139A" w:rsidP="0007139A">
      <w:pPr>
        <w:jc w:val="center"/>
        <w:rPr>
          <w:lang w:val="lv-LV"/>
        </w:rPr>
      </w:pPr>
      <w:r w:rsidRPr="00DF6B41">
        <w:rPr>
          <w:lang w:val="lv-LV"/>
        </w:rPr>
        <w:t>ZIŅOJUMS</w:t>
      </w:r>
    </w:p>
    <w:p w:rsidR="007D4EAB" w:rsidRPr="00DF6B41" w:rsidRDefault="007D4EAB" w:rsidP="007D4EAB">
      <w:pPr>
        <w:jc w:val="center"/>
        <w:rPr>
          <w:lang w:val="lv-LV"/>
        </w:rPr>
      </w:pPr>
    </w:p>
    <w:p w:rsidR="007D4EAB" w:rsidRPr="00DF6B41" w:rsidRDefault="007D4EAB" w:rsidP="007D4EAB">
      <w:pPr>
        <w:jc w:val="both"/>
        <w:rPr>
          <w:szCs w:val="26"/>
          <w:lang w:val="lv-LV" w:eastAsia="ar-SA"/>
        </w:rPr>
      </w:pPr>
      <w:r w:rsidRPr="00DF6B41">
        <w:rPr>
          <w:szCs w:val="26"/>
          <w:lang w:val="lv-LV" w:eastAsia="ar-SA"/>
        </w:rPr>
        <w:t xml:space="preserve">Rīgā, </w:t>
      </w:r>
      <w:r w:rsidR="00DF6B41" w:rsidRPr="00DF6B41">
        <w:rPr>
          <w:szCs w:val="26"/>
          <w:lang w:val="lv-LV" w:eastAsia="ar-SA"/>
        </w:rPr>
        <w:t>28.01.2021</w:t>
      </w:r>
      <w:r w:rsidRPr="00DF6B41">
        <w:rPr>
          <w:szCs w:val="26"/>
          <w:lang w:val="lv-LV" w:eastAsia="ar-SA"/>
        </w:rPr>
        <w:t>.</w:t>
      </w:r>
    </w:p>
    <w:tbl>
      <w:tblPr>
        <w:tblStyle w:val="Reatabula"/>
        <w:tblW w:w="0" w:type="auto"/>
        <w:tblLook w:val="04A0" w:firstRow="1" w:lastRow="0" w:firstColumn="1" w:lastColumn="0" w:noHBand="0" w:noVBand="1"/>
      </w:tblPr>
      <w:tblGrid>
        <w:gridCol w:w="3010"/>
        <w:gridCol w:w="6277"/>
      </w:tblGrid>
      <w:tr w:rsidR="007D4EAB" w:rsidRPr="00DF6B41" w:rsidTr="00995309">
        <w:tc>
          <w:tcPr>
            <w:tcW w:w="0" w:type="auto"/>
          </w:tcPr>
          <w:p w:rsidR="007D4EAB" w:rsidRPr="00DF6B41" w:rsidRDefault="00116BA7" w:rsidP="007D4EAB">
            <w:pPr>
              <w:jc w:val="both"/>
              <w:rPr>
                <w:szCs w:val="26"/>
                <w:lang w:val="lv-LV" w:eastAsia="ar-SA"/>
              </w:rPr>
            </w:pPr>
            <w:r w:rsidRPr="00DF6B41">
              <w:rPr>
                <w:color w:val="000000"/>
                <w:szCs w:val="26"/>
                <w:lang w:val="lv-LV" w:eastAsia="ar-SA"/>
              </w:rPr>
              <w:t>Pasūtītājs</w:t>
            </w:r>
          </w:p>
        </w:tc>
        <w:tc>
          <w:tcPr>
            <w:tcW w:w="0" w:type="auto"/>
          </w:tcPr>
          <w:p w:rsidR="007D4EAB" w:rsidRPr="00DF6B41" w:rsidRDefault="00116BA7" w:rsidP="007D4EAB">
            <w:pPr>
              <w:jc w:val="both"/>
              <w:rPr>
                <w:szCs w:val="26"/>
                <w:lang w:val="lv-LV" w:eastAsia="ar-SA"/>
              </w:rPr>
            </w:pPr>
            <w:r w:rsidRPr="00DF6B41">
              <w:rPr>
                <w:color w:val="000000"/>
                <w:szCs w:val="26"/>
                <w:lang w:val="lv-LV" w:eastAsia="ar-SA"/>
              </w:rPr>
              <w:t>Rīgas domes Izglītības, kultūras un sporta departaments (adrese: Krišjāņa Valdemāra ielā 5, Rīgā, LV-1010, RD iestādes kods: 210) ir Rīgas pilsētas pašvaldības (adrese: Rātslaukums 1, Rīga, LV-1050, NMR kods: 90011524360, PVN reģ.Nr.: LV90011524360) struktūrvienība</w:t>
            </w:r>
          </w:p>
        </w:tc>
      </w:tr>
      <w:tr w:rsidR="007D4EAB" w:rsidRPr="00DF6B41" w:rsidTr="00995309">
        <w:tc>
          <w:tcPr>
            <w:tcW w:w="0" w:type="auto"/>
          </w:tcPr>
          <w:p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identifikācijas numurs</w:t>
            </w:r>
          </w:p>
        </w:tc>
        <w:tc>
          <w:tcPr>
            <w:tcW w:w="0" w:type="auto"/>
          </w:tcPr>
          <w:p w:rsidR="007D4EAB" w:rsidRPr="00DF6B41" w:rsidRDefault="00116BA7" w:rsidP="007D4EAB">
            <w:pPr>
              <w:jc w:val="both"/>
              <w:rPr>
                <w:szCs w:val="26"/>
                <w:lang w:val="lv-LV" w:eastAsia="ar-SA"/>
              </w:rPr>
            </w:pPr>
            <w:r w:rsidRPr="00DF6B41">
              <w:rPr>
                <w:color w:val="000000"/>
                <w:szCs w:val="26"/>
                <w:lang w:val="lv-LV" w:eastAsia="ar-SA"/>
              </w:rPr>
              <w:t>RD IKSD 2020/</w:t>
            </w:r>
            <w:r w:rsidR="00DF6B41" w:rsidRPr="00DF6B41">
              <w:rPr>
                <w:color w:val="000000"/>
                <w:szCs w:val="26"/>
                <w:lang w:val="lv-LV" w:eastAsia="ar-SA"/>
              </w:rPr>
              <w:t>24</w:t>
            </w:r>
          </w:p>
        </w:tc>
      </w:tr>
      <w:tr w:rsidR="007D4EAB" w:rsidRPr="00DF6B41" w:rsidTr="00995309">
        <w:tc>
          <w:tcPr>
            <w:tcW w:w="0" w:type="auto"/>
          </w:tcPr>
          <w:p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procedūras veids</w:t>
            </w:r>
          </w:p>
        </w:tc>
        <w:tc>
          <w:tcPr>
            <w:tcW w:w="0" w:type="auto"/>
          </w:tcPr>
          <w:p w:rsidR="007D4EAB" w:rsidRPr="00DF6B41" w:rsidRDefault="00116BA7" w:rsidP="007D4EAB">
            <w:pPr>
              <w:jc w:val="both"/>
              <w:rPr>
                <w:szCs w:val="26"/>
                <w:lang w:val="lv-LV" w:eastAsia="ar-SA"/>
              </w:rPr>
            </w:pPr>
            <w:r w:rsidRPr="00DF6B41">
              <w:rPr>
                <w:color w:val="000000"/>
                <w:szCs w:val="26"/>
                <w:lang w:val="lv-LV" w:eastAsia="ar-SA"/>
              </w:rPr>
              <w:t>Publisko iepirkumu likuma (turpmāk – PIL) 8.panta pirmās daļas 6.punka noteiktā sarunu procedūra</w:t>
            </w:r>
          </w:p>
        </w:tc>
      </w:tr>
      <w:tr w:rsidR="007D4EAB" w:rsidRPr="00DF6B41" w:rsidTr="00995309">
        <w:tc>
          <w:tcPr>
            <w:tcW w:w="0" w:type="auto"/>
          </w:tcPr>
          <w:p w:rsidR="007D4EAB" w:rsidRPr="00DF6B41" w:rsidRDefault="00116BA7" w:rsidP="007D4EAB">
            <w:pPr>
              <w:jc w:val="both"/>
              <w:rPr>
                <w:szCs w:val="26"/>
                <w:lang w:val="lv-LV" w:eastAsia="ar-SA"/>
              </w:rPr>
            </w:pPr>
            <w:r w:rsidRPr="00DF6B41">
              <w:rPr>
                <w:rFonts w:cs="Arial"/>
                <w:lang w:val="lv-LV"/>
              </w:rPr>
              <w:t xml:space="preserve">Sarunu procedūras izvēles pamatojums saskaņā ar </w:t>
            </w:r>
            <w:hyperlink r:id="rId5" w:tgtFrame="_blank" w:history="1">
              <w:r w:rsidRPr="00DF6B41">
                <w:rPr>
                  <w:rFonts w:cs="Arial"/>
                  <w:lang w:val="lv-LV"/>
                </w:rPr>
                <w:t>Publisko iepirkumu likuma</w:t>
              </w:r>
            </w:hyperlink>
            <w:r w:rsidRPr="00DF6B41">
              <w:rPr>
                <w:rFonts w:cs="Arial"/>
                <w:lang w:val="lv-LV"/>
              </w:rPr>
              <w:t xml:space="preserve"> </w:t>
            </w:r>
            <w:hyperlink r:id="rId6" w:anchor="p8" w:tgtFrame="_blank" w:history="1">
              <w:r w:rsidRPr="00DF6B41">
                <w:rPr>
                  <w:rFonts w:cs="Arial"/>
                  <w:lang w:val="lv-LV"/>
                </w:rPr>
                <w:t>8. panta</w:t>
              </w:r>
            </w:hyperlink>
            <w:r w:rsidRPr="00DF6B41">
              <w:rPr>
                <w:rFonts w:cs="Arial"/>
                <w:lang w:val="lv-LV"/>
              </w:rPr>
              <w:t xml:space="preserve"> septītās daļas punktu</w:t>
            </w:r>
          </w:p>
        </w:tc>
        <w:tc>
          <w:tcPr>
            <w:tcW w:w="0" w:type="auto"/>
          </w:tcPr>
          <w:p w:rsidR="0007139A" w:rsidRPr="00DF6B41" w:rsidRDefault="008045DD" w:rsidP="00DF6B41">
            <w:pPr>
              <w:jc w:val="both"/>
              <w:rPr>
                <w:rFonts w:eastAsia="Calibri"/>
                <w:lang w:val="lv-LV"/>
              </w:rPr>
            </w:pPr>
            <w:r w:rsidRPr="00DF6B41">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rsidR="0007139A" w:rsidRPr="00DF6B41" w:rsidRDefault="0007139A" w:rsidP="00DF6B41">
            <w:pPr>
              <w:jc w:val="both"/>
              <w:rPr>
                <w:rFonts w:eastAsia="Calibri"/>
                <w:lang w:val="lv-LV"/>
              </w:rPr>
            </w:pPr>
          </w:p>
          <w:p w:rsidR="008045DD" w:rsidRPr="00DF6B41" w:rsidRDefault="008045DD" w:rsidP="00DF6B41">
            <w:pPr>
              <w:jc w:val="both"/>
              <w:rPr>
                <w:szCs w:val="26"/>
                <w:lang w:val="lv-LV" w:eastAsia="ar-SA"/>
              </w:rPr>
            </w:pPr>
            <w:r w:rsidRPr="00DF6B41">
              <w:rPr>
                <w:lang w:val="lv-LV" w:eastAsia="ar-SA"/>
              </w:rPr>
              <w:t xml:space="preserve">Saskaņā ar Ministru </w:t>
            </w:r>
            <w:r w:rsidRPr="00DF6B41">
              <w:rPr>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rsidR="008045DD" w:rsidRPr="00DF6B41" w:rsidRDefault="008045DD" w:rsidP="00DF6B41">
            <w:pPr>
              <w:contextualSpacing/>
              <w:jc w:val="both"/>
              <w:rPr>
                <w:bCs/>
                <w:szCs w:val="26"/>
                <w:lang w:val="lv-LV"/>
              </w:rPr>
            </w:pPr>
          </w:p>
          <w:p w:rsidR="00116BA7" w:rsidRPr="00DF6B41" w:rsidRDefault="00116BA7" w:rsidP="00DF6B41">
            <w:pPr>
              <w:contextualSpacing/>
              <w:jc w:val="both"/>
              <w:rPr>
                <w:color w:val="000000"/>
                <w:szCs w:val="26"/>
                <w:lang w:val="lv-LV" w:eastAsia="ar-SA"/>
              </w:rPr>
            </w:pPr>
            <w:r w:rsidRPr="00DF6B41">
              <w:rPr>
                <w:bCs/>
                <w:szCs w:val="26"/>
                <w:lang w:val="lv-LV"/>
              </w:rPr>
              <w:t xml:space="preserve">Saskaņā ar PIL </w:t>
            </w:r>
            <w:r w:rsidR="00DF6B41" w:rsidRPr="00DF6B41">
              <w:rPr>
                <w:color w:val="000000"/>
                <w:szCs w:val="26"/>
                <w:lang w:val="lv-LV" w:eastAsia="ar-SA"/>
              </w:rPr>
              <w:t>8.</w:t>
            </w:r>
            <w:r w:rsidR="00DF6B41" w:rsidRPr="00DF6B41">
              <w:rPr>
                <w:bCs/>
                <w:szCs w:val="26"/>
                <w:lang w:val="lv-LV"/>
              </w:rPr>
              <w:t>panta septītās daļas 2.punkta c) apakšpunktu</w:t>
            </w:r>
            <w:r w:rsidR="00DF6B41" w:rsidRPr="00DF6B41">
              <w:rPr>
                <w:bCs/>
                <w:szCs w:val="26"/>
                <w:lang w:val="lv-LV"/>
              </w:rPr>
              <w:t xml:space="preserve"> </w:t>
            </w:r>
            <w:r w:rsidRPr="00DF6B41">
              <w:rPr>
                <w:bCs/>
                <w:szCs w:val="26"/>
                <w:lang w:val="lv-LV"/>
              </w:rPr>
              <w:t xml:space="preserve">sarunu procedūru pasūtītājs ir tiesīgs piemērot, ja pasūtītājam </w:t>
            </w:r>
            <w:r w:rsidR="00DF6B41" w:rsidRPr="00DF6B41">
              <w:rPr>
                <w:bCs/>
                <w:szCs w:val="26"/>
                <w:lang w:val="lv-LV"/>
              </w:rPr>
              <w:t>pakalpojumus var nodrošināt tikai konkrēts piegādātājs</w:t>
            </w:r>
            <w:r w:rsidR="00DF6B41" w:rsidRPr="00DF6B41">
              <w:rPr>
                <w:bCs/>
                <w:szCs w:val="26"/>
                <w:lang w:val="lv-LV"/>
              </w:rPr>
              <w:t xml:space="preserve"> </w:t>
            </w:r>
            <w:r w:rsidR="00DF6B41" w:rsidRPr="00DF6B41">
              <w:rPr>
                <w:bCs/>
                <w:szCs w:val="26"/>
                <w:lang w:val="lv-LV"/>
              </w:rPr>
              <w:t>nepieciešams ievērot izņēmuma tiesību, tai skaitā intelektuālā īpašuma tiesību, aizsardzību</w:t>
            </w:r>
            <w:r w:rsidRPr="00DF6B41">
              <w:rPr>
                <w:bCs/>
                <w:szCs w:val="26"/>
                <w:lang w:val="lv-LV"/>
              </w:rPr>
              <w:t>.</w:t>
            </w:r>
          </w:p>
          <w:p w:rsidR="0007139A" w:rsidRPr="00DF6B41" w:rsidRDefault="0007139A" w:rsidP="00DF6B41">
            <w:pPr>
              <w:contextualSpacing/>
              <w:jc w:val="both"/>
              <w:rPr>
                <w:bCs/>
                <w:szCs w:val="26"/>
                <w:lang w:val="lv-LV"/>
              </w:rPr>
            </w:pPr>
          </w:p>
          <w:p w:rsidR="00DF6B41" w:rsidRPr="00DF6B41" w:rsidRDefault="00DF6B41" w:rsidP="00DF6B41">
            <w:pPr>
              <w:contextualSpacing/>
              <w:jc w:val="both"/>
              <w:rPr>
                <w:bCs/>
                <w:szCs w:val="26"/>
                <w:lang w:val="lv-LV"/>
              </w:rPr>
            </w:pPr>
            <w:r w:rsidRPr="00DF6B41">
              <w:rPr>
                <w:bCs/>
                <w:szCs w:val="26"/>
                <w:lang w:val="lv-LV"/>
              </w:rPr>
              <w:t>S</w:t>
            </w:r>
            <w:r w:rsidRPr="00DF6B41">
              <w:rPr>
                <w:bCs/>
                <w:szCs w:val="26"/>
                <w:lang w:val="lv-LV"/>
              </w:rPr>
              <w:t>arunu procedūrā Pasūtītājs, iepriekš nepublicējot paziņojumu par līgumu, apspriežas un rīko sarunas par iepirkuma līguma noteikumiem ar paša izraudzītu piegādātāju – Biedrību „Latvijas SOS Bērnu ciematu asociācija” (turpmāk – Kandidāts), kas sadarbībā ar Departamentu jau vairāk kā piecus gadus Departamenta padotībā esošajās pirmsskolas izglītības iestādēs (turpmāk - PII) ievieš un īsteno preventīvu programmu “Bērnam drošs un draudzīgs bērnudārzs“ (turpmāk – BDDB programma)</w:t>
            </w:r>
            <w:r w:rsidRPr="00DF6B41">
              <w:rPr>
                <w:bCs/>
                <w:szCs w:val="26"/>
                <w:lang w:val="lv-LV"/>
              </w:rPr>
              <w:t>.</w:t>
            </w:r>
          </w:p>
          <w:p w:rsidR="00DF6B41" w:rsidRPr="00DF6B41" w:rsidRDefault="00DF6B41" w:rsidP="00DF6B41">
            <w:pPr>
              <w:contextualSpacing/>
              <w:jc w:val="both"/>
              <w:rPr>
                <w:bCs/>
                <w:szCs w:val="26"/>
                <w:lang w:val="lv-LV"/>
              </w:rPr>
            </w:pPr>
          </w:p>
          <w:p w:rsidR="00DF6B41" w:rsidRPr="00DF6B41" w:rsidRDefault="00DF6B41" w:rsidP="00DF6B41">
            <w:pPr>
              <w:contextualSpacing/>
              <w:jc w:val="both"/>
              <w:rPr>
                <w:color w:val="000000"/>
                <w:szCs w:val="26"/>
                <w:lang w:val="lv-LV" w:eastAsia="ar-SA"/>
              </w:rPr>
            </w:pPr>
            <w:r w:rsidRPr="00DF6B41">
              <w:rPr>
                <w:color w:val="000000"/>
                <w:szCs w:val="26"/>
                <w:lang w:val="lv-LV" w:eastAsia="ar-SA"/>
              </w:rPr>
              <w:t>P</w:t>
            </w:r>
            <w:r w:rsidRPr="00DF6B41">
              <w:rPr>
                <w:color w:val="000000"/>
                <w:szCs w:val="26"/>
                <w:lang w:val="lv-LV" w:eastAsia="ar-SA"/>
              </w:rPr>
              <w:t>akalpojumus (BDDB programmas ieviešanu, sertifikācijas procedūru, atbalsta pasākumus, uzraudzību un e-vides platformas lietošanu starpsertifikāciju periodā, kā arī reserifikācijas procedūru) var nodrošināt tikai konkrēts piegādātājs, kas nodrošina pakalpojuma pēctecību</w:t>
            </w:r>
            <w:r w:rsidRPr="00DF6B41">
              <w:rPr>
                <w:color w:val="000000"/>
                <w:szCs w:val="26"/>
                <w:lang w:val="lv-LV" w:eastAsia="ar-SA"/>
              </w:rPr>
              <w:t>.</w:t>
            </w:r>
          </w:p>
          <w:p w:rsidR="00DF6B41" w:rsidRPr="00DF6B41" w:rsidRDefault="00DF6B41" w:rsidP="00DF6B41">
            <w:pPr>
              <w:contextualSpacing/>
              <w:jc w:val="both"/>
              <w:rPr>
                <w:bCs/>
                <w:szCs w:val="26"/>
                <w:lang w:val="lv-LV"/>
              </w:rPr>
            </w:pPr>
          </w:p>
          <w:p w:rsidR="00DF6B41" w:rsidRDefault="00DF6B41" w:rsidP="00DF6B41">
            <w:pPr>
              <w:widowControl w:val="0"/>
              <w:jc w:val="both"/>
              <w:rPr>
                <w:szCs w:val="22"/>
                <w:lang w:val="lv-LV"/>
              </w:rPr>
            </w:pPr>
            <w:r w:rsidRPr="00DF6B41">
              <w:rPr>
                <w:i/>
                <w:color w:val="000000"/>
                <w:szCs w:val="22"/>
                <w:highlight w:val="white"/>
                <w:lang w:val="lv-LV"/>
              </w:rPr>
              <w:t>“Bērnam drošs un draudzīgs bērnudārzs”</w:t>
            </w:r>
            <w:r w:rsidRPr="00DF6B41">
              <w:rPr>
                <w:color w:val="000000"/>
                <w:szCs w:val="22"/>
                <w:lang w:val="lv-LV"/>
              </w:rPr>
              <w:t xml:space="preserve"> ir zīmolam pielīdzināms vārda un tiesību kopums jeb statuss, kuru Iestāde </w:t>
            </w:r>
            <w:r w:rsidRPr="00DF6B41">
              <w:rPr>
                <w:color w:val="000000"/>
                <w:szCs w:val="22"/>
                <w:lang w:val="lv-LV"/>
              </w:rPr>
              <w:lastRenderedPageBreak/>
              <w:t>iegūst pēc BDDB programmas aprakstā noteikto četru posmu pilnīgas ieviešanas</w:t>
            </w:r>
            <w:r w:rsidRPr="00DF6B41">
              <w:rPr>
                <w:szCs w:val="22"/>
                <w:lang w:val="lv-LV"/>
              </w:rPr>
              <w:t>.</w:t>
            </w:r>
          </w:p>
          <w:p w:rsidR="00DF6B41" w:rsidRPr="00DF6B41" w:rsidRDefault="00DF6B41" w:rsidP="00DF6B41">
            <w:pPr>
              <w:widowControl w:val="0"/>
              <w:jc w:val="both"/>
              <w:rPr>
                <w:szCs w:val="22"/>
                <w:lang w:val="lv-LV"/>
              </w:rPr>
            </w:pPr>
          </w:p>
          <w:p w:rsidR="00DF6B41" w:rsidRPr="00DF6B41" w:rsidRDefault="00DF6B41" w:rsidP="00DF6B41">
            <w:pPr>
              <w:widowControl w:val="0"/>
              <w:jc w:val="both"/>
              <w:rPr>
                <w:szCs w:val="22"/>
                <w:lang w:val="lv-LV"/>
              </w:rPr>
            </w:pPr>
            <w:r w:rsidRPr="00DF6B41">
              <w:rPr>
                <w:szCs w:val="22"/>
                <w:lang w:val="lv-LV"/>
              </w:rPr>
              <w:t>Autortiesību likuma izpratnē Kandidāts un Dardedze attiecībā uz BDDB programmu ir uzskatāmi par autoriem savam individuālajam ieguldījumam, proti:</w:t>
            </w:r>
          </w:p>
          <w:p w:rsidR="00DF6B41" w:rsidRPr="00DF6B41" w:rsidRDefault="00DF6B41" w:rsidP="00DF6B41">
            <w:pPr>
              <w:widowControl w:val="0"/>
              <w:numPr>
                <w:ilvl w:val="0"/>
                <w:numId w:val="5"/>
              </w:numPr>
              <w:ind w:left="0" w:firstLine="0"/>
              <w:jc w:val="both"/>
              <w:rPr>
                <w:szCs w:val="22"/>
                <w:lang w:val="lv-LV"/>
              </w:rPr>
            </w:pPr>
            <w:r w:rsidRPr="00DF6B41">
              <w:rPr>
                <w:szCs w:val="22"/>
                <w:lang w:val="lv-LV"/>
              </w:rPr>
              <w:t xml:space="preserve">Dardedze ir: </w:t>
            </w:r>
          </w:p>
          <w:p w:rsidR="00DF6B41" w:rsidRPr="00DF6B41" w:rsidRDefault="00DF6B41" w:rsidP="00DF6B41">
            <w:pPr>
              <w:widowControl w:val="0"/>
              <w:numPr>
                <w:ilvl w:val="1"/>
                <w:numId w:val="5"/>
              </w:numPr>
              <w:ind w:left="0" w:firstLine="0"/>
              <w:jc w:val="both"/>
              <w:rPr>
                <w:szCs w:val="22"/>
                <w:lang w:val="lv-LV"/>
              </w:rPr>
            </w:pPr>
            <w:r w:rsidRPr="00DF6B41">
              <w:rPr>
                <w:szCs w:val="22"/>
                <w:lang w:val="lv-LV"/>
              </w:rPr>
              <w:t>Džimbas 9 soļu drošības programmas</w:t>
            </w:r>
            <w:r w:rsidRPr="00DF6B41">
              <w:rPr>
                <w:i/>
                <w:szCs w:val="22"/>
                <w:lang w:val="lv-LV"/>
              </w:rPr>
              <w:t xml:space="preserve"> </w:t>
            </w:r>
            <w:r w:rsidRPr="00DF6B41">
              <w:rPr>
                <w:szCs w:val="22"/>
                <w:lang w:val="lv-LV"/>
              </w:rPr>
              <w:t>idejas autors un ekskluzīvs ieviesējs (BDDB programmas 1.posms);</w:t>
            </w:r>
          </w:p>
          <w:p w:rsidR="00DF6B41" w:rsidRPr="00DF6B41" w:rsidRDefault="00DF6B41" w:rsidP="00DF6B41">
            <w:pPr>
              <w:widowControl w:val="0"/>
              <w:numPr>
                <w:ilvl w:val="1"/>
                <w:numId w:val="5"/>
              </w:numPr>
              <w:ind w:left="0" w:firstLine="0"/>
              <w:jc w:val="both"/>
              <w:rPr>
                <w:szCs w:val="22"/>
                <w:lang w:val="lv-LV"/>
              </w:rPr>
            </w:pPr>
            <w:r w:rsidRPr="00DF6B41">
              <w:rPr>
                <w:szCs w:val="22"/>
                <w:lang w:val="lv-LV"/>
              </w:rPr>
              <w:t>Organizācijas iekšējās drošības rīka – Bērnu tiesību aizsardzības protokols izstrādes eksperts un ekskluzīvs ieviesējs (BDDB programmas 4.posms);</w:t>
            </w:r>
          </w:p>
          <w:p w:rsidR="00DF6B41" w:rsidRPr="00DF6B41" w:rsidRDefault="00DF6B41" w:rsidP="00DF6B41">
            <w:pPr>
              <w:widowControl w:val="0"/>
              <w:numPr>
                <w:ilvl w:val="0"/>
                <w:numId w:val="5"/>
              </w:numPr>
              <w:ind w:left="0" w:firstLine="0"/>
              <w:jc w:val="both"/>
              <w:rPr>
                <w:szCs w:val="22"/>
                <w:lang w:val="lv-LV"/>
              </w:rPr>
            </w:pPr>
            <w:r w:rsidRPr="00DF6B41">
              <w:rPr>
                <w:szCs w:val="22"/>
                <w:lang w:val="lv-LV"/>
              </w:rPr>
              <w:t>Kandidāts ir:</w:t>
            </w:r>
          </w:p>
          <w:p w:rsidR="00DF6B41" w:rsidRPr="00DF6B41" w:rsidRDefault="00DF6B41" w:rsidP="00DF6B41">
            <w:pPr>
              <w:widowControl w:val="0"/>
              <w:numPr>
                <w:ilvl w:val="1"/>
                <w:numId w:val="5"/>
              </w:numPr>
              <w:ind w:left="0" w:firstLine="0"/>
              <w:jc w:val="both"/>
              <w:rPr>
                <w:szCs w:val="22"/>
                <w:lang w:val="lv-LV"/>
              </w:rPr>
            </w:pPr>
            <w:r w:rsidRPr="00DF6B41">
              <w:rPr>
                <w:szCs w:val="22"/>
                <w:lang w:val="lv-LV"/>
              </w:rPr>
              <w:t>pedagogu profesionālās kvalifikācijas pilnveides programmas “Laboratorija pedagogiem” autors un ekskluzīvs ieviesējs (BDDB programmas 2.posms);</w:t>
            </w:r>
          </w:p>
          <w:p w:rsidR="00DF6B41" w:rsidRPr="00DF6B41" w:rsidRDefault="00DF6B41" w:rsidP="00DF6B41">
            <w:pPr>
              <w:widowControl w:val="0"/>
              <w:numPr>
                <w:ilvl w:val="1"/>
                <w:numId w:val="5"/>
              </w:numPr>
              <w:ind w:left="0" w:firstLine="0"/>
              <w:jc w:val="both"/>
              <w:rPr>
                <w:szCs w:val="22"/>
                <w:lang w:val="lv-LV"/>
              </w:rPr>
            </w:pPr>
            <w:r w:rsidRPr="00DF6B41">
              <w:rPr>
                <w:szCs w:val="22"/>
                <w:lang w:val="lv-LV"/>
              </w:rPr>
              <w:t>Bērna novērojuma un riska izvērtējuma e-vides platformas un bērna novērojuma un riska izvērtējuma metodikas e-vidē “Bērna labsajūtas mērījums” izveidotājs un ekskluzīvs ieviesējs (BDDB programmas 3.posms).</w:t>
            </w:r>
          </w:p>
          <w:p w:rsidR="00DF6B41" w:rsidRPr="00DF6B41" w:rsidRDefault="00DF6B41" w:rsidP="00DF6B41">
            <w:pPr>
              <w:widowControl w:val="0"/>
              <w:jc w:val="both"/>
              <w:rPr>
                <w:szCs w:val="22"/>
                <w:lang w:val="lv-LV"/>
              </w:rPr>
            </w:pPr>
            <w:r w:rsidRPr="00DF6B41">
              <w:rPr>
                <w:szCs w:val="22"/>
                <w:lang w:val="lv-LV"/>
              </w:rPr>
              <w:t xml:space="preserve">Attiecībā uz vārda un tiesību kopumu </w:t>
            </w:r>
            <w:r w:rsidRPr="00DF6B41">
              <w:rPr>
                <w:i/>
                <w:szCs w:val="22"/>
                <w:lang w:val="lv-LV"/>
              </w:rPr>
              <w:t>“Bērnam drošs un draudzīgs bērnudārzs”</w:t>
            </w:r>
            <w:r w:rsidRPr="00DF6B41">
              <w:rPr>
                <w:szCs w:val="22"/>
                <w:lang w:val="lv-LV"/>
              </w:rPr>
              <w:t xml:space="preserve"> Kandidāts un Dardedze ir uzskatāmas par līdzautoriem.</w:t>
            </w:r>
          </w:p>
          <w:p w:rsidR="007D4EAB" w:rsidRPr="00DF6B41" w:rsidRDefault="007D4EAB" w:rsidP="00DF6B41">
            <w:pPr>
              <w:jc w:val="both"/>
              <w:rPr>
                <w:szCs w:val="26"/>
                <w:lang w:val="lv-LV" w:eastAsia="ar-SA"/>
              </w:rPr>
            </w:pPr>
          </w:p>
        </w:tc>
      </w:tr>
      <w:tr w:rsidR="00116BA7" w:rsidRPr="00DF6B41" w:rsidTr="00995309">
        <w:tc>
          <w:tcPr>
            <w:tcW w:w="0" w:type="auto"/>
          </w:tcPr>
          <w:p w:rsidR="00116BA7" w:rsidRPr="00DF6B41" w:rsidRDefault="00755109" w:rsidP="00116BA7">
            <w:pPr>
              <w:jc w:val="both"/>
              <w:rPr>
                <w:rFonts w:cs="Arial"/>
                <w:lang w:val="lv-LV"/>
              </w:rPr>
            </w:pPr>
            <w:r w:rsidRPr="00DF6B41">
              <w:rPr>
                <w:rFonts w:cs="Arial"/>
                <w:lang w:val="lv-LV"/>
              </w:rPr>
              <w:lastRenderedPageBreak/>
              <w:t>I</w:t>
            </w:r>
            <w:r w:rsidR="00116BA7" w:rsidRPr="00DF6B41">
              <w:rPr>
                <w:rFonts w:cs="Arial"/>
                <w:lang w:val="lv-LV"/>
              </w:rPr>
              <w:t>epirkuma līguma priekšmets</w:t>
            </w:r>
          </w:p>
        </w:tc>
        <w:tc>
          <w:tcPr>
            <w:tcW w:w="0" w:type="auto"/>
          </w:tcPr>
          <w:p w:rsidR="008045DD" w:rsidRDefault="00DF6B41" w:rsidP="00DF6B41">
            <w:pPr>
              <w:widowControl w:val="0"/>
              <w:jc w:val="both"/>
              <w:rPr>
                <w:szCs w:val="22"/>
                <w:lang w:val="lv-LV"/>
              </w:rPr>
            </w:pPr>
            <w:r w:rsidRPr="00DF6B41">
              <w:rPr>
                <w:szCs w:val="22"/>
                <w:lang w:val="lv-LV"/>
              </w:rPr>
              <w:t>P</w:t>
            </w:r>
            <w:r w:rsidRPr="00DF6B41">
              <w:rPr>
                <w:szCs w:val="22"/>
                <w:lang w:val="lv-LV"/>
              </w:rPr>
              <w:t>akalpojumi bērnu tiesību aizsardzības mērķiem, kas saistīti ar BDDB programmas īstenošanu, kuras mērķis ir veidot PII vidi bērnam drošu un draudzīgu, savlaicīgi atpazīstot un novēršot bērnu tiesību pārkāpumu riskus, veidojot pozitīvu sadarbību starp bērniem, vecākiem un PII darbiniekiem un uzturot pozitīvu vidi, kurā centrālās ir bērna intereses un vajadzības. Viens no BDDB programmas uzdevumiem ir arī pilnveidot PII darbinieku profesionālās kompetences un veicināt komandas darba pieeju PII, stiprināt darbinieku pašpalīdzības prasmes un līdzatbildību, sniegt atbalstu un nodrošināt uzraudzību</w:t>
            </w:r>
            <w:r>
              <w:rPr>
                <w:szCs w:val="22"/>
                <w:lang w:val="lv-LV"/>
              </w:rPr>
              <w:t>.</w:t>
            </w:r>
          </w:p>
          <w:p w:rsidR="00DF6B41" w:rsidRDefault="00DF6B41" w:rsidP="00DF6B41">
            <w:pPr>
              <w:widowControl w:val="0"/>
              <w:jc w:val="both"/>
              <w:rPr>
                <w:szCs w:val="22"/>
                <w:lang w:val="lv-LV"/>
              </w:rPr>
            </w:pPr>
          </w:p>
          <w:p w:rsidR="00DF6B41" w:rsidRPr="00DF6B41" w:rsidRDefault="00DF6B41" w:rsidP="00DF6B41">
            <w:pPr>
              <w:widowControl w:val="0"/>
              <w:jc w:val="both"/>
              <w:rPr>
                <w:color w:val="000000"/>
                <w:szCs w:val="26"/>
                <w:lang w:val="lv-LV"/>
              </w:rPr>
            </w:pPr>
            <w:r w:rsidRPr="00DF6B41">
              <w:rPr>
                <w:color w:val="000000"/>
                <w:szCs w:val="26"/>
                <w:lang w:val="lv-LV" w:eastAsia="ar-SA"/>
              </w:rPr>
              <w:t>PIL 2.pielikumā minētiem pakalpojumi bērnu tiesību aizsardzības mērķiem (</w:t>
            </w:r>
            <w:hyperlink r:id="rId7" w:tooltip="79132000-8" w:history="1">
              <w:r w:rsidRPr="00DF6B41">
                <w:rPr>
                  <w:color w:val="000000"/>
                  <w:szCs w:val="26"/>
                  <w:lang w:val="lv-LV" w:eastAsia="ar-SA"/>
                </w:rPr>
                <w:t>79132000-8</w:t>
              </w:r>
            </w:hyperlink>
            <w:r w:rsidRPr="00DF6B41">
              <w:rPr>
                <w:color w:val="000000"/>
                <w:szCs w:val="26"/>
                <w:lang w:val="lv-LV" w:eastAsia="ar-SA"/>
              </w:rPr>
              <w:t xml:space="preserve"> Sertificēšanas pakalpojumi; 80511000-9 Darbinieku mācību pakalpojumi, 79417000-0 Drošības konsultāciju pakalpojumi)</w:t>
            </w:r>
            <w:r>
              <w:rPr>
                <w:color w:val="000000"/>
                <w:szCs w:val="26"/>
                <w:lang w:val="lv-LV" w:eastAsia="ar-SA"/>
              </w:rPr>
              <w:t>.</w:t>
            </w:r>
          </w:p>
        </w:tc>
      </w:tr>
      <w:tr w:rsidR="008045DD" w:rsidRPr="00DF6B41" w:rsidTr="00995309">
        <w:tc>
          <w:tcPr>
            <w:tcW w:w="0" w:type="auto"/>
          </w:tcPr>
          <w:p w:rsidR="008045DD" w:rsidRPr="00DF6B41" w:rsidRDefault="00755109" w:rsidP="00116BA7">
            <w:pPr>
              <w:jc w:val="both"/>
              <w:rPr>
                <w:rFonts w:cs="Arial"/>
                <w:lang w:val="lv-LV"/>
              </w:rPr>
            </w:pPr>
            <w:r w:rsidRPr="00DF6B41">
              <w:rPr>
                <w:rFonts w:cs="Arial"/>
                <w:lang w:val="lv-LV"/>
              </w:rPr>
              <w:t>I</w:t>
            </w:r>
            <w:r w:rsidR="008045DD" w:rsidRPr="00DF6B41">
              <w:rPr>
                <w:rFonts w:cs="Arial"/>
                <w:lang w:val="lv-LV"/>
              </w:rPr>
              <w:t>epirkuma komisijas sastāvs un tās izveidošanas pamatojums</w:t>
            </w:r>
          </w:p>
        </w:tc>
        <w:tc>
          <w:tcPr>
            <w:tcW w:w="0" w:type="auto"/>
          </w:tcPr>
          <w:p w:rsidR="008045DD" w:rsidRPr="00DF6B41" w:rsidRDefault="008045DD" w:rsidP="008045DD">
            <w:pPr>
              <w:jc w:val="both"/>
              <w:rPr>
                <w:lang w:val="lv-LV"/>
              </w:rPr>
            </w:pPr>
            <w:r w:rsidRPr="00DF6B41">
              <w:rPr>
                <w:lang w:val="lv-LV"/>
              </w:rPr>
              <w:t>Iepirkuma komisija izveidota, p</w:t>
            </w:r>
            <w:r w:rsidRPr="00DF6B41">
              <w:rPr>
                <w:szCs w:val="26"/>
                <w:lang w:val="lv-LV"/>
              </w:rPr>
              <w:t>amatojoties uz Publisko iepirkumu likuma 24.pantu,</w:t>
            </w:r>
            <w:r w:rsidRPr="00DF6B41">
              <w:rPr>
                <w:lang w:val="lv-LV"/>
              </w:rPr>
              <w:t xml:space="preserve"> ar Rīgas domes izglītības, kultūras un sporta departamenta </w:t>
            </w:r>
            <w:bookmarkStart w:id="1" w:name="_Hlk21602984"/>
            <w:r w:rsidR="00DF6B41">
              <w:rPr>
                <w:lang w:val="lv-LV"/>
              </w:rPr>
              <w:t>07.12</w:t>
            </w:r>
            <w:r w:rsidRPr="00DF6B41">
              <w:rPr>
                <w:lang w:val="lv-LV"/>
              </w:rPr>
              <w:t>.2020. rīkojumu Nr.DIKS-20-</w:t>
            </w:r>
            <w:r w:rsidR="00DF6B41">
              <w:rPr>
                <w:lang w:val="lv-LV"/>
              </w:rPr>
              <w:t>1197</w:t>
            </w:r>
            <w:r w:rsidRPr="00DF6B41">
              <w:rPr>
                <w:lang w:val="lv-LV"/>
              </w:rPr>
              <w:t>-rs</w:t>
            </w:r>
            <w:bookmarkEnd w:id="1"/>
            <w:r w:rsidRPr="00DF6B41">
              <w:rPr>
                <w:lang w:val="lv-LV"/>
              </w:rPr>
              <w:t xml:space="preserve"> „</w:t>
            </w:r>
            <w:r w:rsidR="00DF6B41" w:rsidRPr="00DF6B41">
              <w:rPr>
                <w:lang w:val="lv-LV"/>
              </w:rPr>
              <w:fldChar w:fldCharType="begin"/>
            </w:r>
            <w:r w:rsidR="00DF6B41" w:rsidRPr="00DF6B41">
              <w:rPr>
                <w:lang w:val="lv-LV"/>
              </w:rPr>
              <w:instrText xml:space="preserve"> DOCPROPERTY  #ANOTACIJA#  \* MERGEFORMAT </w:instrText>
            </w:r>
            <w:r w:rsidR="00DF6B41" w:rsidRPr="00DF6B41">
              <w:rPr>
                <w:lang w:val="lv-LV"/>
              </w:rPr>
              <w:fldChar w:fldCharType="separate"/>
            </w:r>
            <w:r w:rsidR="00DF6B41" w:rsidRPr="00DF6B41">
              <w:rPr>
                <w:lang w:val="lv-LV"/>
              </w:rPr>
              <w:t>Par iepirkuma komisijas izveidi programmas “Bērnam drošs un draudzīgs bērnudārzs” pakalpojuma iepirkumam</w:t>
            </w:r>
            <w:r w:rsidR="00DF6B41" w:rsidRPr="00DF6B41">
              <w:rPr>
                <w:lang w:val="lv-LV"/>
              </w:rPr>
              <w:fldChar w:fldCharType="end"/>
            </w:r>
            <w:r w:rsidRPr="00DF6B41">
              <w:rPr>
                <w:lang w:val="lv-LV"/>
              </w:rPr>
              <w:t>” (turpmāk – komisija), sastāvs:</w:t>
            </w:r>
          </w:p>
          <w:p w:rsidR="008045DD" w:rsidRPr="00DF6B41" w:rsidRDefault="008045DD" w:rsidP="008045DD">
            <w:pPr>
              <w:jc w:val="both"/>
              <w:rPr>
                <w:lang w:val="lv-LV"/>
              </w:rPr>
            </w:pPr>
            <w:r w:rsidRPr="00DF6B41">
              <w:rPr>
                <w:lang w:val="lv-LV"/>
              </w:rPr>
              <w:t xml:space="preserve">Komisijas priekšsēdētāja </w:t>
            </w:r>
            <w:r w:rsidRPr="00DF6B41">
              <w:rPr>
                <w:lang w:val="lv-LV"/>
              </w:rPr>
              <w:tab/>
              <w:t>Kristīne Graudumniece;</w:t>
            </w:r>
          </w:p>
          <w:p w:rsidR="008045DD" w:rsidRPr="00DF6B41" w:rsidRDefault="008045DD" w:rsidP="008045DD">
            <w:pPr>
              <w:jc w:val="both"/>
              <w:rPr>
                <w:lang w:val="lv-LV"/>
              </w:rPr>
            </w:pPr>
            <w:r w:rsidRPr="00DF6B41">
              <w:rPr>
                <w:lang w:val="lv-LV"/>
              </w:rPr>
              <w:t xml:space="preserve">Komisijas priekšsēdētāja vietniece </w:t>
            </w:r>
            <w:r w:rsidRPr="00DF6B41">
              <w:rPr>
                <w:lang w:val="lv-LV"/>
              </w:rPr>
              <w:tab/>
            </w:r>
            <w:r w:rsidR="00DF6B41">
              <w:rPr>
                <w:lang w:val="lv-LV"/>
              </w:rPr>
              <w:t>Inese Liepa;</w:t>
            </w:r>
          </w:p>
          <w:p w:rsidR="008045DD" w:rsidRPr="00DF6B41" w:rsidRDefault="008045DD" w:rsidP="008045DD">
            <w:pPr>
              <w:jc w:val="both"/>
              <w:rPr>
                <w:lang w:val="lv-LV"/>
              </w:rPr>
            </w:pPr>
            <w:r w:rsidRPr="00DF6B41">
              <w:rPr>
                <w:lang w:val="lv-LV"/>
              </w:rPr>
              <w:t xml:space="preserve">Komisijas locekļi: </w:t>
            </w:r>
            <w:r w:rsidR="00DF6B41">
              <w:rPr>
                <w:lang w:val="lv-LV"/>
              </w:rPr>
              <w:t>DzintraTimša, Marija Meirupska</w:t>
            </w:r>
            <w:r w:rsidRPr="00DF6B41">
              <w:rPr>
                <w:lang w:val="lv-LV"/>
              </w:rPr>
              <w:t>.</w:t>
            </w:r>
          </w:p>
          <w:p w:rsidR="008045DD" w:rsidRPr="00DF6B41" w:rsidRDefault="008045DD" w:rsidP="008045DD">
            <w:pPr>
              <w:contextualSpacing/>
              <w:jc w:val="both"/>
              <w:rPr>
                <w:color w:val="000000"/>
                <w:szCs w:val="26"/>
                <w:lang w:val="lv-LV"/>
              </w:rPr>
            </w:pPr>
          </w:p>
        </w:tc>
      </w:tr>
      <w:tr w:rsidR="008045DD" w:rsidRPr="00FC7042" w:rsidTr="00995309">
        <w:tc>
          <w:tcPr>
            <w:tcW w:w="0" w:type="auto"/>
          </w:tcPr>
          <w:p w:rsidR="008045DD" w:rsidRPr="00DF6B41" w:rsidRDefault="00755109" w:rsidP="00116BA7">
            <w:pPr>
              <w:jc w:val="both"/>
              <w:rPr>
                <w:rFonts w:cs="Arial"/>
                <w:lang w:val="lv-LV"/>
              </w:rPr>
            </w:pPr>
            <w:r w:rsidRPr="00DF6B41">
              <w:rPr>
                <w:rFonts w:cs="Arial"/>
                <w:lang w:val="lv-LV"/>
              </w:rPr>
              <w:t>U</w:t>
            </w:r>
            <w:r w:rsidR="008045DD" w:rsidRPr="00DF6B41">
              <w:rPr>
                <w:rFonts w:cs="Arial"/>
                <w:lang w:val="lv-LV"/>
              </w:rPr>
              <w:t>z sarunām uzaicināto piegādātāju nosaukumi</w:t>
            </w:r>
          </w:p>
        </w:tc>
        <w:tc>
          <w:tcPr>
            <w:tcW w:w="0" w:type="auto"/>
          </w:tcPr>
          <w:p w:rsidR="00FC7042" w:rsidRPr="00DF6B41" w:rsidRDefault="008045DD" w:rsidP="00FC7042">
            <w:pPr>
              <w:contextualSpacing/>
              <w:jc w:val="both"/>
              <w:rPr>
                <w:bCs/>
                <w:szCs w:val="26"/>
                <w:lang w:val="lv-LV"/>
              </w:rPr>
            </w:pPr>
            <w:r w:rsidRPr="00FC7042">
              <w:rPr>
                <w:lang w:val="lv-LV" w:eastAsia="ar-SA"/>
              </w:rPr>
              <w:t>Saskaņā ar Ministru kabineta 28.02.2017. noteikumu Nr.107 “Iepirkuma procedūru un metu konkursu norises kārtība” 178.punktu uz sarunām uzaicināt</w:t>
            </w:r>
            <w:r w:rsidR="00FC7042" w:rsidRPr="00FC7042">
              <w:rPr>
                <w:lang w:val="lv-LV" w:eastAsia="ar-SA"/>
              </w:rPr>
              <w:t>s</w:t>
            </w:r>
            <w:r w:rsidRPr="00FC7042">
              <w:rPr>
                <w:lang w:val="lv-LV" w:eastAsia="ar-SA"/>
              </w:rPr>
              <w:t xml:space="preserve"> Pasūtītāja izraudzīt</w:t>
            </w:r>
            <w:r w:rsidR="00FC7042" w:rsidRPr="00FC7042">
              <w:rPr>
                <w:lang w:val="lv-LV" w:eastAsia="ar-SA"/>
              </w:rPr>
              <w:t>s</w:t>
            </w:r>
            <w:r w:rsidRPr="00FC7042">
              <w:rPr>
                <w:lang w:val="lv-LV" w:eastAsia="ar-SA"/>
              </w:rPr>
              <w:t xml:space="preserve"> </w:t>
            </w:r>
            <w:r w:rsidR="00FC7042">
              <w:rPr>
                <w:lang w:val="lv-LV" w:eastAsia="ar-SA"/>
              </w:rPr>
              <w:lastRenderedPageBreak/>
              <w:t xml:space="preserve">piegādātājs – </w:t>
            </w:r>
            <w:r w:rsidR="00FC7042" w:rsidRPr="00DF6B41">
              <w:rPr>
                <w:bCs/>
                <w:szCs w:val="26"/>
                <w:lang w:val="lv-LV"/>
              </w:rPr>
              <w:t>Biedrīb</w:t>
            </w:r>
            <w:r w:rsidR="00FC7042">
              <w:rPr>
                <w:bCs/>
                <w:szCs w:val="26"/>
                <w:lang w:val="lv-LV"/>
              </w:rPr>
              <w:t>a</w:t>
            </w:r>
            <w:r w:rsidR="00FC7042" w:rsidRPr="00DF6B41">
              <w:rPr>
                <w:bCs/>
                <w:szCs w:val="26"/>
                <w:lang w:val="lv-LV"/>
              </w:rPr>
              <w:t xml:space="preserve"> „Latvijas SOS Bērnu ciematu asociācija” (turpmāk – Kandidāts), kas sadarbībā ar Departamentu jau vairāk kā piecus gadus Departamenta padotībā esošajās pirmsskolas izglītības iestādēs (turpmāk - PII) ievieš un īsteno preventīvu programmu “Bērnam drošs un draudzīgs bērnudārzs“ (turpmāk – BDDB programma).</w:t>
            </w:r>
          </w:p>
          <w:p w:rsidR="008045DD" w:rsidRPr="00DF6B41" w:rsidRDefault="008045DD" w:rsidP="008045DD">
            <w:pPr>
              <w:jc w:val="both"/>
              <w:rPr>
                <w:lang w:val="lv-LV"/>
              </w:rPr>
            </w:pPr>
          </w:p>
        </w:tc>
      </w:tr>
      <w:tr w:rsidR="008045DD" w:rsidRPr="00DF6B41" w:rsidTr="00995309">
        <w:tc>
          <w:tcPr>
            <w:tcW w:w="0" w:type="auto"/>
          </w:tcPr>
          <w:p w:rsidR="008045DD" w:rsidRPr="00DF6B41" w:rsidRDefault="00755109" w:rsidP="00116BA7">
            <w:pPr>
              <w:jc w:val="both"/>
              <w:rPr>
                <w:rFonts w:cs="Arial"/>
                <w:lang w:val="lv-LV"/>
              </w:rPr>
            </w:pPr>
            <w:r w:rsidRPr="00DF6B41">
              <w:rPr>
                <w:rFonts w:cs="Arial"/>
                <w:lang w:val="lv-LV"/>
              </w:rPr>
              <w:lastRenderedPageBreak/>
              <w:t>T</w:t>
            </w:r>
            <w:r w:rsidR="008045DD" w:rsidRPr="00DF6B41">
              <w:rPr>
                <w:rFonts w:cs="Arial"/>
                <w:lang w:val="lv-LV"/>
              </w:rPr>
              <w:t>ā piegādātāja (vai piegādātāju) nosaukums, ar kuru (vai kuriem) nolemts slēgt iepirkuma līgumu, un piedāvātā līgumcena.</w:t>
            </w:r>
          </w:p>
        </w:tc>
        <w:tc>
          <w:tcPr>
            <w:tcW w:w="0" w:type="auto"/>
          </w:tcPr>
          <w:p w:rsidR="008045DD" w:rsidRPr="00DF6B41" w:rsidRDefault="008045DD" w:rsidP="00755109">
            <w:pPr>
              <w:jc w:val="both"/>
              <w:rPr>
                <w:bCs/>
                <w:lang w:val="lv-LV" w:eastAsia="ar-SA"/>
              </w:rPr>
            </w:pPr>
            <w:bookmarkStart w:id="2" w:name="_GoBack"/>
            <w:bookmarkEnd w:id="2"/>
            <w:r w:rsidRPr="00DF6B41">
              <w:rPr>
                <w:lang w:val="lv-LV" w:eastAsia="ar-SA"/>
              </w:rPr>
              <w:t xml:space="preserve">Iepirkuma komisijas </w:t>
            </w:r>
            <w:r w:rsidR="00FC7042">
              <w:rPr>
                <w:bCs/>
                <w:lang w:val="lv-LV" w:eastAsia="ar-SA"/>
              </w:rPr>
              <w:t>28.01.2021</w:t>
            </w:r>
            <w:r w:rsidRPr="00DF6B41">
              <w:rPr>
                <w:bCs/>
                <w:lang w:val="lv-LV" w:eastAsia="ar-SA"/>
              </w:rPr>
              <w:t>. sēdē (protokols Nr.</w:t>
            </w:r>
            <w:r w:rsidR="00FC7042">
              <w:rPr>
                <w:bCs/>
                <w:lang w:val="lv-LV" w:eastAsia="ar-SA"/>
              </w:rPr>
              <w:t>2</w:t>
            </w:r>
            <w:r w:rsidRPr="00DF6B41">
              <w:rPr>
                <w:bCs/>
                <w:lang w:val="lv-LV" w:eastAsia="ar-SA"/>
              </w:rPr>
              <w:t xml:space="preserve">) pieņemts </w:t>
            </w:r>
            <w:r w:rsidR="00FC7042" w:rsidRPr="00FC7042">
              <w:rPr>
                <w:bCs/>
                <w:lang w:val="lv-LV" w:eastAsia="ar-SA"/>
              </w:rPr>
              <w:t xml:space="preserve">lēmums piešķirt Iepirkuma „Programmas “Bērnam drošs un draudzīgs bērnudārzs” pakalpojumi” Nr. RD IKSD 2020/24  līguma slēgšanas tiesības Biedrībai „Latvijas SOS Bērnu ciematu asociācija”, Reģ. Nr. 40008029381, ar 2021. gada līgumcenu līdz 84 285,00 EUR (astoņdesmit četri tūkstoši divi simti astoņdesmit pieci </w:t>
            </w:r>
            <w:r w:rsidR="00FC7042" w:rsidRPr="00FC7042">
              <w:rPr>
                <w:bCs/>
                <w:i/>
                <w:iCs/>
                <w:lang w:val="lv-LV" w:eastAsia="ar-SA"/>
              </w:rPr>
              <w:t>euro</w:t>
            </w:r>
            <w:r w:rsidR="00FC7042" w:rsidRPr="00FC7042">
              <w:rPr>
                <w:bCs/>
                <w:lang w:val="lv-LV" w:eastAsia="ar-SA"/>
              </w:rPr>
              <w:t xml:space="preserve">, 00 centi), ja Pasūtītājs izmanto tiesības pagarināt Iepirkuma līguma darbību, trīs gadu periodu kopējā līgumcena ir līdz  450 000,00 EUR (četri simti piecdesmit tūkstoši </w:t>
            </w:r>
            <w:r w:rsidR="00FC7042" w:rsidRPr="00FC7042">
              <w:rPr>
                <w:bCs/>
                <w:i/>
                <w:iCs/>
                <w:lang w:val="lv-LV" w:eastAsia="ar-SA"/>
              </w:rPr>
              <w:t>euro</w:t>
            </w:r>
            <w:r w:rsidR="00FC7042" w:rsidRPr="00FC7042">
              <w:rPr>
                <w:bCs/>
                <w:lang w:val="lv-LV" w:eastAsia="ar-SA"/>
              </w:rPr>
              <w:t>, 00 centi)</w:t>
            </w:r>
            <w:r w:rsidR="00FC7042">
              <w:rPr>
                <w:bCs/>
                <w:lang w:val="lv-LV" w:eastAsia="ar-SA"/>
              </w:rPr>
              <w:t>.</w:t>
            </w:r>
          </w:p>
          <w:p w:rsidR="008045DD" w:rsidRPr="00DF6B41" w:rsidRDefault="008045DD" w:rsidP="008045DD">
            <w:pPr>
              <w:pStyle w:val="ListParagraph2"/>
              <w:suppressAutoHyphens/>
              <w:spacing w:after="0" w:line="240" w:lineRule="auto"/>
              <w:ind w:left="0"/>
              <w:jc w:val="both"/>
              <w:rPr>
                <w:rFonts w:ascii="Times New Roman" w:hAnsi="Times New Roman" w:cs="Times New Roman"/>
                <w:sz w:val="24"/>
                <w:szCs w:val="24"/>
                <w:lang w:eastAsia="ar-SA"/>
              </w:rPr>
            </w:pPr>
          </w:p>
        </w:tc>
      </w:tr>
    </w:tbl>
    <w:p w:rsidR="007D4EAB" w:rsidRPr="00DF6B41" w:rsidRDefault="007D4EAB" w:rsidP="007D4EAB">
      <w:pPr>
        <w:ind w:firstLine="720"/>
        <w:jc w:val="both"/>
        <w:rPr>
          <w:szCs w:val="26"/>
          <w:lang w:val="lv-LV" w:eastAsia="ar-SA"/>
        </w:rPr>
      </w:pPr>
    </w:p>
    <w:p w:rsidR="007D4EAB" w:rsidRPr="00DF6B41" w:rsidRDefault="007D4EAB" w:rsidP="007D4EAB">
      <w:pPr>
        <w:ind w:firstLine="720"/>
        <w:jc w:val="both"/>
        <w:rPr>
          <w:szCs w:val="26"/>
          <w:lang w:val="lv-LV" w:eastAsia="ar-SA"/>
        </w:rPr>
      </w:pPr>
    </w:p>
    <w:p w:rsidR="007D4EAB" w:rsidRPr="00DF6B41" w:rsidRDefault="007D4EAB" w:rsidP="007D4EAB">
      <w:pPr>
        <w:ind w:firstLine="709"/>
        <w:jc w:val="both"/>
        <w:rPr>
          <w:rFonts w:eastAsia="Calibri"/>
          <w:lang w:val="lv-LV"/>
        </w:rPr>
      </w:pPr>
    </w:p>
    <w:p w:rsidR="0043602E" w:rsidRPr="00DF6B41" w:rsidRDefault="00980031">
      <w:pPr>
        <w:rPr>
          <w:lang w:val="lv-LV"/>
        </w:rPr>
      </w:pPr>
      <w:r w:rsidRPr="00DF6B41">
        <w:rPr>
          <w:lang w:val="lv-LV"/>
        </w:rPr>
        <w:t>Iepirkumu nodaļas vadītāja                                  Kristīne Graudumniece</w:t>
      </w:r>
    </w:p>
    <w:sectPr w:rsidR="0043602E" w:rsidRPr="00DF6B41" w:rsidSect="0099530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7139A"/>
    <w:rsid w:val="00116BA7"/>
    <w:rsid w:val="00356CD5"/>
    <w:rsid w:val="00755109"/>
    <w:rsid w:val="00790877"/>
    <w:rsid w:val="007D4EAB"/>
    <w:rsid w:val="008045DD"/>
    <w:rsid w:val="00980031"/>
    <w:rsid w:val="00995309"/>
    <w:rsid w:val="00DF6B41"/>
    <w:rsid w:val="00FA5295"/>
    <w:rsid w:val="00FC7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C3EC"/>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5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iub.gov.lv/cpv/parent/8727/clasif/m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7760-publisko-iepirkumu-likums" TargetMode="External"/><Relationship Id="rId5" Type="http://schemas.openxmlformats.org/officeDocument/2006/relationships/hyperlink" Target="https://likumi.lv/ta/id/287760-publisko-iepirkumu-liku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4103</Words>
  <Characters>2340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3</cp:revision>
  <dcterms:created xsi:type="dcterms:W3CDTF">2021-01-28T10:29:00Z</dcterms:created>
  <dcterms:modified xsi:type="dcterms:W3CDTF">2021-01-28T10:43:00Z</dcterms:modified>
</cp:coreProperties>
</file>