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D9EC8" w14:textId="77777777" w:rsidR="00992F96" w:rsidRPr="00467950" w:rsidRDefault="00992F96" w:rsidP="00992F96">
      <w:pPr>
        <w:spacing w:after="0" w:line="240" w:lineRule="auto"/>
        <w:ind w:right="74"/>
        <w:jc w:val="right"/>
        <w:rPr>
          <w:rFonts w:ascii="Times New Roman" w:eastAsia="Times New Roman" w:hAnsi="Times New Roman" w:cs="Times New Roman"/>
          <w:b/>
          <w:sz w:val="24"/>
          <w:szCs w:val="24"/>
          <w:lang w:eastAsia="lv-LV"/>
        </w:rPr>
      </w:pPr>
      <w:r w:rsidRPr="00467950">
        <w:rPr>
          <w:rFonts w:ascii="Times New Roman" w:eastAsia="Times New Roman" w:hAnsi="Times New Roman" w:cs="Times New Roman"/>
          <w:b/>
          <w:sz w:val="24"/>
          <w:szCs w:val="24"/>
          <w:lang w:eastAsia="lv-LV"/>
        </w:rPr>
        <w:t>APSTIPRINĀTS</w:t>
      </w:r>
    </w:p>
    <w:p w14:paraId="28D1496E" w14:textId="77777777" w:rsidR="00992F96" w:rsidRPr="00467950" w:rsidRDefault="00992F96" w:rsidP="00992F96">
      <w:pPr>
        <w:spacing w:after="0" w:line="240" w:lineRule="auto"/>
        <w:ind w:left="3888" w:right="74"/>
        <w:jc w:val="right"/>
        <w:rPr>
          <w:rFonts w:ascii="Times New Roman" w:eastAsia="Times New Roman" w:hAnsi="Times New Roman" w:cs="Times New Roman"/>
          <w:sz w:val="24"/>
          <w:szCs w:val="24"/>
          <w:lang w:eastAsia="lv-LV"/>
        </w:rPr>
      </w:pPr>
      <w:r w:rsidRPr="00467950">
        <w:rPr>
          <w:rFonts w:ascii="Times New Roman" w:eastAsia="Times New Roman" w:hAnsi="Times New Roman" w:cs="Times New Roman"/>
          <w:sz w:val="24"/>
          <w:szCs w:val="24"/>
          <w:lang w:eastAsia="lv-LV"/>
        </w:rPr>
        <w:t xml:space="preserve"> ar Rīgas domes Izglītības, kultūras un sporta</w:t>
      </w:r>
    </w:p>
    <w:p w14:paraId="7FFAD494" w14:textId="77777777" w:rsidR="00992F96" w:rsidRPr="00467950" w:rsidRDefault="00992F96" w:rsidP="00992F96">
      <w:pPr>
        <w:spacing w:after="0" w:line="240" w:lineRule="auto"/>
        <w:ind w:left="3888" w:right="74"/>
        <w:jc w:val="right"/>
        <w:rPr>
          <w:rFonts w:ascii="Times New Roman" w:eastAsia="Times New Roman" w:hAnsi="Times New Roman" w:cs="Times New Roman"/>
          <w:sz w:val="24"/>
          <w:szCs w:val="24"/>
          <w:lang w:eastAsia="lv-LV"/>
        </w:rPr>
      </w:pPr>
      <w:r w:rsidRPr="00D67F3B">
        <w:rPr>
          <w:rFonts w:ascii="Times New Roman" w:eastAsia="Times New Roman" w:hAnsi="Times New Roman" w:cs="Times New Roman"/>
          <w:sz w:val="24"/>
          <w:szCs w:val="24"/>
          <w:lang w:eastAsia="lv-LV"/>
        </w:rPr>
        <w:t>departamenta 27.04.</w:t>
      </w:r>
      <w:r w:rsidRPr="00467950">
        <w:rPr>
          <w:rFonts w:ascii="Times New Roman" w:eastAsia="Times New Roman" w:hAnsi="Times New Roman" w:cs="Times New Roman"/>
          <w:sz w:val="24"/>
          <w:szCs w:val="24"/>
          <w:lang w:eastAsia="lv-LV"/>
        </w:rPr>
        <w:t>2021.</w:t>
      </w:r>
    </w:p>
    <w:p w14:paraId="54BA26E1" w14:textId="77777777" w:rsidR="00992F96" w:rsidRPr="00467950" w:rsidRDefault="00992F96" w:rsidP="00992F96">
      <w:pPr>
        <w:spacing w:after="0" w:line="240" w:lineRule="auto"/>
        <w:ind w:left="3888" w:right="74"/>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Komisi</w:t>
      </w:r>
      <w:r w:rsidRPr="00467950">
        <w:rPr>
          <w:rFonts w:ascii="Times New Roman" w:eastAsia="Times New Roman" w:hAnsi="Times New Roman" w:cs="Times New Roman"/>
          <w:sz w:val="24"/>
          <w:szCs w:val="24"/>
          <w:lang w:eastAsia="lv-LV"/>
        </w:rPr>
        <w:t>jas sēdes lēmumu</w:t>
      </w:r>
    </w:p>
    <w:p w14:paraId="04725BFC" w14:textId="77777777" w:rsidR="00992F96" w:rsidRPr="00467950" w:rsidRDefault="00992F96" w:rsidP="00992F96">
      <w:pPr>
        <w:spacing w:after="0" w:line="240" w:lineRule="auto"/>
        <w:ind w:left="3888" w:right="74"/>
        <w:jc w:val="right"/>
        <w:rPr>
          <w:rFonts w:ascii="Times New Roman" w:eastAsia="Times New Roman" w:hAnsi="Times New Roman" w:cs="Times New Roman"/>
          <w:sz w:val="24"/>
          <w:szCs w:val="24"/>
          <w:lang w:eastAsia="lv-LV"/>
        </w:rPr>
      </w:pPr>
      <w:r w:rsidRPr="00467950">
        <w:rPr>
          <w:rFonts w:ascii="Times New Roman" w:eastAsia="Times New Roman" w:hAnsi="Times New Roman" w:cs="Times New Roman"/>
          <w:sz w:val="24"/>
          <w:szCs w:val="24"/>
          <w:lang w:eastAsia="lv-LV"/>
        </w:rPr>
        <w:t>protokols Nr. 1</w:t>
      </w:r>
    </w:p>
    <w:p w14:paraId="323F88A5" w14:textId="77777777" w:rsidR="00992F96" w:rsidRDefault="00992F96" w:rsidP="00992F96">
      <w:pPr>
        <w:spacing w:after="0" w:line="240" w:lineRule="auto"/>
        <w:ind w:left="3888" w:right="74"/>
        <w:jc w:val="right"/>
        <w:rPr>
          <w:rFonts w:ascii="Times New Roman" w:eastAsia="Times New Roman" w:hAnsi="Times New Roman" w:cs="Times New Roman"/>
          <w:sz w:val="24"/>
          <w:szCs w:val="24"/>
          <w:lang w:eastAsia="lv-LV"/>
        </w:rPr>
      </w:pPr>
    </w:p>
    <w:p w14:paraId="4A6A0153" w14:textId="77777777" w:rsidR="00992F96" w:rsidRDefault="00992F96" w:rsidP="00992F96">
      <w:pPr>
        <w:spacing w:after="0" w:line="240" w:lineRule="auto"/>
        <w:ind w:left="3888" w:right="74"/>
        <w:jc w:val="right"/>
        <w:rPr>
          <w:rFonts w:ascii="Times New Roman" w:eastAsia="Times New Roman" w:hAnsi="Times New Roman" w:cs="Times New Roman"/>
          <w:sz w:val="24"/>
          <w:szCs w:val="24"/>
          <w:lang w:eastAsia="lv-LV"/>
        </w:rPr>
      </w:pPr>
    </w:p>
    <w:p w14:paraId="5FC1AFC2" w14:textId="77777777" w:rsidR="00992F96" w:rsidRDefault="00992F96" w:rsidP="00992F96">
      <w:pPr>
        <w:spacing w:after="0" w:line="240" w:lineRule="auto"/>
        <w:ind w:left="3888" w:right="74"/>
        <w:jc w:val="right"/>
        <w:rPr>
          <w:rFonts w:ascii="Times New Roman" w:eastAsia="Times New Roman" w:hAnsi="Times New Roman" w:cs="Times New Roman"/>
          <w:sz w:val="24"/>
          <w:szCs w:val="24"/>
          <w:lang w:eastAsia="lv-LV"/>
        </w:rPr>
      </w:pPr>
    </w:p>
    <w:p w14:paraId="248080D1" w14:textId="77777777" w:rsidR="00992F96" w:rsidRDefault="00992F96" w:rsidP="00992F96">
      <w:pPr>
        <w:spacing w:after="0" w:line="240" w:lineRule="auto"/>
        <w:ind w:left="3888" w:right="74"/>
        <w:jc w:val="right"/>
        <w:rPr>
          <w:rFonts w:ascii="Times New Roman" w:eastAsia="Times New Roman" w:hAnsi="Times New Roman" w:cs="Times New Roman"/>
          <w:sz w:val="24"/>
          <w:szCs w:val="24"/>
          <w:lang w:eastAsia="lv-LV"/>
        </w:rPr>
      </w:pPr>
    </w:p>
    <w:p w14:paraId="70DA9582" w14:textId="77777777" w:rsidR="00992F96" w:rsidRPr="00467950" w:rsidRDefault="00992F96" w:rsidP="00992F96">
      <w:pPr>
        <w:spacing w:after="0" w:line="240" w:lineRule="auto"/>
        <w:ind w:left="3888" w:right="74"/>
        <w:jc w:val="right"/>
        <w:rPr>
          <w:rFonts w:ascii="Times New Roman" w:eastAsia="Times New Roman" w:hAnsi="Times New Roman" w:cs="Times New Roman"/>
          <w:sz w:val="24"/>
          <w:szCs w:val="24"/>
          <w:lang w:eastAsia="lv-LV"/>
        </w:rPr>
      </w:pPr>
    </w:p>
    <w:p w14:paraId="0CA6964A" w14:textId="77777777" w:rsidR="00992F96" w:rsidRPr="00467950" w:rsidRDefault="00992F96" w:rsidP="00992F96">
      <w:pPr>
        <w:spacing w:after="0" w:line="240" w:lineRule="auto"/>
        <w:ind w:left="3888" w:right="74"/>
        <w:jc w:val="right"/>
        <w:rPr>
          <w:rFonts w:ascii="Times New Roman" w:eastAsia="Times New Roman" w:hAnsi="Times New Roman" w:cs="Times New Roman"/>
          <w:sz w:val="24"/>
          <w:szCs w:val="24"/>
          <w:lang w:eastAsia="lv-LV"/>
        </w:rPr>
      </w:pPr>
    </w:p>
    <w:p w14:paraId="6DE0444F" w14:textId="77777777" w:rsidR="00992F96" w:rsidRPr="00467950" w:rsidRDefault="00992F96" w:rsidP="00992F96">
      <w:pPr>
        <w:spacing w:after="0" w:line="240" w:lineRule="auto"/>
        <w:jc w:val="center"/>
        <w:rPr>
          <w:rFonts w:ascii="Times New Roman" w:eastAsia="Times New Roman" w:hAnsi="Times New Roman" w:cs="Times New Roman"/>
          <w:sz w:val="24"/>
          <w:szCs w:val="28"/>
          <w:lang w:eastAsia="lv-LV"/>
        </w:rPr>
      </w:pPr>
      <w:r w:rsidRPr="00467950">
        <w:rPr>
          <w:rFonts w:ascii="Times New Roman" w:eastAsia="Times New Roman" w:hAnsi="Times New Roman" w:cs="Times New Roman"/>
          <w:sz w:val="24"/>
          <w:szCs w:val="28"/>
          <w:lang w:eastAsia="lv-LV"/>
        </w:rPr>
        <w:t>RĪGAS DOMES IZGLĪTĪBAS, KULTŪRAS UN SPORTA DEPARTAMENTA</w:t>
      </w:r>
    </w:p>
    <w:p w14:paraId="4FA98A14" w14:textId="77777777" w:rsidR="00992F96" w:rsidRPr="00467950" w:rsidRDefault="00992F96" w:rsidP="00992F96">
      <w:pPr>
        <w:spacing w:after="0" w:line="240" w:lineRule="auto"/>
        <w:jc w:val="center"/>
        <w:rPr>
          <w:rFonts w:ascii="Times New Roman" w:eastAsia="Times New Roman" w:hAnsi="Times New Roman" w:cs="Times New Roman"/>
          <w:sz w:val="24"/>
          <w:szCs w:val="28"/>
          <w:lang w:eastAsia="lv-LV"/>
        </w:rPr>
      </w:pPr>
      <w:r w:rsidRPr="00467950">
        <w:rPr>
          <w:rFonts w:ascii="Times New Roman" w:eastAsia="Times New Roman" w:hAnsi="Times New Roman" w:cs="Times New Roman"/>
          <w:sz w:val="24"/>
          <w:szCs w:val="28"/>
          <w:lang w:eastAsia="lv-LV"/>
        </w:rPr>
        <w:t>ATKLĀTA KONKURSA</w:t>
      </w:r>
    </w:p>
    <w:p w14:paraId="3622F303" w14:textId="77777777" w:rsidR="00992F96" w:rsidRPr="00467950" w:rsidRDefault="00992F96" w:rsidP="00992F96">
      <w:pPr>
        <w:spacing w:after="0" w:line="240" w:lineRule="auto"/>
        <w:jc w:val="center"/>
        <w:rPr>
          <w:rFonts w:ascii="Times New Roman" w:eastAsia="Times New Roman" w:hAnsi="Times New Roman" w:cs="Times New Roman"/>
          <w:b/>
          <w:sz w:val="24"/>
          <w:szCs w:val="28"/>
          <w:lang w:eastAsia="lv-LV"/>
        </w:rPr>
      </w:pPr>
      <w:bookmarkStart w:id="0" w:name="_Hlk47364433"/>
      <w:bookmarkStart w:id="1" w:name="_Hlk34744774"/>
      <w:r w:rsidRPr="00467950">
        <w:rPr>
          <w:rFonts w:ascii="Times New Roman" w:eastAsia="Times New Roman" w:hAnsi="Times New Roman" w:cs="Times New Roman"/>
          <w:b/>
          <w:sz w:val="24"/>
          <w:szCs w:val="28"/>
          <w:lang w:eastAsia="lv-LV"/>
        </w:rPr>
        <w:t>„</w:t>
      </w:r>
      <w:bookmarkEnd w:id="0"/>
      <w:bookmarkEnd w:id="1"/>
      <w:r>
        <w:rPr>
          <w:rFonts w:ascii="Times New Roman" w:eastAsia="Times New Roman" w:hAnsi="Times New Roman" w:cs="Times New Roman"/>
          <w:b/>
          <w:sz w:val="24"/>
          <w:szCs w:val="28"/>
          <w:lang w:eastAsia="lv-LV"/>
        </w:rPr>
        <w:t>Veļas mazgāšanas</w:t>
      </w:r>
      <w:r w:rsidRPr="00467950">
        <w:rPr>
          <w:rFonts w:ascii="Times New Roman" w:eastAsia="Times New Roman" w:hAnsi="Times New Roman" w:cs="Times New Roman"/>
          <w:b/>
          <w:sz w:val="24"/>
          <w:szCs w:val="28"/>
          <w:lang w:eastAsia="lv-LV"/>
        </w:rPr>
        <w:t xml:space="preserve"> pakalpojumi </w:t>
      </w:r>
    </w:p>
    <w:p w14:paraId="75D19A72" w14:textId="77777777" w:rsidR="00992F96" w:rsidRPr="00467950" w:rsidRDefault="00992F96" w:rsidP="00992F96">
      <w:pPr>
        <w:spacing w:after="0" w:line="240" w:lineRule="auto"/>
        <w:jc w:val="center"/>
        <w:rPr>
          <w:rFonts w:ascii="Times New Roman" w:eastAsia="Times New Roman" w:hAnsi="Times New Roman" w:cs="Times New Roman"/>
          <w:b/>
          <w:sz w:val="24"/>
          <w:szCs w:val="28"/>
          <w:lang w:eastAsia="lv-LV"/>
        </w:rPr>
      </w:pPr>
      <w:r w:rsidRPr="00467950">
        <w:rPr>
          <w:rFonts w:ascii="Times New Roman" w:eastAsia="Times New Roman" w:hAnsi="Times New Roman" w:cs="Times New Roman"/>
          <w:b/>
          <w:sz w:val="24"/>
          <w:szCs w:val="28"/>
          <w:lang w:eastAsia="lv-LV"/>
        </w:rPr>
        <w:t xml:space="preserve">Rīgas domes Izglītības, kultūras un sporta departamenta padotībā esošo </w:t>
      </w:r>
    </w:p>
    <w:p w14:paraId="051EF7E3" w14:textId="77777777" w:rsidR="00992F96" w:rsidRPr="00467950" w:rsidRDefault="00992F96" w:rsidP="00992F96">
      <w:pPr>
        <w:spacing w:after="0" w:line="240" w:lineRule="auto"/>
        <w:jc w:val="center"/>
        <w:rPr>
          <w:rFonts w:ascii="Times New Roman" w:eastAsia="Times New Roman" w:hAnsi="Times New Roman" w:cs="Times New Roman"/>
          <w:b/>
          <w:sz w:val="24"/>
          <w:szCs w:val="28"/>
          <w:lang w:eastAsia="lv-LV"/>
        </w:rPr>
      </w:pPr>
      <w:r w:rsidRPr="00467950">
        <w:rPr>
          <w:rFonts w:ascii="Times New Roman" w:eastAsia="Times New Roman" w:hAnsi="Times New Roman" w:cs="Times New Roman"/>
          <w:b/>
          <w:sz w:val="24"/>
          <w:szCs w:val="28"/>
          <w:lang w:eastAsia="lv-LV"/>
        </w:rPr>
        <w:t>izglītības iestāžu vajadzībām”</w:t>
      </w:r>
    </w:p>
    <w:p w14:paraId="1018654F" w14:textId="77777777" w:rsidR="00992F96" w:rsidRPr="00467950" w:rsidRDefault="00992F96" w:rsidP="00992F96">
      <w:pPr>
        <w:spacing w:after="0" w:line="240" w:lineRule="auto"/>
        <w:jc w:val="center"/>
        <w:rPr>
          <w:rFonts w:ascii="Times New Roman" w:eastAsia="Times New Roman" w:hAnsi="Times New Roman" w:cs="Times New Roman"/>
          <w:sz w:val="24"/>
          <w:szCs w:val="28"/>
          <w:lang w:eastAsia="lv-LV"/>
        </w:rPr>
      </w:pPr>
      <w:r w:rsidRPr="00467950">
        <w:rPr>
          <w:rFonts w:ascii="Times New Roman" w:eastAsia="Times New Roman" w:hAnsi="Times New Roman" w:cs="Times New Roman"/>
          <w:sz w:val="24"/>
          <w:szCs w:val="28"/>
          <w:lang w:eastAsia="lv-LV"/>
        </w:rPr>
        <w:t>NOLIKUMS</w:t>
      </w:r>
    </w:p>
    <w:p w14:paraId="12F330C3" w14:textId="77777777" w:rsidR="00992F96" w:rsidRPr="00467950" w:rsidRDefault="00992F96" w:rsidP="00992F96">
      <w:pPr>
        <w:spacing w:after="0" w:line="240" w:lineRule="auto"/>
        <w:ind w:hanging="142"/>
        <w:jc w:val="center"/>
        <w:rPr>
          <w:rFonts w:ascii="Times New Roman" w:eastAsia="Times New Roman" w:hAnsi="Times New Roman" w:cs="Times New Roman"/>
          <w:sz w:val="24"/>
          <w:szCs w:val="28"/>
          <w:lang w:eastAsia="lv-LV"/>
        </w:rPr>
      </w:pPr>
    </w:p>
    <w:p w14:paraId="16A27100" w14:textId="77777777" w:rsidR="00992F96" w:rsidRPr="00467950" w:rsidRDefault="00992F96" w:rsidP="00992F96">
      <w:pPr>
        <w:spacing w:after="0" w:line="240" w:lineRule="auto"/>
        <w:jc w:val="center"/>
        <w:rPr>
          <w:rFonts w:ascii="Times New Roman" w:eastAsia="Times New Roman" w:hAnsi="Times New Roman" w:cs="Times New Roman"/>
          <w:sz w:val="24"/>
          <w:szCs w:val="28"/>
          <w:lang w:eastAsia="lv-LV"/>
        </w:rPr>
      </w:pPr>
    </w:p>
    <w:p w14:paraId="70D5BD67" w14:textId="77777777" w:rsidR="00992F96" w:rsidRPr="00467950" w:rsidRDefault="00992F96" w:rsidP="00992F96">
      <w:pPr>
        <w:spacing w:after="0" w:line="240" w:lineRule="auto"/>
        <w:rPr>
          <w:rFonts w:ascii="Times New Roman" w:eastAsia="Times New Roman" w:hAnsi="Times New Roman" w:cs="Times New Roman"/>
          <w:sz w:val="24"/>
          <w:szCs w:val="28"/>
          <w:lang w:eastAsia="lv-LV"/>
        </w:rPr>
      </w:pPr>
    </w:p>
    <w:p w14:paraId="52CFFF4B" w14:textId="77777777" w:rsidR="00992F96" w:rsidRPr="00467950" w:rsidRDefault="00992F96" w:rsidP="00992F96">
      <w:pPr>
        <w:spacing w:after="0" w:line="240" w:lineRule="auto"/>
        <w:jc w:val="center"/>
        <w:rPr>
          <w:rFonts w:ascii="Times New Roman" w:eastAsia="Times New Roman" w:hAnsi="Times New Roman" w:cs="Times New Roman"/>
          <w:sz w:val="24"/>
          <w:szCs w:val="24"/>
          <w:lang w:eastAsia="lv-LV"/>
        </w:rPr>
      </w:pPr>
      <w:r w:rsidRPr="00467950">
        <w:rPr>
          <w:rFonts w:ascii="Times New Roman" w:eastAsia="Times New Roman" w:hAnsi="Times New Roman" w:cs="Times New Roman"/>
          <w:sz w:val="24"/>
          <w:szCs w:val="24"/>
          <w:lang w:eastAsia="lv-LV"/>
        </w:rPr>
        <w:t>Iepirkuma identifikācijas numurs</w:t>
      </w:r>
    </w:p>
    <w:p w14:paraId="1081C939" w14:textId="77777777" w:rsidR="00992F96" w:rsidRPr="00467950" w:rsidRDefault="00992F96" w:rsidP="00992F96">
      <w:pPr>
        <w:spacing w:after="0" w:line="240" w:lineRule="auto"/>
        <w:jc w:val="center"/>
        <w:rPr>
          <w:rFonts w:ascii="Times New Roman" w:eastAsia="Times New Roman" w:hAnsi="Times New Roman" w:cs="Times New Roman"/>
          <w:sz w:val="24"/>
          <w:szCs w:val="24"/>
          <w:lang w:eastAsia="lv-LV"/>
        </w:rPr>
      </w:pPr>
      <w:bookmarkStart w:id="2" w:name="_Hlk45102424"/>
      <w:r w:rsidRPr="00467950">
        <w:rPr>
          <w:rFonts w:ascii="Times New Roman" w:eastAsia="Times New Roman" w:hAnsi="Times New Roman" w:cs="Times New Roman"/>
          <w:sz w:val="24"/>
          <w:szCs w:val="24"/>
          <w:lang w:eastAsia="lv-LV"/>
        </w:rPr>
        <w:t>RD IKSD 2021/</w:t>
      </w:r>
      <w:r>
        <w:rPr>
          <w:rFonts w:ascii="Times New Roman" w:eastAsia="Times New Roman" w:hAnsi="Times New Roman" w:cs="Times New Roman"/>
          <w:sz w:val="24"/>
          <w:szCs w:val="24"/>
          <w:lang w:eastAsia="lv-LV"/>
        </w:rPr>
        <w:t>4</w:t>
      </w:r>
    </w:p>
    <w:bookmarkEnd w:id="2"/>
    <w:p w14:paraId="5E11558A" w14:textId="77777777" w:rsidR="00992F96" w:rsidRPr="00467950" w:rsidRDefault="00992F96" w:rsidP="00992F96">
      <w:pPr>
        <w:spacing w:after="0" w:line="240" w:lineRule="auto"/>
        <w:jc w:val="center"/>
        <w:rPr>
          <w:rFonts w:ascii="Times New Roman" w:eastAsia="Times New Roman" w:hAnsi="Times New Roman" w:cs="Times New Roman"/>
          <w:sz w:val="24"/>
          <w:szCs w:val="28"/>
          <w:lang w:eastAsia="lv-LV"/>
        </w:rPr>
      </w:pPr>
    </w:p>
    <w:p w14:paraId="5A0B740F" w14:textId="77777777" w:rsidR="00992F96" w:rsidRPr="00467950" w:rsidRDefault="00992F96" w:rsidP="00992F96">
      <w:pPr>
        <w:spacing w:after="0" w:line="240" w:lineRule="auto"/>
        <w:jc w:val="center"/>
        <w:rPr>
          <w:rFonts w:ascii="Times New Roman" w:eastAsia="Times New Roman" w:hAnsi="Times New Roman" w:cs="Times New Roman"/>
          <w:sz w:val="24"/>
          <w:szCs w:val="24"/>
          <w:lang w:eastAsia="lv-LV"/>
        </w:rPr>
      </w:pPr>
    </w:p>
    <w:p w14:paraId="047056FE" w14:textId="77777777" w:rsidR="00992F96" w:rsidRPr="00467950" w:rsidRDefault="00992F96" w:rsidP="00992F96">
      <w:pPr>
        <w:numPr>
          <w:ilvl w:val="0"/>
          <w:numId w:val="1"/>
        </w:numPr>
        <w:spacing w:after="0" w:line="240" w:lineRule="auto"/>
        <w:ind w:left="357" w:hanging="357"/>
        <w:jc w:val="center"/>
        <w:rPr>
          <w:rFonts w:ascii="Times New Roman" w:eastAsia="Times New Roman" w:hAnsi="Times New Roman" w:cs="Times New Roman"/>
          <w:b/>
          <w:bCs/>
          <w:sz w:val="24"/>
          <w:szCs w:val="24"/>
          <w:lang w:eastAsia="lv-LV"/>
        </w:rPr>
      </w:pPr>
      <w:r w:rsidRPr="00467950">
        <w:rPr>
          <w:rFonts w:ascii="Times New Roman" w:eastAsia="Times New Roman" w:hAnsi="Times New Roman" w:cs="Times New Roman"/>
          <w:sz w:val="24"/>
          <w:szCs w:val="24"/>
          <w:lang w:eastAsia="lv-LV"/>
        </w:rPr>
        <w:br w:type="page"/>
      </w:r>
      <w:r w:rsidRPr="00467950">
        <w:rPr>
          <w:rFonts w:ascii="Times New Roman" w:eastAsia="Times New Roman" w:hAnsi="Times New Roman" w:cs="Times New Roman"/>
          <w:b/>
          <w:bCs/>
          <w:sz w:val="24"/>
          <w:szCs w:val="24"/>
          <w:lang w:eastAsia="lv-LV"/>
        </w:rPr>
        <w:lastRenderedPageBreak/>
        <w:t>VISPĀRĪGA INFORMĀCIJA</w:t>
      </w:r>
    </w:p>
    <w:p w14:paraId="64C60532" w14:textId="77777777" w:rsidR="00992F96" w:rsidRPr="00467950" w:rsidRDefault="00992F96" w:rsidP="00992F96">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lang w:eastAsia="lv-LV"/>
        </w:rPr>
      </w:pPr>
      <w:bookmarkStart w:id="3" w:name="_Hlk45113147"/>
      <w:r w:rsidRPr="00467950">
        <w:rPr>
          <w:rFonts w:ascii="Times New Roman" w:eastAsia="Times New Roman" w:hAnsi="Times New Roman" w:cs="Times New Roman"/>
          <w:b/>
          <w:bCs/>
          <w:sz w:val="24"/>
          <w:szCs w:val="24"/>
          <w:lang w:eastAsia="lv-LV"/>
        </w:rPr>
        <w:t>Rīgas domes Izglītības, kultūras un sporta departaments</w:t>
      </w:r>
      <w:r w:rsidRPr="00467950">
        <w:rPr>
          <w:rFonts w:ascii="Times New Roman" w:eastAsia="Times New Roman" w:hAnsi="Times New Roman" w:cs="Times New Roman"/>
          <w:sz w:val="24"/>
          <w:szCs w:val="24"/>
          <w:lang w:eastAsia="lv-LV"/>
        </w:rPr>
        <w:t xml:space="preserve"> (turpmāk – Departaments vai Pasūtītājs), reģistrācijas Nr. 90011524360, Krišjāņa Valdemāra iela 5, Rīga, LV-1010, tālrunis: 67026816, e-pasts: </w:t>
      </w:r>
      <w:hyperlink r:id="rId7" w:history="1">
        <w:r w:rsidRPr="00467950">
          <w:rPr>
            <w:rFonts w:ascii="Times New Roman" w:eastAsia="Times New Roman" w:hAnsi="Times New Roman" w:cs="Times New Roman"/>
            <w:sz w:val="24"/>
            <w:lang w:eastAsia="lv-LV"/>
          </w:rPr>
          <w:t>iksd@riga.lv</w:t>
        </w:r>
      </w:hyperlink>
      <w:r w:rsidRPr="00467950">
        <w:rPr>
          <w:rFonts w:ascii="Times New Roman" w:eastAsia="Times New Roman" w:hAnsi="Times New Roman" w:cs="Times New Roman"/>
          <w:sz w:val="24"/>
          <w:szCs w:val="24"/>
          <w:lang w:eastAsia="lv-LV"/>
        </w:rPr>
        <w:t xml:space="preserve">, tīmekļa vietne </w:t>
      </w:r>
      <w:hyperlink r:id="rId8" w:history="1">
        <w:r w:rsidRPr="00467950">
          <w:rPr>
            <w:rFonts w:ascii="Times New Roman" w:eastAsia="Times New Roman" w:hAnsi="Times New Roman" w:cs="Times New Roman"/>
            <w:sz w:val="24"/>
            <w:szCs w:val="24"/>
            <w:lang w:eastAsia="lv-LV"/>
          </w:rPr>
          <w:t>www.iksd.riga.lv</w:t>
        </w:r>
      </w:hyperlink>
      <w:r w:rsidRPr="00467950">
        <w:rPr>
          <w:rFonts w:ascii="Times New Roman" w:eastAsia="Times New Roman" w:hAnsi="Times New Roman" w:cs="Times New Roman"/>
          <w:sz w:val="24"/>
          <w:szCs w:val="24"/>
          <w:lang w:eastAsia="lv-LV"/>
        </w:rPr>
        <w:t>.</w:t>
      </w:r>
    </w:p>
    <w:p w14:paraId="1BC22E7A" w14:textId="77777777" w:rsidR="00992F96" w:rsidRPr="00467950" w:rsidRDefault="00992F96" w:rsidP="00992F96">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467950">
        <w:rPr>
          <w:rFonts w:ascii="Times New Roman" w:eastAsia="Times New Roman" w:hAnsi="Times New Roman" w:cs="Times New Roman"/>
          <w:b/>
          <w:bCs/>
          <w:sz w:val="24"/>
          <w:szCs w:val="24"/>
          <w:lang w:eastAsia="lv-LV"/>
        </w:rPr>
        <w:t>Pasūtītāja pircēja profils</w:t>
      </w:r>
      <w:r w:rsidRPr="00467950">
        <w:rPr>
          <w:rFonts w:ascii="Times New Roman" w:eastAsia="Times New Roman" w:hAnsi="Times New Roman" w:cs="Times New Roman"/>
          <w:sz w:val="24"/>
          <w:szCs w:val="24"/>
          <w:lang w:eastAsia="lv-LV"/>
        </w:rPr>
        <w:t xml:space="preserve"> https://www.eis.gov.lv/EKEIS/Supplier/Organizer/268.</w:t>
      </w:r>
    </w:p>
    <w:bookmarkEnd w:id="3"/>
    <w:p w14:paraId="037DB399" w14:textId="77777777" w:rsidR="00992F96" w:rsidRPr="00467950" w:rsidRDefault="00992F96" w:rsidP="00992F96">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467950">
        <w:rPr>
          <w:rFonts w:ascii="Times New Roman" w:eastAsia="Times New Roman" w:hAnsi="Times New Roman" w:cs="Times New Roman"/>
          <w:b/>
          <w:bCs/>
          <w:sz w:val="24"/>
          <w:szCs w:val="24"/>
          <w:lang w:eastAsia="lv-LV"/>
        </w:rPr>
        <w:t>Iepirkuma</w:t>
      </w:r>
      <w:r w:rsidRPr="00467950">
        <w:rPr>
          <w:rFonts w:ascii="Times New Roman" w:eastAsia="Times New Roman" w:hAnsi="Times New Roman" w:cs="Times New Roman"/>
          <w:b/>
          <w:sz w:val="24"/>
          <w:szCs w:val="24"/>
          <w:lang w:eastAsia="lv-LV"/>
        </w:rPr>
        <w:t xml:space="preserve"> procedūras veids:</w:t>
      </w:r>
      <w:r w:rsidRPr="00467950">
        <w:rPr>
          <w:rFonts w:ascii="Times New Roman" w:eastAsia="Times New Roman" w:hAnsi="Times New Roman" w:cs="Times New Roman"/>
          <w:sz w:val="24"/>
          <w:szCs w:val="24"/>
          <w:lang w:eastAsia="lv-LV"/>
        </w:rPr>
        <w:t xml:space="preserve"> atklāts konkurss „</w:t>
      </w:r>
      <w:r>
        <w:rPr>
          <w:rFonts w:ascii="Times New Roman" w:eastAsia="Times New Roman" w:hAnsi="Times New Roman" w:cs="Times New Roman"/>
          <w:sz w:val="24"/>
          <w:szCs w:val="24"/>
          <w:lang w:eastAsia="lv-LV"/>
        </w:rPr>
        <w:t>Veļas mazgāšanas</w:t>
      </w:r>
      <w:r w:rsidRPr="00467950">
        <w:rPr>
          <w:rFonts w:ascii="Times New Roman" w:eastAsia="Times New Roman" w:hAnsi="Times New Roman" w:cs="Times New Roman"/>
          <w:sz w:val="24"/>
          <w:szCs w:val="24"/>
          <w:lang w:eastAsia="lv-LV"/>
        </w:rPr>
        <w:t xml:space="preserve"> pakalpojumi Rīgas domes Izglītības, kultūras un sporta departamenta padotībā esošo izglītības iestāžu vajadzībām” tiek veikts saskaņā ar Publisko iepirkumu likuma (turpmāk – PIL) 8. panta pirmās daļas 1. punktu (turpmāk – Iepirkums)</w:t>
      </w:r>
      <w:r>
        <w:rPr>
          <w:rFonts w:ascii="Times New Roman" w:eastAsia="Times New Roman" w:hAnsi="Times New Roman" w:cs="Times New Roman"/>
          <w:sz w:val="24"/>
          <w:szCs w:val="24"/>
          <w:lang w:eastAsia="lv-LV"/>
        </w:rPr>
        <w:t>, tā nolikums turpmāk – Nolikums.</w:t>
      </w:r>
    </w:p>
    <w:p w14:paraId="085FADAE" w14:textId="77777777" w:rsidR="00992F96" w:rsidRPr="00467950" w:rsidRDefault="00992F96" w:rsidP="00992F96">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467950">
        <w:rPr>
          <w:rFonts w:ascii="Times New Roman" w:eastAsia="Times New Roman" w:hAnsi="Times New Roman" w:cs="Times New Roman"/>
          <w:b/>
          <w:sz w:val="24"/>
          <w:szCs w:val="24"/>
          <w:lang w:eastAsia="lv-LV"/>
        </w:rPr>
        <w:t>Iepirkuma identifikācijas numurs:</w:t>
      </w:r>
      <w:r w:rsidRPr="00467950">
        <w:rPr>
          <w:rFonts w:ascii="Times New Roman" w:eastAsia="Times New Roman" w:hAnsi="Times New Roman" w:cs="Times New Roman"/>
          <w:b/>
          <w:bCs/>
          <w:sz w:val="24"/>
          <w:szCs w:val="24"/>
          <w:lang w:eastAsia="lv-LV"/>
        </w:rPr>
        <w:t xml:space="preserve"> </w:t>
      </w:r>
      <w:r w:rsidRPr="00467950">
        <w:rPr>
          <w:rFonts w:ascii="Times New Roman" w:eastAsia="Times New Roman" w:hAnsi="Times New Roman" w:cs="Times New Roman"/>
          <w:sz w:val="24"/>
          <w:szCs w:val="24"/>
          <w:lang w:eastAsia="lv-LV"/>
        </w:rPr>
        <w:t>RD IKSD 2021/</w:t>
      </w:r>
      <w:r>
        <w:rPr>
          <w:rFonts w:ascii="Times New Roman" w:eastAsia="Times New Roman" w:hAnsi="Times New Roman" w:cs="Times New Roman"/>
          <w:sz w:val="24"/>
          <w:szCs w:val="24"/>
          <w:lang w:eastAsia="lv-LV"/>
        </w:rPr>
        <w:t>4</w:t>
      </w:r>
      <w:r w:rsidRPr="00467950">
        <w:rPr>
          <w:rFonts w:ascii="Times New Roman" w:eastAsia="Times New Roman" w:hAnsi="Times New Roman" w:cs="Times New Roman"/>
          <w:sz w:val="24"/>
          <w:szCs w:val="24"/>
          <w:lang w:eastAsia="lv-LV"/>
        </w:rPr>
        <w:t xml:space="preserve">. </w:t>
      </w:r>
    </w:p>
    <w:p w14:paraId="5996AF6C" w14:textId="77777777" w:rsidR="00992F96" w:rsidRPr="00467950" w:rsidRDefault="00992F96" w:rsidP="00992F96">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467950">
        <w:rPr>
          <w:rFonts w:ascii="Times New Roman" w:eastAsia="Times New Roman" w:hAnsi="Times New Roman" w:cs="Times New Roman"/>
          <w:sz w:val="24"/>
          <w:szCs w:val="24"/>
          <w:lang w:eastAsia="lv-LV"/>
        </w:rPr>
        <w:t xml:space="preserve">Iepirkumu organizē ar Rīgas domes Izglītības, kultūras un sporta departamenta </w:t>
      </w:r>
      <w:r>
        <w:rPr>
          <w:rFonts w:ascii="Times New Roman" w:eastAsia="Times New Roman" w:hAnsi="Times New Roman" w:cs="Times New Roman"/>
          <w:sz w:val="24"/>
          <w:szCs w:val="24"/>
          <w:lang w:eastAsia="lv-LV"/>
        </w:rPr>
        <w:t>22.04.2021.</w:t>
      </w:r>
      <w:r w:rsidRPr="00467950">
        <w:rPr>
          <w:rFonts w:ascii="Times New Roman" w:eastAsia="Times New Roman" w:hAnsi="Times New Roman" w:cs="Times New Roman"/>
          <w:sz w:val="24"/>
          <w:szCs w:val="24"/>
          <w:lang w:eastAsia="lv-LV"/>
        </w:rPr>
        <w:t xml:space="preserve"> rīkojumu Nr. DIKS-21-</w:t>
      </w:r>
      <w:r>
        <w:rPr>
          <w:rFonts w:ascii="Times New Roman" w:eastAsia="Times New Roman" w:hAnsi="Times New Roman" w:cs="Times New Roman"/>
          <w:sz w:val="24"/>
          <w:szCs w:val="24"/>
          <w:lang w:eastAsia="lv-LV"/>
        </w:rPr>
        <w:t>304</w:t>
      </w:r>
      <w:r w:rsidRPr="00467950">
        <w:rPr>
          <w:rFonts w:ascii="Times New Roman" w:eastAsia="Times New Roman" w:hAnsi="Times New Roman" w:cs="Times New Roman"/>
          <w:sz w:val="24"/>
          <w:szCs w:val="24"/>
          <w:lang w:eastAsia="lv-LV"/>
        </w:rPr>
        <w:t xml:space="preserve">-rs </w:t>
      </w:r>
      <w:r>
        <w:rPr>
          <w:rFonts w:ascii="Times New Roman" w:eastAsia="Times New Roman" w:hAnsi="Times New Roman" w:cs="Times New Roman"/>
          <w:sz w:val="24"/>
          <w:szCs w:val="24"/>
          <w:lang w:eastAsia="lv-LV"/>
        </w:rPr>
        <w:t>izveidotā</w:t>
      </w:r>
      <w:r w:rsidRPr="00467950">
        <w:rPr>
          <w:rFonts w:ascii="Times New Roman" w:eastAsia="Times New Roman" w:hAnsi="Times New Roman" w:cs="Times New Roman"/>
          <w:sz w:val="24"/>
          <w:szCs w:val="24"/>
          <w:lang w:eastAsia="lv-LV"/>
        </w:rPr>
        <w:t xml:space="preserve"> komisija</w:t>
      </w:r>
      <w:r>
        <w:rPr>
          <w:rFonts w:ascii="Times New Roman" w:eastAsia="Times New Roman" w:hAnsi="Times New Roman" w:cs="Times New Roman"/>
          <w:sz w:val="24"/>
          <w:szCs w:val="24"/>
          <w:lang w:eastAsia="lv-LV"/>
        </w:rPr>
        <w:t xml:space="preserve"> (turpmāk – Komisija)</w:t>
      </w:r>
      <w:r w:rsidRPr="00467950">
        <w:rPr>
          <w:rFonts w:ascii="Times New Roman" w:eastAsia="Times New Roman" w:hAnsi="Times New Roman" w:cs="Times New Roman"/>
          <w:sz w:val="24"/>
          <w:szCs w:val="24"/>
          <w:lang w:eastAsia="lv-LV"/>
        </w:rPr>
        <w:t>.</w:t>
      </w:r>
    </w:p>
    <w:p w14:paraId="04D49974" w14:textId="77777777" w:rsidR="00992F96" w:rsidRDefault="00992F96" w:rsidP="00992F96">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467950">
        <w:rPr>
          <w:rFonts w:ascii="Times New Roman" w:eastAsia="Times New Roman" w:hAnsi="Times New Roman" w:cs="Times New Roman"/>
          <w:b/>
          <w:bCs/>
          <w:sz w:val="24"/>
          <w:szCs w:val="24"/>
          <w:lang w:eastAsia="lv-LV"/>
        </w:rPr>
        <w:t>Pasūtītāja kontaktpersonas:</w:t>
      </w:r>
      <w:r w:rsidRPr="00467950">
        <w:rPr>
          <w:rFonts w:ascii="Times New Roman" w:eastAsia="Times New Roman" w:hAnsi="Times New Roman" w:cs="Times New Roman"/>
          <w:sz w:val="24"/>
          <w:szCs w:val="24"/>
          <w:lang w:eastAsia="lv-LV"/>
        </w:rPr>
        <w:t xml:space="preserve"> Kristīne Graudumniece, e-pasts: </w:t>
      </w:r>
      <w:r w:rsidRPr="005F38B0">
        <w:rPr>
          <w:rFonts w:ascii="Times New Roman" w:eastAsia="Times New Roman" w:hAnsi="Times New Roman" w:cs="Times New Roman"/>
          <w:sz w:val="24"/>
          <w:szCs w:val="24"/>
          <w:lang w:eastAsia="lv-LV"/>
        </w:rPr>
        <w:t>kristine.graudumniece@riga.lv</w:t>
      </w:r>
      <w:r w:rsidRPr="00467950">
        <w:rPr>
          <w:rFonts w:ascii="Times New Roman" w:eastAsia="Times New Roman" w:hAnsi="Times New Roman" w:cs="Times New Roman"/>
          <w:sz w:val="24"/>
          <w:szCs w:val="24"/>
          <w:lang w:eastAsia="lv-LV"/>
        </w:rPr>
        <w:t>.</w:t>
      </w:r>
    </w:p>
    <w:p w14:paraId="6B0FBB19" w14:textId="77777777" w:rsidR="00992F96" w:rsidRPr="00467950" w:rsidRDefault="00992F96" w:rsidP="00992F96">
      <w:pPr>
        <w:spacing w:after="0" w:line="240" w:lineRule="auto"/>
        <w:ind w:left="567"/>
        <w:jc w:val="both"/>
        <w:rPr>
          <w:rFonts w:ascii="Times New Roman" w:eastAsia="Times New Roman" w:hAnsi="Times New Roman" w:cs="Times New Roman"/>
          <w:sz w:val="24"/>
          <w:szCs w:val="24"/>
          <w:lang w:eastAsia="lv-LV"/>
        </w:rPr>
      </w:pPr>
    </w:p>
    <w:p w14:paraId="5589A49E" w14:textId="77777777" w:rsidR="00992F96" w:rsidRPr="00467950" w:rsidRDefault="00992F96" w:rsidP="00992F96">
      <w:pPr>
        <w:numPr>
          <w:ilvl w:val="0"/>
          <w:numId w:val="2"/>
        </w:numPr>
        <w:tabs>
          <w:tab w:val="num" w:pos="821"/>
        </w:tabs>
        <w:spacing w:after="0" w:line="240" w:lineRule="auto"/>
        <w:ind w:left="357" w:hanging="357"/>
        <w:jc w:val="center"/>
        <w:rPr>
          <w:rFonts w:ascii="Times New Roman" w:hAnsi="Times New Roman" w:cs="Times New Roman"/>
          <w:b/>
          <w:bCs/>
          <w:sz w:val="24"/>
          <w:szCs w:val="24"/>
        </w:rPr>
      </w:pPr>
      <w:r w:rsidRPr="00467950">
        <w:rPr>
          <w:rFonts w:ascii="Times New Roman" w:hAnsi="Times New Roman" w:cs="Times New Roman"/>
          <w:b/>
          <w:bCs/>
          <w:sz w:val="24"/>
          <w:szCs w:val="24"/>
        </w:rPr>
        <w:t>INFORMĀCIJA PAR IEPIRKUMA PRIEKŠMETU</w:t>
      </w:r>
    </w:p>
    <w:p w14:paraId="1C7D2907" w14:textId="77777777" w:rsidR="00992F96"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b/>
          <w:bCs/>
          <w:sz w:val="24"/>
          <w:szCs w:val="24"/>
        </w:rPr>
        <w:t>Iepirkuma priekšmets:</w:t>
      </w:r>
      <w:r w:rsidRPr="0046795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veļas mazgāšanas un ķīmiskās tīrīšanas, savākšanas un piegādes</w:t>
      </w:r>
      <w:r w:rsidRPr="00467950">
        <w:rPr>
          <w:rFonts w:ascii="Times New Roman" w:eastAsia="Times New Roman" w:hAnsi="Times New Roman" w:cs="Times New Roman"/>
          <w:sz w:val="24"/>
          <w:szCs w:val="24"/>
          <w:lang w:eastAsia="lv-LV"/>
        </w:rPr>
        <w:t xml:space="preserve"> pakalpojumi </w:t>
      </w:r>
      <w:r>
        <w:rPr>
          <w:rFonts w:ascii="Times New Roman" w:eastAsia="Times New Roman" w:hAnsi="Times New Roman" w:cs="Times New Roman"/>
          <w:sz w:val="24"/>
          <w:szCs w:val="24"/>
          <w:lang w:eastAsia="lv-LV"/>
        </w:rPr>
        <w:t>D</w:t>
      </w:r>
      <w:r w:rsidRPr="00467950">
        <w:rPr>
          <w:rFonts w:ascii="Times New Roman" w:eastAsia="Times New Roman" w:hAnsi="Times New Roman" w:cs="Times New Roman"/>
          <w:sz w:val="24"/>
          <w:szCs w:val="24"/>
          <w:lang w:eastAsia="lv-LV"/>
        </w:rPr>
        <w:t>epartamenta padotībā esošo izglītības iestāžu vajadzībām</w:t>
      </w:r>
      <w:r w:rsidRPr="00467950">
        <w:rPr>
          <w:rFonts w:ascii="Times New Roman" w:hAnsi="Times New Roman" w:cs="Times New Roman"/>
          <w:sz w:val="24"/>
          <w:szCs w:val="24"/>
        </w:rPr>
        <w:t xml:space="preserve"> saskaņā ar </w:t>
      </w:r>
      <w:r>
        <w:rPr>
          <w:rFonts w:ascii="Times New Roman" w:hAnsi="Times New Roman" w:cs="Times New Roman"/>
          <w:sz w:val="24"/>
          <w:szCs w:val="24"/>
        </w:rPr>
        <w:t>N</w:t>
      </w:r>
      <w:r w:rsidRPr="00467950">
        <w:rPr>
          <w:rFonts w:ascii="Times New Roman" w:hAnsi="Times New Roman" w:cs="Times New Roman"/>
          <w:sz w:val="24"/>
          <w:szCs w:val="24"/>
        </w:rPr>
        <w:t>olikumā un tā pielikumos noteiktajām prasībām (turpmāk – Pakalpojums).</w:t>
      </w:r>
    </w:p>
    <w:p w14:paraId="089BAD0A" w14:textId="77777777" w:rsidR="00992F96" w:rsidRPr="000C07EE"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 xml:space="preserve">Iepirkuma nomenklatūra (CPV): galvenais kods: </w:t>
      </w:r>
      <w:r w:rsidRPr="004D2913">
        <w:rPr>
          <w:rFonts w:ascii="Times New Roman" w:hAnsi="Times New Roman" w:cs="Times New Roman"/>
          <w:sz w:val="24"/>
          <w:szCs w:val="24"/>
        </w:rPr>
        <w:t>98310000-9</w:t>
      </w:r>
      <w:r>
        <w:rPr>
          <w:rFonts w:ascii="Times New Roman" w:hAnsi="Times New Roman" w:cs="Times New Roman"/>
          <w:sz w:val="24"/>
          <w:szCs w:val="24"/>
        </w:rPr>
        <w:t xml:space="preserve"> (</w:t>
      </w:r>
      <w:r w:rsidRPr="004D2913">
        <w:rPr>
          <w:rFonts w:ascii="Times New Roman" w:hAnsi="Times New Roman" w:cs="Times New Roman"/>
          <w:sz w:val="24"/>
          <w:szCs w:val="24"/>
        </w:rPr>
        <w:t>Mazgāšanas un ķīmiskās tīrīšanas pakalpojumi</w:t>
      </w:r>
      <w:r>
        <w:rPr>
          <w:rFonts w:ascii="Times New Roman" w:hAnsi="Times New Roman" w:cs="Times New Roman"/>
          <w:sz w:val="24"/>
          <w:szCs w:val="24"/>
        </w:rPr>
        <w:t xml:space="preserve">); </w:t>
      </w:r>
      <w:r w:rsidRPr="004D2913">
        <w:rPr>
          <w:rFonts w:ascii="Times New Roman" w:hAnsi="Times New Roman" w:cs="Times New Roman"/>
          <w:sz w:val="24"/>
          <w:szCs w:val="24"/>
        </w:rPr>
        <w:t>98311000-6</w:t>
      </w:r>
      <w:r w:rsidRPr="00467950">
        <w:rPr>
          <w:rFonts w:ascii="Times New Roman" w:hAnsi="Times New Roman" w:cs="Times New Roman"/>
          <w:sz w:val="24"/>
          <w:szCs w:val="24"/>
        </w:rPr>
        <w:t xml:space="preserve"> (</w:t>
      </w:r>
      <w:r w:rsidRPr="004D2913">
        <w:rPr>
          <w:rFonts w:ascii="Times New Roman" w:hAnsi="Times New Roman" w:cs="Times New Roman"/>
          <w:sz w:val="24"/>
          <w:szCs w:val="24"/>
        </w:rPr>
        <w:t>Mazgājamās veļas savākšanas pakalpojumi</w:t>
      </w:r>
      <w:r w:rsidRPr="00467950">
        <w:rPr>
          <w:rFonts w:ascii="Times New Roman" w:hAnsi="Times New Roman" w:cs="Times New Roman"/>
          <w:sz w:val="24"/>
          <w:szCs w:val="24"/>
        </w:rPr>
        <w:t>).</w:t>
      </w:r>
    </w:p>
    <w:p w14:paraId="574A14A6" w14:textId="77777777" w:rsidR="00992F96" w:rsidRPr="004D2913" w:rsidRDefault="00992F96" w:rsidP="00992F96">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4D2913">
        <w:rPr>
          <w:rFonts w:ascii="Times New Roman" w:eastAsia="Times New Roman" w:hAnsi="Times New Roman" w:cs="Times New Roman"/>
          <w:b/>
          <w:bCs/>
          <w:sz w:val="24"/>
          <w:szCs w:val="24"/>
          <w:lang w:eastAsia="lv-LV"/>
        </w:rPr>
        <w:t>Piedāvājuma izvēles kritērijs</w:t>
      </w:r>
      <w:r w:rsidRPr="004D2913">
        <w:rPr>
          <w:rFonts w:ascii="Times New Roman" w:eastAsia="Times New Roman" w:hAnsi="Times New Roman" w:cs="Times New Roman"/>
          <w:sz w:val="24"/>
          <w:szCs w:val="24"/>
          <w:lang w:eastAsia="lv-LV"/>
        </w:rPr>
        <w:t xml:space="preserve"> – saimnieciski visizdevīgākais piedāvājums katrā Iepirkuma daļā.</w:t>
      </w:r>
    </w:p>
    <w:p w14:paraId="5007111A" w14:textId="77777777" w:rsidR="00992F96" w:rsidRPr="007331FF"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D2913">
        <w:rPr>
          <w:rFonts w:ascii="Times New Roman" w:hAnsi="Times New Roman" w:cs="Times New Roman"/>
          <w:sz w:val="24"/>
          <w:szCs w:val="24"/>
        </w:rPr>
        <w:t xml:space="preserve">Iepirkuma priekšmets tiek </w:t>
      </w:r>
      <w:r w:rsidRPr="00CC4D36">
        <w:rPr>
          <w:rFonts w:ascii="Times New Roman" w:hAnsi="Times New Roman" w:cs="Times New Roman"/>
          <w:b/>
          <w:bCs/>
          <w:sz w:val="24"/>
          <w:szCs w:val="24"/>
        </w:rPr>
        <w:t>dalīts šādās daļās</w:t>
      </w:r>
      <w:r w:rsidRPr="004D2913">
        <w:rPr>
          <w:rFonts w:ascii="Times New Roman" w:hAnsi="Times New Roman" w:cs="Times New Roman"/>
          <w:sz w:val="24"/>
          <w:szCs w:val="24"/>
        </w:rPr>
        <w:t xml:space="preserve">: </w:t>
      </w:r>
    </w:p>
    <w:tbl>
      <w:tblPr>
        <w:tblW w:w="8637" w:type="dxa"/>
        <w:tblLook w:val="04A0" w:firstRow="1" w:lastRow="0" w:firstColumn="1" w:lastColumn="0" w:noHBand="0" w:noVBand="1"/>
      </w:tblPr>
      <w:tblGrid>
        <w:gridCol w:w="1416"/>
        <w:gridCol w:w="2900"/>
        <w:gridCol w:w="981"/>
        <w:gridCol w:w="1101"/>
        <w:gridCol w:w="981"/>
        <w:gridCol w:w="1377"/>
      </w:tblGrid>
      <w:tr w:rsidR="00992F96" w:rsidRPr="00A457B2" w14:paraId="40EE56FD" w14:textId="77777777" w:rsidTr="00992F96">
        <w:trPr>
          <w:trHeight w:val="866"/>
        </w:trPr>
        <w:tc>
          <w:tcPr>
            <w:tcW w:w="137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A27E265" w14:textId="77777777" w:rsidR="00992F96" w:rsidRPr="00A457B2" w:rsidRDefault="00992F96" w:rsidP="00F37E0C">
            <w:pPr>
              <w:spacing w:after="0" w:line="240" w:lineRule="auto"/>
              <w:rPr>
                <w:rFonts w:ascii="Times New Roman" w:eastAsia="Times New Roman" w:hAnsi="Times New Roman" w:cs="Times New Roman"/>
                <w:b/>
                <w:bCs/>
                <w:color w:val="000000"/>
                <w:sz w:val="16"/>
                <w:szCs w:val="16"/>
                <w:lang w:eastAsia="lv-LV"/>
              </w:rPr>
            </w:pPr>
            <w:r w:rsidRPr="00A457B2">
              <w:rPr>
                <w:rFonts w:ascii="Times New Roman" w:eastAsia="Times New Roman" w:hAnsi="Times New Roman" w:cs="Times New Roman"/>
                <w:b/>
                <w:bCs/>
                <w:color w:val="000000"/>
                <w:sz w:val="16"/>
                <w:szCs w:val="16"/>
                <w:lang w:eastAsia="lv-LV"/>
              </w:rPr>
              <w:t>Daļas Nr. un nosaukums</w:t>
            </w:r>
          </w:p>
        </w:tc>
        <w:tc>
          <w:tcPr>
            <w:tcW w:w="2900" w:type="dxa"/>
            <w:tcBorders>
              <w:top w:val="single" w:sz="8" w:space="0" w:color="auto"/>
              <w:left w:val="nil"/>
              <w:bottom w:val="single" w:sz="8" w:space="0" w:color="auto"/>
              <w:right w:val="single" w:sz="4" w:space="0" w:color="auto"/>
            </w:tcBorders>
            <w:shd w:val="clear" w:color="auto" w:fill="auto"/>
            <w:noWrap/>
            <w:vAlign w:val="bottom"/>
            <w:hideMark/>
          </w:tcPr>
          <w:p w14:paraId="27250F44" w14:textId="77777777" w:rsidR="00992F96" w:rsidRPr="00A457B2" w:rsidRDefault="00992F96" w:rsidP="00F37E0C">
            <w:pPr>
              <w:spacing w:after="0" w:line="240" w:lineRule="auto"/>
              <w:rPr>
                <w:rFonts w:ascii="Times New Roman" w:eastAsia="Times New Roman" w:hAnsi="Times New Roman" w:cs="Times New Roman"/>
                <w:b/>
                <w:bCs/>
                <w:color w:val="000000"/>
                <w:sz w:val="16"/>
                <w:szCs w:val="16"/>
                <w:lang w:eastAsia="lv-LV"/>
              </w:rPr>
            </w:pPr>
            <w:r w:rsidRPr="00A457B2">
              <w:rPr>
                <w:rFonts w:ascii="Times New Roman" w:eastAsia="Times New Roman" w:hAnsi="Times New Roman" w:cs="Times New Roman"/>
                <w:b/>
                <w:bCs/>
                <w:color w:val="000000"/>
                <w:sz w:val="16"/>
                <w:szCs w:val="16"/>
                <w:lang w:eastAsia="lv-LV"/>
              </w:rPr>
              <w:t>Iestādes</w:t>
            </w:r>
          </w:p>
        </w:tc>
        <w:tc>
          <w:tcPr>
            <w:tcW w:w="941" w:type="dxa"/>
            <w:tcBorders>
              <w:top w:val="single" w:sz="8" w:space="0" w:color="auto"/>
              <w:left w:val="nil"/>
              <w:bottom w:val="single" w:sz="8" w:space="0" w:color="auto"/>
              <w:right w:val="single" w:sz="4" w:space="0" w:color="auto"/>
            </w:tcBorders>
            <w:shd w:val="clear" w:color="auto" w:fill="auto"/>
            <w:vAlign w:val="bottom"/>
            <w:hideMark/>
          </w:tcPr>
          <w:p w14:paraId="53C75D9F" w14:textId="77777777" w:rsidR="00992F96" w:rsidRPr="00A457B2" w:rsidRDefault="00992F96" w:rsidP="00F37E0C">
            <w:pPr>
              <w:spacing w:after="0" w:line="240" w:lineRule="auto"/>
              <w:rPr>
                <w:rFonts w:ascii="Times New Roman" w:eastAsia="Times New Roman" w:hAnsi="Times New Roman" w:cs="Times New Roman"/>
                <w:b/>
                <w:bCs/>
                <w:color w:val="000000"/>
                <w:sz w:val="16"/>
                <w:szCs w:val="16"/>
                <w:lang w:eastAsia="lv-LV"/>
              </w:rPr>
            </w:pPr>
            <w:r w:rsidRPr="00A457B2">
              <w:rPr>
                <w:rFonts w:ascii="Times New Roman" w:eastAsia="Times New Roman" w:hAnsi="Times New Roman" w:cs="Times New Roman"/>
                <w:b/>
                <w:bCs/>
                <w:color w:val="000000"/>
                <w:sz w:val="16"/>
                <w:szCs w:val="16"/>
                <w:lang w:eastAsia="lv-LV"/>
              </w:rPr>
              <w:t>Iestādes paredzamā līgumcena 1 gadam bez PVN, EUR</w:t>
            </w:r>
          </w:p>
        </w:tc>
        <w:tc>
          <w:tcPr>
            <w:tcW w:w="1101" w:type="dxa"/>
            <w:tcBorders>
              <w:top w:val="single" w:sz="8" w:space="0" w:color="auto"/>
              <w:left w:val="nil"/>
              <w:bottom w:val="single" w:sz="8" w:space="0" w:color="auto"/>
              <w:right w:val="single" w:sz="4" w:space="0" w:color="auto"/>
            </w:tcBorders>
            <w:shd w:val="clear" w:color="auto" w:fill="auto"/>
            <w:vAlign w:val="bottom"/>
            <w:hideMark/>
          </w:tcPr>
          <w:p w14:paraId="225F8643" w14:textId="77777777" w:rsidR="00992F96" w:rsidRPr="00A457B2" w:rsidRDefault="00992F96" w:rsidP="00F37E0C">
            <w:pPr>
              <w:spacing w:after="0" w:line="240" w:lineRule="auto"/>
              <w:rPr>
                <w:rFonts w:ascii="Times New Roman" w:eastAsia="Times New Roman" w:hAnsi="Times New Roman" w:cs="Times New Roman"/>
                <w:b/>
                <w:bCs/>
                <w:color w:val="000000"/>
                <w:sz w:val="16"/>
                <w:szCs w:val="16"/>
                <w:lang w:eastAsia="lv-LV"/>
              </w:rPr>
            </w:pPr>
            <w:r w:rsidRPr="00A457B2">
              <w:rPr>
                <w:rFonts w:ascii="Times New Roman" w:eastAsia="Times New Roman" w:hAnsi="Times New Roman" w:cs="Times New Roman"/>
                <w:b/>
                <w:bCs/>
                <w:color w:val="000000"/>
                <w:sz w:val="16"/>
                <w:szCs w:val="16"/>
                <w:lang w:eastAsia="lv-LV"/>
              </w:rPr>
              <w:t>Iestādes paredzamā līgumcena 3 gadiem bez PVN, EUR</w:t>
            </w:r>
          </w:p>
        </w:tc>
        <w:tc>
          <w:tcPr>
            <w:tcW w:w="941" w:type="dxa"/>
            <w:tcBorders>
              <w:top w:val="single" w:sz="8" w:space="0" w:color="auto"/>
              <w:left w:val="nil"/>
              <w:bottom w:val="single" w:sz="8" w:space="0" w:color="auto"/>
              <w:right w:val="single" w:sz="4" w:space="0" w:color="auto"/>
            </w:tcBorders>
            <w:shd w:val="clear" w:color="auto" w:fill="auto"/>
            <w:vAlign w:val="bottom"/>
            <w:hideMark/>
          </w:tcPr>
          <w:p w14:paraId="45AE8897" w14:textId="77777777" w:rsidR="00992F96" w:rsidRPr="00A457B2" w:rsidRDefault="00992F96" w:rsidP="00F37E0C">
            <w:pPr>
              <w:spacing w:after="0" w:line="240" w:lineRule="auto"/>
              <w:rPr>
                <w:rFonts w:ascii="Times New Roman" w:eastAsia="Times New Roman" w:hAnsi="Times New Roman" w:cs="Times New Roman"/>
                <w:b/>
                <w:bCs/>
                <w:color w:val="000000"/>
                <w:sz w:val="16"/>
                <w:szCs w:val="16"/>
                <w:lang w:eastAsia="lv-LV"/>
              </w:rPr>
            </w:pPr>
            <w:r w:rsidRPr="00A457B2">
              <w:rPr>
                <w:rFonts w:ascii="Times New Roman" w:eastAsia="Times New Roman" w:hAnsi="Times New Roman" w:cs="Times New Roman"/>
                <w:b/>
                <w:bCs/>
                <w:color w:val="000000"/>
                <w:sz w:val="16"/>
                <w:szCs w:val="16"/>
                <w:lang w:eastAsia="lv-LV"/>
              </w:rPr>
              <w:t>Daļas paredzamā līgumcena 1 gadam bez PVN, EUR</w:t>
            </w:r>
          </w:p>
        </w:tc>
        <w:tc>
          <w:tcPr>
            <w:tcW w:w="1377" w:type="dxa"/>
            <w:tcBorders>
              <w:top w:val="single" w:sz="8" w:space="0" w:color="auto"/>
              <w:left w:val="nil"/>
              <w:bottom w:val="single" w:sz="8" w:space="0" w:color="auto"/>
              <w:right w:val="single" w:sz="8" w:space="0" w:color="auto"/>
            </w:tcBorders>
            <w:shd w:val="clear" w:color="auto" w:fill="auto"/>
            <w:vAlign w:val="bottom"/>
            <w:hideMark/>
          </w:tcPr>
          <w:p w14:paraId="53BAD0F0" w14:textId="77777777" w:rsidR="00992F96" w:rsidRPr="00A457B2" w:rsidRDefault="00992F96" w:rsidP="00F37E0C">
            <w:pPr>
              <w:spacing w:after="0" w:line="240" w:lineRule="auto"/>
              <w:rPr>
                <w:rFonts w:ascii="Times New Roman" w:eastAsia="Times New Roman" w:hAnsi="Times New Roman" w:cs="Times New Roman"/>
                <w:b/>
                <w:bCs/>
                <w:color w:val="000000"/>
                <w:sz w:val="16"/>
                <w:szCs w:val="16"/>
                <w:lang w:eastAsia="lv-LV"/>
              </w:rPr>
            </w:pPr>
            <w:r w:rsidRPr="00A457B2">
              <w:rPr>
                <w:rFonts w:ascii="Times New Roman" w:eastAsia="Times New Roman" w:hAnsi="Times New Roman" w:cs="Times New Roman"/>
                <w:b/>
                <w:bCs/>
                <w:color w:val="000000"/>
                <w:sz w:val="16"/>
                <w:szCs w:val="16"/>
                <w:lang w:eastAsia="lv-LV"/>
              </w:rPr>
              <w:t>Daļas paredzamā līgumcena 3 gadiem bez PVN, EUR</w:t>
            </w:r>
          </w:p>
        </w:tc>
      </w:tr>
      <w:tr w:rsidR="00992F96" w:rsidRPr="00A457B2" w14:paraId="15BAC84A" w14:textId="77777777" w:rsidTr="00992F96">
        <w:trPr>
          <w:trHeight w:val="260"/>
        </w:trPr>
        <w:tc>
          <w:tcPr>
            <w:tcW w:w="1377" w:type="dxa"/>
            <w:vMerge w:val="restart"/>
            <w:tcBorders>
              <w:top w:val="nil"/>
              <w:left w:val="single" w:sz="8" w:space="0" w:color="auto"/>
              <w:right w:val="single" w:sz="4" w:space="0" w:color="auto"/>
            </w:tcBorders>
            <w:shd w:val="clear" w:color="auto" w:fill="auto"/>
            <w:noWrap/>
            <w:vAlign w:val="center"/>
            <w:hideMark/>
          </w:tcPr>
          <w:p w14:paraId="128BEC8C"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r w:rsidRPr="00A457B2">
              <w:rPr>
                <w:rFonts w:ascii="Times New Roman" w:eastAsia="Times New Roman" w:hAnsi="Times New Roman" w:cs="Times New Roman"/>
                <w:b/>
                <w:bCs/>
                <w:color w:val="000000"/>
                <w:sz w:val="20"/>
                <w:szCs w:val="20"/>
                <w:lang w:eastAsia="lv-LV"/>
              </w:rPr>
              <w:t>1.daļa "Centra un Ziemeļu rajons"</w:t>
            </w:r>
          </w:p>
        </w:tc>
        <w:tc>
          <w:tcPr>
            <w:tcW w:w="2900" w:type="dxa"/>
            <w:tcBorders>
              <w:top w:val="nil"/>
              <w:left w:val="nil"/>
              <w:bottom w:val="single" w:sz="4" w:space="0" w:color="auto"/>
              <w:right w:val="single" w:sz="4" w:space="0" w:color="auto"/>
            </w:tcBorders>
            <w:shd w:val="clear" w:color="auto" w:fill="auto"/>
            <w:vAlign w:val="center"/>
            <w:hideMark/>
          </w:tcPr>
          <w:p w14:paraId="1CFE790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5. pirmsskolas izglītības iestāde "Čiekuriņš"</w:t>
            </w:r>
          </w:p>
        </w:tc>
        <w:tc>
          <w:tcPr>
            <w:tcW w:w="941" w:type="dxa"/>
            <w:tcBorders>
              <w:top w:val="nil"/>
              <w:left w:val="nil"/>
              <w:bottom w:val="single" w:sz="4" w:space="0" w:color="auto"/>
              <w:right w:val="single" w:sz="4" w:space="0" w:color="auto"/>
            </w:tcBorders>
            <w:shd w:val="clear" w:color="auto" w:fill="auto"/>
            <w:noWrap/>
            <w:vAlign w:val="bottom"/>
            <w:hideMark/>
          </w:tcPr>
          <w:p w14:paraId="69759D90"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2918.90</w:t>
            </w:r>
          </w:p>
        </w:tc>
        <w:tc>
          <w:tcPr>
            <w:tcW w:w="1101" w:type="dxa"/>
            <w:tcBorders>
              <w:top w:val="nil"/>
              <w:left w:val="nil"/>
              <w:bottom w:val="single" w:sz="4" w:space="0" w:color="auto"/>
              <w:right w:val="single" w:sz="4" w:space="0" w:color="auto"/>
            </w:tcBorders>
            <w:shd w:val="clear" w:color="auto" w:fill="auto"/>
            <w:noWrap/>
            <w:vAlign w:val="bottom"/>
            <w:hideMark/>
          </w:tcPr>
          <w:p w14:paraId="602A9AF7"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8756.70</w:t>
            </w:r>
          </w:p>
        </w:tc>
        <w:tc>
          <w:tcPr>
            <w:tcW w:w="94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D87E705" w14:textId="77777777" w:rsidR="00992F96" w:rsidRPr="00A457B2" w:rsidRDefault="00992F96" w:rsidP="00F37E0C">
            <w:pPr>
              <w:spacing w:after="0" w:line="240" w:lineRule="auto"/>
              <w:jc w:val="center"/>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60025.30</w:t>
            </w:r>
          </w:p>
        </w:tc>
        <w:tc>
          <w:tcPr>
            <w:tcW w:w="137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41B69D3B" w14:textId="77777777" w:rsidR="00992F96" w:rsidRPr="00A457B2" w:rsidRDefault="00992F96" w:rsidP="00F37E0C">
            <w:pPr>
              <w:spacing w:after="0" w:line="240" w:lineRule="auto"/>
              <w:jc w:val="center"/>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180075.90</w:t>
            </w:r>
          </w:p>
        </w:tc>
      </w:tr>
      <w:tr w:rsidR="00992F96" w:rsidRPr="00A457B2" w14:paraId="6F305FC4" w14:textId="77777777" w:rsidTr="00992F96">
        <w:trPr>
          <w:trHeight w:val="290"/>
        </w:trPr>
        <w:tc>
          <w:tcPr>
            <w:tcW w:w="1377" w:type="dxa"/>
            <w:vMerge/>
            <w:tcBorders>
              <w:left w:val="single" w:sz="8" w:space="0" w:color="auto"/>
              <w:right w:val="single" w:sz="4" w:space="0" w:color="auto"/>
            </w:tcBorders>
            <w:shd w:val="clear" w:color="auto" w:fill="auto"/>
            <w:noWrap/>
            <w:vAlign w:val="center"/>
            <w:hideMark/>
          </w:tcPr>
          <w:p w14:paraId="39A268EB"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269FD564"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110. pirmsskolas izglītības iestāde</w:t>
            </w:r>
          </w:p>
        </w:tc>
        <w:tc>
          <w:tcPr>
            <w:tcW w:w="941" w:type="dxa"/>
            <w:tcBorders>
              <w:top w:val="nil"/>
              <w:left w:val="nil"/>
              <w:bottom w:val="single" w:sz="4" w:space="0" w:color="auto"/>
              <w:right w:val="single" w:sz="4" w:space="0" w:color="auto"/>
            </w:tcBorders>
            <w:shd w:val="clear" w:color="auto" w:fill="auto"/>
            <w:noWrap/>
            <w:vAlign w:val="bottom"/>
            <w:hideMark/>
          </w:tcPr>
          <w:p w14:paraId="5CCA24E2"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5866.70</w:t>
            </w:r>
          </w:p>
        </w:tc>
        <w:tc>
          <w:tcPr>
            <w:tcW w:w="1101" w:type="dxa"/>
            <w:tcBorders>
              <w:top w:val="nil"/>
              <w:left w:val="nil"/>
              <w:bottom w:val="single" w:sz="4" w:space="0" w:color="auto"/>
              <w:right w:val="single" w:sz="4" w:space="0" w:color="auto"/>
            </w:tcBorders>
            <w:shd w:val="clear" w:color="auto" w:fill="auto"/>
            <w:noWrap/>
            <w:vAlign w:val="bottom"/>
            <w:hideMark/>
          </w:tcPr>
          <w:p w14:paraId="51F5DDD9"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17600.10</w:t>
            </w:r>
          </w:p>
        </w:tc>
        <w:tc>
          <w:tcPr>
            <w:tcW w:w="941" w:type="dxa"/>
            <w:vMerge/>
            <w:tcBorders>
              <w:top w:val="nil"/>
              <w:left w:val="single" w:sz="4" w:space="0" w:color="auto"/>
              <w:bottom w:val="single" w:sz="8" w:space="0" w:color="000000"/>
              <w:right w:val="single" w:sz="4" w:space="0" w:color="auto"/>
            </w:tcBorders>
            <w:vAlign w:val="center"/>
            <w:hideMark/>
          </w:tcPr>
          <w:p w14:paraId="604CAF50"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78EE75F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058CCF38" w14:textId="77777777" w:rsidTr="00992F96">
        <w:trPr>
          <w:trHeight w:val="290"/>
        </w:trPr>
        <w:tc>
          <w:tcPr>
            <w:tcW w:w="1377" w:type="dxa"/>
            <w:vMerge/>
            <w:tcBorders>
              <w:left w:val="single" w:sz="8" w:space="0" w:color="auto"/>
              <w:right w:val="single" w:sz="4" w:space="0" w:color="auto"/>
            </w:tcBorders>
            <w:shd w:val="clear" w:color="auto" w:fill="auto"/>
            <w:noWrap/>
            <w:vAlign w:val="center"/>
            <w:hideMark/>
          </w:tcPr>
          <w:p w14:paraId="2DD6D6B8"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25F815B4"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169. pirmsskolas izglītības iestāde</w:t>
            </w:r>
          </w:p>
        </w:tc>
        <w:tc>
          <w:tcPr>
            <w:tcW w:w="941" w:type="dxa"/>
            <w:tcBorders>
              <w:top w:val="nil"/>
              <w:left w:val="nil"/>
              <w:bottom w:val="single" w:sz="4" w:space="0" w:color="auto"/>
              <w:right w:val="single" w:sz="4" w:space="0" w:color="auto"/>
            </w:tcBorders>
            <w:shd w:val="clear" w:color="auto" w:fill="auto"/>
            <w:noWrap/>
            <w:vAlign w:val="bottom"/>
            <w:hideMark/>
          </w:tcPr>
          <w:p w14:paraId="39657175"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9161.30</w:t>
            </w:r>
          </w:p>
        </w:tc>
        <w:tc>
          <w:tcPr>
            <w:tcW w:w="1101" w:type="dxa"/>
            <w:tcBorders>
              <w:top w:val="nil"/>
              <w:left w:val="nil"/>
              <w:bottom w:val="single" w:sz="4" w:space="0" w:color="auto"/>
              <w:right w:val="single" w:sz="4" w:space="0" w:color="auto"/>
            </w:tcBorders>
            <w:shd w:val="clear" w:color="auto" w:fill="auto"/>
            <w:noWrap/>
            <w:vAlign w:val="bottom"/>
            <w:hideMark/>
          </w:tcPr>
          <w:p w14:paraId="03BE71E5"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27483.90</w:t>
            </w:r>
          </w:p>
        </w:tc>
        <w:tc>
          <w:tcPr>
            <w:tcW w:w="941" w:type="dxa"/>
            <w:vMerge/>
            <w:tcBorders>
              <w:top w:val="nil"/>
              <w:left w:val="single" w:sz="4" w:space="0" w:color="auto"/>
              <w:bottom w:val="single" w:sz="8" w:space="0" w:color="000000"/>
              <w:right w:val="single" w:sz="4" w:space="0" w:color="auto"/>
            </w:tcBorders>
            <w:vAlign w:val="center"/>
            <w:hideMark/>
          </w:tcPr>
          <w:p w14:paraId="3C24103E"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4E900140"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62815023" w14:textId="77777777" w:rsidTr="00992F96">
        <w:trPr>
          <w:trHeight w:val="290"/>
        </w:trPr>
        <w:tc>
          <w:tcPr>
            <w:tcW w:w="1377" w:type="dxa"/>
            <w:vMerge/>
            <w:tcBorders>
              <w:left w:val="single" w:sz="8" w:space="0" w:color="auto"/>
              <w:right w:val="single" w:sz="4" w:space="0" w:color="auto"/>
            </w:tcBorders>
            <w:shd w:val="clear" w:color="auto" w:fill="auto"/>
            <w:noWrap/>
            <w:vAlign w:val="center"/>
            <w:hideMark/>
          </w:tcPr>
          <w:p w14:paraId="05F63817"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51D28C4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223. pirmsskolas izglītības iestāde</w:t>
            </w:r>
          </w:p>
        </w:tc>
        <w:tc>
          <w:tcPr>
            <w:tcW w:w="941" w:type="dxa"/>
            <w:tcBorders>
              <w:top w:val="nil"/>
              <w:left w:val="nil"/>
              <w:bottom w:val="single" w:sz="4" w:space="0" w:color="auto"/>
              <w:right w:val="single" w:sz="4" w:space="0" w:color="auto"/>
            </w:tcBorders>
            <w:shd w:val="clear" w:color="auto" w:fill="auto"/>
            <w:noWrap/>
            <w:vAlign w:val="bottom"/>
            <w:hideMark/>
          </w:tcPr>
          <w:p w14:paraId="155CED18"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3179.00</w:t>
            </w:r>
          </w:p>
        </w:tc>
        <w:tc>
          <w:tcPr>
            <w:tcW w:w="1101" w:type="dxa"/>
            <w:tcBorders>
              <w:top w:val="nil"/>
              <w:left w:val="nil"/>
              <w:bottom w:val="single" w:sz="4" w:space="0" w:color="auto"/>
              <w:right w:val="single" w:sz="4" w:space="0" w:color="auto"/>
            </w:tcBorders>
            <w:shd w:val="clear" w:color="auto" w:fill="auto"/>
            <w:noWrap/>
            <w:vAlign w:val="bottom"/>
            <w:hideMark/>
          </w:tcPr>
          <w:p w14:paraId="29006F03"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9537.00</w:t>
            </w:r>
          </w:p>
        </w:tc>
        <w:tc>
          <w:tcPr>
            <w:tcW w:w="941" w:type="dxa"/>
            <w:vMerge/>
            <w:tcBorders>
              <w:top w:val="nil"/>
              <w:left w:val="single" w:sz="4" w:space="0" w:color="auto"/>
              <w:bottom w:val="single" w:sz="8" w:space="0" w:color="000000"/>
              <w:right w:val="single" w:sz="4" w:space="0" w:color="auto"/>
            </w:tcBorders>
            <w:vAlign w:val="center"/>
            <w:hideMark/>
          </w:tcPr>
          <w:p w14:paraId="10AF8FE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3A301ACF"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70D1CE25" w14:textId="77777777" w:rsidTr="00992F96">
        <w:trPr>
          <w:trHeight w:val="290"/>
        </w:trPr>
        <w:tc>
          <w:tcPr>
            <w:tcW w:w="1377" w:type="dxa"/>
            <w:vMerge/>
            <w:tcBorders>
              <w:left w:val="single" w:sz="8" w:space="0" w:color="auto"/>
              <w:right w:val="single" w:sz="4" w:space="0" w:color="auto"/>
            </w:tcBorders>
            <w:shd w:val="clear" w:color="auto" w:fill="auto"/>
            <w:noWrap/>
            <w:vAlign w:val="center"/>
            <w:hideMark/>
          </w:tcPr>
          <w:p w14:paraId="15EC3FDC"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235A990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232. pirmsskolas izglītības iestāde</w:t>
            </w:r>
          </w:p>
        </w:tc>
        <w:tc>
          <w:tcPr>
            <w:tcW w:w="941" w:type="dxa"/>
            <w:tcBorders>
              <w:top w:val="nil"/>
              <w:left w:val="nil"/>
              <w:bottom w:val="single" w:sz="4" w:space="0" w:color="auto"/>
              <w:right w:val="single" w:sz="4" w:space="0" w:color="auto"/>
            </w:tcBorders>
            <w:shd w:val="clear" w:color="auto" w:fill="auto"/>
            <w:noWrap/>
            <w:vAlign w:val="bottom"/>
            <w:hideMark/>
          </w:tcPr>
          <w:p w14:paraId="65ADDE5C"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5144.20</w:t>
            </w:r>
          </w:p>
        </w:tc>
        <w:tc>
          <w:tcPr>
            <w:tcW w:w="1101" w:type="dxa"/>
            <w:tcBorders>
              <w:top w:val="nil"/>
              <w:left w:val="nil"/>
              <w:bottom w:val="single" w:sz="4" w:space="0" w:color="auto"/>
              <w:right w:val="single" w:sz="4" w:space="0" w:color="auto"/>
            </w:tcBorders>
            <w:shd w:val="clear" w:color="auto" w:fill="auto"/>
            <w:noWrap/>
            <w:vAlign w:val="bottom"/>
            <w:hideMark/>
          </w:tcPr>
          <w:p w14:paraId="5A38656F"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15432.60</w:t>
            </w:r>
          </w:p>
        </w:tc>
        <w:tc>
          <w:tcPr>
            <w:tcW w:w="941" w:type="dxa"/>
            <w:vMerge/>
            <w:tcBorders>
              <w:top w:val="nil"/>
              <w:left w:val="single" w:sz="4" w:space="0" w:color="auto"/>
              <w:bottom w:val="single" w:sz="8" w:space="0" w:color="000000"/>
              <w:right w:val="single" w:sz="4" w:space="0" w:color="auto"/>
            </w:tcBorders>
            <w:vAlign w:val="center"/>
            <w:hideMark/>
          </w:tcPr>
          <w:p w14:paraId="40983063"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2985105F"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7A23576C" w14:textId="77777777" w:rsidTr="00992F96">
        <w:trPr>
          <w:trHeight w:val="290"/>
        </w:trPr>
        <w:tc>
          <w:tcPr>
            <w:tcW w:w="1377" w:type="dxa"/>
            <w:vMerge/>
            <w:tcBorders>
              <w:left w:val="single" w:sz="8" w:space="0" w:color="auto"/>
              <w:right w:val="single" w:sz="4" w:space="0" w:color="auto"/>
            </w:tcBorders>
            <w:shd w:val="clear" w:color="auto" w:fill="auto"/>
            <w:noWrap/>
            <w:vAlign w:val="center"/>
            <w:hideMark/>
          </w:tcPr>
          <w:p w14:paraId="3BDE6624"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5E0140E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"Ābelīte"</w:t>
            </w:r>
          </w:p>
        </w:tc>
        <w:tc>
          <w:tcPr>
            <w:tcW w:w="941" w:type="dxa"/>
            <w:tcBorders>
              <w:top w:val="nil"/>
              <w:left w:val="nil"/>
              <w:bottom w:val="single" w:sz="4" w:space="0" w:color="auto"/>
              <w:right w:val="single" w:sz="4" w:space="0" w:color="auto"/>
            </w:tcBorders>
            <w:shd w:val="clear" w:color="auto" w:fill="auto"/>
            <w:noWrap/>
            <w:vAlign w:val="bottom"/>
            <w:hideMark/>
          </w:tcPr>
          <w:p w14:paraId="7124B9BB"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2485.40</w:t>
            </w:r>
          </w:p>
        </w:tc>
        <w:tc>
          <w:tcPr>
            <w:tcW w:w="1101" w:type="dxa"/>
            <w:tcBorders>
              <w:top w:val="nil"/>
              <w:left w:val="nil"/>
              <w:bottom w:val="single" w:sz="4" w:space="0" w:color="auto"/>
              <w:right w:val="single" w:sz="4" w:space="0" w:color="auto"/>
            </w:tcBorders>
            <w:shd w:val="clear" w:color="auto" w:fill="auto"/>
            <w:noWrap/>
            <w:vAlign w:val="bottom"/>
            <w:hideMark/>
          </w:tcPr>
          <w:p w14:paraId="28F641E2"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7456.20</w:t>
            </w:r>
          </w:p>
        </w:tc>
        <w:tc>
          <w:tcPr>
            <w:tcW w:w="941" w:type="dxa"/>
            <w:vMerge/>
            <w:tcBorders>
              <w:top w:val="nil"/>
              <w:left w:val="single" w:sz="4" w:space="0" w:color="auto"/>
              <w:bottom w:val="single" w:sz="8" w:space="0" w:color="000000"/>
              <w:right w:val="single" w:sz="4" w:space="0" w:color="auto"/>
            </w:tcBorders>
            <w:vAlign w:val="center"/>
            <w:hideMark/>
          </w:tcPr>
          <w:p w14:paraId="0A4A33D3"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5BB2EC6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0241620A" w14:textId="77777777" w:rsidTr="00992F96">
        <w:trPr>
          <w:trHeight w:val="290"/>
        </w:trPr>
        <w:tc>
          <w:tcPr>
            <w:tcW w:w="1377" w:type="dxa"/>
            <w:vMerge/>
            <w:tcBorders>
              <w:left w:val="single" w:sz="8" w:space="0" w:color="auto"/>
              <w:right w:val="single" w:sz="4" w:space="0" w:color="auto"/>
            </w:tcBorders>
            <w:shd w:val="clear" w:color="auto" w:fill="auto"/>
            <w:noWrap/>
            <w:vAlign w:val="center"/>
            <w:hideMark/>
          </w:tcPr>
          <w:p w14:paraId="38DDB2AF"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2C1CC58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"Blāzmiņa"</w:t>
            </w:r>
          </w:p>
        </w:tc>
        <w:tc>
          <w:tcPr>
            <w:tcW w:w="941" w:type="dxa"/>
            <w:tcBorders>
              <w:top w:val="nil"/>
              <w:left w:val="nil"/>
              <w:bottom w:val="single" w:sz="4" w:space="0" w:color="auto"/>
              <w:right w:val="single" w:sz="4" w:space="0" w:color="auto"/>
            </w:tcBorders>
            <w:shd w:val="clear" w:color="auto" w:fill="auto"/>
            <w:noWrap/>
            <w:vAlign w:val="bottom"/>
            <w:hideMark/>
          </w:tcPr>
          <w:p w14:paraId="66D1CF36"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6097.90</w:t>
            </w:r>
          </w:p>
        </w:tc>
        <w:tc>
          <w:tcPr>
            <w:tcW w:w="1101" w:type="dxa"/>
            <w:tcBorders>
              <w:top w:val="nil"/>
              <w:left w:val="nil"/>
              <w:bottom w:val="single" w:sz="4" w:space="0" w:color="auto"/>
              <w:right w:val="single" w:sz="4" w:space="0" w:color="auto"/>
            </w:tcBorders>
            <w:shd w:val="clear" w:color="auto" w:fill="auto"/>
            <w:noWrap/>
            <w:vAlign w:val="bottom"/>
            <w:hideMark/>
          </w:tcPr>
          <w:p w14:paraId="1A07334B"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18293.70</w:t>
            </w:r>
          </w:p>
        </w:tc>
        <w:tc>
          <w:tcPr>
            <w:tcW w:w="941" w:type="dxa"/>
            <w:vMerge/>
            <w:tcBorders>
              <w:top w:val="nil"/>
              <w:left w:val="single" w:sz="4" w:space="0" w:color="auto"/>
              <w:bottom w:val="single" w:sz="8" w:space="0" w:color="000000"/>
              <w:right w:val="single" w:sz="4" w:space="0" w:color="auto"/>
            </w:tcBorders>
            <w:vAlign w:val="center"/>
            <w:hideMark/>
          </w:tcPr>
          <w:p w14:paraId="2147949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521B741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5E3D6B52" w14:textId="77777777" w:rsidTr="00992F96">
        <w:trPr>
          <w:trHeight w:val="290"/>
        </w:trPr>
        <w:tc>
          <w:tcPr>
            <w:tcW w:w="1377" w:type="dxa"/>
            <w:vMerge/>
            <w:tcBorders>
              <w:left w:val="single" w:sz="8" w:space="0" w:color="auto"/>
              <w:right w:val="single" w:sz="4" w:space="0" w:color="auto"/>
            </w:tcBorders>
            <w:shd w:val="clear" w:color="auto" w:fill="auto"/>
            <w:noWrap/>
            <w:vAlign w:val="center"/>
            <w:hideMark/>
          </w:tcPr>
          <w:p w14:paraId="215AB848"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305C60C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"Pienenītes"</w:t>
            </w:r>
          </w:p>
        </w:tc>
        <w:tc>
          <w:tcPr>
            <w:tcW w:w="941" w:type="dxa"/>
            <w:tcBorders>
              <w:top w:val="nil"/>
              <w:left w:val="nil"/>
              <w:bottom w:val="single" w:sz="4" w:space="0" w:color="auto"/>
              <w:right w:val="single" w:sz="4" w:space="0" w:color="auto"/>
            </w:tcBorders>
            <w:shd w:val="clear" w:color="auto" w:fill="auto"/>
            <w:noWrap/>
            <w:vAlign w:val="bottom"/>
            <w:hideMark/>
          </w:tcPr>
          <w:p w14:paraId="62FA5D41"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5230.90</w:t>
            </w:r>
          </w:p>
        </w:tc>
        <w:tc>
          <w:tcPr>
            <w:tcW w:w="1101" w:type="dxa"/>
            <w:tcBorders>
              <w:top w:val="nil"/>
              <w:left w:val="nil"/>
              <w:bottom w:val="single" w:sz="4" w:space="0" w:color="auto"/>
              <w:right w:val="single" w:sz="4" w:space="0" w:color="auto"/>
            </w:tcBorders>
            <w:shd w:val="clear" w:color="auto" w:fill="auto"/>
            <w:noWrap/>
            <w:vAlign w:val="bottom"/>
            <w:hideMark/>
          </w:tcPr>
          <w:p w14:paraId="39D87D13"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15692.70</w:t>
            </w:r>
          </w:p>
        </w:tc>
        <w:tc>
          <w:tcPr>
            <w:tcW w:w="941" w:type="dxa"/>
            <w:vMerge/>
            <w:tcBorders>
              <w:top w:val="nil"/>
              <w:left w:val="single" w:sz="4" w:space="0" w:color="auto"/>
              <w:bottom w:val="single" w:sz="8" w:space="0" w:color="000000"/>
              <w:right w:val="single" w:sz="4" w:space="0" w:color="auto"/>
            </w:tcBorders>
            <w:vAlign w:val="center"/>
            <w:hideMark/>
          </w:tcPr>
          <w:p w14:paraId="41432269"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478BEE2F"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296FC6C3" w14:textId="77777777" w:rsidTr="00992F96">
        <w:trPr>
          <w:trHeight w:val="290"/>
        </w:trPr>
        <w:tc>
          <w:tcPr>
            <w:tcW w:w="1377" w:type="dxa"/>
            <w:vMerge/>
            <w:tcBorders>
              <w:left w:val="single" w:sz="8" w:space="0" w:color="auto"/>
              <w:right w:val="single" w:sz="4" w:space="0" w:color="auto"/>
            </w:tcBorders>
            <w:shd w:val="clear" w:color="auto" w:fill="auto"/>
            <w:noWrap/>
            <w:vAlign w:val="center"/>
            <w:hideMark/>
          </w:tcPr>
          <w:p w14:paraId="754B185B"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5CF246A7"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"Pūcīte"</w:t>
            </w:r>
          </w:p>
        </w:tc>
        <w:tc>
          <w:tcPr>
            <w:tcW w:w="941" w:type="dxa"/>
            <w:tcBorders>
              <w:top w:val="nil"/>
              <w:left w:val="nil"/>
              <w:bottom w:val="single" w:sz="4" w:space="0" w:color="auto"/>
              <w:right w:val="single" w:sz="4" w:space="0" w:color="auto"/>
            </w:tcBorders>
            <w:shd w:val="clear" w:color="auto" w:fill="auto"/>
            <w:noWrap/>
            <w:vAlign w:val="bottom"/>
            <w:hideMark/>
          </w:tcPr>
          <w:p w14:paraId="558D6E93"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7340.60</w:t>
            </w:r>
          </w:p>
        </w:tc>
        <w:tc>
          <w:tcPr>
            <w:tcW w:w="1101" w:type="dxa"/>
            <w:tcBorders>
              <w:top w:val="nil"/>
              <w:left w:val="nil"/>
              <w:bottom w:val="single" w:sz="4" w:space="0" w:color="auto"/>
              <w:right w:val="single" w:sz="4" w:space="0" w:color="auto"/>
            </w:tcBorders>
            <w:shd w:val="clear" w:color="auto" w:fill="auto"/>
            <w:noWrap/>
            <w:vAlign w:val="bottom"/>
            <w:hideMark/>
          </w:tcPr>
          <w:p w14:paraId="2DD7EB8C"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22021.80</w:t>
            </w:r>
          </w:p>
        </w:tc>
        <w:tc>
          <w:tcPr>
            <w:tcW w:w="941" w:type="dxa"/>
            <w:vMerge/>
            <w:tcBorders>
              <w:top w:val="nil"/>
              <w:left w:val="single" w:sz="4" w:space="0" w:color="auto"/>
              <w:bottom w:val="single" w:sz="8" w:space="0" w:color="000000"/>
              <w:right w:val="single" w:sz="4" w:space="0" w:color="auto"/>
            </w:tcBorders>
            <w:vAlign w:val="center"/>
            <w:hideMark/>
          </w:tcPr>
          <w:p w14:paraId="4F74342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38016AE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29A5A5EF" w14:textId="77777777" w:rsidTr="00992F96">
        <w:trPr>
          <w:trHeight w:val="290"/>
        </w:trPr>
        <w:tc>
          <w:tcPr>
            <w:tcW w:w="1377" w:type="dxa"/>
            <w:vMerge/>
            <w:tcBorders>
              <w:left w:val="single" w:sz="8" w:space="0" w:color="auto"/>
              <w:right w:val="single" w:sz="4" w:space="0" w:color="auto"/>
            </w:tcBorders>
            <w:shd w:val="clear" w:color="auto" w:fill="auto"/>
            <w:noWrap/>
            <w:vAlign w:val="center"/>
            <w:hideMark/>
          </w:tcPr>
          <w:p w14:paraId="4028F750"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7EA4950C"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"Viršu dārzs"</w:t>
            </w:r>
          </w:p>
        </w:tc>
        <w:tc>
          <w:tcPr>
            <w:tcW w:w="941" w:type="dxa"/>
            <w:tcBorders>
              <w:top w:val="nil"/>
              <w:left w:val="nil"/>
              <w:bottom w:val="single" w:sz="4" w:space="0" w:color="auto"/>
              <w:right w:val="single" w:sz="4" w:space="0" w:color="auto"/>
            </w:tcBorders>
            <w:shd w:val="clear" w:color="auto" w:fill="auto"/>
            <w:noWrap/>
            <w:vAlign w:val="bottom"/>
            <w:hideMark/>
          </w:tcPr>
          <w:p w14:paraId="0AF6D729"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2427.60</w:t>
            </w:r>
          </w:p>
        </w:tc>
        <w:tc>
          <w:tcPr>
            <w:tcW w:w="1101" w:type="dxa"/>
            <w:tcBorders>
              <w:top w:val="nil"/>
              <w:left w:val="nil"/>
              <w:bottom w:val="single" w:sz="4" w:space="0" w:color="auto"/>
              <w:right w:val="single" w:sz="4" w:space="0" w:color="auto"/>
            </w:tcBorders>
            <w:shd w:val="clear" w:color="auto" w:fill="auto"/>
            <w:noWrap/>
            <w:vAlign w:val="bottom"/>
            <w:hideMark/>
          </w:tcPr>
          <w:p w14:paraId="3AA905A7"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7282.80</w:t>
            </w:r>
          </w:p>
        </w:tc>
        <w:tc>
          <w:tcPr>
            <w:tcW w:w="941" w:type="dxa"/>
            <w:vMerge/>
            <w:tcBorders>
              <w:top w:val="nil"/>
              <w:left w:val="single" w:sz="4" w:space="0" w:color="auto"/>
              <w:bottom w:val="single" w:sz="8" w:space="0" w:color="000000"/>
              <w:right w:val="single" w:sz="4" w:space="0" w:color="auto"/>
            </w:tcBorders>
            <w:vAlign w:val="center"/>
            <w:hideMark/>
          </w:tcPr>
          <w:p w14:paraId="014AB5A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2A26B2C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5AEBEB66" w14:textId="77777777" w:rsidTr="00992F96">
        <w:trPr>
          <w:trHeight w:val="290"/>
        </w:trPr>
        <w:tc>
          <w:tcPr>
            <w:tcW w:w="1377" w:type="dxa"/>
            <w:vMerge/>
            <w:tcBorders>
              <w:left w:val="single" w:sz="8" w:space="0" w:color="auto"/>
              <w:right w:val="single" w:sz="4" w:space="0" w:color="auto"/>
            </w:tcBorders>
            <w:shd w:val="clear" w:color="auto" w:fill="auto"/>
            <w:noWrap/>
            <w:vAlign w:val="center"/>
            <w:hideMark/>
          </w:tcPr>
          <w:p w14:paraId="52DB89CB"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4B42094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Čiekurkalna pamatskola</w:t>
            </w:r>
          </w:p>
        </w:tc>
        <w:tc>
          <w:tcPr>
            <w:tcW w:w="941" w:type="dxa"/>
            <w:tcBorders>
              <w:top w:val="nil"/>
              <w:left w:val="nil"/>
              <w:bottom w:val="single" w:sz="4" w:space="0" w:color="auto"/>
              <w:right w:val="single" w:sz="4" w:space="0" w:color="auto"/>
            </w:tcBorders>
            <w:shd w:val="clear" w:color="auto" w:fill="auto"/>
            <w:noWrap/>
            <w:vAlign w:val="bottom"/>
            <w:hideMark/>
          </w:tcPr>
          <w:p w14:paraId="3F6AA064"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2138.60</w:t>
            </w:r>
          </w:p>
        </w:tc>
        <w:tc>
          <w:tcPr>
            <w:tcW w:w="1101" w:type="dxa"/>
            <w:tcBorders>
              <w:top w:val="nil"/>
              <w:left w:val="nil"/>
              <w:bottom w:val="single" w:sz="4" w:space="0" w:color="auto"/>
              <w:right w:val="single" w:sz="4" w:space="0" w:color="auto"/>
            </w:tcBorders>
            <w:shd w:val="clear" w:color="auto" w:fill="auto"/>
            <w:noWrap/>
            <w:vAlign w:val="bottom"/>
            <w:hideMark/>
          </w:tcPr>
          <w:p w14:paraId="7897ED9F"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6415.80</w:t>
            </w:r>
          </w:p>
        </w:tc>
        <w:tc>
          <w:tcPr>
            <w:tcW w:w="941" w:type="dxa"/>
            <w:vMerge/>
            <w:tcBorders>
              <w:top w:val="nil"/>
              <w:left w:val="single" w:sz="4" w:space="0" w:color="auto"/>
              <w:bottom w:val="single" w:sz="8" w:space="0" w:color="000000"/>
              <w:right w:val="single" w:sz="4" w:space="0" w:color="auto"/>
            </w:tcBorders>
            <w:vAlign w:val="center"/>
            <w:hideMark/>
          </w:tcPr>
          <w:p w14:paraId="7783F008"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1B9C6C1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4E5C1DB2" w14:textId="77777777" w:rsidTr="00992F96">
        <w:trPr>
          <w:trHeight w:val="290"/>
        </w:trPr>
        <w:tc>
          <w:tcPr>
            <w:tcW w:w="1377" w:type="dxa"/>
            <w:vMerge/>
            <w:tcBorders>
              <w:left w:val="single" w:sz="8" w:space="0" w:color="auto"/>
              <w:right w:val="single" w:sz="4" w:space="0" w:color="auto"/>
            </w:tcBorders>
            <w:shd w:val="clear" w:color="auto" w:fill="auto"/>
            <w:noWrap/>
            <w:vAlign w:val="center"/>
            <w:hideMark/>
          </w:tcPr>
          <w:p w14:paraId="27B28C9C"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07C90D60"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Rīnūžu vidusskola</w:t>
            </w:r>
          </w:p>
        </w:tc>
        <w:tc>
          <w:tcPr>
            <w:tcW w:w="941" w:type="dxa"/>
            <w:tcBorders>
              <w:top w:val="nil"/>
              <w:left w:val="nil"/>
              <w:bottom w:val="single" w:sz="4" w:space="0" w:color="auto"/>
              <w:right w:val="single" w:sz="4" w:space="0" w:color="auto"/>
            </w:tcBorders>
            <w:shd w:val="clear" w:color="auto" w:fill="auto"/>
            <w:noWrap/>
            <w:vAlign w:val="bottom"/>
            <w:hideMark/>
          </w:tcPr>
          <w:p w14:paraId="4712C10A"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2716.60</w:t>
            </w:r>
          </w:p>
        </w:tc>
        <w:tc>
          <w:tcPr>
            <w:tcW w:w="1101" w:type="dxa"/>
            <w:tcBorders>
              <w:top w:val="nil"/>
              <w:left w:val="nil"/>
              <w:bottom w:val="single" w:sz="4" w:space="0" w:color="auto"/>
              <w:right w:val="single" w:sz="4" w:space="0" w:color="auto"/>
            </w:tcBorders>
            <w:shd w:val="clear" w:color="auto" w:fill="auto"/>
            <w:noWrap/>
            <w:vAlign w:val="bottom"/>
            <w:hideMark/>
          </w:tcPr>
          <w:p w14:paraId="35847A12"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8149.80</w:t>
            </w:r>
          </w:p>
        </w:tc>
        <w:tc>
          <w:tcPr>
            <w:tcW w:w="941" w:type="dxa"/>
            <w:vMerge/>
            <w:tcBorders>
              <w:top w:val="nil"/>
              <w:left w:val="single" w:sz="4" w:space="0" w:color="auto"/>
              <w:bottom w:val="single" w:sz="8" w:space="0" w:color="000000"/>
              <w:right w:val="single" w:sz="4" w:space="0" w:color="auto"/>
            </w:tcBorders>
            <w:vAlign w:val="center"/>
            <w:hideMark/>
          </w:tcPr>
          <w:p w14:paraId="364BCB6C"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14C7C1A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7B566A31" w14:textId="77777777" w:rsidTr="00992F96">
        <w:trPr>
          <w:trHeight w:val="300"/>
        </w:trPr>
        <w:tc>
          <w:tcPr>
            <w:tcW w:w="1377" w:type="dxa"/>
            <w:vMerge/>
            <w:tcBorders>
              <w:left w:val="single" w:sz="8" w:space="0" w:color="auto"/>
              <w:bottom w:val="single" w:sz="8" w:space="0" w:color="auto"/>
              <w:right w:val="single" w:sz="4" w:space="0" w:color="auto"/>
            </w:tcBorders>
            <w:shd w:val="clear" w:color="auto" w:fill="auto"/>
            <w:noWrap/>
            <w:vAlign w:val="center"/>
            <w:hideMark/>
          </w:tcPr>
          <w:p w14:paraId="3EEC1832"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8" w:space="0" w:color="auto"/>
              <w:right w:val="single" w:sz="4" w:space="0" w:color="auto"/>
            </w:tcBorders>
            <w:shd w:val="clear" w:color="auto" w:fill="auto"/>
            <w:vAlign w:val="bottom"/>
            <w:hideMark/>
          </w:tcPr>
          <w:p w14:paraId="02690A8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1.pamatskola - attīstības centrs</w:t>
            </w:r>
          </w:p>
        </w:tc>
        <w:tc>
          <w:tcPr>
            <w:tcW w:w="941" w:type="dxa"/>
            <w:tcBorders>
              <w:top w:val="nil"/>
              <w:left w:val="nil"/>
              <w:bottom w:val="single" w:sz="8" w:space="0" w:color="auto"/>
              <w:right w:val="single" w:sz="4" w:space="0" w:color="auto"/>
            </w:tcBorders>
            <w:shd w:val="clear" w:color="auto" w:fill="auto"/>
            <w:noWrap/>
            <w:vAlign w:val="bottom"/>
            <w:hideMark/>
          </w:tcPr>
          <w:p w14:paraId="12C5F17B"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5317.60</w:t>
            </w:r>
          </w:p>
        </w:tc>
        <w:tc>
          <w:tcPr>
            <w:tcW w:w="1101" w:type="dxa"/>
            <w:tcBorders>
              <w:top w:val="nil"/>
              <w:left w:val="nil"/>
              <w:bottom w:val="single" w:sz="8" w:space="0" w:color="auto"/>
              <w:right w:val="single" w:sz="4" w:space="0" w:color="auto"/>
            </w:tcBorders>
            <w:shd w:val="clear" w:color="auto" w:fill="auto"/>
            <w:noWrap/>
            <w:vAlign w:val="bottom"/>
            <w:hideMark/>
          </w:tcPr>
          <w:p w14:paraId="4ECDA8A4"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15952.80</w:t>
            </w:r>
          </w:p>
        </w:tc>
        <w:tc>
          <w:tcPr>
            <w:tcW w:w="941" w:type="dxa"/>
            <w:vMerge/>
            <w:tcBorders>
              <w:top w:val="nil"/>
              <w:left w:val="single" w:sz="4" w:space="0" w:color="auto"/>
              <w:bottom w:val="single" w:sz="8" w:space="0" w:color="000000"/>
              <w:right w:val="single" w:sz="4" w:space="0" w:color="auto"/>
            </w:tcBorders>
            <w:vAlign w:val="center"/>
            <w:hideMark/>
          </w:tcPr>
          <w:p w14:paraId="42CB8BD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15BFD4E1"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322546FA" w14:textId="77777777" w:rsidTr="00992F96">
        <w:trPr>
          <w:trHeight w:val="260"/>
        </w:trPr>
        <w:tc>
          <w:tcPr>
            <w:tcW w:w="1377" w:type="dxa"/>
            <w:vMerge w:val="restart"/>
            <w:tcBorders>
              <w:top w:val="nil"/>
              <w:left w:val="single" w:sz="8" w:space="0" w:color="auto"/>
              <w:right w:val="single" w:sz="4" w:space="0" w:color="auto"/>
            </w:tcBorders>
            <w:shd w:val="clear" w:color="000000" w:fill="D9D9D9"/>
            <w:noWrap/>
            <w:vAlign w:val="center"/>
            <w:hideMark/>
          </w:tcPr>
          <w:p w14:paraId="3D34CB51"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r w:rsidRPr="00A457B2">
              <w:rPr>
                <w:rFonts w:ascii="Times New Roman" w:eastAsia="Times New Roman" w:hAnsi="Times New Roman" w:cs="Times New Roman"/>
                <w:b/>
                <w:bCs/>
                <w:color w:val="000000"/>
                <w:sz w:val="20"/>
                <w:szCs w:val="20"/>
                <w:lang w:eastAsia="lv-LV"/>
              </w:rPr>
              <w:t>2.daļa "Kurzemes rajons"</w:t>
            </w:r>
          </w:p>
        </w:tc>
        <w:tc>
          <w:tcPr>
            <w:tcW w:w="2900" w:type="dxa"/>
            <w:tcBorders>
              <w:top w:val="nil"/>
              <w:left w:val="nil"/>
              <w:bottom w:val="single" w:sz="4" w:space="0" w:color="auto"/>
              <w:right w:val="single" w:sz="4" w:space="0" w:color="auto"/>
            </w:tcBorders>
            <w:shd w:val="clear" w:color="000000" w:fill="D9D9D9"/>
            <w:vAlign w:val="center"/>
            <w:hideMark/>
          </w:tcPr>
          <w:p w14:paraId="2D68C37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11.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271F41F6"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5924.50</w:t>
            </w:r>
          </w:p>
        </w:tc>
        <w:tc>
          <w:tcPr>
            <w:tcW w:w="1101" w:type="dxa"/>
            <w:tcBorders>
              <w:top w:val="nil"/>
              <w:left w:val="nil"/>
              <w:bottom w:val="single" w:sz="4" w:space="0" w:color="auto"/>
              <w:right w:val="single" w:sz="4" w:space="0" w:color="auto"/>
            </w:tcBorders>
            <w:shd w:val="clear" w:color="000000" w:fill="D9D9D9"/>
            <w:noWrap/>
            <w:vAlign w:val="bottom"/>
            <w:hideMark/>
          </w:tcPr>
          <w:p w14:paraId="753247C4"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17773.50</w:t>
            </w:r>
          </w:p>
        </w:tc>
        <w:tc>
          <w:tcPr>
            <w:tcW w:w="941" w:type="dxa"/>
            <w:vMerge w:val="restart"/>
            <w:tcBorders>
              <w:top w:val="nil"/>
              <w:left w:val="single" w:sz="4" w:space="0" w:color="auto"/>
              <w:bottom w:val="single" w:sz="8" w:space="0" w:color="000000"/>
              <w:right w:val="single" w:sz="4" w:space="0" w:color="auto"/>
            </w:tcBorders>
            <w:shd w:val="clear" w:color="000000" w:fill="D9D9D9"/>
            <w:noWrap/>
            <w:vAlign w:val="center"/>
            <w:hideMark/>
          </w:tcPr>
          <w:p w14:paraId="24F81C65"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87827.10</w:t>
            </w:r>
          </w:p>
        </w:tc>
        <w:tc>
          <w:tcPr>
            <w:tcW w:w="1377" w:type="dxa"/>
            <w:vMerge w:val="restart"/>
            <w:tcBorders>
              <w:top w:val="nil"/>
              <w:left w:val="single" w:sz="4" w:space="0" w:color="auto"/>
              <w:bottom w:val="single" w:sz="8" w:space="0" w:color="000000"/>
              <w:right w:val="single" w:sz="8" w:space="0" w:color="auto"/>
            </w:tcBorders>
            <w:shd w:val="clear" w:color="000000" w:fill="D9D9D9"/>
            <w:noWrap/>
            <w:vAlign w:val="center"/>
            <w:hideMark/>
          </w:tcPr>
          <w:p w14:paraId="5D6621A3"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263481.30</w:t>
            </w:r>
          </w:p>
        </w:tc>
      </w:tr>
      <w:tr w:rsidR="00992F96" w:rsidRPr="00A457B2" w14:paraId="2B626C8F"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5B20B9B6"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1181739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197.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2E3CB7C8"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5664.40</w:t>
            </w:r>
          </w:p>
        </w:tc>
        <w:tc>
          <w:tcPr>
            <w:tcW w:w="1101" w:type="dxa"/>
            <w:tcBorders>
              <w:top w:val="nil"/>
              <w:left w:val="nil"/>
              <w:bottom w:val="single" w:sz="4" w:space="0" w:color="auto"/>
              <w:right w:val="single" w:sz="4" w:space="0" w:color="auto"/>
            </w:tcBorders>
            <w:shd w:val="clear" w:color="000000" w:fill="D9D9D9"/>
            <w:noWrap/>
            <w:vAlign w:val="bottom"/>
            <w:hideMark/>
          </w:tcPr>
          <w:p w14:paraId="6A634F84"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16993.20</w:t>
            </w:r>
          </w:p>
        </w:tc>
        <w:tc>
          <w:tcPr>
            <w:tcW w:w="941" w:type="dxa"/>
            <w:vMerge/>
            <w:tcBorders>
              <w:top w:val="nil"/>
              <w:left w:val="single" w:sz="4" w:space="0" w:color="auto"/>
              <w:bottom w:val="single" w:sz="8" w:space="0" w:color="000000"/>
              <w:right w:val="single" w:sz="4" w:space="0" w:color="auto"/>
            </w:tcBorders>
            <w:vAlign w:val="center"/>
            <w:hideMark/>
          </w:tcPr>
          <w:p w14:paraId="7EEE6F50"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1C3153A4"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3760DB9D"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79EB6357"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564F060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210.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30A80DE5"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3323.50</w:t>
            </w:r>
          </w:p>
        </w:tc>
        <w:tc>
          <w:tcPr>
            <w:tcW w:w="1101" w:type="dxa"/>
            <w:tcBorders>
              <w:top w:val="nil"/>
              <w:left w:val="nil"/>
              <w:bottom w:val="single" w:sz="4" w:space="0" w:color="auto"/>
              <w:right w:val="single" w:sz="4" w:space="0" w:color="auto"/>
            </w:tcBorders>
            <w:shd w:val="clear" w:color="000000" w:fill="D9D9D9"/>
            <w:noWrap/>
            <w:vAlign w:val="bottom"/>
            <w:hideMark/>
          </w:tcPr>
          <w:p w14:paraId="3A29D69E"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9970.50</w:t>
            </w:r>
          </w:p>
        </w:tc>
        <w:tc>
          <w:tcPr>
            <w:tcW w:w="941" w:type="dxa"/>
            <w:vMerge/>
            <w:tcBorders>
              <w:top w:val="nil"/>
              <w:left w:val="single" w:sz="4" w:space="0" w:color="auto"/>
              <w:bottom w:val="single" w:sz="8" w:space="0" w:color="000000"/>
              <w:right w:val="single" w:sz="4" w:space="0" w:color="auto"/>
            </w:tcBorders>
            <w:vAlign w:val="center"/>
            <w:hideMark/>
          </w:tcPr>
          <w:p w14:paraId="721B4FB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1CCE74B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453D87DD"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19D5D9EC"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3C15FBF1"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215.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326F11C9"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5317.60</w:t>
            </w:r>
          </w:p>
        </w:tc>
        <w:tc>
          <w:tcPr>
            <w:tcW w:w="1101" w:type="dxa"/>
            <w:tcBorders>
              <w:top w:val="nil"/>
              <w:left w:val="nil"/>
              <w:bottom w:val="single" w:sz="4" w:space="0" w:color="auto"/>
              <w:right w:val="single" w:sz="4" w:space="0" w:color="auto"/>
            </w:tcBorders>
            <w:shd w:val="clear" w:color="000000" w:fill="D9D9D9"/>
            <w:noWrap/>
            <w:vAlign w:val="bottom"/>
            <w:hideMark/>
          </w:tcPr>
          <w:p w14:paraId="6A0A1F90"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15952.80</w:t>
            </w:r>
          </w:p>
        </w:tc>
        <w:tc>
          <w:tcPr>
            <w:tcW w:w="941" w:type="dxa"/>
            <w:vMerge/>
            <w:tcBorders>
              <w:top w:val="nil"/>
              <w:left w:val="single" w:sz="4" w:space="0" w:color="auto"/>
              <w:bottom w:val="single" w:sz="8" w:space="0" w:color="000000"/>
              <w:right w:val="single" w:sz="4" w:space="0" w:color="auto"/>
            </w:tcBorders>
            <w:vAlign w:val="center"/>
            <w:hideMark/>
          </w:tcPr>
          <w:p w14:paraId="2169C57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71C8F3C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5E8371B4"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6492104F"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52889D89"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234.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5E106DC1"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11704.50</w:t>
            </w:r>
          </w:p>
        </w:tc>
        <w:tc>
          <w:tcPr>
            <w:tcW w:w="1101" w:type="dxa"/>
            <w:tcBorders>
              <w:top w:val="nil"/>
              <w:left w:val="nil"/>
              <w:bottom w:val="single" w:sz="4" w:space="0" w:color="auto"/>
              <w:right w:val="single" w:sz="4" w:space="0" w:color="auto"/>
            </w:tcBorders>
            <w:shd w:val="clear" w:color="000000" w:fill="D9D9D9"/>
            <w:noWrap/>
            <w:vAlign w:val="bottom"/>
            <w:hideMark/>
          </w:tcPr>
          <w:p w14:paraId="374F6EEA"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35113.50</w:t>
            </w:r>
          </w:p>
        </w:tc>
        <w:tc>
          <w:tcPr>
            <w:tcW w:w="941" w:type="dxa"/>
            <w:vMerge/>
            <w:tcBorders>
              <w:top w:val="nil"/>
              <w:left w:val="single" w:sz="4" w:space="0" w:color="auto"/>
              <w:bottom w:val="single" w:sz="8" w:space="0" w:color="000000"/>
              <w:right w:val="single" w:sz="4" w:space="0" w:color="auto"/>
            </w:tcBorders>
            <w:vAlign w:val="center"/>
            <w:hideMark/>
          </w:tcPr>
          <w:p w14:paraId="7D5ECCC3"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38E2592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6DF868A4"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73ADF13C"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730C8BBF"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46.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435A0F74"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6184.60</w:t>
            </w:r>
          </w:p>
        </w:tc>
        <w:tc>
          <w:tcPr>
            <w:tcW w:w="1101" w:type="dxa"/>
            <w:tcBorders>
              <w:top w:val="nil"/>
              <w:left w:val="nil"/>
              <w:bottom w:val="single" w:sz="4" w:space="0" w:color="auto"/>
              <w:right w:val="single" w:sz="4" w:space="0" w:color="auto"/>
            </w:tcBorders>
            <w:shd w:val="clear" w:color="000000" w:fill="D9D9D9"/>
            <w:noWrap/>
            <w:vAlign w:val="bottom"/>
            <w:hideMark/>
          </w:tcPr>
          <w:p w14:paraId="710FB2B9"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18553.80</w:t>
            </w:r>
          </w:p>
        </w:tc>
        <w:tc>
          <w:tcPr>
            <w:tcW w:w="941" w:type="dxa"/>
            <w:vMerge/>
            <w:tcBorders>
              <w:top w:val="nil"/>
              <w:left w:val="single" w:sz="4" w:space="0" w:color="auto"/>
              <w:bottom w:val="single" w:sz="8" w:space="0" w:color="000000"/>
              <w:right w:val="single" w:sz="4" w:space="0" w:color="auto"/>
            </w:tcBorders>
            <w:vAlign w:val="center"/>
            <w:hideMark/>
          </w:tcPr>
          <w:p w14:paraId="02485E65"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2D59ED7C"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39BCF9E2"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6DD34E11"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5E66D0FE"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"Annele"</w:t>
            </w:r>
          </w:p>
        </w:tc>
        <w:tc>
          <w:tcPr>
            <w:tcW w:w="941" w:type="dxa"/>
            <w:tcBorders>
              <w:top w:val="nil"/>
              <w:left w:val="nil"/>
              <w:bottom w:val="single" w:sz="4" w:space="0" w:color="auto"/>
              <w:right w:val="single" w:sz="4" w:space="0" w:color="auto"/>
            </w:tcBorders>
            <w:shd w:val="clear" w:color="000000" w:fill="D9D9D9"/>
            <w:noWrap/>
            <w:vAlign w:val="bottom"/>
            <w:hideMark/>
          </w:tcPr>
          <w:p w14:paraId="296C92FE"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6271.30</w:t>
            </w:r>
          </w:p>
        </w:tc>
        <w:tc>
          <w:tcPr>
            <w:tcW w:w="1101" w:type="dxa"/>
            <w:tcBorders>
              <w:top w:val="nil"/>
              <w:left w:val="nil"/>
              <w:bottom w:val="single" w:sz="4" w:space="0" w:color="auto"/>
              <w:right w:val="single" w:sz="4" w:space="0" w:color="auto"/>
            </w:tcBorders>
            <w:shd w:val="clear" w:color="000000" w:fill="D9D9D9"/>
            <w:noWrap/>
            <w:vAlign w:val="bottom"/>
            <w:hideMark/>
          </w:tcPr>
          <w:p w14:paraId="454FD145"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18813.90</w:t>
            </w:r>
          </w:p>
        </w:tc>
        <w:tc>
          <w:tcPr>
            <w:tcW w:w="941" w:type="dxa"/>
            <w:vMerge/>
            <w:tcBorders>
              <w:top w:val="nil"/>
              <w:left w:val="single" w:sz="4" w:space="0" w:color="auto"/>
              <w:bottom w:val="single" w:sz="8" w:space="0" w:color="000000"/>
              <w:right w:val="single" w:sz="4" w:space="0" w:color="auto"/>
            </w:tcBorders>
            <w:vAlign w:val="center"/>
            <w:hideMark/>
          </w:tcPr>
          <w:p w14:paraId="221C2A58"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2D91497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271945E1"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21CB12CB"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069CB85C"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"Bizmārītes"</w:t>
            </w:r>
          </w:p>
        </w:tc>
        <w:tc>
          <w:tcPr>
            <w:tcW w:w="941" w:type="dxa"/>
            <w:tcBorders>
              <w:top w:val="nil"/>
              <w:left w:val="nil"/>
              <w:bottom w:val="single" w:sz="4" w:space="0" w:color="auto"/>
              <w:right w:val="single" w:sz="4" w:space="0" w:color="auto"/>
            </w:tcBorders>
            <w:shd w:val="clear" w:color="000000" w:fill="D9D9D9"/>
            <w:noWrap/>
            <w:vAlign w:val="bottom"/>
            <w:hideMark/>
          </w:tcPr>
          <w:p w14:paraId="45596741"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7600.70</w:t>
            </w:r>
          </w:p>
        </w:tc>
        <w:tc>
          <w:tcPr>
            <w:tcW w:w="1101" w:type="dxa"/>
            <w:tcBorders>
              <w:top w:val="nil"/>
              <w:left w:val="nil"/>
              <w:bottom w:val="single" w:sz="4" w:space="0" w:color="auto"/>
              <w:right w:val="single" w:sz="4" w:space="0" w:color="auto"/>
            </w:tcBorders>
            <w:shd w:val="clear" w:color="000000" w:fill="D9D9D9"/>
            <w:noWrap/>
            <w:vAlign w:val="bottom"/>
            <w:hideMark/>
          </w:tcPr>
          <w:p w14:paraId="11DB0D8B"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22802.10</w:t>
            </w:r>
          </w:p>
        </w:tc>
        <w:tc>
          <w:tcPr>
            <w:tcW w:w="941" w:type="dxa"/>
            <w:vMerge/>
            <w:tcBorders>
              <w:top w:val="nil"/>
              <w:left w:val="single" w:sz="4" w:space="0" w:color="auto"/>
              <w:bottom w:val="single" w:sz="8" w:space="0" w:color="000000"/>
              <w:right w:val="single" w:sz="4" w:space="0" w:color="auto"/>
            </w:tcBorders>
            <w:vAlign w:val="center"/>
            <w:hideMark/>
          </w:tcPr>
          <w:p w14:paraId="1BA35AA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64DA55C5"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1D5ADD7A"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0F9A7E04"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34E1188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"Cielaviņa"</w:t>
            </w:r>
          </w:p>
        </w:tc>
        <w:tc>
          <w:tcPr>
            <w:tcW w:w="941" w:type="dxa"/>
            <w:tcBorders>
              <w:top w:val="nil"/>
              <w:left w:val="nil"/>
              <w:bottom w:val="single" w:sz="4" w:space="0" w:color="auto"/>
              <w:right w:val="single" w:sz="4" w:space="0" w:color="auto"/>
            </w:tcBorders>
            <w:shd w:val="clear" w:color="000000" w:fill="D9D9D9"/>
            <w:noWrap/>
            <w:vAlign w:val="bottom"/>
            <w:hideMark/>
          </w:tcPr>
          <w:p w14:paraId="3A779C6F"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6300.20</w:t>
            </w:r>
          </w:p>
        </w:tc>
        <w:tc>
          <w:tcPr>
            <w:tcW w:w="1101" w:type="dxa"/>
            <w:tcBorders>
              <w:top w:val="nil"/>
              <w:left w:val="nil"/>
              <w:bottom w:val="single" w:sz="4" w:space="0" w:color="auto"/>
              <w:right w:val="single" w:sz="4" w:space="0" w:color="auto"/>
            </w:tcBorders>
            <w:shd w:val="clear" w:color="000000" w:fill="D9D9D9"/>
            <w:noWrap/>
            <w:vAlign w:val="bottom"/>
            <w:hideMark/>
          </w:tcPr>
          <w:p w14:paraId="19B9258B"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18900.60</w:t>
            </w:r>
          </w:p>
        </w:tc>
        <w:tc>
          <w:tcPr>
            <w:tcW w:w="941" w:type="dxa"/>
            <w:vMerge/>
            <w:tcBorders>
              <w:top w:val="nil"/>
              <w:left w:val="single" w:sz="4" w:space="0" w:color="auto"/>
              <w:bottom w:val="single" w:sz="8" w:space="0" w:color="000000"/>
              <w:right w:val="single" w:sz="4" w:space="0" w:color="auto"/>
            </w:tcBorders>
            <w:vAlign w:val="center"/>
            <w:hideMark/>
          </w:tcPr>
          <w:p w14:paraId="6EE20974"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70919DA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3ED390D9"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41EF4CE3"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146589D1"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"Dardedze"</w:t>
            </w:r>
          </w:p>
        </w:tc>
        <w:tc>
          <w:tcPr>
            <w:tcW w:w="941" w:type="dxa"/>
            <w:tcBorders>
              <w:top w:val="nil"/>
              <w:left w:val="nil"/>
              <w:bottom w:val="single" w:sz="4" w:space="0" w:color="auto"/>
              <w:right w:val="single" w:sz="4" w:space="0" w:color="auto"/>
            </w:tcBorders>
            <w:shd w:val="clear" w:color="000000" w:fill="D9D9D9"/>
            <w:noWrap/>
            <w:vAlign w:val="bottom"/>
            <w:hideMark/>
          </w:tcPr>
          <w:p w14:paraId="1664D93D"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2456.50</w:t>
            </w:r>
          </w:p>
        </w:tc>
        <w:tc>
          <w:tcPr>
            <w:tcW w:w="1101" w:type="dxa"/>
            <w:tcBorders>
              <w:top w:val="nil"/>
              <w:left w:val="nil"/>
              <w:bottom w:val="single" w:sz="4" w:space="0" w:color="auto"/>
              <w:right w:val="single" w:sz="4" w:space="0" w:color="auto"/>
            </w:tcBorders>
            <w:shd w:val="clear" w:color="000000" w:fill="D9D9D9"/>
            <w:noWrap/>
            <w:vAlign w:val="bottom"/>
            <w:hideMark/>
          </w:tcPr>
          <w:p w14:paraId="35EEC97C"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7369.50</w:t>
            </w:r>
          </w:p>
        </w:tc>
        <w:tc>
          <w:tcPr>
            <w:tcW w:w="941" w:type="dxa"/>
            <w:vMerge/>
            <w:tcBorders>
              <w:top w:val="nil"/>
              <w:left w:val="single" w:sz="4" w:space="0" w:color="auto"/>
              <w:bottom w:val="single" w:sz="8" w:space="0" w:color="000000"/>
              <w:right w:val="single" w:sz="4" w:space="0" w:color="auto"/>
            </w:tcBorders>
            <w:vAlign w:val="center"/>
            <w:hideMark/>
          </w:tcPr>
          <w:p w14:paraId="24B46919"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3830AFC3"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0367AE10"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5568B9D6"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2DAE1AE3"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"Kadiķītis"</w:t>
            </w:r>
          </w:p>
        </w:tc>
        <w:tc>
          <w:tcPr>
            <w:tcW w:w="941" w:type="dxa"/>
            <w:tcBorders>
              <w:top w:val="nil"/>
              <w:left w:val="nil"/>
              <w:bottom w:val="single" w:sz="4" w:space="0" w:color="auto"/>
              <w:right w:val="single" w:sz="4" w:space="0" w:color="auto"/>
            </w:tcBorders>
            <w:shd w:val="clear" w:color="000000" w:fill="D9D9D9"/>
            <w:noWrap/>
            <w:vAlign w:val="bottom"/>
            <w:hideMark/>
          </w:tcPr>
          <w:p w14:paraId="0B4A4FA2"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4855.20</w:t>
            </w:r>
          </w:p>
        </w:tc>
        <w:tc>
          <w:tcPr>
            <w:tcW w:w="1101" w:type="dxa"/>
            <w:tcBorders>
              <w:top w:val="nil"/>
              <w:left w:val="nil"/>
              <w:bottom w:val="single" w:sz="4" w:space="0" w:color="auto"/>
              <w:right w:val="single" w:sz="4" w:space="0" w:color="auto"/>
            </w:tcBorders>
            <w:shd w:val="clear" w:color="000000" w:fill="D9D9D9"/>
            <w:noWrap/>
            <w:vAlign w:val="bottom"/>
            <w:hideMark/>
          </w:tcPr>
          <w:p w14:paraId="3CDDB32C"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14565.60</w:t>
            </w:r>
          </w:p>
        </w:tc>
        <w:tc>
          <w:tcPr>
            <w:tcW w:w="941" w:type="dxa"/>
            <w:vMerge/>
            <w:tcBorders>
              <w:top w:val="nil"/>
              <w:left w:val="single" w:sz="4" w:space="0" w:color="auto"/>
              <w:bottom w:val="single" w:sz="8" w:space="0" w:color="000000"/>
              <w:right w:val="single" w:sz="4" w:space="0" w:color="auto"/>
            </w:tcBorders>
            <w:vAlign w:val="center"/>
            <w:hideMark/>
          </w:tcPr>
          <w:p w14:paraId="202F771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57F8EB4C"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269B3CC5"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3B8D3B0F"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341F7E79"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"Kurzeme"</w:t>
            </w:r>
          </w:p>
        </w:tc>
        <w:tc>
          <w:tcPr>
            <w:tcW w:w="941" w:type="dxa"/>
            <w:tcBorders>
              <w:top w:val="nil"/>
              <w:left w:val="nil"/>
              <w:bottom w:val="single" w:sz="4" w:space="0" w:color="auto"/>
              <w:right w:val="single" w:sz="4" w:space="0" w:color="auto"/>
            </w:tcBorders>
            <w:shd w:val="clear" w:color="000000" w:fill="D9D9D9"/>
            <w:noWrap/>
            <w:vAlign w:val="bottom"/>
            <w:hideMark/>
          </w:tcPr>
          <w:p w14:paraId="3743C17F"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5866.70</w:t>
            </w:r>
          </w:p>
        </w:tc>
        <w:tc>
          <w:tcPr>
            <w:tcW w:w="1101" w:type="dxa"/>
            <w:tcBorders>
              <w:top w:val="nil"/>
              <w:left w:val="nil"/>
              <w:bottom w:val="single" w:sz="4" w:space="0" w:color="auto"/>
              <w:right w:val="single" w:sz="4" w:space="0" w:color="auto"/>
            </w:tcBorders>
            <w:shd w:val="clear" w:color="000000" w:fill="D9D9D9"/>
            <w:noWrap/>
            <w:vAlign w:val="bottom"/>
            <w:hideMark/>
          </w:tcPr>
          <w:p w14:paraId="3D63014D"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17600.10</w:t>
            </w:r>
          </w:p>
        </w:tc>
        <w:tc>
          <w:tcPr>
            <w:tcW w:w="941" w:type="dxa"/>
            <w:vMerge/>
            <w:tcBorders>
              <w:top w:val="nil"/>
              <w:left w:val="single" w:sz="4" w:space="0" w:color="auto"/>
              <w:bottom w:val="single" w:sz="8" w:space="0" w:color="000000"/>
              <w:right w:val="single" w:sz="4" w:space="0" w:color="auto"/>
            </w:tcBorders>
            <w:vAlign w:val="center"/>
            <w:hideMark/>
          </w:tcPr>
          <w:p w14:paraId="1A35AA7C"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17DA23C7"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5BECF4A4"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2C77233D"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718FB48C"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"Madariņa"</w:t>
            </w:r>
          </w:p>
        </w:tc>
        <w:tc>
          <w:tcPr>
            <w:tcW w:w="941" w:type="dxa"/>
            <w:tcBorders>
              <w:top w:val="nil"/>
              <w:left w:val="nil"/>
              <w:bottom w:val="single" w:sz="4" w:space="0" w:color="auto"/>
              <w:right w:val="single" w:sz="4" w:space="0" w:color="auto"/>
            </w:tcBorders>
            <w:shd w:val="clear" w:color="000000" w:fill="D9D9D9"/>
            <w:noWrap/>
            <w:vAlign w:val="bottom"/>
            <w:hideMark/>
          </w:tcPr>
          <w:p w14:paraId="310E5373"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3814.80</w:t>
            </w:r>
          </w:p>
        </w:tc>
        <w:tc>
          <w:tcPr>
            <w:tcW w:w="1101" w:type="dxa"/>
            <w:tcBorders>
              <w:top w:val="nil"/>
              <w:left w:val="nil"/>
              <w:bottom w:val="single" w:sz="4" w:space="0" w:color="auto"/>
              <w:right w:val="single" w:sz="4" w:space="0" w:color="auto"/>
            </w:tcBorders>
            <w:shd w:val="clear" w:color="000000" w:fill="D9D9D9"/>
            <w:noWrap/>
            <w:vAlign w:val="bottom"/>
            <w:hideMark/>
          </w:tcPr>
          <w:p w14:paraId="0DA42E89"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11444.40</w:t>
            </w:r>
          </w:p>
        </w:tc>
        <w:tc>
          <w:tcPr>
            <w:tcW w:w="941" w:type="dxa"/>
            <w:vMerge/>
            <w:tcBorders>
              <w:top w:val="nil"/>
              <w:left w:val="single" w:sz="4" w:space="0" w:color="auto"/>
              <w:bottom w:val="single" w:sz="8" w:space="0" w:color="000000"/>
              <w:right w:val="single" w:sz="4" w:space="0" w:color="auto"/>
            </w:tcBorders>
            <w:vAlign w:val="center"/>
            <w:hideMark/>
          </w:tcPr>
          <w:p w14:paraId="6E99E36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20B5077C"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39FADB4D"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2C721431"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2F7D62C2" w14:textId="4B63BA0A"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"M</w:t>
            </w:r>
            <w:r w:rsidR="00B6509C">
              <w:rPr>
                <w:rFonts w:ascii="Times New Roman" w:eastAsia="Times New Roman" w:hAnsi="Times New Roman" w:cs="Times New Roman"/>
                <w:color w:val="000000"/>
                <w:sz w:val="20"/>
                <w:szCs w:val="20"/>
                <w:lang w:eastAsia="lv-LV"/>
              </w:rPr>
              <w:t>ārdega</w:t>
            </w:r>
            <w:r w:rsidRPr="00A457B2">
              <w:rPr>
                <w:rFonts w:ascii="Times New Roman" w:eastAsia="Times New Roman" w:hAnsi="Times New Roman" w:cs="Times New Roman"/>
                <w:color w:val="000000"/>
                <w:sz w:val="20"/>
                <w:szCs w:val="20"/>
                <w:lang w:eastAsia="lv-LV"/>
              </w:rPr>
              <w:t>"</w:t>
            </w:r>
          </w:p>
        </w:tc>
        <w:tc>
          <w:tcPr>
            <w:tcW w:w="941" w:type="dxa"/>
            <w:tcBorders>
              <w:top w:val="nil"/>
              <w:left w:val="nil"/>
              <w:bottom w:val="single" w:sz="4" w:space="0" w:color="auto"/>
              <w:right w:val="single" w:sz="4" w:space="0" w:color="auto"/>
            </w:tcBorders>
            <w:shd w:val="clear" w:color="000000" w:fill="D9D9D9"/>
            <w:noWrap/>
            <w:vAlign w:val="bottom"/>
            <w:hideMark/>
          </w:tcPr>
          <w:p w14:paraId="784286D6"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2312.00</w:t>
            </w:r>
          </w:p>
        </w:tc>
        <w:tc>
          <w:tcPr>
            <w:tcW w:w="1101" w:type="dxa"/>
            <w:tcBorders>
              <w:top w:val="nil"/>
              <w:left w:val="nil"/>
              <w:bottom w:val="single" w:sz="4" w:space="0" w:color="auto"/>
              <w:right w:val="single" w:sz="4" w:space="0" w:color="auto"/>
            </w:tcBorders>
            <w:shd w:val="clear" w:color="000000" w:fill="D9D9D9"/>
            <w:noWrap/>
            <w:vAlign w:val="bottom"/>
            <w:hideMark/>
          </w:tcPr>
          <w:p w14:paraId="2B3BC232"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6936.00</w:t>
            </w:r>
          </w:p>
        </w:tc>
        <w:tc>
          <w:tcPr>
            <w:tcW w:w="941" w:type="dxa"/>
            <w:vMerge/>
            <w:tcBorders>
              <w:top w:val="nil"/>
              <w:left w:val="single" w:sz="4" w:space="0" w:color="auto"/>
              <w:bottom w:val="single" w:sz="8" w:space="0" w:color="000000"/>
              <w:right w:val="single" w:sz="4" w:space="0" w:color="auto"/>
            </w:tcBorders>
            <w:vAlign w:val="center"/>
            <w:hideMark/>
          </w:tcPr>
          <w:p w14:paraId="2E95B4C8"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40453479"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00E7F5C2" w14:textId="77777777" w:rsidTr="00992F96">
        <w:trPr>
          <w:trHeight w:val="290"/>
        </w:trPr>
        <w:tc>
          <w:tcPr>
            <w:tcW w:w="1377" w:type="dxa"/>
            <w:vMerge/>
            <w:tcBorders>
              <w:left w:val="single" w:sz="8" w:space="0" w:color="auto"/>
              <w:right w:val="single" w:sz="4" w:space="0" w:color="auto"/>
            </w:tcBorders>
            <w:shd w:val="clear" w:color="000000" w:fill="D9D9D9"/>
            <w:noWrap/>
            <w:vAlign w:val="center"/>
            <w:hideMark/>
          </w:tcPr>
          <w:p w14:paraId="67BBEE8A"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2FBB0E9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"Saulstariņi"</w:t>
            </w:r>
          </w:p>
        </w:tc>
        <w:tc>
          <w:tcPr>
            <w:tcW w:w="941" w:type="dxa"/>
            <w:tcBorders>
              <w:top w:val="nil"/>
              <w:left w:val="nil"/>
              <w:bottom w:val="single" w:sz="4" w:space="0" w:color="auto"/>
              <w:right w:val="single" w:sz="4" w:space="0" w:color="auto"/>
            </w:tcBorders>
            <w:shd w:val="clear" w:color="000000" w:fill="D9D9D9"/>
            <w:noWrap/>
            <w:vAlign w:val="bottom"/>
            <w:hideMark/>
          </w:tcPr>
          <w:p w14:paraId="362C2E6B"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6993.80</w:t>
            </w:r>
          </w:p>
        </w:tc>
        <w:tc>
          <w:tcPr>
            <w:tcW w:w="1101" w:type="dxa"/>
            <w:tcBorders>
              <w:top w:val="nil"/>
              <w:left w:val="nil"/>
              <w:bottom w:val="single" w:sz="4" w:space="0" w:color="auto"/>
              <w:right w:val="single" w:sz="4" w:space="0" w:color="auto"/>
            </w:tcBorders>
            <w:shd w:val="clear" w:color="000000" w:fill="D9D9D9"/>
            <w:noWrap/>
            <w:vAlign w:val="bottom"/>
            <w:hideMark/>
          </w:tcPr>
          <w:p w14:paraId="57FD9E1B"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20981.40</w:t>
            </w:r>
          </w:p>
        </w:tc>
        <w:tc>
          <w:tcPr>
            <w:tcW w:w="941" w:type="dxa"/>
            <w:vMerge/>
            <w:tcBorders>
              <w:top w:val="nil"/>
              <w:left w:val="single" w:sz="4" w:space="0" w:color="auto"/>
              <w:bottom w:val="single" w:sz="8" w:space="0" w:color="000000"/>
              <w:right w:val="single" w:sz="4" w:space="0" w:color="auto"/>
            </w:tcBorders>
            <w:vAlign w:val="center"/>
            <w:hideMark/>
          </w:tcPr>
          <w:p w14:paraId="37A7467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274799E7"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74DBCF87" w14:textId="77777777" w:rsidTr="00992F96">
        <w:trPr>
          <w:trHeight w:val="270"/>
        </w:trPr>
        <w:tc>
          <w:tcPr>
            <w:tcW w:w="1377" w:type="dxa"/>
            <w:vMerge/>
            <w:tcBorders>
              <w:left w:val="single" w:sz="8" w:space="0" w:color="auto"/>
              <w:bottom w:val="single" w:sz="8" w:space="0" w:color="auto"/>
              <w:right w:val="single" w:sz="4" w:space="0" w:color="auto"/>
            </w:tcBorders>
            <w:shd w:val="clear" w:color="000000" w:fill="D9D9D9"/>
            <w:noWrap/>
            <w:vAlign w:val="center"/>
            <w:hideMark/>
          </w:tcPr>
          <w:p w14:paraId="5DCBC7DA"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8" w:space="0" w:color="auto"/>
              <w:right w:val="single" w:sz="4" w:space="0" w:color="auto"/>
            </w:tcBorders>
            <w:shd w:val="clear" w:color="000000" w:fill="D9D9D9"/>
            <w:vAlign w:val="center"/>
            <w:hideMark/>
          </w:tcPr>
          <w:p w14:paraId="6DBECEC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Valdorfskola</w:t>
            </w:r>
          </w:p>
        </w:tc>
        <w:tc>
          <w:tcPr>
            <w:tcW w:w="941" w:type="dxa"/>
            <w:tcBorders>
              <w:top w:val="nil"/>
              <w:left w:val="nil"/>
              <w:bottom w:val="single" w:sz="8" w:space="0" w:color="auto"/>
              <w:right w:val="single" w:sz="4" w:space="0" w:color="auto"/>
            </w:tcBorders>
            <w:shd w:val="clear" w:color="000000" w:fill="D9D9D9"/>
            <w:noWrap/>
            <w:vAlign w:val="bottom"/>
            <w:hideMark/>
          </w:tcPr>
          <w:p w14:paraId="4C0EE89B"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3236.80</w:t>
            </w:r>
          </w:p>
        </w:tc>
        <w:tc>
          <w:tcPr>
            <w:tcW w:w="1101" w:type="dxa"/>
            <w:tcBorders>
              <w:top w:val="nil"/>
              <w:left w:val="nil"/>
              <w:bottom w:val="single" w:sz="8" w:space="0" w:color="auto"/>
              <w:right w:val="single" w:sz="4" w:space="0" w:color="auto"/>
            </w:tcBorders>
            <w:shd w:val="clear" w:color="000000" w:fill="D9D9D9"/>
            <w:noWrap/>
            <w:vAlign w:val="bottom"/>
            <w:hideMark/>
          </w:tcPr>
          <w:p w14:paraId="72FE4D29"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9710.40</w:t>
            </w:r>
          </w:p>
        </w:tc>
        <w:tc>
          <w:tcPr>
            <w:tcW w:w="941" w:type="dxa"/>
            <w:vMerge/>
            <w:tcBorders>
              <w:top w:val="nil"/>
              <w:left w:val="single" w:sz="4" w:space="0" w:color="auto"/>
              <w:bottom w:val="single" w:sz="8" w:space="0" w:color="000000"/>
              <w:right w:val="single" w:sz="4" w:space="0" w:color="auto"/>
            </w:tcBorders>
            <w:vAlign w:val="center"/>
            <w:hideMark/>
          </w:tcPr>
          <w:p w14:paraId="20E30958"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40EA3AB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3201ADC6" w14:textId="77777777" w:rsidTr="00992F96">
        <w:trPr>
          <w:trHeight w:val="260"/>
        </w:trPr>
        <w:tc>
          <w:tcPr>
            <w:tcW w:w="1377" w:type="dxa"/>
            <w:vMerge w:val="restart"/>
            <w:tcBorders>
              <w:top w:val="nil"/>
              <w:left w:val="single" w:sz="8" w:space="0" w:color="auto"/>
              <w:right w:val="single" w:sz="4" w:space="0" w:color="auto"/>
            </w:tcBorders>
            <w:shd w:val="clear" w:color="auto" w:fill="auto"/>
            <w:noWrap/>
            <w:vAlign w:val="center"/>
            <w:hideMark/>
          </w:tcPr>
          <w:p w14:paraId="2FB565B4"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r w:rsidRPr="00A457B2">
              <w:rPr>
                <w:rFonts w:ascii="Times New Roman" w:eastAsia="Times New Roman" w:hAnsi="Times New Roman" w:cs="Times New Roman"/>
                <w:b/>
                <w:bCs/>
                <w:color w:val="000000"/>
                <w:sz w:val="20"/>
                <w:szCs w:val="20"/>
                <w:lang w:eastAsia="lv-LV"/>
              </w:rPr>
              <w:t>3.daļa "Latgales priekšpilsēta"</w:t>
            </w:r>
          </w:p>
        </w:tc>
        <w:tc>
          <w:tcPr>
            <w:tcW w:w="2900" w:type="dxa"/>
            <w:tcBorders>
              <w:top w:val="nil"/>
              <w:left w:val="nil"/>
              <w:bottom w:val="single" w:sz="4" w:space="0" w:color="auto"/>
              <w:right w:val="single" w:sz="4" w:space="0" w:color="auto"/>
            </w:tcBorders>
            <w:shd w:val="clear" w:color="auto" w:fill="auto"/>
            <w:vAlign w:val="center"/>
            <w:hideMark/>
          </w:tcPr>
          <w:p w14:paraId="5D0B8760"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172. pirmsskolas izglītības iestāde</w:t>
            </w:r>
          </w:p>
        </w:tc>
        <w:tc>
          <w:tcPr>
            <w:tcW w:w="941" w:type="dxa"/>
            <w:tcBorders>
              <w:top w:val="nil"/>
              <w:left w:val="nil"/>
              <w:bottom w:val="single" w:sz="4" w:space="0" w:color="auto"/>
              <w:right w:val="single" w:sz="4" w:space="0" w:color="auto"/>
            </w:tcBorders>
            <w:shd w:val="clear" w:color="auto" w:fill="auto"/>
            <w:noWrap/>
            <w:vAlign w:val="bottom"/>
            <w:hideMark/>
          </w:tcPr>
          <w:p w14:paraId="1E5557AD"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3496.90</w:t>
            </w:r>
          </w:p>
        </w:tc>
        <w:tc>
          <w:tcPr>
            <w:tcW w:w="1101" w:type="dxa"/>
            <w:tcBorders>
              <w:top w:val="nil"/>
              <w:left w:val="nil"/>
              <w:bottom w:val="single" w:sz="4" w:space="0" w:color="auto"/>
              <w:right w:val="single" w:sz="4" w:space="0" w:color="auto"/>
            </w:tcBorders>
            <w:shd w:val="clear" w:color="auto" w:fill="auto"/>
            <w:noWrap/>
            <w:vAlign w:val="bottom"/>
            <w:hideMark/>
          </w:tcPr>
          <w:p w14:paraId="4B114D9B"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10490.70</w:t>
            </w:r>
          </w:p>
        </w:tc>
        <w:tc>
          <w:tcPr>
            <w:tcW w:w="9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DB1144"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82133.80</w:t>
            </w:r>
          </w:p>
        </w:tc>
        <w:tc>
          <w:tcPr>
            <w:tcW w:w="1377"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7C32555C"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246401.40</w:t>
            </w:r>
          </w:p>
        </w:tc>
      </w:tr>
      <w:tr w:rsidR="00992F96" w:rsidRPr="00A457B2" w14:paraId="3361AB75" w14:textId="77777777" w:rsidTr="00992F96">
        <w:trPr>
          <w:trHeight w:val="260"/>
        </w:trPr>
        <w:tc>
          <w:tcPr>
            <w:tcW w:w="1377" w:type="dxa"/>
            <w:vMerge/>
            <w:tcBorders>
              <w:left w:val="single" w:sz="8" w:space="0" w:color="auto"/>
              <w:right w:val="single" w:sz="4" w:space="0" w:color="auto"/>
            </w:tcBorders>
            <w:shd w:val="clear" w:color="auto" w:fill="auto"/>
            <w:noWrap/>
            <w:vAlign w:val="center"/>
            <w:hideMark/>
          </w:tcPr>
          <w:p w14:paraId="05744872"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590BE3C7"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173. pirmsskolas izglītības iestāde</w:t>
            </w:r>
          </w:p>
        </w:tc>
        <w:tc>
          <w:tcPr>
            <w:tcW w:w="941" w:type="dxa"/>
            <w:tcBorders>
              <w:top w:val="nil"/>
              <w:left w:val="nil"/>
              <w:bottom w:val="single" w:sz="4" w:space="0" w:color="auto"/>
              <w:right w:val="single" w:sz="4" w:space="0" w:color="auto"/>
            </w:tcBorders>
            <w:shd w:val="clear" w:color="auto" w:fill="auto"/>
            <w:noWrap/>
            <w:vAlign w:val="bottom"/>
            <w:hideMark/>
          </w:tcPr>
          <w:p w14:paraId="382E2322"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6560.30</w:t>
            </w:r>
          </w:p>
        </w:tc>
        <w:tc>
          <w:tcPr>
            <w:tcW w:w="1101" w:type="dxa"/>
            <w:tcBorders>
              <w:top w:val="nil"/>
              <w:left w:val="nil"/>
              <w:bottom w:val="single" w:sz="4" w:space="0" w:color="auto"/>
              <w:right w:val="single" w:sz="4" w:space="0" w:color="auto"/>
            </w:tcBorders>
            <w:shd w:val="clear" w:color="auto" w:fill="auto"/>
            <w:noWrap/>
            <w:vAlign w:val="bottom"/>
            <w:hideMark/>
          </w:tcPr>
          <w:p w14:paraId="5D06A106"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19680.90</w:t>
            </w:r>
          </w:p>
        </w:tc>
        <w:tc>
          <w:tcPr>
            <w:tcW w:w="941" w:type="dxa"/>
            <w:vMerge/>
            <w:tcBorders>
              <w:top w:val="nil"/>
              <w:left w:val="single" w:sz="4" w:space="0" w:color="auto"/>
              <w:bottom w:val="single" w:sz="4" w:space="0" w:color="auto"/>
              <w:right w:val="single" w:sz="4" w:space="0" w:color="auto"/>
            </w:tcBorders>
            <w:vAlign w:val="center"/>
            <w:hideMark/>
          </w:tcPr>
          <w:p w14:paraId="625C3C91"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4" w:space="0" w:color="auto"/>
              <w:right w:val="single" w:sz="8" w:space="0" w:color="auto"/>
            </w:tcBorders>
            <w:vAlign w:val="center"/>
            <w:hideMark/>
          </w:tcPr>
          <w:p w14:paraId="078C7B45"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22334D58" w14:textId="77777777" w:rsidTr="00992F96">
        <w:trPr>
          <w:trHeight w:val="260"/>
        </w:trPr>
        <w:tc>
          <w:tcPr>
            <w:tcW w:w="1377" w:type="dxa"/>
            <w:vMerge/>
            <w:tcBorders>
              <w:left w:val="single" w:sz="8" w:space="0" w:color="auto"/>
              <w:right w:val="single" w:sz="4" w:space="0" w:color="auto"/>
            </w:tcBorders>
            <w:shd w:val="clear" w:color="auto" w:fill="auto"/>
            <w:noWrap/>
            <w:vAlign w:val="center"/>
            <w:hideMark/>
          </w:tcPr>
          <w:p w14:paraId="44FB737B"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7D8A1690"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216. pirmsskolas izglītības iestāde</w:t>
            </w:r>
          </w:p>
        </w:tc>
        <w:tc>
          <w:tcPr>
            <w:tcW w:w="941" w:type="dxa"/>
            <w:tcBorders>
              <w:top w:val="nil"/>
              <w:left w:val="nil"/>
              <w:bottom w:val="single" w:sz="4" w:space="0" w:color="auto"/>
              <w:right w:val="single" w:sz="4" w:space="0" w:color="auto"/>
            </w:tcBorders>
            <w:shd w:val="clear" w:color="auto" w:fill="auto"/>
            <w:noWrap/>
            <w:vAlign w:val="bottom"/>
            <w:hideMark/>
          </w:tcPr>
          <w:p w14:paraId="35908D32"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6126.80</w:t>
            </w:r>
          </w:p>
        </w:tc>
        <w:tc>
          <w:tcPr>
            <w:tcW w:w="1101" w:type="dxa"/>
            <w:tcBorders>
              <w:top w:val="nil"/>
              <w:left w:val="nil"/>
              <w:bottom w:val="single" w:sz="4" w:space="0" w:color="auto"/>
              <w:right w:val="single" w:sz="4" w:space="0" w:color="auto"/>
            </w:tcBorders>
            <w:shd w:val="clear" w:color="auto" w:fill="auto"/>
            <w:noWrap/>
            <w:vAlign w:val="bottom"/>
            <w:hideMark/>
          </w:tcPr>
          <w:p w14:paraId="05858CD0"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18380.40</w:t>
            </w:r>
          </w:p>
        </w:tc>
        <w:tc>
          <w:tcPr>
            <w:tcW w:w="941" w:type="dxa"/>
            <w:vMerge/>
            <w:tcBorders>
              <w:top w:val="nil"/>
              <w:left w:val="single" w:sz="4" w:space="0" w:color="auto"/>
              <w:bottom w:val="single" w:sz="4" w:space="0" w:color="auto"/>
              <w:right w:val="single" w:sz="4" w:space="0" w:color="auto"/>
            </w:tcBorders>
            <w:vAlign w:val="center"/>
            <w:hideMark/>
          </w:tcPr>
          <w:p w14:paraId="6F77AC4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4" w:space="0" w:color="auto"/>
              <w:right w:val="single" w:sz="8" w:space="0" w:color="auto"/>
            </w:tcBorders>
            <w:vAlign w:val="center"/>
            <w:hideMark/>
          </w:tcPr>
          <w:p w14:paraId="5D18F9C8"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655AF61F" w14:textId="77777777" w:rsidTr="00992F96">
        <w:trPr>
          <w:trHeight w:val="260"/>
        </w:trPr>
        <w:tc>
          <w:tcPr>
            <w:tcW w:w="1377" w:type="dxa"/>
            <w:vMerge/>
            <w:tcBorders>
              <w:left w:val="single" w:sz="8" w:space="0" w:color="auto"/>
              <w:right w:val="single" w:sz="4" w:space="0" w:color="auto"/>
            </w:tcBorders>
            <w:shd w:val="clear" w:color="auto" w:fill="auto"/>
            <w:noWrap/>
            <w:vAlign w:val="center"/>
            <w:hideMark/>
          </w:tcPr>
          <w:p w14:paraId="252ADAB9"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7815B60F"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220. pirmsskolas izglītības iestāde</w:t>
            </w:r>
          </w:p>
        </w:tc>
        <w:tc>
          <w:tcPr>
            <w:tcW w:w="941" w:type="dxa"/>
            <w:tcBorders>
              <w:top w:val="nil"/>
              <w:left w:val="nil"/>
              <w:bottom w:val="single" w:sz="4" w:space="0" w:color="auto"/>
              <w:right w:val="single" w:sz="4" w:space="0" w:color="auto"/>
            </w:tcBorders>
            <w:shd w:val="clear" w:color="auto" w:fill="auto"/>
            <w:noWrap/>
            <w:vAlign w:val="bottom"/>
            <w:hideMark/>
          </w:tcPr>
          <w:p w14:paraId="73F648E5"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6011.20</w:t>
            </w:r>
          </w:p>
        </w:tc>
        <w:tc>
          <w:tcPr>
            <w:tcW w:w="1101" w:type="dxa"/>
            <w:tcBorders>
              <w:top w:val="nil"/>
              <w:left w:val="nil"/>
              <w:bottom w:val="single" w:sz="4" w:space="0" w:color="auto"/>
              <w:right w:val="single" w:sz="4" w:space="0" w:color="auto"/>
            </w:tcBorders>
            <w:shd w:val="clear" w:color="auto" w:fill="auto"/>
            <w:noWrap/>
            <w:vAlign w:val="bottom"/>
            <w:hideMark/>
          </w:tcPr>
          <w:p w14:paraId="4A576550"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18033.60</w:t>
            </w:r>
          </w:p>
        </w:tc>
        <w:tc>
          <w:tcPr>
            <w:tcW w:w="941" w:type="dxa"/>
            <w:vMerge/>
            <w:tcBorders>
              <w:top w:val="nil"/>
              <w:left w:val="single" w:sz="4" w:space="0" w:color="auto"/>
              <w:bottom w:val="single" w:sz="4" w:space="0" w:color="auto"/>
              <w:right w:val="single" w:sz="4" w:space="0" w:color="auto"/>
            </w:tcBorders>
            <w:vAlign w:val="center"/>
            <w:hideMark/>
          </w:tcPr>
          <w:p w14:paraId="15D68C1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4" w:space="0" w:color="auto"/>
              <w:right w:val="single" w:sz="8" w:space="0" w:color="auto"/>
            </w:tcBorders>
            <w:vAlign w:val="center"/>
            <w:hideMark/>
          </w:tcPr>
          <w:p w14:paraId="62C97359"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26FF3E3E" w14:textId="77777777" w:rsidTr="00992F96">
        <w:trPr>
          <w:trHeight w:val="260"/>
        </w:trPr>
        <w:tc>
          <w:tcPr>
            <w:tcW w:w="1377" w:type="dxa"/>
            <w:vMerge/>
            <w:tcBorders>
              <w:left w:val="single" w:sz="8" w:space="0" w:color="auto"/>
              <w:right w:val="single" w:sz="4" w:space="0" w:color="auto"/>
            </w:tcBorders>
            <w:shd w:val="clear" w:color="auto" w:fill="auto"/>
            <w:noWrap/>
            <w:vAlign w:val="center"/>
            <w:hideMark/>
          </w:tcPr>
          <w:p w14:paraId="6DA0E677"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50B64FF3"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229. pirmsskolas izglītības iestāde</w:t>
            </w:r>
          </w:p>
        </w:tc>
        <w:tc>
          <w:tcPr>
            <w:tcW w:w="941" w:type="dxa"/>
            <w:tcBorders>
              <w:top w:val="nil"/>
              <w:left w:val="nil"/>
              <w:bottom w:val="single" w:sz="4" w:space="0" w:color="auto"/>
              <w:right w:val="single" w:sz="4" w:space="0" w:color="auto"/>
            </w:tcBorders>
            <w:shd w:val="clear" w:color="auto" w:fill="auto"/>
            <w:noWrap/>
            <w:vAlign w:val="bottom"/>
            <w:hideMark/>
          </w:tcPr>
          <w:p w14:paraId="7D260CB1"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6155.70</w:t>
            </w:r>
          </w:p>
        </w:tc>
        <w:tc>
          <w:tcPr>
            <w:tcW w:w="1101" w:type="dxa"/>
            <w:tcBorders>
              <w:top w:val="nil"/>
              <w:left w:val="nil"/>
              <w:bottom w:val="single" w:sz="4" w:space="0" w:color="auto"/>
              <w:right w:val="single" w:sz="4" w:space="0" w:color="auto"/>
            </w:tcBorders>
            <w:shd w:val="clear" w:color="auto" w:fill="auto"/>
            <w:noWrap/>
            <w:vAlign w:val="bottom"/>
            <w:hideMark/>
          </w:tcPr>
          <w:p w14:paraId="37C1E653"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18467.10</w:t>
            </w:r>
          </w:p>
        </w:tc>
        <w:tc>
          <w:tcPr>
            <w:tcW w:w="941" w:type="dxa"/>
            <w:vMerge/>
            <w:tcBorders>
              <w:top w:val="nil"/>
              <w:left w:val="single" w:sz="4" w:space="0" w:color="auto"/>
              <w:bottom w:val="single" w:sz="4" w:space="0" w:color="auto"/>
              <w:right w:val="single" w:sz="4" w:space="0" w:color="auto"/>
            </w:tcBorders>
            <w:vAlign w:val="center"/>
            <w:hideMark/>
          </w:tcPr>
          <w:p w14:paraId="24ADDA17"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4" w:space="0" w:color="auto"/>
              <w:right w:val="single" w:sz="8" w:space="0" w:color="auto"/>
            </w:tcBorders>
            <w:vAlign w:val="center"/>
            <w:hideMark/>
          </w:tcPr>
          <w:p w14:paraId="3C947953"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0FB3F904" w14:textId="77777777" w:rsidTr="00992F96">
        <w:trPr>
          <w:trHeight w:val="260"/>
        </w:trPr>
        <w:tc>
          <w:tcPr>
            <w:tcW w:w="1377" w:type="dxa"/>
            <w:vMerge/>
            <w:tcBorders>
              <w:left w:val="single" w:sz="8" w:space="0" w:color="auto"/>
              <w:right w:val="single" w:sz="4" w:space="0" w:color="auto"/>
            </w:tcBorders>
            <w:shd w:val="clear" w:color="auto" w:fill="auto"/>
            <w:noWrap/>
            <w:vAlign w:val="center"/>
            <w:hideMark/>
          </w:tcPr>
          <w:p w14:paraId="2903A93E"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0C80656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254. pirmsskolas izglītības iestāde</w:t>
            </w:r>
          </w:p>
        </w:tc>
        <w:tc>
          <w:tcPr>
            <w:tcW w:w="941" w:type="dxa"/>
            <w:tcBorders>
              <w:top w:val="nil"/>
              <w:left w:val="nil"/>
              <w:bottom w:val="single" w:sz="4" w:space="0" w:color="auto"/>
              <w:right w:val="single" w:sz="4" w:space="0" w:color="auto"/>
            </w:tcBorders>
            <w:shd w:val="clear" w:color="auto" w:fill="auto"/>
            <w:noWrap/>
            <w:vAlign w:val="bottom"/>
            <w:hideMark/>
          </w:tcPr>
          <w:p w14:paraId="34BEC489"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6358.00</w:t>
            </w:r>
          </w:p>
        </w:tc>
        <w:tc>
          <w:tcPr>
            <w:tcW w:w="1101" w:type="dxa"/>
            <w:tcBorders>
              <w:top w:val="nil"/>
              <w:left w:val="nil"/>
              <w:bottom w:val="single" w:sz="4" w:space="0" w:color="auto"/>
              <w:right w:val="single" w:sz="4" w:space="0" w:color="auto"/>
            </w:tcBorders>
            <w:shd w:val="clear" w:color="auto" w:fill="auto"/>
            <w:noWrap/>
            <w:vAlign w:val="bottom"/>
            <w:hideMark/>
          </w:tcPr>
          <w:p w14:paraId="15868461"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19074.00</w:t>
            </w:r>
          </w:p>
        </w:tc>
        <w:tc>
          <w:tcPr>
            <w:tcW w:w="941" w:type="dxa"/>
            <w:vMerge/>
            <w:tcBorders>
              <w:top w:val="nil"/>
              <w:left w:val="single" w:sz="4" w:space="0" w:color="auto"/>
              <w:bottom w:val="single" w:sz="4" w:space="0" w:color="auto"/>
              <w:right w:val="single" w:sz="4" w:space="0" w:color="auto"/>
            </w:tcBorders>
            <w:vAlign w:val="center"/>
            <w:hideMark/>
          </w:tcPr>
          <w:p w14:paraId="6491311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4" w:space="0" w:color="auto"/>
              <w:right w:val="single" w:sz="8" w:space="0" w:color="auto"/>
            </w:tcBorders>
            <w:vAlign w:val="center"/>
            <w:hideMark/>
          </w:tcPr>
          <w:p w14:paraId="31150D8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1157D211" w14:textId="77777777" w:rsidTr="00992F96">
        <w:trPr>
          <w:trHeight w:val="260"/>
        </w:trPr>
        <w:tc>
          <w:tcPr>
            <w:tcW w:w="1377" w:type="dxa"/>
            <w:vMerge/>
            <w:tcBorders>
              <w:left w:val="single" w:sz="8" w:space="0" w:color="auto"/>
              <w:right w:val="single" w:sz="4" w:space="0" w:color="auto"/>
            </w:tcBorders>
            <w:shd w:val="clear" w:color="auto" w:fill="auto"/>
            <w:noWrap/>
            <w:vAlign w:val="center"/>
            <w:hideMark/>
          </w:tcPr>
          <w:p w14:paraId="0664B831"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60FAE9F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262. pirmsskolas izglītības iestāde</w:t>
            </w:r>
          </w:p>
        </w:tc>
        <w:tc>
          <w:tcPr>
            <w:tcW w:w="941" w:type="dxa"/>
            <w:tcBorders>
              <w:top w:val="nil"/>
              <w:left w:val="nil"/>
              <w:bottom w:val="single" w:sz="4" w:space="0" w:color="auto"/>
              <w:right w:val="single" w:sz="4" w:space="0" w:color="auto"/>
            </w:tcBorders>
            <w:shd w:val="clear" w:color="auto" w:fill="auto"/>
            <w:noWrap/>
            <w:vAlign w:val="bottom"/>
            <w:hideMark/>
          </w:tcPr>
          <w:p w14:paraId="14EDC0F5"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6271.30</w:t>
            </w:r>
          </w:p>
        </w:tc>
        <w:tc>
          <w:tcPr>
            <w:tcW w:w="1101" w:type="dxa"/>
            <w:tcBorders>
              <w:top w:val="nil"/>
              <w:left w:val="nil"/>
              <w:bottom w:val="single" w:sz="4" w:space="0" w:color="auto"/>
              <w:right w:val="single" w:sz="4" w:space="0" w:color="auto"/>
            </w:tcBorders>
            <w:shd w:val="clear" w:color="auto" w:fill="auto"/>
            <w:noWrap/>
            <w:vAlign w:val="bottom"/>
            <w:hideMark/>
          </w:tcPr>
          <w:p w14:paraId="00103AE5"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18813.90</w:t>
            </w:r>
          </w:p>
        </w:tc>
        <w:tc>
          <w:tcPr>
            <w:tcW w:w="941" w:type="dxa"/>
            <w:vMerge/>
            <w:tcBorders>
              <w:top w:val="nil"/>
              <w:left w:val="single" w:sz="4" w:space="0" w:color="auto"/>
              <w:bottom w:val="single" w:sz="4" w:space="0" w:color="auto"/>
              <w:right w:val="single" w:sz="4" w:space="0" w:color="auto"/>
            </w:tcBorders>
            <w:vAlign w:val="center"/>
            <w:hideMark/>
          </w:tcPr>
          <w:p w14:paraId="09B00609"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4" w:space="0" w:color="auto"/>
              <w:right w:val="single" w:sz="8" w:space="0" w:color="auto"/>
            </w:tcBorders>
            <w:vAlign w:val="center"/>
            <w:hideMark/>
          </w:tcPr>
          <w:p w14:paraId="40E44C81"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28F1F692" w14:textId="77777777" w:rsidTr="00992F96">
        <w:trPr>
          <w:trHeight w:val="260"/>
        </w:trPr>
        <w:tc>
          <w:tcPr>
            <w:tcW w:w="1377" w:type="dxa"/>
            <w:vMerge/>
            <w:tcBorders>
              <w:left w:val="single" w:sz="8" w:space="0" w:color="auto"/>
              <w:right w:val="single" w:sz="4" w:space="0" w:color="auto"/>
            </w:tcBorders>
            <w:shd w:val="clear" w:color="auto" w:fill="auto"/>
            <w:noWrap/>
            <w:vAlign w:val="center"/>
            <w:hideMark/>
          </w:tcPr>
          <w:p w14:paraId="71229856"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573B03FE"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41. pirmsskolas izglītības iestāde</w:t>
            </w:r>
          </w:p>
        </w:tc>
        <w:tc>
          <w:tcPr>
            <w:tcW w:w="941" w:type="dxa"/>
            <w:tcBorders>
              <w:top w:val="nil"/>
              <w:left w:val="nil"/>
              <w:bottom w:val="single" w:sz="4" w:space="0" w:color="auto"/>
              <w:right w:val="single" w:sz="4" w:space="0" w:color="auto"/>
            </w:tcBorders>
            <w:shd w:val="clear" w:color="auto" w:fill="auto"/>
            <w:noWrap/>
            <w:vAlign w:val="bottom"/>
            <w:hideMark/>
          </w:tcPr>
          <w:p w14:paraId="0E14FEB8"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3063.40</w:t>
            </w:r>
          </w:p>
        </w:tc>
        <w:tc>
          <w:tcPr>
            <w:tcW w:w="1101" w:type="dxa"/>
            <w:tcBorders>
              <w:top w:val="nil"/>
              <w:left w:val="nil"/>
              <w:bottom w:val="single" w:sz="4" w:space="0" w:color="auto"/>
              <w:right w:val="single" w:sz="4" w:space="0" w:color="auto"/>
            </w:tcBorders>
            <w:shd w:val="clear" w:color="auto" w:fill="auto"/>
            <w:noWrap/>
            <w:vAlign w:val="bottom"/>
            <w:hideMark/>
          </w:tcPr>
          <w:p w14:paraId="567C8B58"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9190.20</w:t>
            </w:r>
          </w:p>
        </w:tc>
        <w:tc>
          <w:tcPr>
            <w:tcW w:w="941" w:type="dxa"/>
            <w:vMerge/>
            <w:tcBorders>
              <w:top w:val="nil"/>
              <w:left w:val="single" w:sz="4" w:space="0" w:color="auto"/>
              <w:bottom w:val="single" w:sz="4" w:space="0" w:color="auto"/>
              <w:right w:val="single" w:sz="4" w:space="0" w:color="auto"/>
            </w:tcBorders>
            <w:vAlign w:val="center"/>
            <w:hideMark/>
          </w:tcPr>
          <w:p w14:paraId="02FA9925"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4" w:space="0" w:color="auto"/>
              <w:right w:val="single" w:sz="8" w:space="0" w:color="auto"/>
            </w:tcBorders>
            <w:vAlign w:val="center"/>
            <w:hideMark/>
          </w:tcPr>
          <w:p w14:paraId="62D1E2A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1D2DE903" w14:textId="77777777" w:rsidTr="00992F96">
        <w:trPr>
          <w:trHeight w:val="260"/>
        </w:trPr>
        <w:tc>
          <w:tcPr>
            <w:tcW w:w="1377" w:type="dxa"/>
            <w:vMerge/>
            <w:tcBorders>
              <w:left w:val="single" w:sz="8" w:space="0" w:color="auto"/>
              <w:right w:val="single" w:sz="4" w:space="0" w:color="auto"/>
            </w:tcBorders>
            <w:shd w:val="clear" w:color="auto" w:fill="auto"/>
            <w:noWrap/>
            <w:vAlign w:val="center"/>
            <w:hideMark/>
          </w:tcPr>
          <w:p w14:paraId="658D02D9"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6DB3276E"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68. pirmsskolas izglītības iestāde</w:t>
            </w:r>
          </w:p>
        </w:tc>
        <w:tc>
          <w:tcPr>
            <w:tcW w:w="941" w:type="dxa"/>
            <w:tcBorders>
              <w:top w:val="nil"/>
              <w:left w:val="nil"/>
              <w:bottom w:val="single" w:sz="4" w:space="0" w:color="auto"/>
              <w:right w:val="single" w:sz="4" w:space="0" w:color="auto"/>
            </w:tcBorders>
            <w:shd w:val="clear" w:color="auto" w:fill="auto"/>
            <w:noWrap/>
            <w:vAlign w:val="bottom"/>
            <w:hideMark/>
          </w:tcPr>
          <w:p w14:paraId="0CFC96AF"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2658.80</w:t>
            </w:r>
          </w:p>
        </w:tc>
        <w:tc>
          <w:tcPr>
            <w:tcW w:w="1101" w:type="dxa"/>
            <w:tcBorders>
              <w:top w:val="nil"/>
              <w:left w:val="nil"/>
              <w:bottom w:val="single" w:sz="4" w:space="0" w:color="auto"/>
              <w:right w:val="single" w:sz="4" w:space="0" w:color="auto"/>
            </w:tcBorders>
            <w:shd w:val="clear" w:color="auto" w:fill="auto"/>
            <w:noWrap/>
            <w:vAlign w:val="bottom"/>
            <w:hideMark/>
          </w:tcPr>
          <w:p w14:paraId="512D6475"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7976.40</w:t>
            </w:r>
          </w:p>
        </w:tc>
        <w:tc>
          <w:tcPr>
            <w:tcW w:w="941" w:type="dxa"/>
            <w:vMerge/>
            <w:tcBorders>
              <w:top w:val="nil"/>
              <w:left w:val="single" w:sz="4" w:space="0" w:color="auto"/>
              <w:bottom w:val="single" w:sz="4" w:space="0" w:color="auto"/>
              <w:right w:val="single" w:sz="4" w:space="0" w:color="auto"/>
            </w:tcBorders>
            <w:vAlign w:val="center"/>
            <w:hideMark/>
          </w:tcPr>
          <w:p w14:paraId="5573AEC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4" w:space="0" w:color="auto"/>
              <w:right w:val="single" w:sz="8" w:space="0" w:color="auto"/>
            </w:tcBorders>
            <w:vAlign w:val="center"/>
            <w:hideMark/>
          </w:tcPr>
          <w:p w14:paraId="5204CCB4"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25F2F1A1" w14:textId="77777777" w:rsidTr="00992F96">
        <w:trPr>
          <w:trHeight w:val="260"/>
        </w:trPr>
        <w:tc>
          <w:tcPr>
            <w:tcW w:w="1377" w:type="dxa"/>
            <w:vMerge/>
            <w:tcBorders>
              <w:left w:val="single" w:sz="8" w:space="0" w:color="auto"/>
              <w:right w:val="single" w:sz="4" w:space="0" w:color="auto"/>
            </w:tcBorders>
            <w:shd w:val="clear" w:color="auto" w:fill="auto"/>
            <w:noWrap/>
            <w:vAlign w:val="center"/>
            <w:hideMark/>
          </w:tcPr>
          <w:p w14:paraId="0550E6D8"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0BB49C47"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7. pirmsskolas izglītības iestāde</w:t>
            </w:r>
          </w:p>
        </w:tc>
        <w:tc>
          <w:tcPr>
            <w:tcW w:w="941" w:type="dxa"/>
            <w:tcBorders>
              <w:top w:val="nil"/>
              <w:left w:val="nil"/>
              <w:bottom w:val="single" w:sz="4" w:space="0" w:color="auto"/>
              <w:right w:val="single" w:sz="4" w:space="0" w:color="auto"/>
            </w:tcBorders>
            <w:shd w:val="clear" w:color="auto" w:fill="auto"/>
            <w:noWrap/>
            <w:vAlign w:val="bottom"/>
            <w:hideMark/>
          </w:tcPr>
          <w:p w14:paraId="2ADBFEED"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2023.00</w:t>
            </w:r>
          </w:p>
        </w:tc>
        <w:tc>
          <w:tcPr>
            <w:tcW w:w="1101" w:type="dxa"/>
            <w:tcBorders>
              <w:top w:val="nil"/>
              <w:left w:val="nil"/>
              <w:bottom w:val="single" w:sz="4" w:space="0" w:color="auto"/>
              <w:right w:val="single" w:sz="4" w:space="0" w:color="auto"/>
            </w:tcBorders>
            <w:shd w:val="clear" w:color="auto" w:fill="auto"/>
            <w:noWrap/>
            <w:vAlign w:val="bottom"/>
            <w:hideMark/>
          </w:tcPr>
          <w:p w14:paraId="54CF873D"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6069.00</w:t>
            </w:r>
          </w:p>
        </w:tc>
        <w:tc>
          <w:tcPr>
            <w:tcW w:w="941" w:type="dxa"/>
            <w:vMerge/>
            <w:tcBorders>
              <w:top w:val="nil"/>
              <w:left w:val="single" w:sz="4" w:space="0" w:color="auto"/>
              <w:bottom w:val="single" w:sz="4" w:space="0" w:color="auto"/>
              <w:right w:val="single" w:sz="4" w:space="0" w:color="auto"/>
            </w:tcBorders>
            <w:vAlign w:val="center"/>
            <w:hideMark/>
          </w:tcPr>
          <w:p w14:paraId="38841164"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4" w:space="0" w:color="auto"/>
              <w:right w:val="single" w:sz="8" w:space="0" w:color="auto"/>
            </w:tcBorders>
            <w:vAlign w:val="center"/>
            <w:hideMark/>
          </w:tcPr>
          <w:p w14:paraId="3D9C0830"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6248B9F1" w14:textId="77777777" w:rsidTr="00992F96">
        <w:trPr>
          <w:trHeight w:val="260"/>
        </w:trPr>
        <w:tc>
          <w:tcPr>
            <w:tcW w:w="1377" w:type="dxa"/>
            <w:vMerge/>
            <w:tcBorders>
              <w:left w:val="single" w:sz="8" w:space="0" w:color="auto"/>
              <w:right w:val="single" w:sz="4" w:space="0" w:color="auto"/>
            </w:tcBorders>
            <w:shd w:val="clear" w:color="auto" w:fill="auto"/>
            <w:noWrap/>
            <w:vAlign w:val="center"/>
            <w:hideMark/>
          </w:tcPr>
          <w:p w14:paraId="742C7F4F"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6A1CE10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97. pirmsskolas izglītības iestāde</w:t>
            </w:r>
          </w:p>
        </w:tc>
        <w:tc>
          <w:tcPr>
            <w:tcW w:w="941" w:type="dxa"/>
            <w:tcBorders>
              <w:top w:val="nil"/>
              <w:left w:val="nil"/>
              <w:bottom w:val="single" w:sz="4" w:space="0" w:color="auto"/>
              <w:right w:val="single" w:sz="4" w:space="0" w:color="auto"/>
            </w:tcBorders>
            <w:shd w:val="clear" w:color="auto" w:fill="auto"/>
            <w:noWrap/>
            <w:vAlign w:val="bottom"/>
            <w:hideMark/>
          </w:tcPr>
          <w:p w14:paraId="70F18F99"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6184.60</w:t>
            </w:r>
          </w:p>
        </w:tc>
        <w:tc>
          <w:tcPr>
            <w:tcW w:w="1101" w:type="dxa"/>
            <w:tcBorders>
              <w:top w:val="nil"/>
              <w:left w:val="nil"/>
              <w:bottom w:val="single" w:sz="4" w:space="0" w:color="auto"/>
              <w:right w:val="single" w:sz="4" w:space="0" w:color="auto"/>
            </w:tcBorders>
            <w:shd w:val="clear" w:color="auto" w:fill="auto"/>
            <w:noWrap/>
            <w:vAlign w:val="bottom"/>
            <w:hideMark/>
          </w:tcPr>
          <w:p w14:paraId="7E1EDA69"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18553.80</w:t>
            </w:r>
          </w:p>
        </w:tc>
        <w:tc>
          <w:tcPr>
            <w:tcW w:w="941" w:type="dxa"/>
            <w:vMerge/>
            <w:tcBorders>
              <w:top w:val="nil"/>
              <w:left w:val="single" w:sz="4" w:space="0" w:color="auto"/>
              <w:bottom w:val="single" w:sz="4" w:space="0" w:color="auto"/>
              <w:right w:val="single" w:sz="4" w:space="0" w:color="auto"/>
            </w:tcBorders>
            <w:vAlign w:val="center"/>
            <w:hideMark/>
          </w:tcPr>
          <w:p w14:paraId="00ADFBD7"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4" w:space="0" w:color="auto"/>
              <w:right w:val="single" w:sz="8" w:space="0" w:color="auto"/>
            </w:tcBorders>
            <w:vAlign w:val="center"/>
            <w:hideMark/>
          </w:tcPr>
          <w:p w14:paraId="2DA306C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5A3092AA" w14:textId="77777777" w:rsidTr="00992F96">
        <w:trPr>
          <w:trHeight w:val="260"/>
        </w:trPr>
        <w:tc>
          <w:tcPr>
            <w:tcW w:w="1377" w:type="dxa"/>
            <w:vMerge/>
            <w:tcBorders>
              <w:left w:val="single" w:sz="8" w:space="0" w:color="auto"/>
              <w:right w:val="single" w:sz="4" w:space="0" w:color="auto"/>
            </w:tcBorders>
            <w:shd w:val="clear" w:color="auto" w:fill="auto"/>
            <w:noWrap/>
            <w:vAlign w:val="center"/>
            <w:hideMark/>
          </w:tcPr>
          <w:p w14:paraId="1B12453B"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26F6AF2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"Domino"</w:t>
            </w:r>
          </w:p>
        </w:tc>
        <w:tc>
          <w:tcPr>
            <w:tcW w:w="941" w:type="dxa"/>
            <w:tcBorders>
              <w:top w:val="nil"/>
              <w:left w:val="nil"/>
              <w:bottom w:val="single" w:sz="4" w:space="0" w:color="auto"/>
              <w:right w:val="single" w:sz="4" w:space="0" w:color="auto"/>
            </w:tcBorders>
            <w:shd w:val="clear" w:color="auto" w:fill="auto"/>
            <w:noWrap/>
            <w:vAlign w:val="bottom"/>
            <w:hideMark/>
          </w:tcPr>
          <w:p w14:paraId="60AACA14"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5953.40</w:t>
            </w:r>
          </w:p>
        </w:tc>
        <w:tc>
          <w:tcPr>
            <w:tcW w:w="1101" w:type="dxa"/>
            <w:tcBorders>
              <w:top w:val="nil"/>
              <w:left w:val="nil"/>
              <w:bottom w:val="single" w:sz="4" w:space="0" w:color="auto"/>
              <w:right w:val="single" w:sz="4" w:space="0" w:color="auto"/>
            </w:tcBorders>
            <w:shd w:val="clear" w:color="auto" w:fill="auto"/>
            <w:noWrap/>
            <w:vAlign w:val="bottom"/>
            <w:hideMark/>
          </w:tcPr>
          <w:p w14:paraId="131749B8"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17860.20</w:t>
            </w:r>
          </w:p>
        </w:tc>
        <w:tc>
          <w:tcPr>
            <w:tcW w:w="941" w:type="dxa"/>
            <w:vMerge/>
            <w:tcBorders>
              <w:top w:val="nil"/>
              <w:left w:val="single" w:sz="4" w:space="0" w:color="auto"/>
              <w:bottom w:val="single" w:sz="4" w:space="0" w:color="auto"/>
              <w:right w:val="single" w:sz="4" w:space="0" w:color="auto"/>
            </w:tcBorders>
            <w:vAlign w:val="center"/>
            <w:hideMark/>
          </w:tcPr>
          <w:p w14:paraId="7F73D34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4" w:space="0" w:color="auto"/>
              <w:right w:val="single" w:sz="8" w:space="0" w:color="auto"/>
            </w:tcBorders>
            <w:vAlign w:val="center"/>
            <w:hideMark/>
          </w:tcPr>
          <w:p w14:paraId="197C8CC1"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7F69F61B" w14:textId="77777777" w:rsidTr="00992F96">
        <w:trPr>
          <w:trHeight w:val="260"/>
        </w:trPr>
        <w:tc>
          <w:tcPr>
            <w:tcW w:w="1377" w:type="dxa"/>
            <w:vMerge/>
            <w:tcBorders>
              <w:left w:val="single" w:sz="8" w:space="0" w:color="auto"/>
              <w:right w:val="single" w:sz="4" w:space="0" w:color="auto"/>
            </w:tcBorders>
            <w:shd w:val="clear" w:color="auto" w:fill="auto"/>
            <w:noWrap/>
            <w:vAlign w:val="center"/>
            <w:hideMark/>
          </w:tcPr>
          <w:p w14:paraId="147779B3"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468477C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"Jumis"</w:t>
            </w:r>
          </w:p>
        </w:tc>
        <w:tc>
          <w:tcPr>
            <w:tcW w:w="941" w:type="dxa"/>
            <w:tcBorders>
              <w:top w:val="nil"/>
              <w:left w:val="nil"/>
              <w:bottom w:val="single" w:sz="4" w:space="0" w:color="auto"/>
              <w:right w:val="single" w:sz="4" w:space="0" w:color="auto"/>
            </w:tcBorders>
            <w:shd w:val="clear" w:color="auto" w:fill="auto"/>
            <w:noWrap/>
            <w:vAlign w:val="bottom"/>
            <w:hideMark/>
          </w:tcPr>
          <w:p w14:paraId="62F31C00"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9190.20</w:t>
            </w:r>
          </w:p>
        </w:tc>
        <w:tc>
          <w:tcPr>
            <w:tcW w:w="1101" w:type="dxa"/>
            <w:tcBorders>
              <w:top w:val="nil"/>
              <w:left w:val="nil"/>
              <w:bottom w:val="single" w:sz="4" w:space="0" w:color="auto"/>
              <w:right w:val="single" w:sz="4" w:space="0" w:color="auto"/>
            </w:tcBorders>
            <w:shd w:val="clear" w:color="auto" w:fill="auto"/>
            <w:noWrap/>
            <w:vAlign w:val="bottom"/>
            <w:hideMark/>
          </w:tcPr>
          <w:p w14:paraId="238613A1"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27570.60</w:t>
            </w:r>
          </w:p>
        </w:tc>
        <w:tc>
          <w:tcPr>
            <w:tcW w:w="941" w:type="dxa"/>
            <w:vMerge/>
            <w:tcBorders>
              <w:top w:val="nil"/>
              <w:left w:val="single" w:sz="4" w:space="0" w:color="auto"/>
              <w:bottom w:val="single" w:sz="4" w:space="0" w:color="auto"/>
              <w:right w:val="single" w:sz="4" w:space="0" w:color="auto"/>
            </w:tcBorders>
            <w:vAlign w:val="center"/>
            <w:hideMark/>
          </w:tcPr>
          <w:p w14:paraId="69ABC2F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4" w:space="0" w:color="auto"/>
              <w:right w:val="single" w:sz="8" w:space="0" w:color="auto"/>
            </w:tcBorders>
            <w:vAlign w:val="center"/>
            <w:hideMark/>
          </w:tcPr>
          <w:p w14:paraId="7D63F990"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441D0122" w14:textId="77777777" w:rsidTr="00992F96">
        <w:trPr>
          <w:trHeight w:val="260"/>
        </w:trPr>
        <w:tc>
          <w:tcPr>
            <w:tcW w:w="1377" w:type="dxa"/>
            <w:vMerge/>
            <w:tcBorders>
              <w:left w:val="single" w:sz="8" w:space="0" w:color="auto"/>
              <w:right w:val="single" w:sz="4" w:space="0" w:color="auto"/>
            </w:tcBorders>
            <w:shd w:val="clear" w:color="auto" w:fill="auto"/>
            <w:noWrap/>
            <w:vAlign w:val="center"/>
            <w:hideMark/>
          </w:tcPr>
          <w:p w14:paraId="1F13601F"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455B57E8"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"Pīlādzītis"</w:t>
            </w:r>
          </w:p>
        </w:tc>
        <w:tc>
          <w:tcPr>
            <w:tcW w:w="941" w:type="dxa"/>
            <w:tcBorders>
              <w:top w:val="nil"/>
              <w:left w:val="nil"/>
              <w:bottom w:val="single" w:sz="4" w:space="0" w:color="auto"/>
              <w:right w:val="single" w:sz="4" w:space="0" w:color="auto"/>
            </w:tcBorders>
            <w:shd w:val="clear" w:color="auto" w:fill="auto"/>
            <w:noWrap/>
            <w:vAlign w:val="bottom"/>
            <w:hideMark/>
          </w:tcPr>
          <w:p w14:paraId="5C484688"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3352.40</w:t>
            </w:r>
          </w:p>
        </w:tc>
        <w:tc>
          <w:tcPr>
            <w:tcW w:w="1101" w:type="dxa"/>
            <w:tcBorders>
              <w:top w:val="nil"/>
              <w:left w:val="nil"/>
              <w:bottom w:val="single" w:sz="4" w:space="0" w:color="auto"/>
              <w:right w:val="single" w:sz="4" w:space="0" w:color="auto"/>
            </w:tcBorders>
            <w:shd w:val="clear" w:color="auto" w:fill="auto"/>
            <w:noWrap/>
            <w:vAlign w:val="bottom"/>
            <w:hideMark/>
          </w:tcPr>
          <w:p w14:paraId="5BC6B4C8"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10057.20</w:t>
            </w:r>
          </w:p>
        </w:tc>
        <w:tc>
          <w:tcPr>
            <w:tcW w:w="941" w:type="dxa"/>
            <w:vMerge/>
            <w:tcBorders>
              <w:top w:val="nil"/>
              <w:left w:val="single" w:sz="4" w:space="0" w:color="auto"/>
              <w:bottom w:val="single" w:sz="4" w:space="0" w:color="auto"/>
              <w:right w:val="single" w:sz="4" w:space="0" w:color="auto"/>
            </w:tcBorders>
            <w:vAlign w:val="center"/>
            <w:hideMark/>
          </w:tcPr>
          <w:p w14:paraId="711253A4"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4" w:space="0" w:color="auto"/>
              <w:right w:val="single" w:sz="8" w:space="0" w:color="auto"/>
            </w:tcBorders>
            <w:vAlign w:val="center"/>
            <w:hideMark/>
          </w:tcPr>
          <w:p w14:paraId="671FA580"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7A20BA8B" w14:textId="77777777" w:rsidTr="00992F96">
        <w:trPr>
          <w:trHeight w:val="260"/>
        </w:trPr>
        <w:tc>
          <w:tcPr>
            <w:tcW w:w="1377" w:type="dxa"/>
            <w:vMerge/>
            <w:tcBorders>
              <w:left w:val="single" w:sz="8" w:space="0" w:color="auto"/>
              <w:right w:val="single" w:sz="4" w:space="0" w:color="auto"/>
            </w:tcBorders>
            <w:shd w:val="clear" w:color="auto" w:fill="auto"/>
            <w:noWrap/>
            <w:vAlign w:val="center"/>
            <w:hideMark/>
          </w:tcPr>
          <w:p w14:paraId="27C142D4"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3C2D91D0"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"Rotaļa"</w:t>
            </w:r>
          </w:p>
        </w:tc>
        <w:tc>
          <w:tcPr>
            <w:tcW w:w="941" w:type="dxa"/>
            <w:tcBorders>
              <w:top w:val="nil"/>
              <w:left w:val="nil"/>
              <w:bottom w:val="single" w:sz="4" w:space="0" w:color="auto"/>
              <w:right w:val="single" w:sz="4" w:space="0" w:color="auto"/>
            </w:tcBorders>
            <w:shd w:val="clear" w:color="auto" w:fill="auto"/>
            <w:noWrap/>
            <w:vAlign w:val="bottom"/>
            <w:hideMark/>
          </w:tcPr>
          <w:p w14:paraId="3B3FA763"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2398.70</w:t>
            </w:r>
          </w:p>
        </w:tc>
        <w:tc>
          <w:tcPr>
            <w:tcW w:w="1101" w:type="dxa"/>
            <w:tcBorders>
              <w:top w:val="nil"/>
              <w:left w:val="nil"/>
              <w:bottom w:val="single" w:sz="4" w:space="0" w:color="auto"/>
              <w:right w:val="single" w:sz="4" w:space="0" w:color="auto"/>
            </w:tcBorders>
            <w:shd w:val="clear" w:color="auto" w:fill="auto"/>
            <w:noWrap/>
            <w:vAlign w:val="bottom"/>
            <w:hideMark/>
          </w:tcPr>
          <w:p w14:paraId="14055E1B"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7196.10</w:t>
            </w:r>
          </w:p>
        </w:tc>
        <w:tc>
          <w:tcPr>
            <w:tcW w:w="941" w:type="dxa"/>
            <w:vMerge/>
            <w:tcBorders>
              <w:top w:val="nil"/>
              <w:left w:val="single" w:sz="4" w:space="0" w:color="auto"/>
              <w:bottom w:val="single" w:sz="4" w:space="0" w:color="auto"/>
              <w:right w:val="single" w:sz="4" w:space="0" w:color="auto"/>
            </w:tcBorders>
            <w:vAlign w:val="center"/>
            <w:hideMark/>
          </w:tcPr>
          <w:p w14:paraId="2CF7DCD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4" w:space="0" w:color="auto"/>
              <w:right w:val="single" w:sz="8" w:space="0" w:color="auto"/>
            </w:tcBorders>
            <w:vAlign w:val="center"/>
            <w:hideMark/>
          </w:tcPr>
          <w:p w14:paraId="3BDF21CE"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47D70C65" w14:textId="77777777" w:rsidTr="00992F96">
        <w:trPr>
          <w:trHeight w:val="260"/>
        </w:trPr>
        <w:tc>
          <w:tcPr>
            <w:tcW w:w="1377" w:type="dxa"/>
            <w:vMerge/>
            <w:tcBorders>
              <w:left w:val="single" w:sz="8" w:space="0" w:color="auto"/>
              <w:right w:val="single" w:sz="4" w:space="0" w:color="auto"/>
            </w:tcBorders>
            <w:shd w:val="clear" w:color="auto" w:fill="auto"/>
            <w:noWrap/>
            <w:vAlign w:val="center"/>
            <w:hideMark/>
          </w:tcPr>
          <w:p w14:paraId="54A1571D"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4C97CDAC"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"Zilbīte"</w:t>
            </w:r>
          </w:p>
        </w:tc>
        <w:tc>
          <w:tcPr>
            <w:tcW w:w="941" w:type="dxa"/>
            <w:tcBorders>
              <w:top w:val="nil"/>
              <w:left w:val="nil"/>
              <w:bottom w:val="single" w:sz="4" w:space="0" w:color="auto"/>
              <w:right w:val="single" w:sz="4" w:space="0" w:color="auto"/>
            </w:tcBorders>
            <w:shd w:val="clear" w:color="auto" w:fill="auto"/>
            <w:noWrap/>
            <w:vAlign w:val="bottom"/>
            <w:hideMark/>
          </w:tcPr>
          <w:p w14:paraId="76BA2D07"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2976.70</w:t>
            </w:r>
          </w:p>
        </w:tc>
        <w:tc>
          <w:tcPr>
            <w:tcW w:w="1101" w:type="dxa"/>
            <w:tcBorders>
              <w:top w:val="nil"/>
              <w:left w:val="nil"/>
              <w:bottom w:val="single" w:sz="4" w:space="0" w:color="auto"/>
              <w:right w:val="single" w:sz="4" w:space="0" w:color="auto"/>
            </w:tcBorders>
            <w:shd w:val="clear" w:color="auto" w:fill="auto"/>
            <w:noWrap/>
            <w:vAlign w:val="bottom"/>
            <w:hideMark/>
          </w:tcPr>
          <w:p w14:paraId="5F5E54CF"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8930.10</w:t>
            </w:r>
          </w:p>
        </w:tc>
        <w:tc>
          <w:tcPr>
            <w:tcW w:w="941" w:type="dxa"/>
            <w:vMerge/>
            <w:tcBorders>
              <w:top w:val="nil"/>
              <w:left w:val="single" w:sz="4" w:space="0" w:color="auto"/>
              <w:bottom w:val="single" w:sz="4" w:space="0" w:color="auto"/>
              <w:right w:val="single" w:sz="4" w:space="0" w:color="auto"/>
            </w:tcBorders>
            <w:vAlign w:val="center"/>
            <w:hideMark/>
          </w:tcPr>
          <w:p w14:paraId="40E87F5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4" w:space="0" w:color="auto"/>
              <w:right w:val="single" w:sz="8" w:space="0" w:color="auto"/>
            </w:tcBorders>
            <w:vAlign w:val="center"/>
            <w:hideMark/>
          </w:tcPr>
          <w:p w14:paraId="326AD76C"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0FE44C02" w14:textId="77777777" w:rsidTr="00992F96">
        <w:trPr>
          <w:trHeight w:val="270"/>
        </w:trPr>
        <w:tc>
          <w:tcPr>
            <w:tcW w:w="1377" w:type="dxa"/>
            <w:vMerge/>
            <w:tcBorders>
              <w:left w:val="single" w:sz="8" w:space="0" w:color="auto"/>
              <w:bottom w:val="nil"/>
              <w:right w:val="single" w:sz="4" w:space="0" w:color="auto"/>
            </w:tcBorders>
            <w:shd w:val="clear" w:color="auto" w:fill="auto"/>
            <w:noWrap/>
            <w:vAlign w:val="center"/>
            <w:hideMark/>
          </w:tcPr>
          <w:p w14:paraId="20036772"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nil"/>
              <w:right w:val="single" w:sz="4" w:space="0" w:color="auto"/>
            </w:tcBorders>
            <w:shd w:val="clear" w:color="auto" w:fill="auto"/>
            <w:vAlign w:val="center"/>
            <w:hideMark/>
          </w:tcPr>
          <w:p w14:paraId="3DA43158"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"Zvaigznīte"</w:t>
            </w:r>
          </w:p>
        </w:tc>
        <w:tc>
          <w:tcPr>
            <w:tcW w:w="941" w:type="dxa"/>
            <w:tcBorders>
              <w:top w:val="nil"/>
              <w:left w:val="nil"/>
              <w:bottom w:val="nil"/>
              <w:right w:val="single" w:sz="4" w:space="0" w:color="auto"/>
            </w:tcBorders>
            <w:shd w:val="clear" w:color="auto" w:fill="auto"/>
            <w:noWrap/>
            <w:vAlign w:val="bottom"/>
            <w:hideMark/>
          </w:tcPr>
          <w:p w14:paraId="5F05C7E5"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3352.40</w:t>
            </w:r>
          </w:p>
        </w:tc>
        <w:tc>
          <w:tcPr>
            <w:tcW w:w="1101" w:type="dxa"/>
            <w:tcBorders>
              <w:top w:val="nil"/>
              <w:left w:val="nil"/>
              <w:bottom w:val="nil"/>
              <w:right w:val="single" w:sz="4" w:space="0" w:color="auto"/>
            </w:tcBorders>
            <w:shd w:val="clear" w:color="auto" w:fill="auto"/>
            <w:noWrap/>
            <w:vAlign w:val="bottom"/>
            <w:hideMark/>
          </w:tcPr>
          <w:p w14:paraId="7BD28E9B"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10057.20</w:t>
            </w:r>
          </w:p>
        </w:tc>
        <w:tc>
          <w:tcPr>
            <w:tcW w:w="941" w:type="dxa"/>
            <w:vMerge/>
            <w:tcBorders>
              <w:top w:val="nil"/>
              <w:left w:val="single" w:sz="4" w:space="0" w:color="auto"/>
              <w:bottom w:val="single" w:sz="4" w:space="0" w:color="auto"/>
              <w:right w:val="single" w:sz="4" w:space="0" w:color="auto"/>
            </w:tcBorders>
            <w:vAlign w:val="center"/>
            <w:hideMark/>
          </w:tcPr>
          <w:p w14:paraId="57B5B828"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4" w:space="0" w:color="auto"/>
              <w:right w:val="single" w:sz="8" w:space="0" w:color="auto"/>
            </w:tcBorders>
            <w:vAlign w:val="center"/>
            <w:hideMark/>
          </w:tcPr>
          <w:p w14:paraId="7166CD71"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196CA20A" w14:textId="77777777" w:rsidTr="00992F96">
        <w:trPr>
          <w:trHeight w:val="260"/>
        </w:trPr>
        <w:tc>
          <w:tcPr>
            <w:tcW w:w="1377" w:type="dxa"/>
            <w:vMerge w:val="restart"/>
            <w:tcBorders>
              <w:top w:val="single" w:sz="8" w:space="0" w:color="auto"/>
              <w:left w:val="single" w:sz="8" w:space="0" w:color="auto"/>
              <w:right w:val="single" w:sz="4" w:space="0" w:color="auto"/>
            </w:tcBorders>
            <w:shd w:val="clear" w:color="000000" w:fill="D9D9D9"/>
            <w:noWrap/>
            <w:vAlign w:val="center"/>
            <w:hideMark/>
          </w:tcPr>
          <w:p w14:paraId="4444A831"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r w:rsidRPr="00A457B2">
              <w:rPr>
                <w:rFonts w:ascii="Times New Roman" w:eastAsia="Times New Roman" w:hAnsi="Times New Roman" w:cs="Times New Roman"/>
                <w:b/>
                <w:bCs/>
                <w:color w:val="000000"/>
                <w:sz w:val="20"/>
                <w:szCs w:val="20"/>
                <w:lang w:eastAsia="lv-LV"/>
              </w:rPr>
              <w:t>4.daļa "Vidzemes priekšpilsēta"</w:t>
            </w:r>
          </w:p>
        </w:tc>
        <w:tc>
          <w:tcPr>
            <w:tcW w:w="2900" w:type="dxa"/>
            <w:tcBorders>
              <w:top w:val="single" w:sz="8" w:space="0" w:color="auto"/>
              <w:left w:val="nil"/>
              <w:bottom w:val="single" w:sz="4" w:space="0" w:color="auto"/>
              <w:right w:val="single" w:sz="4" w:space="0" w:color="auto"/>
            </w:tcBorders>
            <w:shd w:val="clear" w:color="000000" w:fill="D9D9D9"/>
            <w:vAlign w:val="center"/>
            <w:hideMark/>
          </w:tcPr>
          <w:p w14:paraId="18F533DF"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112. pirmsskolas izglītības iestāde</w:t>
            </w:r>
          </w:p>
        </w:tc>
        <w:tc>
          <w:tcPr>
            <w:tcW w:w="941" w:type="dxa"/>
            <w:tcBorders>
              <w:top w:val="single" w:sz="8" w:space="0" w:color="auto"/>
              <w:left w:val="nil"/>
              <w:bottom w:val="single" w:sz="4" w:space="0" w:color="auto"/>
              <w:right w:val="single" w:sz="4" w:space="0" w:color="auto"/>
            </w:tcBorders>
            <w:shd w:val="clear" w:color="000000" w:fill="D9D9D9"/>
            <w:noWrap/>
            <w:vAlign w:val="bottom"/>
            <w:hideMark/>
          </w:tcPr>
          <w:p w14:paraId="11D3C436"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2340.90</w:t>
            </w:r>
          </w:p>
        </w:tc>
        <w:tc>
          <w:tcPr>
            <w:tcW w:w="1101" w:type="dxa"/>
            <w:tcBorders>
              <w:top w:val="single" w:sz="8" w:space="0" w:color="auto"/>
              <w:left w:val="nil"/>
              <w:bottom w:val="single" w:sz="4" w:space="0" w:color="auto"/>
              <w:right w:val="single" w:sz="4" w:space="0" w:color="auto"/>
            </w:tcBorders>
            <w:shd w:val="clear" w:color="000000" w:fill="D9D9D9"/>
            <w:noWrap/>
            <w:vAlign w:val="bottom"/>
            <w:hideMark/>
          </w:tcPr>
          <w:p w14:paraId="041B0910"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7022.70</w:t>
            </w:r>
          </w:p>
        </w:tc>
        <w:tc>
          <w:tcPr>
            <w:tcW w:w="941" w:type="dxa"/>
            <w:vMerge w:val="restart"/>
            <w:tcBorders>
              <w:top w:val="single" w:sz="8" w:space="0" w:color="auto"/>
              <w:left w:val="single" w:sz="4" w:space="0" w:color="auto"/>
              <w:bottom w:val="single" w:sz="8" w:space="0" w:color="000000"/>
              <w:right w:val="single" w:sz="4" w:space="0" w:color="auto"/>
            </w:tcBorders>
            <w:shd w:val="clear" w:color="000000" w:fill="D9D9D9"/>
            <w:noWrap/>
            <w:vAlign w:val="center"/>
            <w:hideMark/>
          </w:tcPr>
          <w:p w14:paraId="1C375C31"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78319.00</w:t>
            </w:r>
          </w:p>
        </w:tc>
        <w:tc>
          <w:tcPr>
            <w:tcW w:w="1377" w:type="dxa"/>
            <w:vMerge w:val="restart"/>
            <w:tcBorders>
              <w:top w:val="single" w:sz="8" w:space="0" w:color="auto"/>
              <w:left w:val="single" w:sz="4" w:space="0" w:color="auto"/>
              <w:bottom w:val="single" w:sz="8" w:space="0" w:color="000000"/>
              <w:right w:val="single" w:sz="8" w:space="0" w:color="auto"/>
            </w:tcBorders>
            <w:shd w:val="clear" w:color="000000" w:fill="D9D9D9"/>
            <w:noWrap/>
            <w:vAlign w:val="center"/>
            <w:hideMark/>
          </w:tcPr>
          <w:p w14:paraId="12D8922E"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234957.00</w:t>
            </w:r>
          </w:p>
        </w:tc>
      </w:tr>
      <w:tr w:rsidR="00992F96" w:rsidRPr="00A457B2" w14:paraId="2E67C8DE"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77911D5D"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152080C8"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126.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1AF94636"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2051.90</w:t>
            </w:r>
          </w:p>
        </w:tc>
        <w:tc>
          <w:tcPr>
            <w:tcW w:w="1101" w:type="dxa"/>
            <w:tcBorders>
              <w:top w:val="nil"/>
              <w:left w:val="nil"/>
              <w:bottom w:val="single" w:sz="4" w:space="0" w:color="auto"/>
              <w:right w:val="single" w:sz="4" w:space="0" w:color="auto"/>
            </w:tcBorders>
            <w:shd w:val="clear" w:color="000000" w:fill="D9D9D9"/>
            <w:noWrap/>
            <w:vAlign w:val="bottom"/>
            <w:hideMark/>
          </w:tcPr>
          <w:p w14:paraId="68073904"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6155.70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78233F84"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7B48AED3"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44ECE4D4"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5E91BBFF"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17E60D31"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152.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6F94C553"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6040.10</w:t>
            </w:r>
          </w:p>
        </w:tc>
        <w:tc>
          <w:tcPr>
            <w:tcW w:w="1101" w:type="dxa"/>
            <w:tcBorders>
              <w:top w:val="nil"/>
              <w:left w:val="nil"/>
              <w:bottom w:val="single" w:sz="4" w:space="0" w:color="auto"/>
              <w:right w:val="single" w:sz="4" w:space="0" w:color="auto"/>
            </w:tcBorders>
            <w:shd w:val="clear" w:color="000000" w:fill="D9D9D9"/>
            <w:noWrap/>
            <w:vAlign w:val="bottom"/>
            <w:hideMark/>
          </w:tcPr>
          <w:p w14:paraId="3962E7A8"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18120.30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225DDE17"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061DEBD4"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35C3F90E"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4F13776D"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38D96558"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154.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0711A528"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6184.60</w:t>
            </w:r>
          </w:p>
        </w:tc>
        <w:tc>
          <w:tcPr>
            <w:tcW w:w="1101" w:type="dxa"/>
            <w:tcBorders>
              <w:top w:val="nil"/>
              <w:left w:val="nil"/>
              <w:bottom w:val="single" w:sz="4" w:space="0" w:color="auto"/>
              <w:right w:val="single" w:sz="4" w:space="0" w:color="auto"/>
            </w:tcBorders>
            <w:shd w:val="clear" w:color="000000" w:fill="D9D9D9"/>
            <w:noWrap/>
            <w:vAlign w:val="bottom"/>
            <w:hideMark/>
          </w:tcPr>
          <w:p w14:paraId="4AF9AE3F"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18553.80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679E81FF"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46EE0F0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42083394"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3A3662AE"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537489D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182.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38D82A9C"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9681.50</w:t>
            </w:r>
          </w:p>
        </w:tc>
        <w:tc>
          <w:tcPr>
            <w:tcW w:w="1101" w:type="dxa"/>
            <w:tcBorders>
              <w:top w:val="nil"/>
              <w:left w:val="nil"/>
              <w:bottom w:val="single" w:sz="4" w:space="0" w:color="auto"/>
              <w:right w:val="single" w:sz="4" w:space="0" w:color="auto"/>
            </w:tcBorders>
            <w:shd w:val="clear" w:color="000000" w:fill="D9D9D9"/>
            <w:noWrap/>
            <w:vAlign w:val="bottom"/>
            <w:hideMark/>
          </w:tcPr>
          <w:p w14:paraId="57E77D09"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29044.50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66B49E5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3A2BEBF7"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4AF5249C"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4FAF8E3B"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1CF042A1"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213.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4838E21F"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4739.60</w:t>
            </w:r>
          </w:p>
        </w:tc>
        <w:tc>
          <w:tcPr>
            <w:tcW w:w="1101" w:type="dxa"/>
            <w:tcBorders>
              <w:top w:val="nil"/>
              <w:left w:val="nil"/>
              <w:bottom w:val="single" w:sz="4" w:space="0" w:color="auto"/>
              <w:right w:val="single" w:sz="4" w:space="0" w:color="auto"/>
            </w:tcBorders>
            <w:shd w:val="clear" w:color="000000" w:fill="D9D9D9"/>
            <w:noWrap/>
            <w:vAlign w:val="bottom"/>
            <w:hideMark/>
          </w:tcPr>
          <w:p w14:paraId="49478B9D"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14218.80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58C3E365"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6DF77FF7"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4EAA2F65"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398A5482"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0AD8BEE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221.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3820FFFC"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3207.90</w:t>
            </w:r>
          </w:p>
        </w:tc>
        <w:tc>
          <w:tcPr>
            <w:tcW w:w="1101" w:type="dxa"/>
            <w:tcBorders>
              <w:top w:val="nil"/>
              <w:left w:val="nil"/>
              <w:bottom w:val="single" w:sz="4" w:space="0" w:color="auto"/>
              <w:right w:val="single" w:sz="4" w:space="0" w:color="auto"/>
            </w:tcBorders>
            <w:shd w:val="clear" w:color="000000" w:fill="D9D9D9"/>
            <w:noWrap/>
            <w:vAlign w:val="bottom"/>
            <w:hideMark/>
          </w:tcPr>
          <w:p w14:paraId="65092C61"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9623.70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2BF86A2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740DC0C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0A686BBE"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71E91513"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15DA5C83"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243.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751BC290"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5982.30</w:t>
            </w:r>
          </w:p>
        </w:tc>
        <w:tc>
          <w:tcPr>
            <w:tcW w:w="1101" w:type="dxa"/>
            <w:tcBorders>
              <w:top w:val="nil"/>
              <w:left w:val="nil"/>
              <w:bottom w:val="single" w:sz="4" w:space="0" w:color="auto"/>
              <w:right w:val="single" w:sz="4" w:space="0" w:color="auto"/>
            </w:tcBorders>
            <w:shd w:val="clear" w:color="000000" w:fill="D9D9D9"/>
            <w:noWrap/>
            <w:vAlign w:val="bottom"/>
            <w:hideMark/>
          </w:tcPr>
          <w:p w14:paraId="4503F843"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17946.90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4457F62F"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7D8C4CB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47AEA142"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62FA085A"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2D1F449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251. pirmsskolas izglītības iestāde "Mežciems"</w:t>
            </w:r>
          </w:p>
        </w:tc>
        <w:tc>
          <w:tcPr>
            <w:tcW w:w="941" w:type="dxa"/>
            <w:tcBorders>
              <w:top w:val="nil"/>
              <w:left w:val="nil"/>
              <w:bottom w:val="single" w:sz="4" w:space="0" w:color="auto"/>
              <w:right w:val="single" w:sz="4" w:space="0" w:color="auto"/>
            </w:tcBorders>
            <w:shd w:val="clear" w:color="000000" w:fill="D9D9D9"/>
            <w:noWrap/>
            <w:vAlign w:val="bottom"/>
            <w:hideMark/>
          </w:tcPr>
          <w:p w14:paraId="2397B4F8"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5433.20</w:t>
            </w:r>
          </w:p>
        </w:tc>
        <w:tc>
          <w:tcPr>
            <w:tcW w:w="1101" w:type="dxa"/>
            <w:tcBorders>
              <w:top w:val="nil"/>
              <w:left w:val="nil"/>
              <w:bottom w:val="single" w:sz="4" w:space="0" w:color="auto"/>
              <w:right w:val="single" w:sz="4" w:space="0" w:color="auto"/>
            </w:tcBorders>
            <w:shd w:val="clear" w:color="000000" w:fill="D9D9D9"/>
            <w:noWrap/>
            <w:vAlign w:val="bottom"/>
            <w:hideMark/>
          </w:tcPr>
          <w:p w14:paraId="0E064C96"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16299.60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22B4DCB4"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0F83A070"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5C9DE1B2"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116D4023"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27424C6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273.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357A6636"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6502.50</w:t>
            </w:r>
          </w:p>
        </w:tc>
        <w:tc>
          <w:tcPr>
            <w:tcW w:w="1101" w:type="dxa"/>
            <w:tcBorders>
              <w:top w:val="nil"/>
              <w:left w:val="nil"/>
              <w:bottom w:val="single" w:sz="4" w:space="0" w:color="auto"/>
              <w:right w:val="single" w:sz="4" w:space="0" w:color="auto"/>
            </w:tcBorders>
            <w:shd w:val="clear" w:color="000000" w:fill="D9D9D9"/>
            <w:noWrap/>
            <w:vAlign w:val="bottom"/>
            <w:hideMark/>
          </w:tcPr>
          <w:p w14:paraId="33AFE814"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19507.50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7E67258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561772D9"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7ADAF43C"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2FE854F6"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7F103F6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49.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2D5D2AAF"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6011.20</w:t>
            </w:r>
          </w:p>
        </w:tc>
        <w:tc>
          <w:tcPr>
            <w:tcW w:w="1101" w:type="dxa"/>
            <w:tcBorders>
              <w:top w:val="nil"/>
              <w:left w:val="nil"/>
              <w:bottom w:val="single" w:sz="4" w:space="0" w:color="auto"/>
              <w:right w:val="single" w:sz="4" w:space="0" w:color="auto"/>
            </w:tcBorders>
            <w:shd w:val="clear" w:color="000000" w:fill="D9D9D9"/>
            <w:noWrap/>
            <w:vAlign w:val="bottom"/>
            <w:hideMark/>
          </w:tcPr>
          <w:p w14:paraId="6A3B5483"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18033.60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012616BC"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2D42E86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0F65CB34"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3CD8A350"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5DFDF985"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59.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735A4BC3"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2658.80</w:t>
            </w:r>
          </w:p>
        </w:tc>
        <w:tc>
          <w:tcPr>
            <w:tcW w:w="1101" w:type="dxa"/>
            <w:tcBorders>
              <w:top w:val="nil"/>
              <w:left w:val="nil"/>
              <w:bottom w:val="single" w:sz="4" w:space="0" w:color="auto"/>
              <w:right w:val="single" w:sz="4" w:space="0" w:color="auto"/>
            </w:tcBorders>
            <w:shd w:val="clear" w:color="000000" w:fill="D9D9D9"/>
            <w:noWrap/>
            <w:vAlign w:val="bottom"/>
            <w:hideMark/>
          </w:tcPr>
          <w:p w14:paraId="6A197FFB"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7976.40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6F4FC208"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61D3A4C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10AE9F7A"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4F3139FE"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2E8AB6A4"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79. pirmsskolas izglītības iestāde</w:t>
            </w:r>
          </w:p>
        </w:tc>
        <w:tc>
          <w:tcPr>
            <w:tcW w:w="941" w:type="dxa"/>
            <w:tcBorders>
              <w:top w:val="nil"/>
              <w:left w:val="nil"/>
              <w:bottom w:val="single" w:sz="4" w:space="0" w:color="auto"/>
              <w:right w:val="single" w:sz="4" w:space="0" w:color="auto"/>
            </w:tcBorders>
            <w:shd w:val="clear" w:color="000000" w:fill="D9D9D9"/>
            <w:noWrap/>
            <w:vAlign w:val="bottom"/>
            <w:hideMark/>
          </w:tcPr>
          <w:p w14:paraId="1A8D849A"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2196.40</w:t>
            </w:r>
          </w:p>
        </w:tc>
        <w:tc>
          <w:tcPr>
            <w:tcW w:w="1101" w:type="dxa"/>
            <w:tcBorders>
              <w:top w:val="nil"/>
              <w:left w:val="nil"/>
              <w:bottom w:val="single" w:sz="4" w:space="0" w:color="auto"/>
              <w:right w:val="single" w:sz="4" w:space="0" w:color="auto"/>
            </w:tcBorders>
            <w:shd w:val="clear" w:color="000000" w:fill="D9D9D9"/>
            <w:noWrap/>
            <w:vAlign w:val="bottom"/>
            <w:hideMark/>
          </w:tcPr>
          <w:p w14:paraId="4224C550"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6589.20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17B25ED7"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30ED0A3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0E3592F3"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1628D294"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372347A4"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"Teiksma"</w:t>
            </w:r>
          </w:p>
        </w:tc>
        <w:tc>
          <w:tcPr>
            <w:tcW w:w="941" w:type="dxa"/>
            <w:tcBorders>
              <w:top w:val="nil"/>
              <w:left w:val="nil"/>
              <w:bottom w:val="single" w:sz="4" w:space="0" w:color="auto"/>
              <w:right w:val="single" w:sz="4" w:space="0" w:color="auto"/>
            </w:tcBorders>
            <w:shd w:val="clear" w:color="000000" w:fill="D9D9D9"/>
            <w:noWrap/>
            <w:vAlign w:val="bottom"/>
            <w:hideMark/>
          </w:tcPr>
          <w:p w14:paraId="5F802A2E"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1387.20</w:t>
            </w:r>
          </w:p>
        </w:tc>
        <w:tc>
          <w:tcPr>
            <w:tcW w:w="1101" w:type="dxa"/>
            <w:tcBorders>
              <w:top w:val="nil"/>
              <w:left w:val="nil"/>
              <w:bottom w:val="single" w:sz="4" w:space="0" w:color="auto"/>
              <w:right w:val="single" w:sz="4" w:space="0" w:color="auto"/>
            </w:tcBorders>
            <w:shd w:val="clear" w:color="000000" w:fill="D9D9D9"/>
            <w:noWrap/>
            <w:vAlign w:val="bottom"/>
            <w:hideMark/>
          </w:tcPr>
          <w:p w14:paraId="52DF0B1D"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4161.60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51BA40A9"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714F6729"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38B521B1"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38531BEA"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6762BD37"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Bērnu un jauniešu centrs "IK Auseklis"</w:t>
            </w:r>
          </w:p>
        </w:tc>
        <w:tc>
          <w:tcPr>
            <w:tcW w:w="941" w:type="dxa"/>
            <w:tcBorders>
              <w:top w:val="nil"/>
              <w:left w:val="nil"/>
              <w:bottom w:val="single" w:sz="4" w:space="0" w:color="auto"/>
              <w:right w:val="single" w:sz="4" w:space="0" w:color="auto"/>
            </w:tcBorders>
            <w:shd w:val="clear" w:color="000000" w:fill="D9D9D9"/>
            <w:noWrap/>
            <w:vAlign w:val="bottom"/>
            <w:hideMark/>
          </w:tcPr>
          <w:p w14:paraId="5201E5AF"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5202.00</w:t>
            </w:r>
          </w:p>
        </w:tc>
        <w:tc>
          <w:tcPr>
            <w:tcW w:w="1101" w:type="dxa"/>
            <w:tcBorders>
              <w:top w:val="nil"/>
              <w:left w:val="nil"/>
              <w:bottom w:val="single" w:sz="4" w:space="0" w:color="auto"/>
              <w:right w:val="single" w:sz="4" w:space="0" w:color="auto"/>
            </w:tcBorders>
            <w:shd w:val="clear" w:color="000000" w:fill="D9D9D9"/>
            <w:noWrap/>
            <w:vAlign w:val="bottom"/>
            <w:hideMark/>
          </w:tcPr>
          <w:p w14:paraId="2DD54A56"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15606.00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6A917DF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6A9A337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051BD9B1"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17DA4564"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2BA4C8BF"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Mežciema pamatskola</w:t>
            </w:r>
          </w:p>
        </w:tc>
        <w:tc>
          <w:tcPr>
            <w:tcW w:w="941" w:type="dxa"/>
            <w:tcBorders>
              <w:top w:val="nil"/>
              <w:left w:val="nil"/>
              <w:bottom w:val="single" w:sz="4" w:space="0" w:color="auto"/>
              <w:right w:val="single" w:sz="4" w:space="0" w:color="auto"/>
            </w:tcBorders>
            <w:shd w:val="clear" w:color="000000" w:fill="D9D9D9"/>
            <w:noWrap/>
            <w:vAlign w:val="bottom"/>
            <w:hideMark/>
          </w:tcPr>
          <w:p w14:paraId="6BB622CC"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1705.10</w:t>
            </w:r>
          </w:p>
        </w:tc>
        <w:tc>
          <w:tcPr>
            <w:tcW w:w="1101" w:type="dxa"/>
            <w:tcBorders>
              <w:top w:val="nil"/>
              <w:left w:val="nil"/>
              <w:bottom w:val="single" w:sz="4" w:space="0" w:color="auto"/>
              <w:right w:val="single" w:sz="4" w:space="0" w:color="auto"/>
            </w:tcBorders>
            <w:shd w:val="clear" w:color="000000" w:fill="D9D9D9"/>
            <w:noWrap/>
            <w:vAlign w:val="bottom"/>
            <w:hideMark/>
          </w:tcPr>
          <w:p w14:paraId="4561DD07"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5115.30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56692531"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1AC4A5D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2B8E06E0" w14:textId="77777777" w:rsidTr="00992F96">
        <w:trPr>
          <w:trHeight w:val="260"/>
        </w:trPr>
        <w:tc>
          <w:tcPr>
            <w:tcW w:w="1377" w:type="dxa"/>
            <w:vMerge/>
            <w:tcBorders>
              <w:left w:val="single" w:sz="8" w:space="0" w:color="auto"/>
              <w:right w:val="single" w:sz="4" w:space="0" w:color="auto"/>
            </w:tcBorders>
            <w:shd w:val="clear" w:color="000000" w:fill="D9D9D9"/>
            <w:noWrap/>
            <w:vAlign w:val="center"/>
            <w:hideMark/>
          </w:tcPr>
          <w:p w14:paraId="187B1CF1"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4" w:space="0" w:color="auto"/>
              <w:right w:val="single" w:sz="4" w:space="0" w:color="auto"/>
            </w:tcBorders>
            <w:shd w:val="clear" w:color="000000" w:fill="D9D9D9"/>
            <w:vAlign w:val="center"/>
            <w:hideMark/>
          </w:tcPr>
          <w:p w14:paraId="4612018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80. vidusskola</w:t>
            </w:r>
          </w:p>
        </w:tc>
        <w:tc>
          <w:tcPr>
            <w:tcW w:w="941" w:type="dxa"/>
            <w:tcBorders>
              <w:top w:val="nil"/>
              <w:left w:val="nil"/>
              <w:bottom w:val="single" w:sz="4" w:space="0" w:color="auto"/>
              <w:right w:val="single" w:sz="4" w:space="0" w:color="auto"/>
            </w:tcBorders>
            <w:shd w:val="clear" w:color="000000" w:fill="D9D9D9"/>
            <w:noWrap/>
            <w:vAlign w:val="bottom"/>
            <w:hideMark/>
          </w:tcPr>
          <w:p w14:paraId="3BD13F75"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3670.30</w:t>
            </w:r>
          </w:p>
        </w:tc>
        <w:tc>
          <w:tcPr>
            <w:tcW w:w="1101" w:type="dxa"/>
            <w:tcBorders>
              <w:top w:val="nil"/>
              <w:left w:val="nil"/>
              <w:bottom w:val="single" w:sz="4" w:space="0" w:color="auto"/>
              <w:right w:val="single" w:sz="4" w:space="0" w:color="auto"/>
            </w:tcBorders>
            <w:shd w:val="clear" w:color="000000" w:fill="D9D9D9"/>
            <w:noWrap/>
            <w:vAlign w:val="bottom"/>
            <w:hideMark/>
          </w:tcPr>
          <w:p w14:paraId="657C33CF"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11010.90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68DC70E7"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6BE42C8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1C6C970E" w14:textId="77777777" w:rsidTr="00992F96">
        <w:trPr>
          <w:trHeight w:val="270"/>
        </w:trPr>
        <w:tc>
          <w:tcPr>
            <w:tcW w:w="1377" w:type="dxa"/>
            <w:vMerge/>
            <w:tcBorders>
              <w:left w:val="single" w:sz="8" w:space="0" w:color="auto"/>
              <w:bottom w:val="single" w:sz="8" w:space="0" w:color="auto"/>
              <w:right w:val="single" w:sz="4" w:space="0" w:color="auto"/>
            </w:tcBorders>
            <w:shd w:val="clear" w:color="000000" w:fill="D9D9D9"/>
            <w:noWrap/>
            <w:vAlign w:val="center"/>
            <w:hideMark/>
          </w:tcPr>
          <w:p w14:paraId="02AA775A"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p>
        </w:tc>
        <w:tc>
          <w:tcPr>
            <w:tcW w:w="2900" w:type="dxa"/>
            <w:tcBorders>
              <w:top w:val="nil"/>
              <w:left w:val="nil"/>
              <w:bottom w:val="single" w:sz="8" w:space="0" w:color="auto"/>
              <w:right w:val="single" w:sz="4" w:space="0" w:color="auto"/>
            </w:tcBorders>
            <w:shd w:val="clear" w:color="000000" w:fill="D9D9D9"/>
            <w:vAlign w:val="center"/>
            <w:hideMark/>
          </w:tcPr>
          <w:p w14:paraId="60B15F1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85. vidusskola</w:t>
            </w:r>
          </w:p>
        </w:tc>
        <w:tc>
          <w:tcPr>
            <w:tcW w:w="941" w:type="dxa"/>
            <w:tcBorders>
              <w:top w:val="nil"/>
              <w:left w:val="nil"/>
              <w:bottom w:val="single" w:sz="8" w:space="0" w:color="auto"/>
              <w:right w:val="single" w:sz="4" w:space="0" w:color="auto"/>
            </w:tcBorders>
            <w:shd w:val="clear" w:color="000000" w:fill="D9D9D9"/>
            <w:noWrap/>
            <w:vAlign w:val="bottom"/>
            <w:hideMark/>
          </w:tcPr>
          <w:p w14:paraId="0F9A7D7C"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3323.50</w:t>
            </w:r>
          </w:p>
        </w:tc>
        <w:tc>
          <w:tcPr>
            <w:tcW w:w="1101" w:type="dxa"/>
            <w:tcBorders>
              <w:top w:val="nil"/>
              <w:left w:val="nil"/>
              <w:bottom w:val="single" w:sz="8" w:space="0" w:color="auto"/>
              <w:right w:val="single" w:sz="4" w:space="0" w:color="auto"/>
            </w:tcBorders>
            <w:shd w:val="clear" w:color="000000" w:fill="D9D9D9"/>
            <w:noWrap/>
            <w:vAlign w:val="bottom"/>
            <w:hideMark/>
          </w:tcPr>
          <w:p w14:paraId="34CCAD07"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9970.50</w:t>
            </w:r>
          </w:p>
        </w:tc>
        <w:tc>
          <w:tcPr>
            <w:tcW w:w="941" w:type="dxa"/>
            <w:vMerge/>
            <w:tcBorders>
              <w:top w:val="single" w:sz="8" w:space="0" w:color="auto"/>
              <w:left w:val="single" w:sz="4" w:space="0" w:color="auto"/>
              <w:bottom w:val="single" w:sz="8" w:space="0" w:color="000000"/>
              <w:right w:val="single" w:sz="4" w:space="0" w:color="auto"/>
            </w:tcBorders>
            <w:vAlign w:val="center"/>
            <w:hideMark/>
          </w:tcPr>
          <w:p w14:paraId="2B16BB1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single" w:sz="8" w:space="0" w:color="auto"/>
              <w:left w:val="single" w:sz="4" w:space="0" w:color="auto"/>
              <w:bottom w:val="single" w:sz="8" w:space="0" w:color="000000"/>
              <w:right w:val="single" w:sz="8" w:space="0" w:color="auto"/>
            </w:tcBorders>
            <w:vAlign w:val="center"/>
            <w:hideMark/>
          </w:tcPr>
          <w:p w14:paraId="22150BA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52A4504D" w14:textId="77777777" w:rsidTr="00992F96">
        <w:trPr>
          <w:trHeight w:val="520"/>
        </w:trPr>
        <w:tc>
          <w:tcPr>
            <w:tcW w:w="1377" w:type="dxa"/>
            <w:vMerge w:val="restart"/>
            <w:tcBorders>
              <w:top w:val="nil"/>
              <w:left w:val="single" w:sz="8" w:space="0" w:color="auto"/>
              <w:right w:val="single" w:sz="4" w:space="0" w:color="auto"/>
            </w:tcBorders>
            <w:shd w:val="clear" w:color="auto" w:fill="auto"/>
            <w:noWrap/>
            <w:vAlign w:val="center"/>
            <w:hideMark/>
          </w:tcPr>
          <w:p w14:paraId="0CEBACF6" w14:textId="77777777" w:rsidR="00992F96" w:rsidRPr="00A457B2" w:rsidRDefault="00992F96" w:rsidP="00F37E0C">
            <w:pPr>
              <w:spacing w:after="0" w:line="240" w:lineRule="auto"/>
              <w:rPr>
                <w:rFonts w:ascii="Times New Roman" w:eastAsia="Times New Roman" w:hAnsi="Times New Roman" w:cs="Times New Roman"/>
                <w:b/>
                <w:bCs/>
                <w:color w:val="000000"/>
                <w:sz w:val="20"/>
                <w:szCs w:val="20"/>
                <w:lang w:eastAsia="lv-LV"/>
              </w:rPr>
            </w:pPr>
            <w:r w:rsidRPr="00A457B2">
              <w:rPr>
                <w:rFonts w:ascii="Times New Roman" w:eastAsia="Times New Roman" w:hAnsi="Times New Roman" w:cs="Times New Roman"/>
                <w:b/>
                <w:bCs/>
                <w:color w:val="000000"/>
                <w:sz w:val="20"/>
                <w:szCs w:val="20"/>
                <w:lang w:eastAsia="lv-LV"/>
              </w:rPr>
              <w:t>5.daļa "Zemgales priekšpilsēta"</w:t>
            </w:r>
          </w:p>
        </w:tc>
        <w:tc>
          <w:tcPr>
            <w:tcW w:w="2900" w:type="dxa"/>
            <w:tcBorders>
              <w:top w:val="nil"/>
              <w:left w:val="nil"/>
              <w:bottom w:val="single" w:sz="4" w:space="0" w:color="auto"/>
              <w:right w:val="single" w:sz="4" w:space="0" w:color="auto"/>
            </w:tcBorders>
            <w:shd w:val="clear" w:color="auto" w:fill="auto"/>
            <w:vAlign w:val="center"/>
            <w:hideMark/>
          </w:tcPr>
          <w:p w14:paraId="485707AC"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124. pirmsskolas izglītības iestāde "Dzērvenīte"</w:t>
            </w:r>
          </w:p>
        </w:tc>
        <w:tc>
          <w:tcPr>
            <w:tcW w:w="941" w:type="dxa"/>
            <w:tcBorders>
              <w:top w:val="nil"/>
              <w:left w:val="nil"/>
              <w:bottom w:val="single" w:sz="4" w:space="0" w:color="auto"/>
              <w:right w:val="single" w:sz="4" w:space="0" w:color="auto"/>
            </w:tcBorders>
            <w:shd w:val="clear" w:color="auto" w:fill="auto"/>
            <w:noWrap/>
            <w:vAlign w:val="bottom"/>
            <w:hideMark/>
          </w:tcPr>
          <w:p w14:paraId="4DCE3510"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2918.90</w:t>
            </w:r>
          </w:p>
        </w:tc>
        <w:tc>
          <w:tcPr>
            <w:tcW w:w="1101" w:type="dxa"/>
            <w:tcBorders>
              <w:top w:val="nil"/>
              <w:left w:val="nil"/>
              <w:bottom w:val="single" w:sz="4" w:space="0" w:color="auto"/>
              <w:right w:val="single" w:sz="4" w:space="0" w:color="auto"/>
            </w:tcBorders>
            <w:shd w:val="clear" w:color="auto" w:fill="auto"/>
            <w:noWrap/>
            <w:vAlign w:val="bottom"/>
            <w:hideMark/>
          </w:tcPr>
          <w:p w14:paraId="7AD69002"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8756.70</w:t>
            </w:r>
          </w:p>
        </w:tc>
        <w:tc>
          <w:tcPr>
            <w:tcW w:w="94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45F9DD5"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47164.80</w:t>
            </w:r>
          </w:p>
        </w:tc>
        <w:tc>
          <w:tcPr>
            <w:tcW w:w="137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3336A6A8"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141494.40</w:t>
            </w:r>
          </w:p>
        </w:tc>
      </w:tr>
      <w:tr w:rsidR="00992F96" w:rsidRPr="00A457B2" w14:paraId="0CF27A7D" w14:textId="77777777" w:rsidTr="00992F96">
        <w:trPr>
          <w:trHeight w:val="260"/>
        </w:trPr>
        <w:tc>
          <w:tcPr>
            <w:tcW w:w="1377" w:type="dxa"/>
            <w:vMerge/>
            <w:tcBorders>
              <w:left w:val="single" w:sz="8" w:space="0" w:color="auto"/>
              <w:right w:val="single" w:sz="4" w:space="0" w:color="auto"/>
            </w:tcBorders>
            <w:shd w:val="clear" w:color="auto" w:fill="auto"/>
            <w:noWrap/>
            <w:vAlign w:val="bottom"/>
            <w:hideMark/>
          </w:tcPr>
          <w:p w14:paraId="04A96894"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721D97A1"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13. pirmsskolas izglītības iestāde "Ābecītis"</w:t>
            </w:r>
          </w:p>
        </w:tc>
        <w:tc>
          <w:tcPr>
            <w:tcW w:w="941" w:type="dxa"/>
            <w:tcBorders>
              <w:top w:val="nil"/>
              <w:left w:val="nil"/>
              <w:bottom w:val="single" w:sz="4" w:space="0" w:color="auto"/>
              <w:right w:val="single" w:sz="4" w:space="0" w:color="auto"/>
            </w:tcBorders>
            <w:shd w:val="clear" w:color="auto" w:fill="auto"/>
            <w:noWrap/>
            <w:vAlign w:val="bottom"/>
            <w:hideMark/>
          </w:tcPr>
          <w:p w14:paraId="744EFF96"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3670.30</w:t>
            </w:r>
          </w:p>
        </w:tc>
        <w:tc>
          <w:tcPr>
            <w:tcW w:w="1101" w:type="dxa"/>
            <w:tcBorders>
              <w:top w:val="nil"/>
              <w:left w:val="nil"/>
              <w:bottom w:val="single" w:sz="4" w:space="0" w:color="auto"/>
              <w:right w:val="single" w:sz="4" w:space="0" w:color="auto"/>
            </w:tcBorders>
            <w:shd w:val="clear" w:color="auto" w:fill="auto"/>
            <w:noWrap/>
            <w:vAlign w:val="bottom"/>
            <w:hideMark/>
          </w:tcPr>
          <w:p w14:paraId="15B00053"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11010.90</w:t>
            </w:r>
          </w:p>
        </w:tc>
        <w:tc>
          <w:tcPr>
            <w:tcW w:w="941" w:type="dxa"/>
            <w:vMerge/>
            <w:tcBorders>
              <w:top w:val="nil"/>
              <w:left w:val="single" w:sz="4" w:space="0" w:color="auto"/>
              <w:bottom w:val="single" w:sz="8" w:space="0" w:color="000000"/>
              <w:right w:val="single" w:sz="4" w:space="0" w:color="auto"/>
            </w:tcBorders>
            <w:vAlign w:val="center"/>
            <w:hideMark/>
          </w:tcPr>
          <w:p w14:paraId="1C093A1C"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2907025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59415ACD" w14:textId="77777777" w:rsidTr="00992F96">
        <w:trPr>
          <w:trHeight w:val="260"/>
        </w:trPr>
        <w:tc>
          <w:tcPr>
            <w:tcW w:w="1377" w:type="dxa"/>
            <w:vMerge/>
            <w:tcBorders>
              <w:left w:val="single" w:sz="8" w:space="0" w:color="auto"/>
              <w:right w:val="single" w:sz="4" w:space="0" w:color="auto"/>
            </w:tcBorders>
            <w:shd w:val="clear" w:color="auto" w:fill="auto"/>
            <w:noWrap/>
            <w:vAlign w:val="bottom"/>
            <w:hideMark/>
          </w:tcPr>
          <w:p w14:paraId="4D51B293"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523C8ED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132. pirmsskolas izglītības iestāde "Ieviņa"</w:t>
            </w:r>
          </w:p>
        </w:tc>
        <w:tc>
          <w:tcPr>
            <w:tcW w:w="941" w:type="dxa"/>
            <w:tcBorders>
              <w:top w:val="nil"/>
              <w:left w:val="nil"/>
              <w:bottom w:val="single" w:sz="4" w:space="0" w:color="auto"/>
              <w:right w:val="single" w:sz="4" w:space="0" w:color="auto"/>
            </w:tcBorders>
            <w:shd w:val="clear" w:color="auto" w:fill="auto"/>
            <w:noWrap/>
            <w:vAlign w:val="bottom"/>
            <w:hideMark/>
          </w:tcPr>
          <w:p w14:paraId="784094FC"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2427.60</w:t>
            </w:r>
          </w:p>
        </w:tc>
        <w:tc>
          <w:tcPr>
            <w:tcW w:w="1101" w:type="dxa"/>
            <w:tcBorders>
              <w:top w:val="nil"/>
              <w:left w:val="nil"/>
              <w:bottom w:val="single" w:sz="4" w:space="0" w:color="auto"/>
              <w:right w:val="single" w:sz="4" w:space="0" w:color="auto"/>
            </w:tcBorders>
            <w:shd w:val="clear" w:color="auto" w:fill="auto"/>
            <w:noWrap/>
            <w:vAlign w:val="bottom"/>
            <w:hideMark/>
          </w:tcPr>
          <w:p w14:paraId="60A0814E"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7282.80</w:t>
            </w:r>
          </w:p>
        </w:tc>
        <w:tc>
          <w:tcPr>
            <w:tcW w:w="941" w:type="dxa"/>
            <w:vMerge/>
            <w:tcBorders>
              <w:top w:val="nil"/>
              <w:left w:val="single" w:sz="4" w:space="0" w:color="auto"/>
              <w:bottom w:val="single" w:sz="8" w:space="0" w:color="000000"/>
              <w:right w:val="single" w:sz="4" w:space="0" w:color="auto"/>
            </w:tcBorders>
            <w:vAlign w:val="center"/>
            <w:hideMark/>
          </w:tcPr>
          <w:p w14:paraId="088D6D9F"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34B32FE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2038886D" w14:textId="77777777" w:rsidTr="00992F96">
        <w:trPr>
          <w:trHeight w:val="260"/>
        </w:trPr>
        <w:tc>
          <w:tcPr>
            <w:tcW w:w="1377" w:type="dxa"/>
            <w:vMerge/>
            <w:tcBorders>
              <w:left w:val="single" w:sz="8" w:space="0" w:color="auto"/>
              <w:right w:val="single" w:sz="4" w:space="0" w:color="auto"/>
            </w:tcBorders>
            <w:shd w:val="clear" w:color="auto" w:fill="auto"/>
            <w:noWrap/>
            <w:vAlign w:val="bottom"/>
            <w:hideMark/>
          </w:tcPr>
          <w:p w14:paraId="3B4558E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6E70FF2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27. pirmsskolas izglītības iestāde</w:t>
            </w:r>
          </w:p>
        </w:tc>
        <w:tc>
          <w:tcPr>
            <w:tcW w:w="941" w:type="dxa"/>
            <w:tcBorders>
              <w:top w:val="nil"/>
              <w:left w:val="nil"/>
              <w:bottom w:val="single" w:sz="4" w:space="0" w:color="auto"/>
              <w:right w:val="single" w:sz="4" w:space="0" w:color="auto"/>
            </w:tcBorders>
            <w:shd w:val="clear" w:color="auto" w:fill="auto"/>
            <w:noWrap/>
            <w:vAlign w:val="bottom"/>
            <w:hideMark/>
          </w:tcPr>
          <w:p w14:paraId="7FF9FF9D"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4479.50</w:t>
            </w:r>
          </w:p>
        </w:tc>
        <w:tc>
          <w:tcPr>
            <w:tcW w:w="1101" w:type="dxa"/>
            <w:tcBorders>
              <w:top w:val="nil"/>
              <w:left w:val="nil"/>
              <w:bottom w:val="single" w:sz="4" w:space="0" w:color="auto"/>
              <w:right w:val="single" w:sz="4" w:space="0" w:color="auto"/>
            </w:tcBorders>
            <w:shd w:val="clear" w:color="auto" w:fill="auto"/>
            <w:noWrap/>
            <w:vAlign w:val="bottom"/>
            <w:hideMark/>
          </w:tcPr>
          <w:p w14:paraId="34D038ED"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13438.50</w:t>
            </w:r>
          </w:p>
        </w:tc>
        <w:tc>
          <w:tcPr>
            <w:tcW w:w="941" w:type="dxa"/>
            <w:vMerge/>
            <w:tcBorders>
              <w:top w:val="nil"/>
              <w:left w:val="single" w:sz="4" w:space="0" w:color="auto"/>
              <w:bottom w:val="single" w:sz="8" w:space="0" w:color="000000"/>
              <w:right w:val="single" w:sz="4" w:space="0" w:color="auto"/>
            </w:tcBorders>
            <w:vAlign w:val="center"/>
            <w:hideMark/>
          </w:tcPr>
          <w:p w14:paraId="33249E8F"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1EE3B23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74807688" w14:textId="77777777" w:rsidTr="00992F96">
        <w:trPr>
          <w:trHeight w:val="260"/>
        </w:trPr>
        <w:tc>
          <w:tcPr>
            <w:tcW w:w="1377" w:type="dxa"/>
            <w:vMerge/>
            <w:tcBorders>
              <w:left w:val="single" w:sz="8" w:space="0" w:color="auto"/>
              <w:right w:val="single" w:sz="4" w:space="0" w:color="auto"/>
            </w:tcBorders>
            <w:shd w:val="clear" w:color="auto" w:fill="auto"/>
            <w:noWrap/>
            <w:vAlign w:val="bottom"/>
            <w:hideMark/>
          </w:tcPr>
          <w:p w14:paraId="33D68A07"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4879EC8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"Ligzdiņa"</w:t>
            </w:r>
          </w:p>
        </w:tc>
        <w:tc>
          <w:tcPr>
            <w:tcW w:w="941" w:type="dxa"/>
            <w:tcBorders>
              <w:top w:val="nil"/>
              <w:left w:val="nil"/>
              <w:bottom w:val="single" w:sz="4" w:space="0" w:color="auto"/>
              <w:right w:val="single" w:sz="4" w:space="0" w:color="auto"/>
            </w:tcBorders>
            <w:shd w:val="clear" w:color="auto" w:fill="auto"/>
            <w:noWrap/>
            <w:vAlign w:val="bottom"/>
            <w:hideMark/>
          </w:tcPr>
          <w:p w14:paraId="08731963"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1156.00</w:t>
            </w:r>
          </w:p>
        </w:tc>
        <w:tc>
          <w:tcPr>
            <w:tcW w:w="1101" w:type="dxa"/>
            <w:tcBorders>
              <w:top w:val="nil"/>
              <w:left w:val="nil"/>
              <w:bottom w:val="single" w:sz="4" w:space="0" w:color="auto"/>
              <w:right w:val="single" w:sz="4" w:space="0" w:color="auto"/>
            </w:tcBorders>
            <w:shd w:val="clear" w:color="auto" w:fill="auto"/>
            <w:noWrap/>
            <w:vAlign w:val="bottom"/>
            <w:hideMark/>
          </w:tcPr>
          <w:p w14:paraId="42A19C7E"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3468.00</w:t>
            </w:r>
          </w:p>
        </w:tc>
        <w:tc>
          <w:tcPr>
            <w:tcW w:w="941" w:type="dxa"/>
            <w:vMerge/>
            <w:tcBorders>
              <w:top w:val="nil"/>
              <w:left w:val="single" w:sz="4" w:space="0" w:color="auto"/>
              <w:bottom w:val="single" w:sz="8" w:space="0" w:color="000000"/>
              <w:right w:val="single" w:sz="4" w:space="0" w:color="auto"/>
            </w:tcBorders>
            <w:vAlign w:val="center"/>
            <w:hideMark/>
          </w:tcPr>
          <w:p w14:paraId="4CFD6A1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30DB9F71"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483A9A73" w14:textId="77777777" w:rsidTr="00992F96">
        <w:trPr>
          <w:trHeight w:val="260"/>
        </w:trPr>
        <w:tc>
          <w:tcPr>
            <w:tcW w:w="1377" w:type="dxa"/>
            <w:vMerge/>
            <w:tcBorders>
              <w:left w:val="single" w:sz="8" w:space="0" w:color="auto"/>
              <w:right w:val="single" w:sz="4" w:space="0" w:color="auto"/>
            </w:tcBorders>
            <w:shd w:val="clear" w:color="auto" w:fill="auto"/>
            <w:noWrap/>
            <w:vAlign w:val="bottom"/>
            <w:hideMark/>
          </w:tcPr>
          <w:p w14:paraId="7F50405B"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44C1D420"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"Sprīdītis"</w:t>
            </w:r>
          </w:p>
        </w:tc>
        <w:tc>
          <w:tcPr>
            <w:tcW w:w="941" w:type="dxa"/>
            <w:tcBorders>
              <w:top w:val="nil"/>
              <w:left w:val="nil"/>
              <w:bottom w:val="single" w:sz="4" w:space="0" w:color="auto"/>
              <w:right w:val="single" w:sz="4" w:space="0" w:color="auto"/>
            </w:tcBorders>
            <w:shd w:val="clear" w:color="auto" w:fill="auto"/>
            <w:noWrap/>
            <w:vAlign w:val="bottom"/>
            <w:hideMark/>
          </w:tcPr>
          <w:p w14:paraId="5AF3AD36"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2918.90</w:t>
            </w:r>
          </w:p>
        </w:tc>
        <w:tc>
          <w:tcPr>
            <w:tcW w:w="1101" w:type="dxa"/>
            <w:tcBorders>
              <w:top w:val="nil"/>
              <w:left w:val="nil"/>
              <w:bottom w:val="single" w:sz="4" w:space="0" w:color="auto"/>
              <w:right w:val="single" w:sz="4" w:space="0" w:color="auto"/>
            </w:tcBorders>
            <w:shd w:val="clear" w:color="auto" w:fill="auto"/>
            <w:noWrap/>
            <w:vAlign w:val="bottom"/>
            <w:hideMark/>
          </w:tcPr>
          <w:p w14:paraId="5148C56F"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8756.70</w:t>
            </w:r>
          </w:p>
        </w:tc>
        <w:tc>
          <w:tcPr>
            <w:tcW w:w="941" w:type="dxa"/>
            <w:vMerge/>
            <w:tcBorders>
              <w:top w:val="nil"/>
              <w:left w:val="single" w:sz="4" w:space="0" w:color="auto"/>
              <w:bottom w:val="single" w:sz="8" w:space="0" w:color="000000"/>
              <w:right w:val="single" w:sz="4" w:space="0" w:color="auto"/>
            </w:tcBorders>
            <w:vAlign w:val="center"/>
            <w:hideMark/>
          </w:tcPr>
          <w:p w14:paraId="6FCB24D7"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5F512D10"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6618DC26" w14:textId="77777777" w:rsidTr="00992F96">
        <w:trPr>
          <w:trHeight w:val="260"/>
        </w:trPr>
        <w:tc>
          <w:tcPr>
            <w:tcW w:w="1377" w:type="dxa"/>
            <w:vMerge/>
            <w:tcBorders>
              <w:left w:val="single" w:sz="8" w:space="0" w:color="auto"/>
              <w:right w:val="single" w:sz="4" w:space="0" w:color="auto"/>
            </w:tcBorders>
            <w:shd w:val="clear" w:color="auto" w:fill="auto"/>
            <w:noWrap/>
            <w:vAlign w:val="bottom"/>
            <w:hideMark/>
          </w:tcPr>
          <w:p w14:paraId="0B440D3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4CBCA05F"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"Vadakstīte"</w:t>
            </w:r>
          </w:p>
        </w:tc>
        <w:tc>
          <w:tcPr>
            <w:tcW w:w="941" w:type="dxa"/>
            <w:tcBorders>
              <w:top w:val="nil"/>
              <w:left w:val="nil"/>
              <w:bottom w:val="single" w:sz="4" w:space="0" w:color="auto"/>
              <w:right w:val="single" w:sz="4" w:space="0" w:color="auto"/>
            </w:tcBorders>
            <w:shd w:val="clear" w:color="auto" w:fill="auto"/>
            <w:noWrap/>
            <w:vAlign w:val="bottom"/>
            <w:hideMark/>
          </w:tcPr>
          <w:p w14:paraId="7B6133BA"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3121.20</w:t>
            </w:r>
          </w:p>
        </w:tc>
        <w:tc>
          <w:tcPr>
            <w:tcW w:w="1101" w:type="dxa"/>
            <w:tcBorders>
              <w:top w:val="nil"/>
              <w:left w:val="nil"/>
              <w:bottom w:val="single" w:sz="4" w:space="0" w:color="auto"/>
              <w:right w:val="single" w:sz="4" w:space="0" w:color="auto"/>
            </w:tcBorders>
            <w:shd w:val="clear" w:color="auto" w:fill="auto"/>
            <w:noWrap/>
            <w:vAlign w:val="bottom"/>
            <w:hideMark/>
          </w:tcPr>
          <w:p w14:paraId="5B0A50E4"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9363.60</w:t>
            </w:r>
          </w:p>
        </w:tc>
        <w:tc>
          <w:tcPr>
            <w:tcW w:w="941" w:type="dxa"/>
            <w:vMerge/>
            <w:tcBorders>
              <w:top w:val="nil"/>
              <w:left w:val="single" w:sz="4" w:space="0" w:color="auto"/>
              <w:bottom w:val="single" w:sz="8" w:space="0" w:color="000000"/>
              <w:right w:val="single" w:sz="4" w:space="0" w:color="auto"/>
            </w:tcBorders>
            <w:vAlign w:val="center"/>
            <w:hideMark/>
          </w:tcPr>
          <w:p w14:paraId="35CE3171"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424B842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104FAABC" w14:textId="77777777" w:rsidTr="00992F96">
        <w:trPr>
          <w:trHeight w:val="260"/>
        </w:trPr>
        <w:tc>
          <w:tcPr>
            <w:tcW w:w="1377" w:type="dxa"/>
            <w:vMerge/>
            <w:tcBorders>
              <w:left w:val="single" w:sz="8" w:space="0" w:color="auto"/>
              <w:right w:val="single" w:sz="4" w:space="0" w:color="auto"/>
            </w:tcBorders>
            <w:shd w:val="clear" w:color="auto" w:fill="auto"/>
            <w:noWrap/>
            <w:vAlign w:val="bottom"/>
            <w:hideMark/>
          </w:tcPr>
          <w:p w14:paraId="62C288C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5C0708FF"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pirmsskolas izglītības iestāde "Zvaniņš"</w:t>
            </w:r>
          </w:p>
        </w:tc>
        <w:tc>
          <w:tcPr>
            <w:tcW w:w="941" w:type="dxa"/>
            <w:tcBorders>
              <w:top w:val="nil"/>
              <w:left w:val="nil"/>
              <w:bottom w:val="single" w:sz="4" w:space="0" w:color="auto"/>
              <w:right w:val="single" w:sz="4" w:space="0" w:color="auto"/>
            </w:tcBorders>
            <w:shd w:val="clear" w:color="auto" w:fill="auto"/>
            <w:noWrap/>
            <w:vAlign w:val="bottom"/>
            <w:hideMark/>
          </w:tcPr>
          <w:p w14:paraId="14F10764"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6213.50</w:t>
            </w:r>
          </w:p>
        </w:tc>
        <w:tc>
          <w:tcPr>
            <w:tcW w:w="1101" w:type="dxa"/>
            <w:tcBorders>
              <w:top w:val="nil"/>
              <w:left w:val="nil"/>
              <w:bottom w:val="single" w:sz="4" w:space="0" w:color="auto"/>
              <w:right w:val="single" w:sz="4" w:space="0" w:color="auto"/>
            </w:tcBorders>
            <w:shd w:val="clear" w:color="auto" w:fill="auto"/>
            <w:noWrap/>
            <w:vAlign w:val="bottom"/>
            <w:hideMark/>
          </w:tcPr>
          <w:p w14:paraId="7DB53841"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18640.50</w:t>
            </w:r>
          </w:p>
        </w:tc>
        <w:tc>
          <w:tcPr>
            <w:tcW w:w="941" w:type="dxa"/>
            <w:vMerge/>
            <w:tcBorders>
              <w:top w:val="nil"/>
              <w:left w:val="single" w:sz="4" w:space="0" w:color="auto"/>
              <w:bottom w:val="single" w:sz="8" w:space="0" w:color="000000"/>
              <w:right w:val="single" w:sz="4" w:space="0" w:color="auto"/>
            </w:tcBorders>
            <w:vAlign w:val="center"/>
            <w:hideMark/>
          </w:tcPr>
          <w:p w14:paraId="2C3C06E8"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15E1BE5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6D947152" w14:textId="77777777" w:rsidTr="00992F96">
        <w:trPr>
          <w:trHeight w:val="260"/>
        </w:trPr>
        <w:tc>
          <w:tcPr>
            <w:tcW w:w="1377" w:type="dxa"/>
            <w:vMerge/>
            <w:tcBorders>
              <w:left w:val="single" w:sz="8" w:space="0" w:color="auto"/>
              <w:right w:val="single" w:sz="4" w:space="0" w:color="auto"/>
            </w:tcBorders>
            <w:shd w:val="clear" w:color="auto" w:fill="auto"/>
            <w:noWrap/>
            <w:vAlign w:val="bottom"/>
            <w:hideMark/>
          </w:tcPr>
          <w:p w14:paraId="5B559855"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7DC1CAE5"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Ziepniekkalna pirmsskola</w:t>
            </w:r>
          </w:p>
        </w:tc>
        <w:tc>
          <w:tcPr>
            <w:tcW w:w="941" w:type="dxa"/>
            <w:tcBorders>
              <w:top w:val="nil"/>
              <w:left w:val="nil"/>
              <w:bottom w:val="single" w:sz="4" w:space="0" w:color="auto"/>
              <w:right w:val="single" w:sz="4" w:space="0" w:color="auto"/>
            </w:tcBorders>
            <w:shd w:val="clear" w:color="auto" w:fill="auto"/>
            <w:noWrap/>
            <w:vAlign w:val="bottom"/>
            <w:hideMark/>
          </w:tcPr>
          <w:p w14:paraId="0E91A11D"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4421.70</w:t>
            </w:r>
          </w:p>
        </w:tc>
        <w:tc>
          <w:tcPr>
            <w:tcW w:w="1101" w:type="dxa"/>
            <w:tcBorders>
              <w:top w:val="nil"/>
              <w:left w:val="nil"/>
              <w:bottom w:val="single" w:sz="4" w:space="0" w:color="auto"/>
              <w:right w:val="single" w:sz="4" w:space="0" w:color="auto"/>
            </w:tcBorders>
            <w:shd w:val="clear" w:color="auto" w:fill="auto"/>
            <w:noWrap/>
            <w:vAlign w:val="bottom"/>
            <w:hideMark/>
          </w:tcPr>
          <w:p w14:paraId="03DE9AFF"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13265.10</w:t>
            </w:r>
          </w:p>
        </w:tc>
        <w:tc>
          <w:tcPr>
            <w:tcW w:w="941" w:type="dxa"/>
            <w:vMerge/>
            <w:tcBorders>
              <w:top w:val="nil"/>
              <w:left w:val="single" w:sz="4" w:space="0" w:color="auto"/>
              <w:bottom w:val="single" w:sz="8" w:space="0" w:color="000000"/>
              <w:right w:val="single" w:sz="4" w:space="0" w:color="auto"/>
            </w:tcBorders>
            <w:vAlign w:val="center"/>
            <w:hideMark/>
          </w:tcPr>
          <w:p w14:paraId="0DECEAB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54F59CF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3CE9E1D1" w14:textId="77777777" w:rsidTr="00992F96">
        <w:trPr>
          <w:trHeight w:val="260"/>
        </w:trPr>
        <w:tc>
          <w:tcPr>
            <w:tcW w:w="1377" w:type="dxa"/>
            <w:vMerge/>
            <w:tcBorders>
              <w:left w:val="single" w:sz="8" w:space="0" w:color="auto"/>
              <w:right w:val="single" w:sz="4" w:space="0" w:color="auto"/>
            </w:tcBorders>
            <w:shd w:val="clear" w:color="auto" w:fill="auto"/>
            <w:noWrap/>
            <w:vAlign w:val="bottom"/>
            <w:hideMark/>
          </w:tcPr>
          <w:p w14:paraId="72CC47B4"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21E7BA68"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Zolitūdes pirmsskola</w:t>
            </w:r>
          </w:p>
        </w:tc>
        <w:tc>
          <w:tcPr>
            <w:tcW w:w="941" w:type="dxa"/>
            <w:tcBorders>
              <w:top w:val="nil"/>
              <w:left w:val="nil"/>
              <w:bottom w:val="single" w:sz="4" w:space="0" w:color="auto"/>
              <w:right w:val="single" w:sz="4" w:space="0" w:color="auto"/>
            </w:tcBorders>
            <w:shd w:val="clear" w:color="auto" w:fill="auto"/>
            <w:noWrap/>
            <w:vAlign w:val="bottom"/>
            <w:hideMark/>
          </w:tcPr>
          <w:p w14:paraId="51E6DE8E"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6242.40</w:t>
            </w:r>
          </w:p>
        </w:tc>
        <w:tc>
          <w:tcPr>
            <w:tcW w:w="1101" w:type="dxa"/>
            <w:tcBorders>
              <w:top w:val="nil"/>
              <w:left w:val="nil"/>
              <w:bottom w:val="single" w:sz="4" w:space="0" w:color="auto"/>
              <w:right w:val="single" w:sz="4" w:space="0" w:color="auto"/>
            </w:tcBorders>
            <w:shd w:val="clear" w:color="auto" w:fill="auto"/>
            <w:noWrap/>
            <w:vAlign w:val="bottom"/>
            <w:hideMark/>
          </w:tcPr>
          <w:p w14:paraId="20F4BEF6"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18727.20</w:t>
            </w:r>
          </w:p>
        </w:tc>
        <w:tc>
          <w:tcPr>
            <w:tcW w:w="941" w:type="dxa"/>
            <w:vMerge/>
            <w:tcBorders>
              <w:top w:val="nil"/>
              <w:left w:val="single" w:sz="4" w:space="0" w:color="auto"/>
              <w:bottom w:val="single" w:sz="8" w:space="0" w:color="000000"/>
              <w:right w:val="single" w:sz="4" w:space="0" w:color="auto"/>
            </w:tcBorders>
            <w:vAlign w:val="center"/>
            <w:hideMark/>
          </w:tcPr>
          <w:p w14:paraId="684EA0E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2B7EDCD0"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47041B38" w14:textId="77777777" w:rsidTr="00992F96">
        <w:trPr>
          <w:trHeight w:val="260"/>
        </w:trPr>
        <w:tc>
          <w:tcPr>
            <w:tcW w:w="1377" w:type="dxa"/>
            <w:vMerge/>
            <w:tcBorders>
              <w:left w:val="single" w:sz="8" w:space="0" w:color="auto"/>
              <w:right w:val="single" w:sz="4" w:space="0" w:color="auto"/>
            </w:tcBorders>
            <w:shd w:val="clear" w:color="auto" w:fill="auto"/>
            <w:noWrap/>
            <w:vAlign w:val="bottom"/>
            <w:hideMark/>
          </w:tcPr>
          <w:p w14:paraId="7388E8FD"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665F187C"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61. vidusskola</w:t>
            </w:r>
          </w:p>
        </w:tc>
        <w:tc>
          <w:tcPr>
            <w:tcW w:w="941" w:type="dxa"/>
            <w:tcBorders>
              <w:top w:val="nil"/>
              <w:left w:val="nil"/>
              <w:bottom w:val="single" w:sz="4" w:space="0" w:color="auto"/>
              <w:right w:val="single" w:sz="4" w:space="0" w:color="auto"/>
            </w:tcBorders>
            <w:shd w:val="clear" w:color="auto" w:fill="auto"/>
            <w:noWrap/>
            <w:vAlign w:val="bottom"/>
            <w:hideMark/>
          </w:tcPr>
          <w:p w14:paraId="693B4082"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2196.40</w:t>
            </w:r>
          </w:p>
        </w:tc>
        <w:tc>
          <w:tcPr>
            <w:tcW w:w="1101" w:type="dxa"/>
            <w:tcBorders>
              <w:top w:val="nil"/>
              <w:left w:val="nil"/>
              <w:bottom w:val="single" w:sz="4" w:space="0" w:color="auto"/>
              <w:right w:val="single" w:sz="4" w:space="0" w:color="auto"/>
            </w:tcBorders>
            <w:shd w:val="clear" w:color="auto" w:fill="auto"/>
            <w:noWrap/>
            <w:vAlign w:val="bottom"/>
            <w:hideMark/>
          </w:tcPr>
          <w:p w14:paraId="2126B7E9"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6589.20</w:t>
            </w:r>
          </w:p>
        </w:tc>
        <w:tc>
          <w:tcPr>
            <w:tcW w:w="941" w:type="dxa"/>
            <w:vMerge/>
            <w:tcBorders>
              <w:top w:val="nil"/>
              <w:left w:val="single" w:sz="4" w:space="0" w:color="auto"/>
              <w:bottom w:val="single" w:sz="8" w:space="0" w:color="000000"/>
              <w:right w:val="single" w:sz="4" w:space="0" w:color="auto"/>
            </w:tcBorders>
            <w:vAlign w:val="center"/>
            <w:hideMark/>
          </w:tcPr>
          <w:p w14:paraId="656A22B6"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33C27B62"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72523DBD" w14:textId="77777777" w:rsidTr="00992F96">
        <w:trPr>
          <w:trHeight w:val="260"/>
        </w:trPr>
        <w:tc>
          <w:tcPr>
            <w:tcW w:w="1377" w:type="dxa"/>
            <w:vMerge/>
            <w:tcBorders>
              <w:left w:val="single" w:sz="8" w:space="0" w:color="auto"/>
              <w:right w:val="single" w:sz="4" w:space="0" w:color="auto"/>
            </w:tcBorders>
            <w:shd w:val="clear" w:color="auto" w:fill="auto"/>
            <w:noWrap/>
            <w:vAlign w:val="bottom"/>
            <w:hideMark/>
          </w:tcPr>
          <w:p w14:paraId="03950B2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07D9F93E"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95. vidusskola</w:t>
            </w:r>
          </w:p>
        </w:tc>
        <w:tc>
          <w:tcPr>
            <w:tcW w:w="941" w:type="dxa"/>
            <w:tcBorders>
              <w:top w:val="nil"/>
              <w:left w:val="nil"/>
              <w:bottom w:val="single" w:sz="4" w:space="0" w:color="auto"/>
              <w:right w:val="single" w:sz="4" w:space="0" w:color="auto"/>
            </w:tcBorders>
            <w:shd w:val="clear" w:color="auto" w:fill="auto"/>
            <w:noWrap/>
            <w:vAlign w:val="bottom"/>
            <w:hideMark/>
          </w:tcPr>
          <w:p w14:paraId="503B6EBA"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2976.70</w:t>
            </w:r>
          </w:p>
        </w:tc>
        <w:tc>
          <w:tcPr>
            <w:tcW w:w="1101" w:type="dxa"/>
            <w:tcBorders>
              <w:top w:val="nil"/>
              <w:left w:val="nil"/>
              <w:bottom w:val="single" w:sz="4" w:space="0" w:color="auto"/>
              <w:right w:val="single" w:sz="4" w:space="0" w:color="auto"/>
            </w:tcBorders>
            <w:shd w:val="clear" w:color="auto" w:fill="auto"/>
            <w:noWrap/>
            <w:vAlign w:val="bottom"/>
            <w:hideMark/>
          </w:tcPr>
          <w:p w14:paraId="1313C00C"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8930.10</w:t>
            </w:r>
          </w:p>
        </w:tc>
        <w:tc>
          <w:tcPr>
            <w:tcW w:w="941" w:type="dxa"/>
            <w:vMerge/>
            <w:tcBorders>
              <w:top w:val="nil"/>
              <w:left w:val="single" w:sz="4" w:space="0" w:color="auto"/>
              <w:bottom w:val="single" w:sz="8" w:space="0" w:color="000000"/>
              <w:right w:val="single" w:sz="4" w:space="0" w:color="auto"/>
            </w:tcBorders>
            <w:vAlign w:val="center"/>
            <w:hideMark/>
          </w:tcPr>
          <w:p w14:paraId="77BB441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66309F0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6EF24A00" w14:textId="77777777" w:rsidTr="00992F96">
        <w:trPr>
          <w:trHeight w:val="260"/>
        </w:trPr>
        <w:tc>
          <w:tcPr>
            <w:tcW w:w="1377" w:type="dxa"/>
            <w:vMerge/>
            <w:tcBorders>
              <w:left w:val="single" w:sz="8" w:space="0" w:color="auto"/>
              <w:right w:val="single" w:sz="4" w:space="0" w:color="auto"/>
            </w:tcBorders>
            <w:shd w:val="clear" w:color="auto" w:fill="auto"/>
            <w:noWrap/>
            <w:vAlign w:val="bottom"/>
            <w:hideMark/>
          </w:tcPr>
          <w:p w14:paraId="58176635"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2900" w:type="dxa"/>
            <w:tcBorders>
              <w:top w:val="nil"/>
              <w:left w:val="nil"/>
              <w:bottom w:val="single" w:sz="4" w:space="0" w:color="auto"/>
              <w:right w:val="single" w:sz="4" w:space="0" w:color="auto"/>
            </w:tcBorders>
            <w:shd w:val="clear" w:color="auto" w:fill="auto"/>
            <w:vAlign w:val="center"/>
            <w:hideMark/>
          </w:tcPr>
          <w:p w14:paraId="14B8E47C"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Ziepniekkalna vidusskola</w:t>
            </w:r>
          </w:p>
        </w:tc>
        <w:tc>
          <w:tcPr>
            <w:tcW w:w="941" w:type="dxa"/>
            <w:tcBorders>
              <w:top w:val="nil"/>
              <w:left w:val="nil"/>
              <w:bottom w:val="single" w:sz="4" w:space="0" w:color="auto"/>
              <w:right w:val="single" w:sz="4" w:space="0" w:color="auto"/>
            </w:tcBorders>
            <w:shd w:val="clear" w:color="auto" w:fill="auto"/>
            <w:noWrap/>
            <w:vAlign w:val="bottom"/>
            <w:hideMark/>
          </w:tcPr>
          <w:p w14:paraId="14222BBC"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2196.40</w:t>
            </w:r>
          </w:p>
        </w:tc>
        <w:tc>
          <w:tcPr>
            <w:tcW w:w="1101" w:type="dxa"/>
            <w:tcBorders>
              <w:top w:val="nil"/>
              <w:left w:val="nil"/>
              <w:bottom w:val="single" w:sz="4" w:space="0" w:color="auto"/>
              <w:right w:val="single" w:sz="4" w:space="0" w:color="auto"/>
            </w:tcBorders>
            <w:shd w:val="clear" w:color="auto" w:fill="auto"/>
            <w:noWrap/>
            <w:vAlign w:val="bottom"/>
            <w:hideMark/>
          </w:tcPr>
          <w:p w14:paraId="7DF49818"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6589.20</w:t>
            </w:r>
          </w:p>
        </w:tc>
        <w:tc>
          <w:tcPr>
            <w:tcW w:w="941" w:type="dxa"/>
            <w:vMerge/>
            <w:tcBorders>
              <w:top w:val="nil"/>
              <w:left w:val="single" w:sz="4" w:space="0" w:color="auto"/>
              <w:bottom w:val="single" w:sz="8" w:space="0" w:color="000000"/>
              <w:right w:val="single" w:sz="4" w:space="0" w:color="auto"/>
            </w:tcBorders>
            <w:vAlign w:val="center"/>
            <w:hideMark/>
          </w:tcPr>
          <w:p w14:paraId="2B7BD7E4"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49161361"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74030307" w14:textId="77777777" w:rsidTr="00992F96">
        <w:trPr>
          <w:trHeight w:val="270"/>
        </w:trPr>
        <w:tc>
          <w:tcPr>
            <w:tcW w:w="1377" w:type="dxa"/>
            <w:vMerge/>
            <w:tcBorders>
              <w:left w:val="single" w:sz="8" w:space="0" w:color="auto"/>
              <w:bottom w:val="single" w:sz="8" w:space="0" w:color="auto"/>
              <w:right w:val="single" w:sz="4" w:space="0" w:color="auto"/>
            </w:tcBorders>
            <w:shd w:val="clear" w:color="auto" w:fill="auto"/>
            <w:noWrap/>
            <w:vAlign w:val="bottom"/>
            <w:hideMark/>
          </w:tcPr>
          <w:p w14:paraId="600DD311"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2900" w:type="dxa"/>
            <w:tcBorders>
              <w:top w:val="nil"/>
              <w:left w:val="nil"/>
              <w:bottom w:val="single" w:sz="8" w:space="0" w:color="auto"/>
              <w:right w:val="single" w:sz="4" w:space="0" w:color="auto"/>
            </w:tcBorders>
            <w:shd w:val="clear" w:color="auto" w:fill="auto"/>
            <w:vAlign w:val="bottom"/>
            <w:hideMark/>
          </w:tcPr>
          <w:p w14:paraId="0D6710C4"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Rīgas Ēbelmuižas pamatskola</w:t>
            </w:r>
          </w:p>
        </w:tc>
        <w:tc>
          <w:tcPr>
            <w:tcW w:w="941" w:type="dxa"/>
            <w:tcBorders>
              <w:top w:val="nil"/>
              <w:left w:val="nil"/>
              <w:bottom w:val="single" w:sz="8" w:space="0" w:color="auto"/>
              <w:right w:val="single" w:sz="4" w:space="0" w:color="auto"/>
            </w:tcBorders>
            <w:shd w:val="clear" w:color="auto" w:fill="auto"/>
            <w:noWrap/>
            <w:vAlign w:val="bottom"/>
            <w:hideMark/>
          </w:tcPr>
          <w:p w14:paraId="45FADDA9"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2225.30</w:t>
            </w:r>
          </w:p>
        </w:tc>
        <w:tc>
          <w:tcPr>
            <w:tcW w:w="1101" w:type="dxa"/>
            <w:tcBorders>
              <w:top w:val="nil"/>
              <w:left w:val="nil"/>
              <w:bottom w:val="single" w:sz="8" w:space="0" w:color="auto"/>
              <w:right w:val="single" w:sz="4" w:space="0" w:color="auto"/>
            </w:tcBorders>
            <w:shd w:val="clear" w:color="auto" w:fill="auto"/>
            <w:noWrap/>
            <w:vAlign w:val="bottom"/>
            <w:hideMark/>
          </w:tcPr>
          <w:p w14:paraId="4416678C" w14:textId="77777777" w:rsidR="00992F96" w:rsidRPr="00A457B2" w:rsidRDefault="00992F96" w:rsidP="00F37E0C">
            <w:pPr>
              <w:spacing w:after="0" w:line="240" w:lineRule="auto"/>
              <w:jc w:val="right"/>
              <w:rPr>
                <w:rFonts w:ascii="Times New Roman" w:eastAsia="Times New Roman" w:hAnsi="Times New Roman" w:cs="Times New Roman"/>
                <w:color w:val="000000"/>
                <w:sz w:val="20"/>
                <w:szCs w:val="20"/>
                <w:lang w:eastAsia="lv-LV"/>
              </w:rPr>
            </w:pPr>
            <w:r w:rsidRPr="00A457B2">
              <w:rPr>
                <w:rFonts w:ascii="Times New Roman" w:eastAsia="Times New Roman" w:hAnsi="Times New Roman" w:cs="Times New Roman"/>
                <w:color w:val="000000"/>
                <w:sz w:val="20"/>
                <w:szCs w:val="20"/>
                <w:lang w:eastAsia="lv-LV"/>
              </w:rPr>
              <w:t>6675.90</w:t>
            </w:r>
          </w:p>
        </w:tc>
        <w:tc>
          <w:tcPr>
            <w:tcW w:w="941" w:type="dxa"/>
            <w:vMerge/>
            <w:tcBorders>
              <w:top w:val="nil"/>
              <w:left w:val="single" w:sz="4" w:space="0" w:color="auto"/>
              <w:bottom w:val="single" w:sz="8" w:space="0" w:color="000000"/>
              <w:right w:val="single" w:sz="4" w:space="0" w:color="auto"/>
            </w:tcBorders>
            <w:vAlign w:val="center"/>
            <w:hideMark/>
          </w:tcPr>
          <w:p w14:paraId="2A8F46D1"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c>
          <w:tcPr>
            <w:tcW w:w="1377" w:type="dxa"/>
            <w:vMerge/>
            <w:tcBorders>
              <w:top w:val="nil"/>
              <w:left w:val="single" w:sz="4" w:space="0" w:color="auto"/>
              <w:bottom w:val="single" w:sz="8" w:space="0" w:color="000000"/>
              <w:right w:val="single" w:sz="8" w:space="0" w:color="auto"/>
            </w:tcBorders>
            <w:vAlign w:val="center"/>
            <w:hideMark/>
          </w:tcPr>
          <w:p w14:paraId="559C9B6A" w14:textId="77777777" w:rsidR="00992F96" w:rsidRPr="00A457B2" w:rsidRDefault="00992F96" w:rsidP="00F37E0C">
            <w:pPr>
              <w:spacing w:after="0" w:line="240" w:lineRule="auto"/>
              <w:rPr>
                <w:rFonts w:ascii="Times New Roman" w:eastAsia="Times New Roman" w:hAnsi="Times New Roman" w:cs="Times New Roman"/>
                <w:color w:val="000000"/>
                <w:sz w:val="20"/>
                <w:szCs w:val="20"/>
                <w:lang w:eastAsia="lv-LV"/>
              </w:rPr>
            </w:pPr>
          </w:p>
        </w:tc>
      </w:tr>
      <w:tr w:rsidR="00992F96" w:rsidRPr="00A457B2" w14:paraId="7335FA29" w14:textId="77777777" w:rsidTr="00992F96">
        <w:trPr>
          <w:trHeight w:val="260"/>
        </w:trPr>
        <w:tc>
          <w:tcPr>
            <w:tcW w:w="4277"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3298155C" w14:textId="77777777" w:rsidR="00992F96" w:rsidRPr="00A457B2" w:rsidRDefault="00992F96" w:rsidP="00F37E0C">
            <w:pPr>
              <w:spacing w:after="0" w:line="240" w:lineRule="auto"/>
              <w:jc w:val="right"/>
              <w:rPr>
                <w:rFonts w:ascii="Times New Roman" w:eastAsia="Times New Roman" w:hAnsi="Times New Roman" w:cs="Times New Roman"/>
                <w:b/>
                <w:bCs/>
                <w:color w:val="000000"/>
                <w:sz w:val="18"/>
                <w:szCs w:val="18"/>
                <w:lang w:eastAsia="lv-LV"/>
              </w:rPr>
            </w:pPr>
            <w:r w:rsidRPr="00A457B2">
              <w:rPr>
                <w:rFonts w:ascii="Times New Roman" w:eastAsia="Times New Roman" w:hAnsi="Times New Roman" w:cs="Times New Roman"/>
                <w:b/>
                <w:bCs/>
                <w:color w:val="000000"/>
                <w:sz w:val="18"/>
                <w:szCs w:val="18"/>
                <w:lang w:eastAsia="lv-LV"/>
              </w:rPr>
              <w:t>Kopā bez PVN, EUR</w:t>
            </w:r>
          </w:p>
        </w:tc>
        <w:tc>
          <w:tcPr>
            <w:tcW w:w="941" w:type="dxa"/>
            <w:tcBorders>
              <w:top w:val="nil"/>
              <w:left w:val="nil"/>
              <w:bottom w:val="single" w:sz="4" w:space="0" w:color="auto"/>
              <w:right w:val="single" w:sz="4" w:space="0" w:color="auto"/>
            </w:tcBorders>
            <w:shd w:val="clear" w:color="auto" w:fill="auto"/>
            <w:noWrap/>
            <w:vAlign w:val="bottom"/>
            <w:hideMark/>
          </w:tcPr>
          <w:p w14:paraId="0F7840F8" w14:textId="77777777" w:rsidR="00992F96" w:rsidRPr="00A457B2" w:rsidRDefault="00992F96" w:rsidP="00F37E0C">
            <w:pPr>
              <w:spacing w:after="0" w:line="240" w:lineRule="auto"/>
              <w:jc w:val="right"/>
              <w:rPr>
                <w:rFonts w:ascii="Times New Roman" w:eastAsia="Times New Roman" w:hAnsi="Times New Roman" w:cs="Times New Roman"/>
                <w:b/>
                <w:bCs/>
                <w:color w:val="000000"/>
                <w:sz w:val="18"/>
                <w:szCs w:val="18"/>
                <w:lang w:eastAsia="lv-LV"/>
              </w:rPr>
            </w:pPr>
            <w:r w:rsidRPr="00A457B2">
              <w:rPr>
                <w:rFonts w:ascii="Times New Roman" w:eastAsia="Times New Roman" w:hAnsi="Times New Roman" w:cs="Times New Roman"/>
                <w:b/>
                <w:bCs/>
                <w:color w:val="000000"/>
                <w:sz w:val="18"/>
                <w:szCs w:val="18"/>
                <w:lang w:eastAsia="lv-LV"/>
              </w:rPr>
              <w:t>355470.00</w:t>
            </w:r>
          </w:p>
        </w:tc>
        <w:tc>
          <w:tcPr>
            <w:tcW w:w="1101" w:type="dxa"/>
            <w:tcBorders>
              <w:top w:val="nil"/>
              <w:left w:val="nil"/>
              <w:bottom w:val="single" w:sz="4" w:space="0" w:color="auto"/>
              <w:right w:val="single" w:sz="4" w:space="0" w:color="auto"/>
            </w:tcBorders>
            <w:shd w:val="clear" w:color="auto" w:fill="auto"/>
            <w:noWrap/>
            <w:vAlign w:val="bottom"/>
            <w:hideMark/>
          </w:tcPr>
          <w:p w14:paraId="136115B4" w14:textId="77777777" w:rsidR="00992F96" w:rsidRPr="00A457B2" w:rsidRDefault="00992F96" w:rsidP="00F37E0C">
            <w:pPr>
              <w:spacing w:after="0" w:line="240" w:lineRule="auto"/>
              <w:jc w:val="right"/>
              <w:rPr>
                <w:rFonts w:ascii="Times New Roman" w:eastAsia="Times New Roman" w:hAnsi="Times New Roman" w:cs="Times New Roman"/>
                <w:b/>
                <w:bCs/>
                <w:color w:val="000000"/>
                <w:sz w:val="18"/>
                <w:szCs w:val="18"/>
                <w:lang w:eastAsia="lv-LV"/>
              </w:rPr>
            </w:pPr>
            <w:r w:rsidRPr="00A457B2">
              <w:rPr>
                <w:rFonts w:ascii="Times New Roman" w:eastAsia="Times New Roman" w:hAnsi="Times New Roman" w:cs="Times New Roman"/>
                <w:b/>
                <w:bCs/>
                <w:color w:val="000000"/>
                <w:sz w:val="18"/>
                <w:szCs w:val="18"/>
                <w:lang w:eastAsia="lv-LV"/>
              </w:rPr>
              <w:t>1066410.00</w:t>
            </w:r>
          </w:p>
        </w:tc>
        <w:tc>
          <w:tcPr>
            <w:tcW w:w="941" w:type="dxa"/>
            <w:tcBorders>
              <w:top w:val="nil"/>
              <w:left w:val="nil"/>
              <w:bottom w:val="single" w:sz="4" w:space="0" w:color="auto"/>
              <w:right w:val="single" w:sz="4" w:space="0" w:color="auto"/>
            </w:tcBorders>
            <w:shd w:val="clear" w:color="auto" w:fill="auto"/>
            <w:noWrap/>
            <w:vAlign w:val="bottom"/>
            <w:hideMark/>
          </w:tcPr>
          <w:p w14:paraId="0E8A694B" w14:textId="77777777" w:rsidR="00992F96" w:rsidRPr="00A457B2" w:rsidRDefault="00992F96" w:rsidP="00F37E0C">
            <w:pPr>
              <w:spacing w:after="0" w:line="240" w:lineRule="auto"/>
              <w:jc w:val="right"/>
              <w:rPr>
                <w:rFonts w:ascii="Times New Roman" w:eastAsia="Times New Roman" w:hAnsi="Times New Roman" w:cs="Times New Roman"/>
                <w:b/>
                <w:bCs/>
                <w:color w:val="000000"/>
                <w:sz w:val="18"/>
                <w:szCs w:val="18"/>
                <w:lang w:eastAsia="lv-LV"/>
              </w:rPr>
            </w:pPr>
            <w:r w:rsidRPr="00A457B2">
              <w:rPr>
                <w:rFonts w:ascii="Times New Roman" w:eastAsia="Times New Roman" w:hAnsi="Times New Roman" w:cs="Times New Roman"/>
                <w:b/>
                <w:bCs/>
                <w:color w:val="000000"/>
                <w:sz w:val="18"/>
                <w:szCs w:val="18"/>
                <w:lang w:eastAsia="lv-LV"/>
              </w:rPr>
              <w:t>355470.00</w:t>
            </w:r>
          </w:p>
        </w:tc>
        <w:tc>
          <w:tcPr>
            <w:tcW w:w="1377" w:type="dxa"/>
            <w:tcBorders>
              <w:top w:val="nil"/>
              <w:left w:val="nil"/>
              <w:bottom w:val="single" w:sz="4" w:space="0" w:color="auto"/>
              <w:right w:val="single" w:sz="4" w:space="0" w:color="auto"/>
            </w:tcBorders>
            <w:shd w:val="clear" w:color="auto" w:fill="auto"/>
            <w:noWrap/>
            <w:vAlign w:val="bottom"/>
            <w:hideMark/>
          </w:tcPr>
          <w:p w14:paraId="6EF61FFC" w14:textId="77777777" w:rsidR="00992F96" w:rsidRPr="00A457B2" w:rsidRDefault="00992F96" w:rsidP="00F37E0C">
            <w:pPr>
              <w:spacing w:after="0" w:line="240" w:lineRule="auto"/>
              <w:jc w:val="right"/>
              <w:rPr>
                <w:rFonts w:ascii="Times New Roman" w:eastAsia="Times New Roman" w:hAnsi="Times New Roman" w:cs="Times New Roman"/>
                <w:b/>
                <w:bCs/>
                <w:color w:val="000000"/>
                <w:sz w:val="18"/>
                <w:szCs w:val="18"/>
                <w:lang w:eastAsia="lv-LV"/>
              </w:rPr>
            </w:pPr>
            <w:r w:rsidRPr="00A457B2">
              <w:rPr>
                <w:rFonts w:ascii="Times New Roman" w:eastAsia="Times New Roman" w:hAnsi="Times New Roman" w:cs="Times New Roman"/>
                <w:b/>
                <w:bCs/>
                <w:color w:val="000000"/>
                <w:sz w:val="18"/>
                <w:szCs w:val="18"/>
                <w:lang w:eastAsia="lv-LV"/>
              </w:rPr>
              <w:t>1066410.00</w:t>
            </w:r>
          </w:p>
        </w:tc>
      </w:tr>
    </w:tbl>
    <w:p w14:paraId="78CADB38" w14:textId="77777777" w:rsidR="00992F96" w:rsidRDefault="00992F96" w:rsidP="00992F96">
      <w:pPr>
        <w:tabs>
          <w:tab w:val="num" w:pos="821"/>
        </w:tabs>
        <w:spacing w:after="0" w:line="240" w:lineRule="auto"/>
        <w:jc w:val="both"/>
        <w:rPr>
          <w:rFonts w:ascii="Times New Roman" w:hAnsi="Times New Roman" w:cs="Times New Roman"/>
          <w:sz w:val="24"/>
          <w:szCs w:val="24"/>
        </w:rPr>
      </w:pPr>
    </w:p>
    <w:p w14:paraId="1948FBF1" w14:textId="77777777" w:rsidR="00992F96" w:rsidRDefault="00992F96" w:rsidP="00992F96">
      <w:pPr>
        <w:tabs>
          <w:tab w:val="num" w:pos="821"/>
        </w:tabs>
        <w:spacing w:after="0" w:line="240" w:lineRule="auto"/>
        <w:jc w:val="both"/>
        <w:rPr>
          <w:rFonts w:ascii="Times New Roman" w:hAnsi="Times New Roman" w:cs="Times New Roman"/>
          <w:sz w:val="24"/>
          <w:szCs w:val="24"/>
        </w:rPr>
      </w:pPr>
    </w:p>
    <w:p w14:paraId="1FF60520" w14:textId="77777777" w:rsidR="00992F96" w:rsidRPr="00467950" w:rsidRDefault="00992F96" w:rsidP="00992F96">
      <w:pPr>
        <w:numPr>
          <w:ilvl w:val="0"/>
          <w:numId w:val="2"/>
        </w:numPr>
        <w:tabs>
          <w:tab w:val="num" w:pos="821"/>
        </w:tabs>
        <w:spacing w:after="0" w:line="240" w:lineRule="auto"/>
        <w:ind w:left="357" w:hanging="357"/>
        <w:jc w:val="center"/>
        <w:rPr>
          <w:rFonts w:ascii="Times New Roman" w:hAnsi="Times New Roman" w:cs="Times New Roman"/>
          <w:b/>
          <w:bCs/>
          <w:sz w:val="24"/>
          <w:szCs w:val="24"/>
        </w:rPr>
      </w:pPr>
      <w:r w:rsidRPr="00467950">
        <w:rPr>
          <w:rFonts w:ascii="Times New Roman" w:hAnsi="Times New Roman" w:cs="Times New Roman"/>
          <w:b/>
          <w:bCs/>
          <w:sz w:val="24"/>
          <w:szCs w:val="24"/>
        </w:rPr>
        <w:t>LĪGUMA IZPILDES LAIKS, VIETA UN PAREDZAMĀ LĪGUMCENA</w:t>
      </w:r>
    </w:p>
    <w:p w14:paraId="3C2F556C"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bCs/>
          <w:sz w:val="24"/>
          <w:szCs w:val="24"/>
        </w:rPr>
        <w:t>Līguma izpildes vieta</w:t>
      </w:r>
      <w:r w:rsidRPr="00467950">
        <w:rPr>
          <w:rFonts w:ascii="Times New Roman" w:hAnsi="Times New Roman" w:cs="Times New Roman"/>
          <w:sz w:val="24"/>
          <w:szCs w:val="24"/>
          <w:lang w:eastAsia="ar-SA"/>
        </w:rPr>
        <w:t xml:space="preserve"> ir </w:t>
      </w:r>
      <w:r w:rsidRPr="00467950">
        <w:rPr>
          <w:rFonts w:ascii="Times New Roman" w:hAnsi="Times New Roman" w:cs="Times New Roman"/>
          <w:sz w:val="24"/>
          <w:szCs w:val="24"/>
        </w:rPr>
        <w:t>Rīgas pilsētas administratīvā teritorija.</w:t>
      </w:r>
    </w:p>
    <w:p w14:paraId="7EECDDEE"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bCs/>
          <w:sz w:val="24"/>
          <w:szCs w:val="24"/>
        </w:rPr>
      </w:pPr>
      <w:r w:rsidRPr="00467950">
        <w:rPr>
          <w:rFonts w:ascii="Times New Roman" w:hAnsi="Times New Roman" w:cs="Times New Roman"/>
          <w:bCs/>
          <w:sz w:val="24"/>
          <w:szCs w:val="24"/>
        </w:rPr>
        <w:t>Iepirkuma rezultātā tiks slēgt</w:t>
      </w:r>
      <w:r>
        <w:rPr>
          <w:rFonts w:ascii="Times New Roman" w:hAnsi="Times New Roman" w:cs="Times New Roman"/>
          <w:bCs/>
          <w:sz w:val="24"/>
          <w:szCs w:val="24"/>
        </w:rPr>
        <w:t>i</w:t>
      </w:r>
      <w:r w:rsidRPr="00467950">
        <w:rPr>
          <w:rFonts w:ascii="Times New Roman" w:hAnsi="Times New Roman" w:cs="Times New Roman"/>
          <w:bCs/>
          <w:sz w:val="24"/>
          <w:szCs w:val="24"/>
        </w:rPr>
        <w:t xml:space="preserve"> pakalpojumu līgum</w:t>
      </w:r>
      <w:r>
        <w:rPr>
          <w:rFonts w:ascii="Times New Roman" w:hAnsi="Times New Roman" w:cs="Times New Roman"/>
          <w:bCs/>
          <w:sz w:val="24"/>
          <w:szCs w:val="24"/>
        </w:rPr>
        <w:t>i</w:t>
      </w:r>
      <w:r w:rsidRPr="00467950">
        <w:rPr>
          <w:rFonts w:ascii="Times New Roman" w:hAnsi="Times New Roman" w:cs="Times New Roman"/>
          <w:bCs/>
          <w:sz w:val="24"/>
          <w:szCs w:val="24"/>
        </w:rPr>
        <w:t xml:space="preserve"> (turpmāk – Līgums)</w:t>
      </w:r>
      <w:r>
        <w:rPr>
          <w:rFonts w:ascii="Times New Roman" w:hAnsi="Times New Roman" w:cs="Times New Roman"/>
          <w:bCs/>
          <w:sz w:val="24"/>
          <w:szCs w:val="24"/>
        </w:rPr>
        <w:t xml:space="preserve"> ar katru no attiecīgajā Iepirkumu daļā norādīto iestādi</w:t>
      </w:r>
      <w:r w:rsidRPr="00467950">
        <w:rPr>
          <w:rFonts w:ascii="Times New Roman" w:hAnsi="Times New Roman" w:cs="Times New Roman"/>
          <w:bCs/>
          <w:sz w:val="24"/>
          <w:szCs w:val="24"/>
        </w:rPr>
        <w:t xml:space="preserve"> </w:t>
      </w:r>
      <w:r>
        <w:rPr>
          <w:rFonts w:ascii="Times New Roman" w:hAnsi="Times New Roman" w:cs="Times New Roman"/>
          <w:bCs/>
          <w:sz w:val="24"/>
          <w:szCs w:val="24"/>
        </w:rPr>
        <w:t xml:space="preserve">(turpmāk – Iestāde vai Iestādes) </w:t>
      </w:r>
      <w:r w:rsidRPr="00467950">
        <w:rPr>
          <w:rFonts w:ascii="Times New Roman" w:hAnsi="Times New Roman" w:cs="Times New Roman"/>
          <w:bCs/>
          <w:sz w:val="24"/>
          <w:szCs w:val="24"/>
        </w:rPr>
        <w:t xml:space="preserve">saskaņā ar Nolikuma </w:t>
      </w:r>
      <w:r>
        <w:rPr>
          <w:rFonts w:ascii="Times New Roman" w:hAnsi="Times New Roman" w:cs="Times New Roman"/>
          <w:bCs/>
          <w:sz w:val="24"/>
          <w:szCs w:val="24"/>
        </w:rPr>
        <w:t>3</w:t>
      </w:r>
      <w:r w:rsidRPr="00467950">
        <w:rPr>
          <w:rFonts w:ascii="Times New Roman" w:hAnsi="Times New Roman" w:cs="Times New Roman"/>
          <w:bCs/>
          <w:sz w:val="24"/>
          <w:szCs w:val="24"/>
        </w:rPr>
        <w:t>.pielikumā</w:t>
      </w:r>
      <w:r>
        <w:rPr>
          <w:rFonts w:ascii="Times New Roman" w:hAnsi="Times New Roman" w:cs="Times New Roman"/>
          <w:bCs/>
          <w:sz w:val="24"/>
          <w:szCs w:val="24"/>
        </w:rPr>
        <w:t xml:space="preserve"> pievienoto līguma projektu</w:t>
      </w:r>
      <w:r w:rsidRPr="00467950">
        <w:rPr>
          <w:rFonts w:ascii="Times New Roman" w:hAnsi="Times New Roman" w:cs="Times New Roman"/>
          <w:bCs/>
          <w:sz w:val="24"/>
          <w:szCs w:val="24"/>
        </w:rPr>
        <w:t xml:space="preserve">. </w:t>
      </w:r>
    </w:p>
    <w:p w14:paraId="600B0186" w14:textId="77777777" w:rsidR="00992F96" w:rsidRPr="00DD6485" w:rsidRDefault="00992F96" w:rsidP="00992F96">
      <w:pPr>
        <w:numPr>
          <w:ilvl w:val="1"/>
          <w:numId w:val="2"/>
        </w:numPr>
        <w:tabs>
          <w:tab w:val="num" w:pos="567"/>
        </w:tabs>
        <w:spacing w:after="0" w:line="240" w:lineRule="auto"/>
        <w:ind w:left="561" w:hanging="561"/>
        <w:jc w:val="both"/>
        <w:rPr>
          <w:rFonts w:ascii="Times New Roman" w:hAnsi="Times New Roman" w:cs="Times New Roman"/>
          <w:bCs/>
          <w:sz w:val="24"/>
          <w:szCs w:val="24"/>
        </w:rPr>
      </w:pPr>
      <w:r w:rsidRPr="00467950">
        <w:rPr>
          <w:rFonts w:ascii="Times New Roman" w:hAnsi="Times New Roman" w:cs="Times New Roman"/>
          <w:bCs/>
          <w:sz w:val="24"/>
          <w:szCs w:val="24"/>
        </w:rPr>
        <w:t xml:space="preserve">Līgums tiek slēgts uz 12 (divpadsmit) mēnešiem no Līguma spēkā stāšanās brīža ar Pasūtītāja tiesībām pagarināt tā darbību uz termiņu, kas kopā Līguma darbības laikā nepārsniedz </w:t>
      </w:r>
      <w:r>
        <w:rPr>
          <w:rFonts w:ascii="Times New Roman" w:hAnsi="Times New Roman" w:cs="Times New Roman"/>
          <w:bCs/>
          <w:sz w:val="24"/>
          <w:szCs w:val="24"/>
        </w:rPr>
        <w:t>36</w:t>
      </w:r>
      <w:r w:rsidRPr="00467950">
        <w:rPr>
          <w:rFonts w:ascii="Times New Roman" w:hAnsi="Times New Roman" w:cs="Times New Roman"/>
          <w:bCs/>
          <w:sz w:val="24"/>
          <w:szCs w:val="24"/>
        </w:rPr>
        <w:t xml:space="preserve"> (</w:t>
      </w:r>
      <w:r>
        <w:rPr>
          <w:rFonts w:ascii="Times New Roman" w:hAnsi="Times New Roman" w:cs="Times New Roman"/>
          <w:bCs/>
          <w:sz w:val="24"/>
          <w:szCs w:val="24"/>
        </w:rPr>
        <w:t>trīsdesmit sešu</w:t>
      </w:r>
      <w:r w:rsidRPr="00DD6485">
        <w:rPr>
          <w:rFonts w:ascii="Times New Roman" w:hAnsi="Times New Roman" w:cs="Times New Roman"/>
          <w:bCs/>
          <w:sz w:val="24"/>
          <w:szCs w:val="24"/>
        </w:rPr>
        <w:t>) mēnešu periodu,</w:t>
      </w:r>
      <w:r w:rsidRPr="00DD6485">
        <w:rPr>
          <w:rFonts w:ascii="Times New Roman" w:hAnsi="Times New Roman" w:cs="Times New Roman"/>
          <w:sz w:val="24"/>
          <w:szCs w:val="24"/>
        </w:rPr>
        <w:t xml:space="preserve"> </w:t>
      </w:r>
      <w:r w:rsidRPr="00DD6485">
        <w:rPr>
          <w:rFonts w:ascii="Times New Roman" w:hAnsi="Times New Roman" w:cs="Times New Roman"/>
          <w:bCs/>
          <w:sz w:val="24"/>
          <w:szCs w:val="24"/>
        </w:rPr>
        <w:t xml:space="preserve">vai līdz Līguma </w:t>
      </w:r>
      <w:r>
        <w:rPr>
          <w:rFonts w:ascii="Times New Roman" w:hAnsi="Times New Roman" w:cs="Times New Roman"/>
          <w:bCs/>
          <w:sz w:val="24"/>
          <w:szCs w:val="24"/>
        </w:rPr>
        <w:t>2.2</w:t>
      </w:r>
      <w:r w:rsidRPr="00DD6485">
        <w:rPr>
          <w:rFonts w:ascii="Times New Roman" w:hAnsi="Times New Roman" w:cs="Times New Roman"/>
          <w:bCs/>
          <w:sz w:val="24"/>
          <w:szCs w:val="24"/>
        </w:rPr>
        <w:t xml:space="preserve">. </w:t>
      </w:r>
      <w:r>
        <w:rPr>
          <w:rFonts w:ascii="Times New Roman" w:hAnsi="Times New Roman" w:cs="Times New Roman"/>
          <w:bCs/>
          <w:sz w:val="24"/>
          <w:szCs w:val="24"/>
        </w:rPr>
        <w:t>apakš</w:t>
      </w:r>
      <w:r w:rsidRPr="00DD6485">
        <w:rPr>
          <w:rFonts w:ascii="Times New Roman" w:hAnsi="Times New Roman" w:cs="Times New Roman"/>
          <w:bCs/>
          <w:sz w:val="24"/>
          <w:szCs w:val="24"/>
        </w:rPr>
        <w:t xml:space="preserve">punktā noteiktās paredzamās līgumcenas bez pievienotā vērtības nodokļa (turpmāk – PVN) sasniegšanai. Līgums tiek izbeigts ar Līguma </w:t>
      </w:r>
      <w:r>
        <w:rPr>
          <w:rFonts w:ascii="Times New Roman" w:hAnsi="Times New Roman" w:cs="Times New Roman"/>
          <w:bCs/>
          <w:sz w:val="24"/>
          <w:szCs w:val="24"/>
        </w:rPr>
        <w:t>2</w:t>
      </w:r>
      <w:r w:rsidRPr="00DD6485">
        <w:rPr>
          <w:rFonts w:ascii="Times New Roman" w:hAnsi="Times New Roman" w:cs="Times New Roman"/>
          <w:bCs/>
          <w:sz w:val="24"/>
          <w:szCs w:val="24"/>
        </w:rPr>
        <w:t>.</w:t>
      </w:r>
      <w:r>
        <w:rPr>
          <w:rFonts w:ascii="Times New Roman" w:hAnsi="Times New Roman" w:cs="Times New Roman"/>
          <w:bCs/>
          <w:sz w:val="24"/>
          <w:szCs w:val="24"/>
        </w:rPr>
        <w:t>2</w:t>
      </w:r>
      <w:r w:rsidRPr="00DD6485">
        <w:rPr>
          <w:rFonts w:ascii="Times New Roman" w:hAnsi="Times New Roman" w:cs="Times New Roman"/>
          <w:bCs/>
          <w:sz w:val="24"/>
          <w:szCs w:val="24"/>
        </w:rPr>
        <w:t xml:space="preserve">. </w:t>
      </w:r>
      <w:r>
        <w:rPr>
          <w:rFonts w:ascii="Times New Roman" w:hAnsi="Times New Roman" w:cs="Times New Roman"/>
          <w:bCs/>
          <w:sz w:val="24"/>
          <w:szCs w:val="24"/>
        </w:rPr>
        <w:t>apakš</w:t>
      </w:r>
      <w:r w:rsidRPr="00DD6485">
        <w:rPr>
          <w:rFonts w:ascii="Times New Roman" w:hAnsi="Times New Roman" w:cs="Times New Roman"/>
          <w:bCs/>
          <w:sz w:val="24"/>
          <w:szCs w:val="24"/>
        </w:rPr>
        <w:t>punktā noteiktās līgumcenas sasniegšanu vai termiņa izbeigšanos, atkarībā no tā, kurš nosacījums iestājas ātrāk.</w:t>
      </w:r>
    </w:p>
    <w:p w14:paraId="21465A82"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bCs/>
          <w:sz w:val="24"/>
          <w:szCs w:val="24"/>
        </w:rPr>
        <w:t xml:space="preserve">Iepirkuma paredzamā līgumcena </w:t>
      </w:r>
      <w:r>
        <w:rPr>
          <w:rFonts w:ascii="Times New Roman" w:hAnsi="Times New Roman" w:cs="Times New Roman"/>
          <w:bCs/>
          <w:sz w:val="24"/>
          <w:szCs w:val="24"/>
        </w:rPr>
        <w:t>visām Iepirkuma daļām kopā 36</w:t>
      </w:r>
      <w:r w:rsidRPr="00467950">
        <w:rPr>
          <w:rFonts w:ascii="Times New Roman" w:hAnsi="Times New Roman" w:cs="Times New Roman"/>
          <w:bCs/>
          <w:sz w:val="24"/>
          <w:szCs w:val="24"/>
        </w:rPr>
        <w:t xml:space="preserve"> (</w:t>
      </w:r>
      <w:r>
        <w:rPr>
          <w:rFonts w:ascii="Times New Roman" w:hAnsi="Times New Roman" w:cs="Times New Roman"/>
          <w:bCs/>
          <w:sz w:val="24"/>
          <w:szCs w:val="24"/>
        </w:rPr>
        <w:t>trīsdesmit sešu</w:t>
      </w:r>
      <w:r w:rsidRPr="00DD6485">
        <w:rPr>
          <w:rFonts w:ascii="Times New Roman" w:hAnsi="Times New Roman" w:cs="Times New Roman"/>
          <w:bCs/>
          <w:sz w:val="24"/>
          <w:szCs w:val="24"/>
        </w:rPr>
        <w:t>)</w:t>
      </w:r>
      <w:r w:rsidRPr="00467950">
        <w:rPr>
          <w:rFonts w:ascii="Times New Roman" w:hAnsi="Times New Roman" w:cs="Times New Roman"/>
          <w:bCs/>
          <w:sz w:val="24"/>
          <w:szCs w:val="24"/>
        </w:rPr>
        <w:t xml:space="preserve"> mēnešu periodam ir līdz </w:t>
      </w:r>
      <w:r>
        <w:rPr>
          <w:rFonts w:ascii="Times New Roman" w:hAnsi="Times New Roman" w:cs="Times New Roman"/>
          <w:b/>
          <w:sz w:val="24"/>
          <w:szCs w:val="24"/>
        </w:rPr>
        <w:t>1 066 410,00</w:t>
      </w:r>
      <w:r w:rsidRPr="00997C27">
        <w:rPr>
          <w:rFonts w:ascii="Times New Roman" w:hAnsi="Times New Roman" w:cs="Times New Roman"/>
          <w:b/>
          <w:sz w:val="24"/>
          <w:szCs w:val="24"/>
        </w:rPr>
        <w:t xml:space="preserve"> EUR</w:t>
      </w:r>
      <w:r w:rsidRPr="00467950">
        <w:rPr>
          <w:rFonts w:ascii="Times New Roman" w:hAnsi="Times New Roman" w:cs="Times New Roman"/>
          <w:bCs/>
          <w:sz w:val="24"/>
          <w:szCs w:val="24"/>
        </w:rPr>
        <w:t xml:space="preserve"> (</w:t>
      </w:r>
      <w:r>
        <w:rPr>
          <w:rFonts w:ascii="Times New Roman" w:hAnsi="Times New Roman" w:cs="Times New Roman"/>
          <w:bCs/>
          <w:sz w:val="24"/>
          <w:szCs w:val="24"/>
        </w:rPr>
        <w:t xml:space="preserve">viens miljons sešdesmit seši tūkstoši četri simti desmit </w:t>
      </w:r>
      <w:r w:rsidRPr="00467950">
        <w:rPr>
          <w:rFonts w:ascii="Times New Roman" w:hAnsi="Times New Roman" w:cs="Times New Roman"/>
          <w:i/>
          <w:sz w:val="24"/>
          <w:szCs w:val="24"/>
        </w:rPr>
        <w:t>euro</w:t>
      </w:r>
      <w:r>
        <w:rPr>
          <w:rFonts w:ascii="Times New Roman" w:hAnsi="Times New Roman" w:cs="Times New Roman"/>
          <w:i/>
          <w:sz w:val="24"/>
          <w:szCs w:val="24"/>
        </w:rPr>
        <w:t xml:space="preserve">, </w:t>
      </w:r>
      <w:r>
        <w:rPr>
          <w:rFonts w:ascii="Times New Roman" w:hAnsi="Times New Roman" w:cs="Times New Roman"/>
          <w:iCs/>
          <w:sz w:val="24"/>
          <w:szCs w:val="24"/>
        </w:rPr>
        <w:t>00</w:t>
      </w:r>
      <w:r w:rsidRPr="00BB7A71">
        <w:rPr>
          <w:rFonts w:ascii="Times New Roman" w:hAnsi="Times New Roman" w:cs="Times New Roman"/>
          <w:iCs/>
          <w:sz w:val="24"/>
          <w:szCs w:val="24"/>
        </w:rPr>
        <w:t xml:space="preserve"> centi</w:t>
      </w:r>
      <w:r w:rsidRPr="00467950">
        <w:rPr>
          <w:rFonts w:ascii="Times New Roman" w:hAnsi="Times New Roman" w:cs="Times New Roman"/>
          <w:sz w:val="24"/>
          <w:szCs w:val="24"/>
        </w:rPr>
        <w:t xml:space="preserve">) bez PVN, kas aprēķināta, </w:t>
      </w:r>
      <w:r>
        <w:rPr>
          <w:rFonts w:ascii="Times New Roman" w:hAnsi="Times New Roman" w:cs="Times New Roman"/>
          <w:sz w:val="24"/>
          <w:szCs w:val="24"/>
        </w:rPr>
        <w:t>3</w:t>
      </w:r>
      <w:r w:rsidRPr="00467950">
        <w:rPr>
          <w:rFonts w:ascii="Times New Roman" w:hAnsi="Times New Roman" w:cs="Times New Roman"/>
          <w:sz w:val="24"/>
          <w:szCs w:val="24"/>
        </w:rPr>
        <w:t xml:space="preserve"> gadu periodu reizinot ar paredzamo līgumcenu </w:t>
      </w:r>
      <w:r w:rsidRPr="00467950">
        <w:rPr>
          <w:rFonts w:ascii="Times New Roman" w:hAnsi="Times New Roman" w:cs="Times New Roman"/>
          <w:bCs/>
          <w:sz w:val="24"/>
          <w:szCs w:val="24"/>
        </w:rPr>
        <w:t xml:space="preserve">12 (divpadsmit) mēnešu periodam līdz </w:t>
      </w:r>
      <w:r>
        <w:rPr>
          <w:rFonts w:ascii="Times New Roman" w:hAnsi="Times New Roman" w:cs="Times New Roman"/>
          <w:bCs/>
          <w:sz w:val="24"/>
          <w:szCs w:val="24"/>
        </w:rPr>
        <w:t>355 470,00</w:t>
      </w:r>
      <w:r w:rsidRPr="00467950">
        <w:rPr>
          <w:rFonts w:ascii="Times New Roman" w:hAnsi="Times New Roman" w:cs="Times New Roman"/>
          <w:bCs/>
          <w:sz w:val="24"/>
          <w:szCs w:val="24"/>
        </w:rPr>
        <w:t xml:space="preserve"> EUR (</w:t>
      </w:r>
      <w:r>
        <w:rPr>
          <w:rFonts w:ascii="Times New Roman" w:hAnsi="Times New Roman" w:cs="Times New Roman"/>
          <w:bCs/>
          <w:sz w:val="24"/>
          <w:szCs w:val="24"/>
        </w:rPr>
        <w:t>trīs simti piecdesmit pieci tūkstoši četri simti septiņdesmit</w:t>
      </w:r>
      <w:r>
        <w:rPr>
          <w:rFonts w:ascii="Times New Roman" w:hAnsi="Times New Roman" w:cs="Times New Roman"/>
          <w:sz w:val="24"/>
          <w:szCs w:val="24"/>
        </w:rPr>
        <w:t xml:space="preserve"> </w:t>
      </w:r>
      <w:r w:rsidRPr="00467950">
        <w:rPr>
          <w:rFonts w:ascii="Times New Roman" w:hAnsi="Times New Roman" w:cs="Times New Roman"/>
          <w:i/>
          <w:sz w:val="24"/>
          <w:szCs w:val="24"/>
        </w:rPr>
        <w:t>euro</w:t>
      </w:r>
      <w:r>
        <w:rPr>
          <w:rFonts w:ascii="Times New Roman" w:hAnsi="Times New Roman" w:cs="Times New Roman"/>
          <w:i/>
          <w:sz w:val="24"/>
          <w:szCs w:val="24"/>
        </w:rPr>
        <w:t xml:space="preserve">, </w:t>
      </w:r>
      <w:r>
        <w:rPr>
          <w:rFonts w:ascii="Times New Roman" w:hAnsi="Times New Roman" w:cs="Times New Roman"/>
          <w:iCs/>
          <w:sz w:val="24"/>
          <w:szCs w:val="24"/>
        </w:rPr>
        <w:t>0</w:t>
      </w:r>
      <w:r w:rsidRPr="007331FF">
        <w:rPr>
          <w:rFonts w:ascii="Times New Roman" w:hAnsi="Times New Roman" w:cs="Times New Roman"/>
          <w:iCs/>
          <w:sz w:val="24"/>
          <w:szCs w:val="24"/>
        </w:rPr>
        <w:t>0</w:t>
      </w:r>
      <w:r w:rsidRPr="002E4470">
        <w:rPr>
          <w:rFonts w:ascii="Times New Roman" w:hAnsi="Times New Roman" w:cs="Times New Roman"/>
          <w:iCs/>
          <w:sz w:val="24"/>
          <w:szCs w:val="24"/>
        </w:rPr>
        <w:t xml:space="preserve"> centi</w:t>
      </w:r>
      <w:r w:rsidRPr="00467950">
        <w:rPr>
          <w:rFonts w:ascii="Times New Roman" w:hAnsi="Times New Roman" w:cs="Times New Roman"/>
          <w:sz w:val="24"/>
          <w:szCs w:val="24"/>
        </w:rPr>
        <w:t xml:space="preserve">) bez PVN. </w:t>
      </w:r>
    </w:p>
    <w:p w14:paraId="230AE520" w14:textId="77777777" w:rsidR="00992F96" w:rsidRDefault="00992F96" w:rsidP="00992F96">
      <w:pPr>
        <w:numPr>
          <w:ilvl w:val="1"/>
          <w:numId w:val="2"/>
        </w:numPr>
        <w:tabs>
          <w:tab w:val="num" w:pos="567"/>
        </w:tabs>
        <w:spacing w:after="0" w:line="240" w:lineRule="auto"/>
        <w:ind w:left="561" w:hanging="561"/>
        <w:jc w:val="both"/>
        <w:rPr>
          <w:rFonts w:ascii="Times New Roman" w:hAnsi="Times New Roman" w:cs="Times New Roman"/>
          <w:bCs/>
          <w:sz w:val="24"/>
          <w:szCs w:val="24"/>
        </w:rPr>
      </w:pPr>
      <w:r w:rsidRPr="00467950">
        <w:rPr>
          <w:rFonts w:ascii="Times New Roman" w:hAnsi="Times New Roman" w:cs="Times New Roman"/>
          <w:bCs/>
          <w:sz w:val="24"/>
          <w:szCs w:val="24"/>
        </w:rPr>
        <w:t>Paredzamā līgumcena ir noteikta saskaņā ar PIL 11.panta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w:t>
      </w:r>
    </w:p>
    <w:p w14:paraId="7404C36E" w14:textId="77777777" w:rsidR="00992F96" w:rsidRPr="00467950" w:rsidRDefault="00992F96" w:rsidP="00992F96">
      <w:pPr>
        <w:tabs>
          <w:tab w:val="num" w:pos="821"/>
        </w:tabs>
        <w:spacing w:after="0" w:line="240" w:lineRule="auto"/>
        <w:ind w:left="561"/>
        <w:jc w:val="both"/>
        <w:rPr>
          <w:rFonts w:ascii="Times New Roman" w:hAnsi="Times New Roman" w:cs="Times New Roman"/>
          <w:bCs/>
          <w:sz w:val="24"/>
          <w:szCs w:val="24"/>
        </w:rPr>
      </w:pPr>
    </w:p>
    <w:p w14:paraId="75CA45C0" w14:textId="77777777" w:rsidR="00992F96" w:rsidRPr="00467950" w:rsidRDefault="00992F96" w:rsidP="00992F96">
      <w:pPr>
        <w:numPr>
          <w:ilvl w:val="0"/>
          <w:numId w:val="2"/>
        </w:numPr>
        <w:spacing w:after="0" w:line="240" w:lineRule="auto"/>
        <w:ind w:left="357" w:hanging="357"/>
        <w:jc w:val="center"/>
        <w:rPr>
          <w:rFonts w:ascii="Times New Roman" w:hAnsi="Times New Roman" w:cs="Times New Roman"/>
          <w:b/>
          <w:bCs/>
          <w:sz w:val="24"/>
          <w:szCs w:val="24"/>
        </w:rPr>
      </w:pPr>
      <w:r w:rsidRPr="00467950">
        <w:rPr>
          <w:rFonts w:ascii="Times New Roman" w:hAnsi="Times New Roman" w:cs="Times New Roman"/>
          <w:b/>
          <w:bCs/>
          <w:sz w:val="24"/>
          <w:szCs w:val="24"/>
        </w:rPr>
        <w:t>PIEKĻUVE IEPIRKUMA DOKUMENTIEM, TO IZSNIEGŠANA UN PAPILDU INFORMĀCIJAS SNIEGŠANA</w:t>
      </w:r>
    </w:p>
    <w:p w14:paraId="6BE2BB14"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 xml:space="preserve">Pasūtītājs savā pircēja profilā tīmekļvietnē </w:t>
      </w:r>
      <w:hyperlink r:id="rId9" w:history="1">
        <w:r w:rsidRPr="00467950">
          <w:rPr>
            <w:rStyle w:val="Hipersaite"/>
            <w:color w:val="auto"/>
            <w:sz w:val="24"/>
            <w:szCs w:val="24"/>
          </w:rPr>
          <w:t>www.eis.gov.lv</w:t>
        </w:r>
      </w:hyperlink>
      <w:r w:rsidRPr="00467950">
        <w:rPr>
          <w:rFonts w:ascii="Times New Roman" w:hAnsi="Times New Roman" w:cs="Times New Roman"/>
          <w:sz w:val="24"/>
          <w:szCs w:val="24"/>
        </w:rPr>
        <w:t xml:space="preserve"> (turpmāk – pircēja profils) nodrošina brīvu un tiešu elektronisku piekļuvi </w:t>
      </w:r>
      <w:r>
        <w:rPr>
          <w:rFonts w:ascii="Times New Roman" w:hAnsi="Times New Roman" w:cs="Times New Roman"/>
          <w:sz w:val="24"/>
          <w:szCs w:val="24"/>
        </w:rPr>
        <w:t>N</w:t>
      </w:r>
      <w:r w:rsidRPr="00467950">
        <w:rPr>
          <w:rFonts w:ascii="Times New Roman" w:hAnsi="Times New Roman" w:cs="Times New Roman"/>
          <w:sz w:val="24"/>
          <w:szCs w:val="24"/>
        </w:rPr>
        <w:t>olikumam un visiem papildus nepieciešamajiem dokumentiem, sākot ar Iepirkuma izsludināšanas brīdi.</w:t>
      </w:r>
    </w:p>
    <w:p w14:paraId="742FD07E"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 xml:space="preserve">Ja ieinteresētais pretendents ir laikus pieprasījis papildu informāciju par </w:t>
      </w:r>
      <w:r>
        <w:rPr>
          <w:rFonts w:ascii="Times New Roman" w:hAnsi="Times New Roman" w:cs="Times New Roman"/>
          <w:sz w:val="24"/>
          <w:szCs w:val="24"/>
        </w:rPr>
        <w:t>N</w:t>
      </w:r>
      <w:r w:rsidRPr="00467950">
        <w:rPr>
          <w:rFonts w:ascii="Times New Roman" w:hAnsi="Times New Roman" w:cs="Times New Roman"/>
          <w:sz w:val="24"/>
          <w:szCs w:val="24"/>
        </w:rPr>
        <w:t xml:space="preserve">olikumā iekļautajām prasībām, Pasūtītājs to sniedz 5 (piecu) darba dienu laikā, bet ne vēlāk kā 6 (sešas) dienas pirms piedāvājumu iesniegšanas termiņa beigām, ievērojot nosacījumu, ka ieinteresētā pretendenta informācijas pieprasījums </w:t>
      </w:r>
      <w:r w:rsidRPr="00467950">
        <w:rPr>
          <w:rFonts w:ascii="Times New Roman" w:hAnsi="Times New Roman" w:cs="Times New Roman"/>
          <w:sz w:val="24"/>
          <w:szCs w:val="24"/>
        </w:rPr>
        <w:lastRenderedPageBreak/>
        <w:t>rakstiski iesniegts Pasūtītāja kontaktpersonai ar norādi: „Informācijas pieprasījums Iepirkumā Nr. RD IKSD 2021/</w:t>
      </w:r>
      <w:r>
        <w:rPr>
          <w:rFonts w:ascii="Times New Roman" w:hAnsi="Times New Roman" w:cs="Times New Roman"/>
          <w:sz w:val="24"/>
          <w:szCs w:val="24"/>
        </w:rPr>
        <w:t>4</w:t>
      </w:r>
      <w:r w:rsidRPr="00467950">
        <w:rPr>
          <w:rFonts w:ascii="Times New Roman" w:hAnsi="Times New Roman" w:cs="Times New Roman"/>
          <w:sz w:val="24"/>
          <w:szCs w:val="24"/>
        </w:rPr>
        <w:t>”. Par pieprasītās informācijas 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695E7712"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Pasūtītājs pieprasīto papildu informāciju nosūta ieinteresētajam pretendentam, kurš uzdevis jautājumu, vienlaikus ievieto šo informāciju Pasūtītāja pircēja profilā, norādot arī uzdoto jautājumu.</w:t>
      </w:r>
    </w:p>
    <w:p w14:paraId="680ACCC5"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 xml:space="preserve">Ja Pasūtītājs izdarījis grozījumus </w:t>
      </w:r>
      <w:r>
        <w:rPr>
          <w:rFonts w:ascii="Times New Roman" w:hAnsi="Times New Roman" w:cs="Times New Roman"/>
          <w:sz w:val="24"/>
          <w:szCs w:val="24"/>
        </w:rPr>
        <w:t>Nolik</w:t>
      </w:r>
      <w:r w:rsidRPr="00467950">
        <w:rPr>
          <w:rFonts w:ascii="Times New Roman" w:hAnsi="Times New Roman" w:cs="Times New Roman"/>
          <w:sz w:val="24"/>
          <w:szCs w:val="24"/>
        </w:rPr>
        <w:t>umā, tas ievieto informāciju par grozījumiem pircēja profilā, kur ir pieejami visi dokumenti, ne vēlāk kā 1 (vienu) dienu pēc tam, kad paziņojums par grozījumiem iesniegts Iepirkumu uzraudzības birojam publicēšanai.</w:t>
      </w:r>
    </w:p>
    <w:p w14:paraId="015E9C9A"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 xml:space="preserve">Ieinteresētajam pretendentam ir pienākums sekot līdzi informācijai, kas tiek publicēta Pasūtītāja pircēja profilā šī Iepirkuma sadaļā, kur ir brīvi un bez maksas pieejama visa informācija par Iepirkumu, t.sk. </w:t>
      </w:r>
      <w:r>
        <w:rPr>
          <w:rFonts w:ascii="Times New Roman" w:hAnsi="Times New Roman" w:cs="Times New Roman"/>
          <w:sz w:val="24"/>
          <w:szCs w:val="24"/>
        </w:rPr>
        <w:t>Nolik</w:t>
      </w:r>
      <w:r w:rsidRPr="00467950">
        <w:rPr>
          <w:rFonts w:ascii="Times New Roman" w:hAnsi="Times New Roman" w:cs="Times New Roman"/>
          <w:sz w:val="24"/>
          <w:szCs w:val="24"/>
        </w:rPr>
        <w:t>ums, tā grozījumi un atbildes uz ieinteresēto pretendentu jautājumiem.</w:t>
      </w:r>
    </w:p>
    <w:p w14:paraId="25AA7D2A"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 xml:space="preserve">Ieinteresētais pretendents Elektronisko iepirkumu sistēmas (turpmāk -EIS) e-konkursu apakšsistēmā Iepirkuma sadaļā var reģistrēties kā </w:t>
      </w:r>
      <w:r>
        <w:rPr>
          <w:rFonts w:ascii="Times New Roman" w:hAnsi="Times New Roman" w:cs="Times New Roman"/>
          <w:sz w:val="24"/>
          <w:szCs w:val="24"/>
        </w:rPr>
        <w:t>Nolik</w:t>
      </w:r>
      <w:r w:rsidRPr="00467950">
        <w:rPr>
          <w:rFonts w:ascii="Times New Roman" w:hAnsi="Times New Roman" w:cs="Times New Roman"/>
          <w:sz w:val="24"/>
          <w:szCs w:val="24"/>
        </w:rPr>
        <w:t>uma saņēmējs, ja tas ir reģistrēts EIS kā piegādātājs</w:t>
      </w:r>
      <w:r w:rsidRPr="00467950">
        <w:rPr>
          <w:rFonts w:ascii="Times New Roman" w:hAnsi="Times New Roman" w:cs="Times New Roman"/>
          <w:sz w:val="24"/>
          <w:szCs w:val="24"/>
          <w:vertAlign w:val="superscript"/>
        </w:rPr>
        <w:footnoteReference w:id="1"/>
      </w:r>
      <w:r w:rsidRPr="00467950">
        <w:rPr>
          <w:rFonts w:ascii="Times New Roman" w:hAnsi="Times New Roman" w:cs="Times New Roman"/>
          <w:sz w:val="24"/>
          <w:szCs w:val="24"/>
        </w:rPr>
        <w:t>.</w:t>
      </w:r>
    </w:p>
    <w:p w14:paraId="18907719" w14:textId="77777777" w:rsidR="00992F96"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Informācijas apmaiņa starp Pasūtītāju un pretendentu notiek elektroniski e-pastā vai EIS e-konkursa apakšsistēmā šī Iepirkuma sadaļā.</w:t>
      </w:r>
    </w:p>
    <w:p w14:paraId="7935B9F5" w14:textId="77777777" w:rsidR="00992F96" w:rsidRPr="00467950" w:rsidRDefault="00992F96" w:rsidP="00992F96">
      <w:pPr>
        <w:tabs>
          <w:tab w:val="num" w:pos="821"/>
        </w:tabs>
        <w:spacing w:after="0" w:line="240" w:lineRule="auto"/>
        <w:ind w:left="561"/>
        <w:jc w:val="both"/>
        <w:rPr>
          <w:rFonts w:ascii="Times New Roman" w:hAnsi="Times New Roman" w:cs="Times New Roman"/>
          <w:sz w:val="24"/>
          <w:szCs w:val="24"/>
        </w:rPr>
      </w:pPr>
    </w:p>
    <w:p w14:paraId="1D2BD338" w14:textId="77777777" w:rsidR="00992F96" w:rsidRPr="00467950" w:rsidRDefault="00992F96" w:rsidP="00992F96">
      <w:pPr>
        <w:numPr>
          <w:ilvl w:val="0"/>
          <w:numId w:val="2"/>
        </w:numPr>
        <w:spacing w:after="0" w:line="240" w:lineRule="auto"/>
        <w:ind w:left="357" w:hanging="357"/>
        <w:jc w:val="center"/>
        <w:rPr>
          <w:rFonts w:ascii="Times New Roman" w:hAnsi="Times New Roman" w:cs="Times New Roman"/>
          <w:b/>
          <w:bCs/>
          <w:sz w:val="24"/>
          <w:szCs w:val="24"/>
        </w:rPr>
      </w:pPr>
      <w:r w:rsidRPr="00467950">
        <w:rPr>
          <w:rFonts w:ascii="Times New Roman" w:hAnsi="Times New Roman" w:cs="Times New Roman"/>
          <w:b/>
          <w:bCs/>
          <w:sz w:val="24"/>
          <w:szCs w:val="24"/>
        </w:rPr>
        <w:t>PIEDĀVĀJUMU IESNIEGŠANAS, SAŅEMŠANAS UN ATVĒRŠANAS KĀRTĪBA</w:t>
      </w:r>
    </w:p>
    <w:p w14:paraId="3552DA18" w14:textId="77777777" w:rsidR="00992F96" w:rsidRPr="00467950"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Pretendenti iesniedz piedāvājumus, izmantojot EIS e-konkursu apakšsistēmu saskaņā ar Ministru kabineta 28.02.2017. noteikumiem Nr. 108 „Publisko elektronisko iepirkumu noteikumi”.</w:t>
      </w:r>
    </w:p>
    <w:p w14:paraId="4685A0E3" w14:textId="77777777" w:rsidR="00992F96" w:rsidRPr="00AC7FCE" w:rsidRDefault="00992F96" w:rsidP="00992F96">
      <w:pPr>
        <w:numPr>
          <w:ilvl w:val="1"/>
          <w:numId w:val="2"/>
        </w:numPr>
        <w:tabs>
          <w:tab w:val="num" w:pos="567"/>
        </w:tabs>
        <w:spacing w:after="0" w:line="240" w:lineRule="auto"/>
        <w:ind w:left="561" w:hanging="561"/>
        <w:jc w:val="both"/>
        <w:rPr>
          <w:rFonts w:ascii="Times New Roman" w:hAnsi="Times New Roman" w:cs="Times New Roman"/>
          <w:b/>
          <w:bCs/>
          <w:sz w:val="24"/>
          <w:szCs w:val="24"/>
        </w:rPr>
      </w:pPr>
      <w:r w:rsidRPr="00467950">
        <w:rPr>
          <w:rFonts w:ascii="Times New Roman" w:hAnsi="Times New Roman" w:cs="Times New Roman"/>
          <w:sz w:val="24"/>
          <w:szCs w:val="24"/>
        </w:rPr>
        <w:t>Pretendenti savus piedāvājumus iesniedz EIS e-konkursu apakšsistēmā līdz</w:t>
      </w:r>
      <w:r>
        <w:rPr>
          <w:rFonts w:ascii="Times New Roman" w:hAnsi="Times New Roman" w:cs="Times New Roman"/>
          <w:sz w:val="24"/>
          <w:szCs w:val="24"/>
        </w:rPr>
        <w:t xml:space="preserve"> </w:t>
      </w:r>
      <w:r w:rsidRPr="00AC7FCE">
        <w:rPr>
          <w:rFonts w:ascii="Times New Roman" w:hAnsi="Times New Roman" w:cs="Times New Roman"/>
          <w:b/>
          <w:bCs/>
          <w:sz w:val="24"/>
          <w:szCs w:val="24"/>
        </w:rPr>
        <w:t>11.06.2021. plkst. 10.00.</w:t>
      </w:r>
    </w:p>
    <w:p w14:paraId="0F79F9F6" w14:textId="77777777" w:rsidR="00992F96" w:rsidRDefault="00992F96" w:rsidP="00992F96">
      <w:pPr>
        <w:numPr>
          <w:ilvl w:val="1"/>
          <w:numId w:val="2"/>
        </w:numPr>
        <w:tabs>
          <w:tab w:val="num" w:pos="567"/>
        </w:tabs>
        <w:spacing w:after="0" w:line="240" w:lineRule="auto"/>
        <w:ind w:left="561" w:hanging="561"/>
        <w:jc w:val="both"/>
        <w:rPr>
          <w:rFonts w:ascii="Times New Roman" w:hAnsi="Times New Roman" w:cs="Times New Roman"/>
          <w:sz w:val="24"/>
          <w:szCs w:val="24"/>
        </w:rPr>
      </w:pPr>
      <w:r w:rsidRPr="00467950">
        <w:rPr>
          <w:rFonts w:ascii="Times New Roman" w:hAnsi="Times New Roman" w:cs="Times New Roman"/>
          <w:sz w:val="24"/>
          <w:szCs w:val="24"/>
        </w:rPr>
        <w:t xml:space="preserve">Piedāvājumi tiek atvērti EIS e-konkursu apakšsistēmā tūlīt pēc </w:t>
      </w:r>
      <w:r>
        <w:rPr>
          <w:rFonts w:ascii="Times New Roman" w:hAnsi="Times New Roman" w:cs="Times New Roman"/>
          <w:sz w:val="24"/>
          <w:szCs w:val="24"/>
        </w:rPr>
        <w:t>Nolik</w:t>
      </w:r>
      <w:r w:rsidRPr="00467950">
        <w:rPr>
          <w:rFonts w:ascii="Times New Roman" w:hAnsi="Times New Roman" w:cs="Times New Roman"/>
          <w:sz w:val="24"/>
          <w:szCs w:val="24"/>
        </w:rPr>
        <w:t>umā noteiktā piedāvājumu iesniegšanas termiņa beigām. EIS sistēmā reģistrētie dalībnieki tiešsaistes režīmā var sekot līdzi iesniegto piedāvājumu atvēršanas procesam.</w:t>
      </w:r>
    </w:p>
    <w:p w14:paraId="55770F82" w14:textId="77777777" w:rsidR="00992F96" w:rsidRPr="00467950" w:rsidRDefault="00992F96" w:rsidP="00992F96">
      <w:pPr>
        <w:tabs>
          <w:tab w:val="num" w:pos="821"/>
        </w:tabs>
        <w:spacing w:after="0" w:line="240" w:lineRule="auto"/>
        <w:ind w:left="561"/>
        <w:jc w:val="both"/>
        <w:rPr>
          <w:rFonts w:ascii="Times New Roman" w:hAnsi="Times New Roman" w:cs="Times New Roman"/>
          <w:sz w:val="24"/>
          <w:szCs w:val="24"/>
        </w:rPr>
      </w:pPr>
    </w:p>
    <w:p w14:paraId="539AD075" w14:textId="77777777" w:rsidR="00992F96" w:rsidRDefault="00992F96" w:rsidP="00992F96">
      <w:pPr>
        <w:numPr>
          <w:ilvl w:val="0"/>
          <w:numId w:val="2"/>
        </w:numPr>
        <w:spacing w:after="0" w:line="240" w:lineRule="auto"/>
        <w:ind w:left="357" w:hanging="357"/>
        <w:jc w:val="center"/>
        <w:rPr>
          <w:rFonts w:ascii="Times New Roman" w:hAnsi="Times New Roman" w:cs="Times New Roman"/>
          <w:b/>
          <w:bCs/>
          <w:sz w:val="24"/>
          <w:szCs w:val="24"/>
        </w:rPr>
      </w:pPr>
      <w:r w:rsidRPr="00467950">
        <w:rPr>
          <w:rFonts w:ascii="Times New Roman" w:hAnsi="Times New Roman" w:cs="Times New Roman"/>
          <w:b/>
          <w:bCs/>
          <w:sz w:val="24"/>
          <w:szCs w:val="24"/>
        </w:rPr>
        <w:t>PIEDĀVĀJUMU NOFORMĒŠANAS UN IESNIEGŠANAS PRASĪBAS</w:t>
      </w:r>
    </w:p>
    <w:p w14:paraId="753BF75C" w14:textId="77777777" w:rsidR="00992F96" w:rsidRPr="00467950" w:rsidRDefault="00992F96" w:rsidP="00992F96">
      <w:pPr>
        <w:spacing w:after="0" w:line="240" w:lineRule="auto"/>
        <w:ind w:left="357"/>
        <w:rPr>
          <w:rFonts w:ascii="Times New Roman" w:hAnsi="Times New Roman" w:cs="Times New Roman"/>
          <w:b/>
          <w:bCs/>
          <w:sz w:val="24"/>
          <w:szCs w:val="24"/>
        </w:rPr>
      </w:pPr>
    </w:p>
    <w:p w14:paraId="188D82FA" w14:textId="77777777" w:rsidR="00992F96" w:rsidRPr="009B741F" w:rsidRDefault="00992F96" w:rsidP="00992F96">
      <w:pPr>
        <w:numPr>
          <w:ilvl w:val="1"/>
          <w:numId w:val="2"/>
        </w:numPr>
        <w:tabs>
          <w:tab w:val="num" w:pos="567"/>
        </w:tabs>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Pretendents var iesniegt piedāvājumu uz vienu vai vairākām, vai visām Iepirkuma daļām.</w:t>
      </w:r>
    </w:p>
    <w:p w14:paraId="07E682B8" w14:textId="77777777" w:rsidR="00992F96" w:rsidRPr="00467950" w:rsidRDefault="00992F96" w:rsidP="00992F96">
      <w:pPr>
        <w:numPr>
          <w:ilvl w:val="1"/>
          <w:numId w:val="2"/>
        </w:numPr>
        <w:tabs>
          <w:tab w:val="num" w:pos="567"/>
        </w:tabs>
        <w:spacing w:after="0" w:line="240" w:lineRule="auto"/>
        <w:ind w:left="709" w:hanging="709"/>
        <w:jc w:val="both"/>
        <w:rPr>
          <w:rFonts w:ascii="Times New Roman" w:hAnsi="Times New Roman" w:cs="Times New Roman"/>
          <w:bCs/>
          <w:sz w:val="24"/>
          <w:szCs w:val="24"/>
        </w:rPr>
      </w:pPr>
      <w:r w:rsidRPr="00467950">
        <w:rPr>
          <w:rFonts w:ascii="Times New Roman" w:hAnsi="Times New Roman" w:cs="Times New Roman"/>
          <w:sz w:val="24"/>
          <w:szCs w:val="24"/>
        </w:rPr>
        <w:t xml:space="preserve">Pretendenta piedāvājums sastāv no šādiem dokumentiem: </w:t>
      </w:r>
    </w:p>
    <w:p w14:paraId="313194C7" w14:textId="77777777" w:rsidR="00992F96" w:rsidRPr="00467950" w:rsidRDefault="00992F96" w:rsidP="00992F96">
      <w:pPr>
        <w:numPr>
          <w:ilvl w:val="2"/>
          <w:numId w:val="2"/>
        </w:numPr>
        <w:tabs>
          <w:tab w:val="clear" w:pos="1429"/>
          <w:tab w:val="num" w:pos="1276"/>
        </w:tabs>
        <w:spacing w:after="0" w:line="240" w:lineRule="auto"/>
        <w:ind w:left="567" w:firstLine="0"/>
        <w:jc w:val="both"/>
        <w:rPr>
          <w:rFonts w:ascii="Times New Roman" w:hAnsi="Times New Roman" w:cs="Times New Roman"/>
          <w:bCs/>
          <w:sz w:val="24"/>
          <w:szCs w:val="24"/>
        </w:rPr>
      </w:pPr>
      <w:r w:rsidRPr="00467950">
        <w:rPr>
          <w:rFonts w:ascii="Times New Roman" w:hAnsi="Times New Roman" w:cs="Times New Roman"/>
          <w:sz w:val="24"/>
          <w:szCs w:val="24"/>
        </w:rPr>
        <w:t xml:space="preserve">pretendenta pieteikums dalībai Iepirkumā, kas ietver arī </w:t>
      </w:r>
      <w:r>
        <w:rPr>
          <w:rFonts w:ascii="Times New Roman" w:hAnsi="Times New Roman" w:cs="Times New Roman"/>
          <w:sz w:val="24"/>
          <w:szCs w:val="24"/>
        </w:rPr>
        <w:t xml:space="preserve">tehnisko finanšu </w:t>
      </w:r>
      <w:r w:rsidRPr="00467950">
        <w:rPr>
          <w:rFonts w:ascii="Times New Roman" w:hAnsi="Times New Roman" w:cs="Times New Roman"/>
          <w:sz w:val="24"/>
          <w:szCs w:val="24"/>
        </w:rPr>
        <w:t xml:space="preserve">piedāvājumu (atbilstoši </w:t>
      </w:r>
      <w:r>
        <w:rPr>
          <w:rFonts w:ascii="Times New Roman" w:hAnsi="Times New Roman" w:cs="Times New Roman"/>
          <w:sz w:val="24"/>
          <w:szCs w:val="24"/>
        </w:rPr>
        <w:t>Nolik</w:t>
      </w:r>
      <w:r w:rsidRPr="00467950">
        <w:rPr>
          <w:rFonts w:ascii="Times New Roman" w:hAnsi="Times New Roman" w:cs="Times New Roman"/>
          <w:sz w:val="24"/>
          <w:szCs w:val="24"/>
        </w:rPr>
        <w:t>uma 2. pielikumam);</w:t>
      </w:r>
    </w:p>
    <w:p w14:paraId="56255827" w14:textId="77777777" w:rsidR="00992F96" w:rsidRPr="00467950" w:rsidRDefault="00992F96" w:rsidP="00992F96">
      <w:pPr>
        <w:numPr>
          <w:ilvl w:val="2"/>
          <w:numId w:val="2"/>
        </w:numPr>
        <w:tabs>
          <w:tab w:val="clear" w:pos="1429"/>
          <w:tab w:val="num" w:pos="1276"/>
        </w:tabs>
        <w:spacing w:after="0" w:line="240" w:lineRule="auto"/>
        <w:ind w:left="567" w:firstLine="0"/>
        <w:jc w:val="both"/>
        <w:rPr>
          <w:rFonts w:ascii="Times New Roman" w:hAnsi="Times New Roman" w:cs="Times New Roman"/>
          <w:bCs/>
          <w:sz w:val="24"/>
          <w:szCs w:val="24"/>
        </w:rPr>
      </w:pPr>
      <w:r w:rsidRPr="00467950">
        <w:rPr>
          <w:rFonts w:ascii="Times New Roman" w:hAnsi="Times New Roman" w:cs="Times New Roman"/>
          <w:sz w:val="24"/>
          <w:szCs w:val="24"/>
        </w:rPr>
        <w:t xml:space="preserve">pretendenta kvalifikācijas dokumenti (atbilstoši </w:t>
      </w:r>
      <w:r>
        <w:rPr>
          <w:rFonts w:ascii="Times New Roman" w:hAnsi="Times New Roman" w:cs="Times New Roman"/>
          <w:sz w:val="24"/>
          <w:szCs w:val="24"/>
        </w:rPr>
        <w:t>Nolik</w:t>
      </w:r>
      <w:r w:rsidRPr="00467950">
        <w:rPr>
          <w:rFonts w:ascii="Times New Roman" w:hAnsi="Times New Roman" w:cs="Times New Roman"/>
          <w:sz w:val="24"/>
          <w:szCs w:val="24"/>
        </w:rPr>
        <w:t xml:space="preserve">uma </w:t>
      </w:r>
      <w:r>
        <w:rPr>
          <w:rFonts w:ascii="Times New Roman" w:hAnsi="Times New Roman" w:cs="Times New Roman"/>
          <w:sz w:val="24"/>
          <w:szCs w:val="24"/>
        </w:rPr>
        <w:t>7</w:t>
      </w:r>
      <w:r w:rsidRPr="00467950">
        <w:rPr>
          <w:rFonts w:ascii="Times New Roman" w:hAnsi="Times New Roman" w:cs="Times New Roman"/>
          <w:sz w:val="24"/>
          <w:szCs w:val="24"/>
        </w:rPr>
        <w:t>. sadaļā noteiktajam);</w:t>
      </w:r>
    </w:p>
    <w:p w14:paraId="71B3C368"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 xml:space="preserve">Piedāvājumu drīkst iesniegt </w:t>
      </w:r>
      <w:r w:rsidRPr="00467950">
        <w:rPr>
          <w:rFonts w:ascii="Times New Roman" w:hAnsi="Times New Roman" w:cs="Times New Roman"/>
          <w:sz w:val="24"/>
          <w:szCs w:val="24"/>
          <w:u w:val="single"/>
        </w:rPr>
        <w:t>tikai elektroniski</w:t>
      </w:r>
      <w:r w:rsidRPr="00467950">
        <w:rPr>
          <w:rFonts w:ascii="Times New Roman" w:hAnsi="Times New Roman" w:cs="Times New Roman"/>
          <w:sz w:val="24"/>
          <w:szCs w:val="24"/>
        </w:rPr>
        <w:t xml:space="preserve"> EIS e-konkursu apakšsistēmā. Ārpus EIS vai pēc </w:t>
      </w:r>
      <w:r>
        <w:rPr>
          <w:rFonts w:ascii="Times New Roman" w:hAnsi="Times New Roman" w:cs="Times New Roman"/>
          <w:sz w:val="24"/>
          <w:szCs w:val="24"/>
        </w:rPr>
        <w:t>Nolik</w:t>
      </w:r>
      <w:r w:rsidRPr="00467950">
        <w:rPr>
          <w:rFonts w:ascii="Times New Roman" w:hAnsi="Times New Roman" w:cs="Times New Roman"/>
          <w:sz w:val="24"/>
          <w:szCs w:val="24"/>
        </w:rPr>
        <w:t xml:space="preserve">umā noteiktā piedāvājumu iesniegšanas termiņa beigām iesniegtie piedāvājumi netiek pieņemti. Piedāvājuma sagatavošana un iesniegšana nekādā veidā nevar apdraudēt EIS sistēmas darbību un nevar </w:t>
      </w:r>
      <w:r w:rsidRPr="00467950">
        <w:rPr>
          <w:rFonts w:ascii="Times New Roman" w:hAnsi="Times New Roman" w:cs="Times New Roman"/>
          <w:sz w:val="24"/>
          <w:szCs w:val="24"/>
        </w:rPr>
        <w:lastRenderedPageBreak/>
        <w:t>ierobežot piekļuvi piedāvājumā ietvertajai informācijai, pretēji piedāvājums netiks izskatīts.</w:t>
      </w:r>
    </w:p>
    <w:p w14:paraId="185C548F"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 xml:space="preserve">Pretendents piedāvājuma dokumentus sagatavo elektroniski ar Microsoft Office 2010 (vai vēlākas programmatūras versijas) rīkiem lasāmā formātā, ar dokumentu saturu atspoguļojošiem failu nosaukumiem, izmantojot </w:t>
      </w:r>
      <w:r>
        <w:rPr>
          <w:rFonts w:ascii="Times New Roman" w:hAnsi="Times New Roman" w:cs="Times New Roman"/>
          <w:sz w:val="24"/>
          <w:szCs w:val="24"/>
        </w:rPr>
        <w:t>Nolik</w:t>
      </w:r>
      <w:r w:rsidRPr="00467950">
        <w:rPr>
          <w:rFonts w:ascii="Times New Roman" w:hAnsi="Times New Roman" w:cs="Times New Roman"/>
          <w:sz w:val="24"/>
          <w:szCs w:val="24"/>
        </w:rPr>
        <w:t xml:space="preserve">umā noteiktās dokumentu formas. Atsauksmes u.c. dokumentus, kas nav jāaizpilda atbilstoši EIS e-konkursu apakšsistēmas Iepirkuma sadaļā pievienotajām dokumentu formām, pretendents iesniedz .pdf vai .edoc formātā. Pretendents ir atbildīgs par iesniegto dokumentu .pdf vai .edoc formātā atbilstību </w:t>
      </w:r>
      <w:r>
        <w:rPr>
          <w:rFonts w:ascii="Times New Roman" w:hAnsi="Times New Roman" w:cs="Times New Roman"/>
          <w:sz w:val="24"/>
          <w:szCs w:val="24"/>
        </w:rPr>
        <w:t>Nolik</w:t>
      </w:r>
      <w:r w:rsidRPr="00467950">
        <w:rPr>
          <w:rFonts w:ascii="Times New Roman" w:hAnsi="Times New Roman" w:cs="Times New Roman"/>
          <w:sz w:val="24"/>
          <w:szCs w:val="24"/>
        </w:rPr>
        <w:t>uma prasībām.</w:t>
      </w:r>
    </w:p>
    <w:p w14:paraId="2924BB75"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Pretendents pirms piedāvājumu iesniegšanas termiņa beigām var grozīt vai atsaukt iesniegto piedāvājumu. Grozījumi vai atsaukums ir iesniedzami tikai elektroniski, izmantojot EIS e-konkursu apakšsistēmu.</w:t>
      </w:r>
    </w:p>
    <w:p w14:paraId="01383240"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 xml:space="preserve">Iesniedzot piedāvājumu, </w:t>
      </w:r>
      <w:bookmarkStart w:id="4" w:name="_Hlk49179241"/>
      <w:r w:rsidRPr="00467950">
        <w:rPr>
          <w:rFonts w:ascii="Times New Roman" w:hAnsi="Times New Roman" w:cs="Times New Roman"/>
          <w:sz w:val="24"/>
          <w:szCs w:val="24"/>
        </w:rPr>
        <w:t>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bookmarkEnd w:id="4"/>
    </w:p>
    <w:p w14:paraId="63EC844F"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039CBA59"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 xml:space="preserve">Piedāvājums jāiesniedz latviešu valodā, papildus pievienotos dokumentus var iesniegt citā valodā ar pievienotu pretendenta apliecinātu tulkojumu latviešu valodā. </w:t>
      </w:r>
    </w:p>
    <w:p w14:paraId="2EA599A3"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 xml:space="preserve">Pretendents, parakstot pieteikumu, apliecina visu iesniegto dokumentu, atvasinājumu un tulkojumu pareizību. Ja </w:t>
      </w:r>
      <w:r>
        <w:rPr>
          <w:rFonts w:ascii="Times New Roman" w:hAnsi="Times New Roman" w:cs="Times New Roman"/>
          <w:sz w:val="24"/>
          <w:szCs w:val="24"/>
        </w:rPr>
        <w:t>Komisi</w:t>
      </w:r>
      <w:r w:rsidRPr="00467950">
        <w:rPr>
          <w:rFonts w:ascii="Times New Roman" w:hAnsi="Times New Roman" w:cs="Times New Roman"/>
          <w:sz w:val="24"/>
          <w:szCs w:val="24"/>
        </w:rPr>
        <w:t>jai rodas šaubas par iesniegtā dokumenta autentiskumu, tā pieprasa, lai pretendents uzrāda dokumenta oriģinālu vai iesniedz dokumentu, atvasinājumu un tulkojumu pareizības apliecinājumu papīra formātā.</w:t>
      </w:r>
    </w:p>
    <w:p w14:paraId="2203C9A0"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 xml:space="preserve">Iesniedzot piedāvājumu, pretendents pilnībā piekrīt visiem </w:t>
      </w:r>
      <w:r>
        <w:rPr>
          <w:rFonts w:ascii="Times New Roman" w:hAnsi="Times New Roman" w:cs="Times New Roman"/>
          <w:sz w:val="24"/>
          <w:szCs w:val="24"/>
        </w:rPr>
        <w:t>Nolik</w:t>
      </w:r>
      <w:r w:rsidRPr="00467950">
        <w:rPr>
          <w:rFonts w:ascii="Times New Roman" w:hAnsi="Times New Roman" w:cs="Times New Roman"/>
          <w:sz w:val="24"/>
          <w:szCs w:val="24"/>
        </w:rPr>
        <w:t>umā (t.sk. tā pielikumos un formās, kuras ir ievietotas EIS e-konkursu apakšsistēmas šī Iepirkuma sadaļā) ietvertajiem nosacījumiem.</w:t>
      </w:r>
    </w:p>
    <w:p w14:paraId="065AB693" w14:textId="77777777" w:rsidR="00992F96" w:rsidRPr="00C730BC"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Pretendents Iepirkumā var iesniegt tikai vienu piedāvājumu. Piedāvājumu variantu iesniegšana nav pieļaujama un ir par pamatu pretendenta piedāvājuma noraidīšanai.</w:t>
      </w:r>
    </w:p>
    <w:p w14:paraId="611AE8C3" w14:textId="77777777" w:rsidR="00992F96" w:rsidRDefault="00992F96" w:rsidP="00992F96">
      <w:pPr>
        <w:numPr>
          <w:ilvl w:val="1"/>
          <w:numId w:val="2"/>
        </w:numPr>
        <w:tabs>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Piedāvājuma iesniegšana ir pretendenta brīvas gribas izpausme, tāpēc neatkarīgi no Iepirkuma rezultātiem, Pasūtītājs neuzņemas atbildību par pretendenta izdevumiem, kas saistīti ar piedāvājuma sagatavošanu un iesniegšanu.</w:t>
      </w:r>
    </w:p>
    <w:p w14:paraId="606065FE" w14:textId="77777777" w:rsidR="00992F96" w:rsidRPr="00467950" w:rsidRDefault="00992F96" w:rsidP="00992F96">
      <w:pPr>
        <w:tabs>
          <w:tab w:val="num" w:pos="821"/>
        </w:tabs>
        <w:spacing w:after="0" w:line="240" w:lineRule="auto"/>
        <w:ind w:left="567"/>
        <w:jc w:val="both"/>
        <w:rPr>
          <w:rFonts w:ascii="Times New Roman" w:hAnsi="Times New Roman" w:cs="Times New Roman"/>
          <w:sz w:val="24"/>
          <w:szCs w:val="24"/>
        </w:rPr>
      </w:pPr>
    </w:p>
    <w:p w14:paraId="6D35A35A" w14:textId="77777777" w:rsidR="00992F96" w:rsidRPr="00467950" w:rsidRDefault="00992F96" w:rsidP="00992F96">
      <w:pPr>
        <w:numPr>
          <w:ilvl w:val="0"/>
          <w:numId w:val="2"/>
        </w:numPr>
        <w:spacing w:after="0" w:line="240" w:lineRule="auto"/>
        <w:ind w:left="357" w:hanging="357"/>
        <w:jc w:val="center"/>
        <w:rPr>
          <w:rFonts w:ascii="Times New Roman" w:hAnsi="Times New Roman" w:cs="Times New Roman"/>
          <w:sz w:val="24"/>
          <w:szCs w:val="24"/>
        </w:rPr>
      </w:pPr>
      <w:r w:rsidRPr="00467950">
        <w:rPr>
          <w:rFonts w:ascii="Times New Roman" w:hAnsi="Times New Roman" w:cs="Times New Roman"/>
          <w:b/>
          <w:sz w:val="24"/>
          <w:szCs w:val="24"/>
        </w:rPr>
        <w:t>PRETENDENTA KVALIFIKĀCIJAS PRASĪBAS UN IESNIEDZAMIE DOKUMENTI</w:t>
      </w:r>
    </w:p>
    <w:p w14:paraId="3DC8AAFB"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bCs/>
          <w:sz w:val="24"/>
          <w:szCs w:val="24"/>
        </w:rPr>
      </w:pPr>
      <w:r w:rsidRPr="00467950">
        <w:rPr>
          <w:rFonts w:ascii="Times New Roman" w:hAnsi="Times New Roman" w:cs="Times New Roman"/>
          <w:bCs/>
          <w:sz w:val="24"/>
          <w:szCs w:val="24"/>
        </w:rPr>
        <w:t>Iepirkuma kvalifikācijas prasības ir obligātas visiem pretendentiem, kuri vēlas iegūt tiesības slēgt Līgumu Iepirkuma rezultātā.</w:t>
      </w:r>
    </w:p>
    <w:p w14:paraId="56543F9E" w14:textId="77777777" w:rsidR="00992F96" w:rsidRPr="00467950" w:rsidRDefault="00992F96" w:rsidP="00992F96">
      <w:pPr>
        <w:numPr>
          <w:ilvl w:val="1"/>
          <w:numId w:val="2"/>
        </w:numPr>
        <w:tabs>
          <w:tab w:val="num" w:pos="567"/>
        </w:tabs>
        <w:spacing w:after="0" w:line="240" w:lineRule="auto"/>
        <w:ind w:left="567" w:hanging="567"/>
        <w:jc w:val="both"/>
        <w:rPr>
          <w:rFonts w:ascii="Times New Roman" w:hAnsi="Times New Roman" w:cs="Times New Roman"/>
          <w:bCs/>
          <w:sz w:val="24"/>
          <w:szCs w:val="24"/>
        </w:rPr>
      </w:pPr>
      <w:r w:rsidRPr="00467950">
        <w:rPr>
          <w:rFonts w:ascii="Times New Roman" w:hAnsi="Times New Roman" w:cs="Times New Roman"/>
          <w:sz w:val="24"/>
          <w:szCs w:val="24"/>
        </w:rPr>
        <w:t>Pretendentu kvalifikācijas un piedāvājumu atbilstības pārbaudei pretendents iesniedz šādus dokumentus:</w:t>
      </w:r>
    </w:p>
    <w:tbl>
      <w:tblPr>
        <w:tblStyle w:val="Reatabula"/>
        <w:tblW w:w="0" w:type="auto"/>
        <w:tblLook w:val="04A0" w:firstRow="1" w:lastRow="0" w:firstColumn="1" w:lastColumn="0" w:noHBand="0" w:noVBand="1"/>
      </w:tblPr>
      <w:tblGrid>
        <w:gridCol w:w="943"/>
        <w:gridCol w:w="3180"/>
        <w:gridCol w:w="4173"/>
      </w:tblGrid>
      <w:tr w:rsidR="00992F96" w:rsidRPr="00467950" w14:paraId="79152EEF" w14:textId="77777777" w:rsidTr="00F37E0C">
        <w:tc>
          <w:tcPr>
            <w:tcW w:w="0" w:type="auto"/>
          </w:tcPr>
          <w:p w14:paraId="79196178" w14:textId="77777777" w:rsidR="00992F96" w:rsidRPr="00467950" w:rsidRDefault="00992F96" w:rsidP="00F37E0C">
            <w:pPr>
              <w:jc w:val="center"/>
              <w:rPr>
                <w:rFonts w:ascii="Times New Roman" w:hAnsi="Times New Roman" w:cs="Times New Roman"/>
                <w:b/>
                <w:bCs/>
                <w:sz w:val="24"/>
                <w:szCs w:val="24"/>
              </w:rPr>
            </w:pPr>
            <w:r w:rsidRPr="00467950">
              <w:rPr>
                <w:rFonts w:ascii="Times New Roman" w:hAnsi="Times New Roman" w:cs="Times New Roman"/>
                <w:b/>
                <w:bCs/>
                <w:sz w:val="24"/>
                <w:szCs w:val="24"/>
              </w:rPr>
              <w:t>Nr.p.k.</w:t>
            </w:r>
          </w:p>
        </w:tc>
        <w:tc>
          <w:tcPr>
            <w:tcW w:w="0" w:type="auto"/>
          </w:tcPr>
          <w:p w14:paraId="5DBD26F6" w14:textId="77777777" w:rsidR="00992F96" w:rsidRPr="00467950" w:rsidRDefault="00992F96" w:rsidP="00F37E0C">
            <w:pPr>
              <w:jc w:val="center"/>
              <w:rPr>
                <w:rFonts w:ascii="Times New Roman" w:hAnsi="Times New Roman" w:cs="Times New Roman"/>
                <w:b/>
                <w:bCs/>
                <w:sz w:val="24"/>
                <w:szCs w:val="24"/>
              </w:rPr>
            </w:pPr>
            <w:r w:rsidRPr="00467950">
              <w:rPr>
                <w:rFonts w:ascii="Times New Roman" w:hAnsi="Times New Roman" w:cs="Times New Roman"/>
                <w:b/>
                <w:bCs/>
                <w:sz w:val="24"/>
                <w:szCs w:val="24"/>
              </w:rPr>
              <w:t>Izvirzītā prasība</w:t>
            </w:r>
          </w:p>
        </w:tc>
        <w:tc>
          <w:tcPr>
            <w:tcW w:w="0" w:type="auto"/>
          </w:tcPr>
          <w:p w14:paraId="3C8C9AA3" w14:textId="77777777" w:rsidR="00992F96" w:rsidRPr="00467950" w:rsidRDefault="00992F96" w:rsidP="00F37E0C">
            <w:pPr>
              <w:jc w:val="center"/>
              <w:rPr>
                <w:rFonts w:ascii="Times New Roman" w:hAnsi="Times New Roman" w:cs="Times New Roman"/>
                <w:b/>
                <w:bCs/>
                <w:sz w:val="24"/>
                <w:szCs w:val="24"/>
              </w:rPr>
            </w:pPr>
            <w:r w:rsidRPr="00467950">
              <w:rPr>
                <w:rFonts w:ascii="Times New Roman" w:hAnsi="Times New Roman" w:cs="Times New Roman"/>
                <w:b/>
                <w:bCs/>
                <w:sz w:val="24"/>
                <w:szCs w:val="24"/>
              </w:rPr>
              <w:t>Iesniedzamais/-ie dokuments/-i</w:t>
            </w:r>
          </w:p>
        </w:tc>
      </w:tr>
      <w:tr w:rsidR="00992F96" w:rsidRPr="00467950" w14:paraId="4D6B3FD7" w14:textId="77777777" w:rsidTr="00F37E0C">
        <w:tc>
          <w:tcPr>
            <w:tcW w:w="0" w:type="auto"/>
          </w:tcPr>
          <w:p w14:paraId="3CB69138" w14:textId="77777777" w:rsidR="00992F96" w:rsidRPr="00467950" w:rsidRDefault="00992F96" w:rsidP="00992F96">
            <w:pPr>
              <w:pStyle w:val="Sarakstarindkopa"/>
              <w:numPr>
                <w:ilvl w:val="2"/>
                <w:numId w:val="2"/>
              </w:numPr>
              <w:ind w:hanging="1191"/>
              <w:contextualSpacing w:val="0"/>
              <w:rPr>
                <w:rFonts w:ascii="Times New Roman" w:hAnsi="Times New Roman" w:cs="Times New Roman"/>
                <w:sz w:val="24"/>
                <w:szCs w:val="24"/>
              </w:rPr>
            </w:pPr>
          </w:p>
        </w:tc>
        <w:tc>
          <w:tcPr>
            <w:tcW w:w="0" w:type="auto"/>
          </w:tcPr>
          <w:p w14:paraId="42EDD7B4" w14:textId="77777777" w:rsidR="00992F96" w:rsidRPr="00467950" w:rsidRDefault="00992F96" w:rsidP="00F37E0C">
            <w:pPr>
              <w:jc w:val="both"/>
              <w:rPr>
                <w:rFonts w:ascii="Times New Roman" w:hAnsi="Times New Roman" w:cs="Times New Roman"/>
                <w:sz w:val="24"/>
                <w:szCs w:val="24"/>
              </w:rPr>
            </w:pPr>
            <w:r w:rsidRPr="00467950">
              <w:rPr>
                <w:rFonts w:ascii="Times New Roman" w:hAnsi="Times New Roman" w:cs="Times New Roman"/>
                <w:sz w:val="24"/>
                <w:szCs w:val="24"/>
              </w:rPr>
              <w:t xml:space="preserve">Pretendents ir reģistrēts Uzņēmumu reģistra Komercreģistrā atbilstoši Latvijas Republikas normatīvo aktu prasībām vai līdzvērtīgi reģistrēts ārvalstīs </w:t>
            </w:r>
            <w:r>
              <w:rPr>
                <w:rFonts w:ascii="Times New Roman" w:hAnsi="Times New Roman" w:cs="Times New Roman"/>
                <w:sz w:val="24"/>
                <w:szCs w:val="24"/>
              </w:rPr>
              <w:t xml:space="preserve">atbilstoši </w:t>
            </w:r>
            <w:r w:rsidRPr="00467950">
              <w:rPr>
                <w:rFonts w:ascii="Times New Roman" w:hAnsi="Times New Roman" w:cs="Times New Roman"/>
                <w:sz w:val="24"/>
                <w:szCs w:val="24"/>
              </w:rPr>
              <w:t>ārvalstu normatīvo aktu prasībām.</w:t>
            </w:r>
          </w:p>
        </w:tc>
        <w:tc>
          <w:tcPr>
            <w:tcW w:w="0" w:type="auto"/>
          </w:tcPr>
          <w:p w14:paraId="3978DD5F" w14:textId="77777777" w:rsidR="00992F96" w:rsidRPr="00467950" w:rsidRDefault="00992F96" w:rsidP="00F37E0C">
            <w:pPr>
              <w:jc w:val="both"/>
              <w:rPr>
                <w:rFonts w:ascii="Times New Roman" w:hAnsi="Times New Roman" w:cs="Times New Roman"/>
                <w:sz w:val="24"/>
                <w:szCs w:val="24"/>
              </w:rPr>
            </w:pPr>
            <w:r w:rsidRPr="00467950">
              <w:rPr>
                <w:rFonts w:ascii="Times New Roman" w:hAnsi="Times New Roman" w:cs="Times New Roman"/>
                <w:sz w:val="24"/>
                <w:szCs w:val="24"/>
              </w:rPr>
              <w:t xml:space="preserve">Pretendents iesniedz pieteikumu atbilstoši </w:t>
            </w:r>
            <w:r>
              <w:rPr>
                <w:rFonts w:ascii="Times New Roman" w:hAnsi="Times New Roman" w:cs="Times New Roman"/>
                <w:sz w:val="24"/>
                <w:szCs w:val="24"/>
              </w:rPr>
              <w:t>Nolik</w:t>
            </w:r>
            <w:r w:rsidRPr="00467950">
              <w:rPr>
                <w:rFonts w:ascii="Times New Roman" w:hAnsi="Times New Roman" w:cs="Times New Roman"/>
                <w:sz w:val="24"/>
                <w:szCs w:val="24"/>
              </w:rPr>
              <w:t>uma 2. pielikuma prasībām.</w:t>
            </w:r>
          </w:p>
          <w:p w14:paraId="6CD15C34" w14:textId="77777777" w:rsidR="00992F96" w:rsidRDefault="00992F96" w:rsidP="00F37E0C">
            <w:pPr>
              <w:jc w:val="both"/>
              <w:rPr>
                <w:rFonts w:ascii="Times New Roman" w:hAnsi="Times New Roman" w:cs="Times New Roman"/>
                <w:sz w:val="24"/>
                <w:szCs w:val="24"/>
              </w:rPr>
            </w:pPr>
            <w:r w:rsidRPr="00467950">
              <w:rPr>
                <w:rFonts w:ascii="Times New Roman" w:hAnsi="Times New Roman" w:cs="Times New Roman"/>
                <w:sz w:val="24"/>
                <w:szCs w:val="24"/>
              </w:rPr>
              <w:t>Pasūtītājs pretendenta sniegto informāciju pārbauda</w:t>
            </w:r>
            <w:r>
              <w:rPr>
                <w:rFonts w:ascii="Times New Roman" w:hAnsi="Times New Roman" w:cs="Times New Roman"/>
                <w:sz w:val="24"/>
                <w:szCs w:val="24"/>
              </w:rPr>
              <w:t xml:space="preserve"> </w:t>
            </w:r>
            <w:r w:rsidRPr="00467950">
              <w:rPr>
                <w:rFonts w:ascii="Times New Roman" w:hAnsi="Times New Roman" w:cs="Times New Roman"/>
                <w:sz w:val="24"/>
                <w:szCs w:val="24"/>
              </w:rPr>
              <w:t>Latvijas Republikas Uzņēmumu reģistr</w:t>
            </w:r>
            <w:r>
              <w:rPr>
                <w:rFonts w:ascii="Times New Roman" w:hAnsi="Times New Roman" w:cs="Times New Roman"/>
                <w:sz w:val="24"/>
                <w:szCs w:val="24"/>
              </w:rPr>
              <w:t>ā</w:t>
            </w:r>
            <w:r w:rsidRPr="00467950">
              <w:rPr>
                <w:rFonts w:ascii="Times New Roman" w:hAnsi="Times New Roman" w:cs="Times New Roman"/>
                <w:sz w:val="24"/>
                <w:szCs w:val="24"/>
              </w:rPr>
              <w:t xml:space="preserve">. </w:t>
            </w:r>
          </w:p>
          <w:p w14:paraId="36CB16CD" w14:textId="77777777" w:rsidR="00992F96" w:rsidRPr="00467950" w:rsidRDefault="00992F96" w:rsidP="00F37E0C">
            <w:pPr>
              <w:jc w:val="both"/>
              <w:rPr>
                <w:rFonts w:ascii="Times New Roman" w:hAnsi="Times New Roman" w:cs="Times New Roman"/>
                <w:sz w:val="24"/>
                <w:szCs w:val="24"/>
              </w:rPr>
            </w:pPr>
          </w:p>
          <w:p w14:paraId="28367D22" w14:textId="77777777" w:rsidR="00992F96" w:rsidRPr="00467950" w:rsidRDefault="00992F96" w:rsidP="00F37E0C">
            <w:pPr>
              <w:jc w:val="both"/>
              <w:rPr>
                <w:rFonts w:ascii="Times New Roman" w:hAnsi="Times New Roman" w:cs="Times New Roman"/>
                <w:sz w:val="24"/>
                <w:szCs w:val="24"/>
              </w:rPr>
            </w:pPr>
            <w:r w:rsidRPr="00467950">
              <w:rPr>
                <w:rFonts w:ascii="Times New Roman" w:hAnsi="Times New Roman" w:cs="Times New Roman"/>
                <w:sz w:val="24"/>
                <w:szCs w:val="24"/>
              </w:rPr>
              <w:t>Ārvalstīs reģistrēts pretendents kopā ar piedāvājumu iesniedz pierādījumus, ka uz piedāvājuma iesniegšanas brīdi pretendents ir reģistrēts atbilstoši tā reģistrācijas (izcelsmes) valsts normatīvo aktu prasībām, ko apliecina attiecīgās valsts reģistrācijas faktu apliecinošs dokuments. Ja attiecīgās valsts normatīvais regulējums neparedz reģistrācijas dokumenta izdošanu, tad pretendents pieteikumā norāda attiecīgās valsts kompetento iestādi, kas var apliecināt reģistrācijas faktu.</w:t>
            </w:r>
          </w:p>
        </w:tc>
      </w:tr>
      <w:tr w:rsidR="00992F96" w:rsidRPr="00F14B7D" w14:paraId="6E63E3F0" w14:textId="77777777" w:rsidTr="00F37E0C">
        <w:tc>
          <w:tcPr>
            <w:tcW w:w="0" w:type="auto"/>
          </w:tcPr>
          <w:p w14:paraId="267D07AE" w14:textId="77777777" w:rsidR="00992F96" w:rsidRPr="00F14B7D" w:rsidRDefault="00992F96" w:rsidP="00992F96">
            <w:pPr>
              <w:pStyle w:val="Sarakstarindkopa"/>
              <w:numPr>
                <w:ilvl w:val="2"/>
                <w:numId w:val="2"/>
              </w:numPr>
              <w:ind w:hanging="1213"/>
              <w:contextualSpacing w:val="0"/>
              <w:rPr>
                <w:rFonts w:ascii="Times New Roman" w:hAnsi="Times New Roman" w:cs="Times New Roman"/>
                <w:sz w:val="24"/>
                <w:szCs w:val="24"/>
              </w:rPr>
            </w:pPr>
          </w:p>
        </w:tc>
        <w:tc>
          <w:tcPr>
            <w:tcW w:w="0" w:type="auto"/>
          </w:tcPr>
          <w:p w14:paraId="259C5942" w14:textId="77777777" w:rsidR="00992F96" w:rsidRPr="00332A80" w:rsidRDefault="00992F96" w:rsidP="00F37E0C">
            <w:pPr>
              <w:ind w:right="113"/>
              <w:jc w:val="both"/>
              <w:rPr>
                <w:rFonts w:ascii="Times New Roman" w:eastAsia="Times New Roman" w:hAnsi="Times New Roman" w:cs="Times New Roman"/>
                <w:color w:val="000000"/>
                <w:sz w:val="24"/>
                <w:szCs w:val="24"/>
              </w:rPr>
            </w:pPr>
            <w:r w:rsidRPr="00900686">
              <w:rPr>
                <w:rFonts w:ascii="Times New Roman" w:eastAsia="Times New Roman" w:hAnsi="Times New Roman" w:cs="Times New Roman"/>
                <w:color w:val="000000"/>
                <w:sz w:val="24"/>
                <w:szCs w:val="24"/>
              </w:rPr>
              <w:t>Pretendenta</w:t>
            </w:r>
            <w:r>
              <w:rPr>
                <w:rFonts w:ascii="Times New Roman" w:eastAsia="Times New Roman" w:hAnsi="Times New Roman" w:cs="Times New Roman"/>
                <w:color w:val="000000"/>
                <w:sz w:val="24"/>
                <w:szCs w:val="24"/>
              </w:rPr>
              <w:t xml:space="preserve">m vai personām, vai apakšuzņēmējiem, uz kuru iespējām tas balstās, lai apliecinātu kvalifikācijas atbilstību, piedāvājuma iesniegšanas brīdī </w:t>
            </w:r>
            <w:r w:rsidRPr="00900686">
              <w:rPr>
                <w:rFonts w:ascii="Times New Roman" w:eastAsia="Times New Roman" w:hAnsi="Times New Roman" w:cs="Times New Roman"/>
                <w:color w:val="000000"/>
                <w:sz w:val="24"/>
                <w:szCs w:val="24"/>
              </w:rPr>
              <w:t xml:space="preserve">ir </w:t>
            </w:r>
            <w:r w:rsidRPr="008947D9">
              <w:rPr>
                <w:rFonts w:ascii="Times New Roman" w:eastAsia="Times New Roman" w:hAnsi="Times New Roman" w:cs="Times New Roman"/>
                <w:color w:val="000000"/>
                <w:sz w:val="24"/>
                <w:szCs w:val="24"/>
              </w:rPr>
              <w:t xml:space="preserve">Valsts vides dienesta izsniegta spēkā esoša </w:t>
            </w:r>
            <w:r w:rsidRPr="00900686">
              <w:rPr>
                <w:rFonts w:ascii="Times New Roman" w:eastAsia="Times New Roman" w:hAnsi="Times New Roman" w:cs="Times New Roman"/>
                <w:color w:val="000000"/>
                <w:sz w:val="24"/>
                <w:szCs w:val="24"/>
              </w:rPr>
              <w:t>B kategorijas piesārņojošas darbības atļauja</w:t>
            </w:r>
            <w:r>
              <w:rPr>
                <w:rFonts w:ascii="Times New Roman" w:eastAsia="Times New Roman" w:hAnsi="Times New Roman" w:cs="Times New Roman"/>
                <w:color w:val="000000"/>
                <w:sz w:val="24"/>
                <w:szCs w:val="24"/>
              </w:rPr>
              <w:t xml:space="preserve"> atbilstoši </w:t>
            </w:r>
            <w:r w:rsidRPr="00332A80">
              <w:rPr>
                <w:rFonts w:ascii="Times New Roman" w:eastAsia="Times New Roman" w:hAnsi="Times New Roman" w:cs="Times New Roman"/>
                <w:color w:val="000000"/>
                <w:sz w:val="24"/>
                <w:szCs w:val="24"/>
              </w:rPr>
              <w:t xml:space="preserve">Ministru kabineta </w:t>
            </w:r>
            <w:r w:rsidRPr="00900686">
              <w:rPr>
                <w:rFonts w:ascii="Times New Roman" w:eastAsia="Times New Roman" w:hAnsi="Times New Roman" w:cs="Times New Roman"/>
                <w:color w:val="000000"/>
                <w:sz w:val="24"/>
                <w:szCs w:val="24"/>
              </w:rPr>
              <w:t xml:space="preserve">30.11.2010. </w:t>
            </w:r>
            <w:r w:rsidRPr="00332A80">
              <w:rPr>
                <w:rFonts w:ascii="Times New Roman" w:eastAsia="Times New Roman" w:hAnsi="Times New Roman" w:cs="Times New Roman"/>
                <w:color w:val="000000"/>
                <w:sz w:val="24"/>
                <w:szCs w:val="24"/>
              </w:rPr>
              <w:t>noteikum</w:t>
            </w:r>
            <w:r>
              <w:rPr>
                <w:rFonts w:ascii="Times New Roman" w:eastAsia="Times New Roman" w:hAnsi="Times New Roman" w:cs="Times New Roman"/>
                <w:color w:val="000000"/>
                <w:sz w:val="24"/>
                <w:szCs w:val="24"/>
              </w:rPr>
              <w:t>iem</w:t>
            </w:r>
            <w:r w:rsidRPr="00332A80">
              <w:rPr>
                <w:rFonts w:ascii="Times New Roman" w:eastAsia="Times New Roman" w:hAnsi="Times New Roman" w:cs="Times New Roman"/>
                <w:color w:val="000000"/>
                <w:sz w:val="24"/>
                <w:szCs w:val="24"/>
              </w:rPr>
              <w:t xml:space="preserve"> Nr.1082</w:t>
            </w:r>
            <w:r w:rsidRPr="00900686">
              <w:rPr>
                <w:rFonts w:ascii="Times New Roman" w:eastAsia="Times New Roman" w:hAnsi="Times New Roman" w:cs="Times New Roman"/>
                <w:color w:val="000000"/>
                <w:sz w:val="24"/>
                <w:szCs w:val="24"/>
              </w:rPr>
              <w:t xml:space="preserve"> “</w:t>
            </w:r>
            <w:r w:rsidRPr="00332A80">
              <w:rPr>
                <w:rFonts w:ascii="Times New Roman" w:eastAsia="Times New Roman" w:hAnsi="Times New Roman" w:cs="Times New Roman"/>
                <w:color w:val="000000"/>
                <w:sz w:val="24"/>
                <w:szCs w:val="24"/>
              </w:rPr>
              <w:t>Kārtība, kādā piesakāmas A, B un C kategorijas piesārņojošas darbības un izsniedzamas atļaujas A un B kategorijas piesārņojošo darbību veikšanai</w:t>
            </w:r>
            <w:r>
              <w:rPr>
                <w:rFonts w:ascii="Times New Roman" w:eastAsia="Times New Roman" w:hAnsi="Times New Roman" w:cs="Times New Roman"/>
                <w:color w:val="000000"/>
                <w:sz w:val="24"/>
                <w:szCs w:val="24"/>
              </w:rPr>
              <w:t>”.</w:t>
            </w:r>
          </w:p>
          <w:p w14:paraId="7A18F18B" w14:textId="77777777" w:rsidR="00992F96" w:rsidRDefault="00992F96" w:rsidP="00F37E0C">
            <w:pPr>
              <w:ind w:right="113"/>
              <w:jc w:val="both"/>
              <w:rPr>
                <w:rFonts w:ascii="Times New Roman" w:eastAsia="Times New Roman" w:hAnsi="Times New Roman" w:cs="Times New Roman"/>
                <w:color w:val="000000"/>
                <w:sz w:val="24"/>
                <w:szCs w:val="24"/>
              </w:rPr>
            </w:pPr>
          </w:p>
          <w:p w14:paraId="29F76705" w14:textId="77777777" w:rsidR="00992F96" w:rsidRPr="00F14B7D" w:rsidRDefault="00992F96" w:rsidP="00F37E0C">
            <w:pPr>
              <w:ind w:right="113"/>
              <w:jc w:val="both"/>
              <w:rPr>
                <w:rFonts w:ascii="Times New Roman" w:eastAsia="Times New Roman" w:hAnsi="Times New Roman" w:cs="Times New Roman"/>
                <w:color w:val="000000"/>
                <w:sz w:val="24"/>
                <w:szCs w:val="24"/>
              </w:rPr>
            </w:pPr>
            <w:r w:rsidRPr="00ED3EF6">
              <w:rPr>
                <w:rFonts w:ascii="Times New Roman" w:eastAsia="Times New Roman" w:hAnsi="Times New Roman" w:cs="Times New Roman"/>
                <w:color w:val="000000"/>
                <w:sz w:val="24"/>
                <w:szCs w:val="24"/>
              </w:rPr>
              <w:t>Ja pretendents ir personu apvienība, tad vismaz vienam no apvienības dalībniekiem jāizpilda šajā punktā noteiktās prasības.</w:t>
            </w:r>
          </w:p>
        </w:tc>
        <w:tc>
          <w:tcPr>
            <w:tcW w:w="0" w:type="auto"/>
          </w:tcPr>
          <w:p w14:paraId="1337F8AC" w14:textId="1BBD3F44" w:rsidR="00992F96" w:rsidRPr="00467950" w:rsidRDefault="00992F96" w:rsidP="00F37E0C">
            <w:pPr>
              <w:autoSpaceDE w:val="0"/>
              <w:autoSpaceDN w:val="0"/>
              <w:adjustRightInd w:val="0"/>
              <w:jc w:val="both"/>
              <w:rPr>
                <w:rFonts w:ascii="Times New Roman" w:hAnsi="Times New Roman"/>
                <w:sz w:val="24"/>
                <w:szCs w:val="24"/>
              </w:rPr>
            </w:pPr>
            <w:r w:rsidRPr="00467950">
              <w:rPr>
                <w:rFonts w:ascii="Times New Roman" w:hAnsi="Times New Roman"/>
                <w:sz w:val="24"/>
                <w:szCs w:val="24"/>
              </w:rPr>
              <w:t xml:space="preserve">Pretendents sniedz informāciju atbilstoši </w:t>
            </w:r>
            <w:r>
              <w:rPr>
                <w:rFonts w:ascii="Times New Roman" w:hAnsi="Times New Roman"/>
                <w:sz w:val="24"/>
                <w:szCs w:val="24"/>
              </w:rPr>
              <w:t>Nolik</w:t>
            </w:r>
            <w:r w:rsidRPr="00467950">
              <w:rPr>
                <w:rFonts w:ascii="Times New Roman" w:hAnsi="Times New Roman"/>
                <w:sz w:val="24"/>
                <w:szCs w:val="24"/>
              </w:rPr>
              <w:t xml:space="preserve">uma 2. pielikuma </w:t>
            </w:r>
            <w:r w:rsidR="00363A07">
              <w:rPr>
                <w:rFonts w:ascii="Times New Roman" w:hAnsi="Times New Roman"/>
                <w:sz w:val="24"/>
                <w:szCs w:val="24"/>
              </w:rPr>
              <w:t>3</w:t>
            </w:r>
            <w:r w:rsidRPr="00467950">
              <w:rPr>
                <w:rFonts w:ascii="Times New Roman" w:hAnsi="Times New Roman"/>
                <w:sz w:val="24"/>
                <w:szCs w:val="24"/>
              </w:rPr>
              <w:t>. punktam.</w:t>
            </w:r>
          </w:p>
          <w:p w14:paraId="654B8765" w14:textId="77777777" w:rsidR="00992F96" w:rsidRDefault="00992F96" w:rsidP="00F37E0C">
            <w:pPr>
              <w:ind w:right="113"/>
              <w:jc w:val="both"/>
              <w:rPr>
                <w:rFonts w:ascii="Times New Roman" w:hAnsi="Times New Roman" w:cs="Times New Roman"/>
                <w:sz w:val="24"/>
                <w:szCs w:val="24"/>
              </w:rPr>
            </w:pPr>
          </w:p>
          <w:p w14:paraId="1D960E47" w14:textId="77777777" w:rsidR="00992F96" w:rsidRPr="00E74ED7" w:rsidRDefault="00992F96" w:rsidP="00F37E0C">
            <w:pPr>
              <w:ind w:right="113"/>
              <w:jc w:val="both"/>
              <w:rPr>
                <w:rFonts w:ascii="Times New Roman" w:hAnsi="Times New Roman" w:cs="Times New Roman"/>
                <w:sz w:val="24"/>
                <w:szCs w:val="24"/>
              </w:rPr>
            </w:pPr>
            <w:r w:rsidRPr="00467950">
              <w:rPr>
                <w:rFonts w:ascii="Times New Roman" w:hAnsi="Times New Roman" w:cs="Times New Roman"/>
                <w:sz w:val="24"/>
                <w:szCs w:val="24"/>
              </w:rPr>
              <w:t>Pasūtītājs pretendenta sniegto informāciju pārbauda</w:t>
            </w:r>
            <w:r>
              <w:rPr>
                <w:rFonts w:ascii="Times New Roman" w:hAnsi="Times New Roman" w:cs="Times New Roman"/>
                <w:sz w:val="24"/>
                <w:szCs w:val="24"/>
              </w:rPr>
              <w:t xml:space="preserve"> </w:t>
            </w:r>
            <w:r w:rsidRPr="00E74ED7">
              <w:rPr>
                <w:rFonts w:ascii="Times New Roman" w:hAnsi="Times New Roman" w:cs="Times New Roman"/>
                <w:sz w:val="24"/>
                <w:szCs w:val="24"/>
              </w:rPr>
              <w:t>Valsts vides dienesta publisko datu reģistr</w:t>
            </w:r>
            <w:r>
              <w:rPr>
                <w:rFonts w:ascii="Times New Roman" w:hAnsi="Times New Roman" w:cs="Times New Roman"/>
                <w:sz w:val="24"/>
                <w:szCs w:val="24"/>
              </w:rPr>
              <w:t>ā, kas</w:t>
            </w:r>
            <w:r w:rsidRPr="00E74ED7">
              <w:rPr>
                <w:rFonts w:ascii="Times New Roman" w:hAnsi="Times New Roman" w:cs="Times New Roman"/>
                <w:sz w:val="24"/>
                <w:szCs w:val="24"/>
              </w:rPr>
              <w:t xml:space="preserve"> pieejam</w:t>
            </w:r>
            <w:r>
              <w:rPr>
                <w:rFonts w:ascii="Times New Roman" w:hAnsi="Times New Roman" w:cs="Times New Roman"/>
                <w:sz w:val="24"/>
                <w:szCs w:val="24"/>
              </w:rPr>
              <w:t>s</w:t>
            </w:r>
            <w:r w:rsidRPr="00E74ED7">
              <w:rPr>
                <w:rFonts w:ascii="Times New Roman" w:hAnsi="Times New Roman" w:cs="Times New Roman"/>
                <w:sz w:val="24"/>
                <w:szCs w:val="24"/>
              </w:rPr>
              <w:t xml:space="preserve"> vietnē</w:t>
            </w:r>
          </w:p>
          <w:p w14:paraId="20AE7271" w14:textId="77777777" w:rsidR="00992F96" w:rsidRDefault="00B6509C" w:rsidP="00F37E0C">
            <w:pPr>
              <w:pStyle w:val="Virsraksts4"/>
              <w:shd w:val="clear" w:color="auto" w:fill="FFFFFF"/>
              <w:outlineLvl w:val="3"/>
              <w:rPr>
                <w:rFonts w:ascii="RobustaTLPro-Medium" w:hAnsi="RobustaTLPro-Medium"/>
                <w:b w:val="0"/>
                <w:color w:val="1C1C1C"/>
              </w:rPr>
            </w:pPr>
            <w:hyperlink r:id="rId10" w:history="1">
              <w:r w:rsidR="00992F96">
                <w:rPr>
                  <w:rStyle w:val="Hipersaite"/>
                  <w:rFonts w:ascii="RobustaTLPro-Medium" w:eastAsia="Calibri" w:hAnsi="RobustaTLPro-Medium"/>
                  <w:color w:val="268707"/>
                </w:rPr>
                <w:t>http://registri.vvd.gov.lv/</w:t>
              </w:r>
            </w:hyperlink>
            <w:r w:rsidR="00992F96">
              <w:rPr>
                <w:rStyle w:val="Izteiksmgs"/>
                <w:rFonts w:ascii="RobustaTLPro-Medium" w:hAnsi="RobustaTLPro-Medium"/>
                <w:color w:val="1C1C1C"/>
              </w:rPr>
              <w:t> </w:t>
            </w:r>
          </w:p>
          <w:p w14:paraId="5F6918D0" w14:textId="77777777" w:rsidR="00992F96" w:rsidRPr="00DA57A3" w:rsidRDefault="00992F96" w:rsidP="00F37E0C">
            <w:pPr>
              <w:ind w:right="113"/>
              <w:jc w:val="both"/>
              <w:rPr>
                <w:rFonts w:ascii="Times New Roman" w:eastAsia="Times New Roman" w:hAnsi="Times New Roman" w:cs="Times New Roman"/>
                <w:color w:val="000000"/>
                <w:sz w:val="24"/>
                <w:szCs w:val="24"/>
              </w:rPr>
            </w:pPr>
            <w:r w:rsidRPr="00DA57A3">
              <w:rPr>
                <w:rFonts w:ascii="Times New Roman" w:eastAsia="Times New Roman" w:hAnsi="Times New Roman" w:cs="Times New Roman"/>
                <w:color w:val="000000"/>
                <w:sz w:val="24"/>
                <w:szCs w:val="24"/>
              </w:rPr>
              <w:t>“A un B atļaujas piesārņojošo darbību veikšanai”</w:t>
            </w:r>
            <w:r>
              <w:rPr>
                <w:rFonts w:ascii="Times New Roman" w:eastAsia="Times New Roman" w:hAnsi="Times New Roman" w:cs="Times New Roman"/>
                <w:color w:val="000000"/>
                <w:sz w:val="24"/>
                <w:szCs w:val="24"/>
              </w:rPr>
              <w:t>.</w:t>
            </w:r>
          </w:p>
          <w:p w14:paraId="5DE9D381" w14:textId="77777777" w:rsidR="00992F96" w:rsidRPr="00F14B7D" w:rsidRDefault="00992F96" w:rsidP="00F37E0C">
            <w:pPr>
              <w:tabs>
                <w:tab w:val="left" w:pos="541"/>
              </w:tabs>
              <w:autoSpaceDE w:val="0"/>
              <w:autoSpaceDN w:val="0"/>
              <w:adjustRightInd w:val="0"/>
              <w:jc w:val="both"/>
              <w:rPr>
                <w:rFonts w:ascii="Times New Roman" w:hAnsi="Times New Roman" w:cs="Times New Roman"/>
                <w:sz w:val="24"/>
                <w:szCs w:val="24"/>
              </w:rPr>
            </w:pPr>
          </w:p>
        </w:tc>
      </w:tr>
      <w:tr w:rsidR="00992F96" w:rsidRPr="00F14B7D" w14:paraId="014E231F" w14:textId="77777777" w:rsidTr="00F37E0C">
        <w:tc>
          <w:tcPr>
            <w:tcW w:w="0" w:type="auto"/>
          </w:tcPr>
          <w:p w14:paraId="092C537F" w14:textId="77777777" w:rsidR="00992F96" w:rsidRPr="00F14B7D" w:rsidRDefault="00992F96" w:rsidP="00992F96">
            <w:pPr>
              <w:pStyle w:val="Sarakstarindkopa"/>
              <w:numPr>
                <w:ilvl w:val="2"/>
                <w:numId w:val="2"/>
              </w:numPr>
              <w:ind w:hanging="1213"/>
              <w:contextualSpacing w:val="0"/>
              <w:rPr>
                <w:rFonts w:ascii="Times New Roman" w:hAnsi="Times New Roman" w:cs="Times New Roman"/>
                <w:sz w:val="24"/>
                <w:szCs w:val="24"/>
              </w:rPr>
            </w:pPr>
          </w:p>
        </w:tc>
        <w:tc>
          <w:tcPr>
            <w:tcW w:w="0" w:type="auto"/>
          </w:tcPr>
          <w:p w14:paraId="048BD26F" w14:textId="77777777" w:rsidR="00992F96" w:rsidRDefault="00992F96" w:rsidP="00F37E0C">
            <w:pPr>
              <w:ind w:right="113"/>
              <w:jc w:val="both"/>
              <w:rPr>
                <w:rFonts w:ascii="Times New Roman" w:eastAsia="Times New Roman" w:hAnsi="Times New Roman" w:cs="Times New Roman"/>
                <w:color w:val="000000"/>
                <w:sz w:val="24"/>
                <w:szCs w:val="24"/>
              </w:rPr>
            </w:pPr>
            <w:r w:rsidRPr="00F14B7D">
              <w:rPr>
                <w:rFonts w:ascii="Times New Roman" w:eastAsia="Times New Roman" w:hAnsi="Times New Roman" w:cs="Times New Roman"/>
                <w:color w:val="000000"/>
                <w:sz w:val="24"/>
                <w:szCs w:val="24"/>
              </w:rPr>
              <w:t xml:space="preserve">Pretendentam iepriekšējo 3 (trīs) gadu laikā (2018., 2019., 2020., kā arī 2021. gadā līdz piedāvājumu iesniegšanas termiņa beigām) ir pieredze </w:t>
            </w:r>
            <w:r>
              <w:rPr>
                <w:rFonts w:ascii="Times New Roman" w:eastAsia="Times New Roman" w:hAnsi="Times New Roman" w:cs="Times New Roman"/>
                <w:sz w:val="24"/>
                <w:szCs w:val="24"/>
                <w:lang w:eastAsia="lv-LV"/>
              </w:rPr>
              <w:t xml:space="preserve">veļas mazgāšanas </w:t>
            </w:r>
            <w:r>
              <w:rPr>
                <w:rFonts w:ascii="Times New Roman" w:eastAsia="Times New Roman" w:hAnsi="Times New Roman" w:cs="Times New Roman"/>
                <w:sz w:val="24"/>
                <w:szCs w:val="24"/>
                <w:lang w:eastAsia="lv-LV"/>
              </w:rPr>
              <w:lastRenderedPageBreak/>
              <w:t>un ķīmiskās tīrīšanas</w:t>
            </w:r>
            <w:r w:rsidRPr="00853479">
              <w:rPr>
                <w:rFonts w:ascii="Times New Roman" w:eastAsia="Times New Roman" w:hAnsi="Times New Roman" w:cs="Times New Roman"/>
                <w:color w:val="000000"/>
                <w:sz w:val="24"/>
                <w:szCs w:val="24"/>
              </w:rPr>
              <w:t>, savākšanas un piegādes</w:t>
            </w:r>
            <w:r w:rsidRPr="00F14B7D">
              <w:rPr>
                <w:rFonts w:ascii="Times New Roman" w:eastAsia="Times New Roman" w:hAnsi="Times New Roman" w:cs="Times New Roman"/>
                <w:color w:val="000000"/>
                <w:sz w:val="24"/>
                <w:szCs w:val="24"/>
              </w:rPr>
              <w:t xml:space="preserve"> </w:t>
            </w:r>
            <w:r w:rsidRPr="00853479">
              <w:rPr>
                <w:rFonts w:ascii="Times New Roman" w:eastAsia="Times New Roman" w:hAnsi="Times New Roman" w:cs="Times New Roman"/>
                <w:color w:val="000000"/>
                <w:sz w:val="24"/>
                <w:szCs w:val="24"/>
              </w:rPr>
              <w:t>pakalpojum</w:t>
            </w:r>
            <w:r>
              <w:rPr>
                <w:rFonts w:ascii="Times New Roman" w:eastAsia="Times New Roman" w:hAnsi="Times New Roman" w:cs="Times New Roman"/>
                <w:color w:val="000000"/>
                <w:sz w:val="24"/>
                <w:szCs w:val="24"/>
              </w:rPr>
              <w:t xml:space="preserve">u sniegšanā </w:t>
            </w:r>
            <w:r w:rsidRPr="00224D07">
              <w:rPr>
                <w:rFonts w:ascii="Times New Roman" w:eastAsia="Times New Roman" w:hAnsi="Times New Roman" w:cs="Times New Roman"/>
                <w:color w:val="000000"/>
                <w:sz w:val="24"/>
                <w:szCs w:val="24"/>
              </w:rPr>
              <w:t>izglītības, veselības vai sociālās aprūpes iestāžu vajadzībām</w:t>
            </w:r>
            <w:r>
              <w:rPr>
                <w:rFonts w:ascii="Times New Roman" w:eastAsia="Times New Roman" w:hAnsi="Times New Roman" w:cs="Times New Roman"/>
                <w:color w:val="000000"/>
                <w:sz w:val="24"/>
                <w:szCs w:val="24"/>
              </w:rPr>
              <w:t>, un šo pakalpojumu līgumu</w:t>
            </w:r>
            <w:r w:rsidRPr="00224D0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viena gada kopējais </w:t>
            </w:r>
            <w:r w:rsidRPr="00224D07">
              <w:rPr>
                <w:rFonts w:ascii="Times New Roman" w:eastAsia="Times New Roman" w:hAnsi="Times New Roman" w:cs="Times New Roman"/>
                <w:color w:val="000000"/>
                <w:sz w:val="24"/>
                <w:szCs w:val="24"/>
              </w:rPr>
              <w:t>apjoms</w:t>
            </w:r>
            <w:r>
              <w:rPr>
                <w:rFonts w:ascii="Times New Roman" w:eastAsia="Times New Roman" w:hAnsi="Times New Roman" w:cs="Times New Roman"/>
                <w:color w:val="000000"/>
                <w:sz w:val="24"/>
                <w:szCs w:val="24"/>
              </w:rPr>
              <w:t xml:space="preserve"> </w:t>
            </w:r>
            <w:r w:rsidRPr="00224D07">
              <w:rPr>
                <w:rFonts w:ascii="Times New Roman" w:eastAsia="Times New Roman" w:hAnsi="Times New Roman" w:cs="Times New Roman"/>
                <w:color w:val="000000"/>
                <w:sz w:val="24"/>
                <w:szCs w:val="24"/>
              </w:rPr>
              <w:t xml:space="preserve">naudas izteiksmē ir bijis ne mazāks kā </w:t>
            </w:r>
            <w:r>
              <w:rPr>
                <w:rFonts w:ascii="Times New Roman" w:eastAsia="Times New Roman" w:hAnsi="Times New Roman" w:cs="Times New Roman"/>
                <w:color w:val="000000"/>
                <w:sz w:val="24"/>
                <w:szCs w:val="24"/>
              </w:rPr>
              <w:t xml:space="preserve">50% no visu Iepirkuma daļu, kurās pretendents iesniedz piedāvājumu, kopējās viena gada </w:t>
            </w:r>
            <w:r w:rsidRPr="003C5AEE">
              <w:rPr>
                <w:rFonts w:ascii="Times New Roman" w:eastAsia="Times New Roman" w:hAnsi="Times New Roman" w:cs="Times New Roman"/>
                <w:color w:val="000000"/>
                <w:sz w:val="24"/>
                <w:szCs w:val="24"/>
              </w:rPr>
              <w:t>paredzamās līgumcenas.</w:t>
            </w:r>
          </w:p>
          <w:p w14:paraId="03148EA5" w14:textId="77777777" w:rsidR="00992F96" w:rsidRDefault="00992F96" w:rsidP="00F37E0C">
            <w:pPr>
              <w:ind w:right="113"/>
              <w:jc w:val="both"/>
              <w:rPr>
                <w:rFonts w:ascii="Times New Roman" w:eastAsia="Times New Roman" w:hAnsi="Times New Roman" w:cs="Times New Roman"/>
                <w:color w:val="000000"/>
                <w:sz w:val="24"/>
                <w:szCs w:val="24"/>
              </w:rPr>
            </w:pPr>
          </w:p>
          <w:p w14:paraId="46B10AC3" w14:textId="77777777" w:rsidR="00992F96" w:rsidRPr="00F14B7D" w:rsidRDefault="00992F96" w:rsidP="00F37E0C">
            <w:pPr>
              <w:ind w:right="113"/>
              <w:jc w:val="both"/>
              <w:rPr>
                <w:rFonts w:ascii="Times New Roman" w:eastAsia="Times New Roman" w:hAnsi="Times New Roman" w:cs="Times New Roman"/>
                <w:sz w:val="24"/>
                <w:szCs w:val="24"/>
              </w:rPr>
            </w:pPr>
            <w:r w:rsidRPr="00ED3EF6">
              <w:rPr>
                <w:rFonts w:ascii="Times New Roman" w:eastAsia="Times New Roman" w:hAnsi="Times New Roman" w:cs="Times New Roman"/>
                <w:color w:val="000000"/>
                <w:sz w:val="24"/>
                <w:szCs w:val="24"/>
              </w:rPr>
              <w:t>Ja pretendents ir personu apvienība, tad vismaz vienam no apvienības dalībniekiem jāizpilda šajā punktā noteiktās prasības.</w:t>
            </w:r>
          </w:p>
        </w:tc>
        <w:tc>
          <w:tcPr>
            <w:tcW w:w="0" w:type="auto"/>
          </w:tcPr>
          <w:p w14:paraId="10F6A4E0" w14:textId="77777777" w:rsidR="00992F96" w:rsidRPr="00F14B7D" w:rsidRDefault="00992F96" w:rsidP="00F37E0C">
            <w:pPr>
              <w:tabs>
                <w:tab w:val="left" w:pos="541"/>
              </w:tabs>
              <w:autoSpaceDE w:val="0"/>
              <w:autoSpaceDN w:val="0"/>
              <w:adjustRightInd w:val="0"/>
              <w:ind w:left="34"/>
              <w:jc w:val="both"/>
              <w:rPr>
                <w:rFonts w:ascii="Times New Roman" w:hAnsi="Times New Roman" w:cs="Times New Roman"/>
                <w:sz w:val="24"/>
                <w:szCs w:val="24"/>
              </w:rPr>
            </w:pPr>
            <w:bookmarkStart w:id="5" w:name="_Hlk34744968"/>
            <w:r w:rsidRPr="00F14B7D">
              <w:rPr>
                <w:rFonts w:ascii="Times New Roman" w:hAnsi="Times New Roman" w:cs="Times New Roman"/>
                <w:sz w:val="24"/>
                <w:szCs w:val="24"/>
              </w:rPr>
              <w:lastRenderedPageBreak/>
              <w:t xml:space="preserve">Pretendents iesniedz pieteikumu atbilstoši </w:t>
            </w:r>
            <w:r>
              <w:rPr>
                <w:rFonts w:ascii="Times New Roman" w:hAnsi="Times New Roman" w:cs="Times New Roman"/>
                <w:sz w:val="24"/>
                <w:szCs w:val="24"/>
              </w:rPr>
              <w:t>Nolik</w:t>
            </w:r>
            <w:r w:rsidRPr="00F14B7D">
              <w:rPr>
                <w:rFonts w:ascii="Times New Roman" w:hAnsi="Times New Roman" w:cs="Times New Roman"/>
                <w:sz w:val="24"/>
                <w:szCs w:val="24"/>
              </w:rPr>
              <w:t>uma 2. pielikuma prasībām, kur aizpilda tabulu „Pretendenta pieredzes apliecinājums”.</w:t>
            </w:r>
          </w:p>
          <w:p w14:paraId="611FDB2C" w14:textId="77777777" w:rsidR="00992F96" w:rsidRDefault="00992F96" w:rsidP="00F37E0C">
            <w:pPr>
              <w:tabs>
                <w:tab w:val="left" w:pos="541"/>
              </w:tabs>
              <w:autoSpaceDE w:val="0"/>
              <w:autoSpaceDN w:val="0"/>
              <w:adjustRightInd w:val="0"/>
              <w:ind w:left="33"/>
              <w:jc w:val="both"/>
              <w:rPr>
                <w:rFonts w:ascii="Times New Roman" w:hAnsi="Times New Roman" w:cs="Times New Roman"/>
                <w:sz w:val="24"/>
                <w:szCs w:val="24"/>
                <w:shd w:val="clear" w:color="auto" w:fill="FFFFFF"/>
              </w:rPr>
            </w:pPr>
          </w:p>
          <w:p w14:paraId="1E2810DC" w14:textId="77777777" w:rsidR="00992F96" w:rsidRDefault="00992F96" w:rsidP="00F37E0C">
            <w:pPr>
              <w:tabs>
                <w:tab w:val="left" w:pos="541"/>
              </w:tabs>
              <w:autoSpaceDE w:val="0"/>
              <w:autoSpaceDN w:val="0"/>
              <w:adjustRightInd w:val="0"/>
              <w:ind w:left="33"/>
              <w:jc w:val="both"/>
              <w:rPr>
                <w:rFonts w:ascii="Times New Roman" w:eastAsia="Times New Roman" w:hAnsi="Times New Roman" w:cs="Times New Roman"/>
                <w:color w:val="000000"/>
                <w:sz w:val="24"/>
                <w:szCs w:val="24"/>
              </w:rPr>
            </w:pPr>
            <w:r w:rsidRPr="00F14B7D">
              <w:rPr>
                <w:rFonts w:ascii="Times New Roman" w:hAnsi="Times New Roman" w:cs="Times New Roman"/>
                <w:sz w:val="24"/>
                <w:szCs w:val="24"/>
                <w:shd w:val="clear" w:color="auto" w:fill="FFFFFF"/>
              </w:rPr>
              <w:lastRenderedPageBreak/>
              <w:t>P</w:t>
            </w:r>
            <w:r w:rsidRPr="00F14B7D">
              <w:rPr>
                <w:rFonts w:ascii="Times New Roman" w:hAnsi="Times New Roman" w:cs="Times New Roman"/>
                <w:sz w:val="24"/>
                <w:szCs w:val="24"/>
              </w:rPr>
              <w:t>retendents iesniedz dokumentu</w:t>
            </w:r>
            <w:r>
              <w:rPr>
                <w:rFonts w:ascii="Times New Roman" w:hAnsi="Times New Roman" w:cs="Times New Roman"/>
                <w:sz w:val="24"/>
                <w:szCs w:val="24"/>
              </w:rPr>
              <w:t>/-s</w:t>
            </w:r>
            <w:r w:rsidRPr="00F14B7D">
              <w:rPr>
                <w:rFonts w:ascii="Times New Roman" w:hAnsi="Times New Roman" w:cs="Times New Roman"/>
                <w:sz w:val="24"/>
                <w:szCs w:val="24"/>
              </w:rPr>
              <w:t>, piemēram, iepriekš veiktā pakalpojumu pasūtītāja atsauksmi, līgum</w:t>
            </w:r>
            <w:r>
              <w:rPr>
                <w:rFonts w:ascii="Times New Roman" w:hAnsi="Times New Roman" w:cs="Times New Roman"/>
                <w:sz w:val="24"/>
                <w:szCs w:val="24"/>
              </w:rPr>
              <w:t>a</w:t>
            </w:r>
            <w:r w:rsidRPr="00F14B7D">
              <w:rPr>
                <w:rFonts w:ascii="Times New Roman" w:hAnsi="Times New Roman" w:cs="Times New Roman"/>
                <w:sz w:val="24"/>
                <w:szCs w:val="24"/>
              </w:rPr>
              <w:t xml:space="preserve"> </w:t>
            </w:r>
            <w:r>
              <w:rPr>
                <w:rFonts w:ascii="Times New Roman" w:hAnsi="Times New Roman" w:cs="Times New Roman"/>
                <w:sz w:val="24"/>
                <w:szCs w:val="24"/>
              </w:rPr>
              <w:t>vai</w:t>
            </w:r>
            <w:r w:rsidRPr="00F14B7D">
              <w:rPr>
                <w:rFonts w:ascii="Times New Roman" w:hAnsi="Times New Roman" w:cs="Times New Roman"/>
                <w:sz w:val="24"/>
                <w:szCs w:val="24"/>
              </w:rPr>
              <w:t xml:space="preserve"> darbu nodošanas – pieņemšanas akt</w:t>
            </w:r>
            <w:r>
              <w:rPr>
                <w:rFonts w:ascii="Times New Roman" w:hAnsi="Times New Roman" w:cs="Times New Roman"/>
                <w:sz w:val="24"/>
                <w:szCs w:val="24"/>
              </w:rPr>
              <w:t>a</w:t>
            </w:r>
            <w:r w:rsidRPr="00F14B7D">
              <w:rPr>
                <w:rFonts w:ascii="Times New Roman" w:hAnsi="Times New Roman" w:cs="Times New Roman"/>
                <w:sz w:val="24"/>
                <w:szCs w:val="24"/>
              </w:rPr>
              <w:t xml:space="preserve"> kopij</w:t>
            </w:r>
            <w:r>
              <w:rPr>
                <w:rFonts w:ascii="Times New Roman" w:hAnsi="Times New Roman" w:cs="Times New Roman"/>
                <w:sz w:val="24"/>
                <w:szCs w:val="24"/>
              </w:rPr>
              <w:t xml:space="preserve">u, </w:t>
            </w:r>
            <w:r w:rsidRPr="00F14B7D">
              <w:rPr>
                <w:rFonts w:ascii="Times New Roman" w:hAnsi="Times New Roman" w:cs="Times New Roman"/>
                <w:sz w:val="24"/>
                <w:szCs w:val="24"/>
              </w:rPr>
              <w:t>kas apliecina</w:t>
            </w:r>
            <w:r>
              <w:rPr>
                <w:rFonts w:ascii="Times New Roman" w:hAnsi="Times New Roman" w:cs="Times New Roman"/>
                <w:sz w:val="24"/>
                <w:szCs w:val="24"/>
              </w:rPr>
              <w:t xml:space="preserve">, ka pretendents </w:t>
            </w:r>
            <w:r w:rsidRPr="00F14B7D">
              <w:rPr>
                <w:rFonts w:ascii="Times New Roman" w:eastAsia="Times New Roman" w:hAnsi="Times New Roman" w:cs="Times New Roman"/>
                <w:color w:val="000000"/>
                <w:sz w:val="24"/>
                <w:szCs w:val="24"/>
              </w:rPr>
              <w:t>iepriekšējo 3 (trīs) gadu laikā (2018., 2019., 2020., kā arī 2021. gadā līdz piedāvājumu iesniegšanas termiņa beigām)</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ir sniedzis </w:t>
            </w:r>
            <w:r>
              <w:rPr>
                <w:rFonts w:ascii="Times New Roman" w:eastAsia="Times New Roman" w:hAnsi="Times New Roman" w:cs="Times New Roman"/>
                <w:sz w:val="24"/>
                <w:szCs w:val="24"/>
                <w:lang w:eastAsia="lv-LV"/>
              </w:rPr>
              <w:t>veļas mazgāšanas un ķīmiskās tīrīšanas</w:t>
            </w:r>
            <w:r w:rsidRPr="00853479">
              <w:rPr>
                <w:rFonts w:ascii="Times New Roman" w:eastAsia="Times New Roman" w:hAnsi="Times New Roman" w:cs="Times New Roman"/>
                <w:color w:val="000000"/>
                <w:sz w:val="24"/>
                <w:szCs w:val="24"/>
              </w:rPr>
              <w:t>, savākšanas un piegādes</w:t>
            </w:r>
            <w:r w:rsidRPr="00F14B7D">
              <w:rPr>
                <w:rFonts w:ascii="Times New Roman" w:eastAsia="Times New Roman" w:hAnsi="Times New Roman" w:cs="Times New Roman"/>
                <w:color w:val="000000"/>
                <w:sz w:val="24"/>
                <w:szCs w:val="24"/>
              </w:rPr>
              <w:t xml:space="preserve"> </w:t>
            </w:r>
            <w:r w:rsidRPr="00F14B7D">
              <w:rPr>
                <w:rFonts w:ascii="Times New Roman" w:hAnsi="Times New Roman" w:cs="Times New Roman"/>
                <w:sz w:val="24"/>
                <w:szCs w:val="24"/>
              </w:rPr>
              <w:t>pakalpojumu</w:t>
            </w:r>
            <w:r>
              <w:rPr>
                <w:rFonts w:ascii="Times New Roman" w:hAnsi="Times New Roman" w:cs="Times New Roman"/>
                <w:sz w:val="24"/>
                <w:szCs w:val="24"/>
              </w:rPr>
              <w:t xml:space="preserve">s </w:t>
            </w:r>
            <w:r w:rsidRPr="00224D07">
              <w:rPr>
                <w:rFonts w:ascii="Times New Roman" w:eastAsia="Times New Roman" w:hAnsi="Times New Roman" w:cs="Times New Roman"/>
                <w:color w:val="000000"/>
                <w:sz w:val="24"/>
                <w:szCs w:val="24"/>
              </w:rPr>
              <w:t>izglītības, veselības vai sociālās aprūpes iestāžu vajadzībām</w:t>
            </w:r>
            <w:r>
              <w:rPr>
                <w:rFonts w:ascii="Times New Roman" w:hAnsi="Times New Roman" w:cs="Times New Roman"/>
                <w:sz w:val="24"/>
                <w:szCs w:val="24"/>
              </w:rPr>
              <w:t xml:space="preserve"> un to, ka </w:t>
            </w:r>
            <w:r>
              <w:rPr>
                <w:rFonts w:ascii="Times New Roman" w:eastAsia="Times New Roman" w:hAnsi="Times New Roman" w:cs="Times New Roman"/>
                <w:color w:val="000000"/>
                <w:sz w:val="24"/>
                <w:szCs w:val="24"/>
              </w:rPr>
              <w:t>šo pakalpojumu līgumu</w:t>
            </w:r>
            <w:r w:rsidRPr="00224D0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viena gada kopējais </w:t>
            </w:r>
            <w:r w:rsidRPr="00224D07">
              <w:rPr>
                <w:rFonts w:ascii="Times New Roman" w:eastAsia="Times New Roman" w:hAnsi="Times New Roman" w:cs="Times New Roman"/>
                <w:color w:val="000000"/>
                <w:sz w:val="24"/>
                <w:szCs w:val="24"/>
              </w:rPr>
              <w:t>apjoms</w:t>
            </w:r>
            <w:r>
              <w:rPr>
                <w:rFonts w:ascii="Times New Roman" w:eastAsia="Times New Roman" w:hAnsi="Times New Roman" w:cs="Times New Roman"/>
                <w:color w:val="000000"/>
                <w:sz w:val="24"/>
                <w:szCs w:val="24"/>
              </w:rPr>
              <w:t xml:space="preserve"> </w:t>
            </w:r>
            <w:r w:rsidRPr="00224D07">
              <w:rPr>
                <w:rFonts w:ascii="Times New Roman" w:eastAsia="Times New Roman" w:hAnsi="Times New Roman" w:cs="Times New Roman"/>
                <w:color w:val="000000"/>
                <w:sz w:val="24"/>
                <w:szCs w:val="24"/>
              </w:rPr>
              <w:t xml:space="preserve">naudas izteiksmē ir bijis ne mazāks kā </w:t>
            </w:r>
            <w:r>
              <w:rPr>
                <w:rFonts w:ascii="Times New Roman" w:eastAsia="Times New Roman" w:hAnsi="Times New Roman" w:cs="Times New Roman"/>
                <w:color w:val="000000"/>
                <w:sz w:val="24"/>
                <w:szCs w:val="24"/>
              </w:rPr>
              <w:t xml:space="preserve">50% no visu Iepirkuma daļu, kurās pretendents iesniedz piedāvājumu, viena gada kopējās </w:t>
            </w:r>
            <w:r w:rsidRPr="003C5AEE">
              <w:rPr>
                <w:rFonts w:ascii="Times New Roman" w:eastAsia="Times New Roman" w:hAnsi="Times New Roman" w:cs="Times New Roman"/>
                <w:color w:val="000000"/>
                <w:sz w:val="24"/>
                <w:szCs w:val="24"/>
              </w:rPr>
              <w:t>paredzamās līgumcenas</w:t>
            </w:r>
            <w:r>
              <w:rPr>
                <w:rFonts w:ascii="Times New Roman" w:eastAsia="Times New Roman" w:hAnsi="Times New Roman" w:cs="Times New Roman"/>
                <w:color w:val="000000"/>
                <w:sz w:val="24"/>
                <w:szCs w:val="24"/>
              </w:rPr>
              <w:t>.</w:t>
            </w:r>
          </w:p>
          <w:p w14:paraId="021B94A7" w14:textId="77777777" w:rsidR="00992F96" w:rsidRPr="00F14B7D" w:rsidRDefault="00992F96" w:rsidP="00F37E0C">
            <w:pPr>
              <w:tabs>
                <w:tab w:val="left" w:pos="541"/>
              </w:tabs>
              <w:autoSpaceDE w:val="0"/>
              <w:autoSpaceDN w:val="0"/>
              <w:adjustRightInd w:val="0"/>
              <w:ind w:left="33"/>
              <w:jc w:val="both"/>
              <w:rPr>
                <w:rFonts w:ascii="Times New Roman" w:hAnsi="Times New Roman" w:cs="Times New Roman"/>
                <w:sz w:val="24"/>
                <w:szCs w:val="24"/>
              </w:rPr>
            </w:pPr>
          </w:p>
          <w:p w14:paraId="77227E24" w14:textId="77777777" w:rsidR="00992F96" w:rsidRPr="00F14B7D" w:rsidRDefault="00992F96" w:rsidP="00F37E0C">
            <w:pPr>
              <w:jc w:val="both"/>
              <w:rPr>
                <w:rFonts w:ascii="Times New Roman" w:hAnsi="Times New Roman" w:cs="Times New Roman"/>
                <w:sz w:val="24"/>
                <w:szCs w:val="24"/>
              </w:rPr>
            </w:pPr>
            <w:r w:rsidRPr="00F14B7D">
              <w:rPr>
                <w:rFonts w:ascii="Times New Roman" w:hAnsi="Times New Roman" w:cs="Times New Roman"/>
                <w:sz w:val="24"/>
                <w:szCs w:val="24"/>
              </w:rPr>
              <w:t xml:space="preserve">Pretendents iesniedz vismaz 1 (vienu) pozitīvu atsauksmi no </w:t>
            </w:r>
            <w:bookmarkStart w:id="6" w:name="_Hlk48903639"/>
            <w:r w:rsidRPr="00F14B7D">
              <w:rPr>
                <w:rFonts w:ascii="Times New Roman" w:hAnsi="Times New Roman" w:cs="Times New Roman"/>
                <w:sz w:val="24"/>
                <w:szCs w:val="24"/>
              </w:rPr>
              <w:t>klienta (pasūtītāja), kas apliecina pretendenta sniegtā pakalpojuma kvalitāti</w:t>
            </w:r>
            <w:bookmarkEnd w:id="5"/>
            <w:bookmarkEnd w:id="6"/>
            <w:r w:rsidRPr="00F14B7D">
              <w:rPr>
                <w:rFonts w:ascii="Times New Roman" w:hAnsi="Times New Roman" w:cs="Times New Roman"/>
                <w:sz w:val="24"/>
                <w:szCs w:val="24"/>
              </w:rPr>
              <w:t>.</w:t>
            </w:r>
          </w:p>
        </w:tc>
      </w:tr>
      <w:tr w:rsidR="00992F96" w:rsidRPr="00467950" w14:paraId="1166F9E9" w14:textId="77777777" w:rsidTr="00F37E0C">
        <w:tc>
          <w:tcPr>
            <w:tcW w:w="0" w:type="auto"/>
          </w:tcPr>
          <w:p w14:paraId="2DA60001" w14:textId="77777777" w:rsidR="00992F96" w:rsidRPr="00467950" w:rsidRDefault="00992F96" w:rsidP="00992F96">
            <w:pPr>
              <w:pStyle w:val="Sarakstarindkopa"/>
              <w:numPr>
                <w:ilvl w:val="2"/>
                <w:numId w:val="2"/>
              </w:numPr>
              <w:ind w:hanging="1191"/>
              <w:contextualSpacing w:val="0"/>
              <w:rPr>
                <w:rFonts w:ascii="Times New Roman" w:hAnsi="Times New Roman" w:cs="Times New Roman"/>
                <w:sz w:val="24"/>
                <w:szCs w:val="24"/>
              </w:rPr>
            </w:pPr>
          </w:p>
        </w:tc>
        <w:tc>
          <w:tcPr>
            <w:tcW w:w="0" w:type="auto"/>
          </w:tcPr>
          <w:p w14:paraId="545AF27E" w14:textId="77777777" w:rsidR="00992F96" w:rsidRPr="00467950" w:rsidRDefault="00992F96" w:rsidP="00F37E0C">
            <w:pPr>
              <w:autoSpaceDE w:val="0"/>
              <w:autoSpaceDN w:val="0"/>
              <w:adjustRightInd w:val="0"/>
              <w:jc w:val="both"/>
              <w:rPr>
                <w:rFonts w:ascii="Times New Roman" w:hAnsi="Times New Roman" w:cs="Times New Roman"/>
                <w:sz w:val="24"/>
                <w:szCs w:val="24"/>
              </w:rPr>
            </w:pPr>
            <w:r w:rsidRPr="00467950">
              <w:rPr>
                <w:rFonts w:ascii="Times New Roman" w:hAnsi="Times New Roman" w:cs="Times New Roman"/>
                <w:sz w:val="24"/>
                <w:szCs w:val="24"/>
              </w:rPr>
              <w:t>Pretendenta pēdējā gada pārskatā, kas iesniegts Valsts ieņēmumu dienestā līdz piedāvājuma iesniegšanas termiņa pēdējai dienai, likviditātes kopējais koeficients (</w:t>
            </w:r>
            <w:r w:rsidRPr="00467950">
              <w:rPr>
                <w:rFonts w:ascii="Times New Roman" w:hAnsi="Times New Roman" w:cs="Times New Roman"/>
                <w:i/>
                <w:iCs/>
                <w:sz w:val="24"/>
                <w:szCs w:val="24"/>
              </w:rPr>
              <w:t>bilances postenis “Apgrozāmie līdzekļi kopā” dalīts ar bilances posteni “Īstermiņa kreditori kopā”</w:t>
            </w:r>
            <w:r w:rsidRPr="00467950">
              <w:rPr>
                <w:rFonts w:ascii="Times New Roman" w:hAnsi="Times New Roman" w:cs="Times New Roman"/>
                <w:sz w:val="24"/>
                <w:szCs w:val="24"/>
              </w:rPr>
              <w:t>) ir vismaz 1,00.</w:t>
            </w:r>
          </w:p>
          <w:p w14:paraId="40159FBB" w14:textId="77777777" w:rsidR="00992F96" w:rsidRDefault="00992F96" w:rsidP="00F37E0C">
            <w:pPr>
              <w:jc w:val="both"/>
              <w:rPr>
                <w:rFonts w:ascii="Times New Roman" w:hAnsi="Times New Roman" w:cs="Times New Roman"/>
                <w:i/>
                <w:iCs/>
                <w:sz w:val="24"/>
                <w:szCs w:val="24"/>
              </w:rPr>
            </w:pPr>
            <w:r w:rsidRPr="00467950">
              <w:rPr>
                <w:rFonts w:ascii="Times New Roman" w:hAnsi="Times New Roman" w:cs="Times New Roman"/>
                <w:sz w:val="24"/>
                <w:szCs w:val="24"/>
              </w:rPr>
              <w:t>Pretendentam ir pozitīvs pašu kapitāls (</w:t>
            </w:r>
            <w:r w:rsidRPr="00467950">
              <w:rPr>
                <w:rFonts w:ascii="Times New Roman" w:hAnsi="Times New Roman" w:cs="Times New Roman"/>
                <w:i/>
                <w:iCs/>
                <w:sz w:val="24"/>
                <w:szCs w:val="24"/>
              </w:rPr>
              <w:t>Bilances postenis “Pašu kapitāls kopā”).</w:t>
            </w:r>
          </w:p>
          <w:p w14:paraId="189DA3E6" w14:textId="77777777" w:rsidR="00992F96" w:rsidRDefault="00992F96" w:rsidP="00F37E0C">
            <w:pPr>
              <w:jc w:val="both"/>
              <w:rPr>
                <w:rFonts w:ascii="Times New Roman" w:hAnsi="Times New Roman" w:cs="Times New Roman"/>
                <w:sz w:val="24"/>
                <w:szCs w:val="24"/>
              </w:rPr>
            </w:pPr>
          </w:p>
          <w:p w14:paraId="72A575A9" w14:textId="77777777" w:rsidR="00992F96" w:rsidRPr="00467950" w:rsidRDefault="00992F96" w:rsidP="00F37E0C">
            <w:pPr>
              <w:jc w:val="both"/>
              <w:rPr>
                <w:rFonts w:ascii="Times New Roman" w:hAnsi="Times New Roman" w:cs="Times New Roman"/>
                <w:sz w:val="24"/>
                <w:szCs w:val="24"/>
              </w:rPr>
            </w:pPr>
            <w:r w:rsidRPr="00ED3EF6">
              <w:rPr>
                <w:rFonts w:ascii="Times New Roman" w:eastAsia="Times New Roman" w:hAnsi="Times New Roman" w:cs="Times New Roman"/>
                <w:color w:val="000000"/>
                <w:sz w:val="24"/>
                <w:szCs w:val="24"/>
              </w:rPr>
              <w:t>Ja pretendents ir personu apvienība, tad vismaz vienam no apvienības dalībniekiem jāizpilda šajā punktā noteiktās prasības.</w:t>
            </w:r>
          </w:p>
        </w:tc>
        <w:tc>
          <w:tcPr>
            <w:tcW w:w="0" w:type="auto"/>
          </w:tcPr>
          <w:p w14:paraId="509FBCB2" w14:textId="77777777" w:rsidR="00992F96" w:rsidRPr="00467950" w:rsidRDefault="00992F96" w:rsidP="00F37E0C">
            <w:pPr>
              <w:autoSpaceDE w:val="0"/>
              <w:autoSpaceDN w:val="0"/>
              <w:adjustRightInd w:val="0"/>
              <w:jc w:val="both"/>
              <w:rPr>
                <w:rFonts w:ascii="Times New Roman" w:hAnsi="Times New Roman" w:cs="Times New Roman"/>
                <w:sz w:val="24"/>
                <w:szCs w:val="24"/>
              </w:rPr>
            </w:pPr>
            <w:r w:rsidRPr="00467950">
              <w:rPr>
                <w:rFonts w:ascii="Times New Roman" w:hAnsi="Times New Roman" w:cs="Times New Roman"/>
                <w:sz w:val="24"/>
                <w:szCs w:val="24"/>
              </w:rPr>
              <w:t xml:space="preserve">Pretendents iesniedz pieteikumu atbilstoši </w:t>
            </w:r>
            <w:r>
              <w:rPr>
                <w:rFonts w:ascii="Times New Roman" w:hAnsi="Times New Roman" w:cs="Times New Roman"/>
                <w:sz w:val="24"/>
                <w:szCs w:val="24"/>
              </w:rPr>
              <w:t>Nolik</w:t>
            </w:r>
            <w:r w:rsidRPr="00467950">
              <w:rPr>
                <w:rFonts w:ascii="Times New Roman" w:hAnsi="Times New Roman" w:cs="Times New Roman"/>
                <w:sz w:val="24"/>
                <w:szCs w:val="24"/>
              </w:rPr>
              <w:t>uma 2. pielikuma prasībām, kur norāda informāciju par Pretendenta likviditātes koeficientu un pašu kapitālu.</w:t>
            </w:r>
          </w:p>
          <w:p w14:paraId="1B16CC83" w14:textId="77777777" w:rsidR="00992F96" w:rsidRPr="00467950" w:rsidRDefault="00992F96" w:rsidP="00F37E0C">
            <w:pPr>
              <w:autoSpaceDE w:val="0"/>
              <w:autoSpaceDN w:val="0"/>
              <w:adjustRightInd w:val="0"/>
              <w:jc w:val="both"/>
              <w:rPr>
                <w:rFonts w:ascii="Times New Roman" w:hAnsi="Times New Roman" w:cs="Times New Roman"/>
                <w:sz w:val="24"/>
                <w:szCs w:val="24"/>
              </w:rPr>
            </w:pPr>
            <w:r w:rsidRPr="00467950">
              <w:rPr>
                <w:rFonts w:ascii="Times New Roman" w:hAnsi="Times New Roman" w:cs="Times New Roman"/>
                <w:sz w:val="24"/>
                <w:szCs w:val="24"/>
              </w:rPr>
              <w:t>Ja Pretendents ir piegādātāju apvienība, tad Pretendents norāda likviditātes koeficientu un pašu kapitālu par katru piegādātāju apvienības dalībnieku.</w:t>
            </w:r>
          </w:p>
          <w:p w14:paraId="54B07AE1" w14:textId="77777777" w:rsidR="00992F96" w:rsidRPr="00467950" w:rsidRDefault="00992F96" w:rsidP="00F37E0C">
            <w:pPr>
              <w:autoSpaceDE w:val="0"/>
              <w:autoSpaceDN w:val="0"/>
              <w:adjustRightInd w:val="0"/>
              <w:jc w:val="both"/>
              <w:rPr>
                <w:rFonts w:ascii="Times New Roman" w:hAnsi="Times New Roman" w:cs="Times New Roman"/>
                <w:sz w:val="24"/>
                <w:szCs w:val="24"/>
              </w:rPr>
            </w:pPr>
            <w:r w:rsidRPr="00467950">
              <w:rPr>
                <w:rFonts w:ascii="Times New Roman" w:hAnsi="Times New Roman" w:cs="Times New Roman"/>
                <w:sz w:val="24"/>
                <w:szCs w:val="24"/>
              </w:rPr>
              <w:t>Pasūtītājs pretendenta sniegto informāciju pārbauda, ņemot vērā informāciju par pretendenta pēdējā gada  finanšu pārskatu, kas līdz piedāvājuma iesniegšanas termiņa pēdējai dienai iesniegts Valsts ieņēmumu dienestā un publiski pieejams Uzņēmuma reģistrā.</w:t>
            </w:r>
          </w:p>
        </w:tc>
      </w:tr>
      <w:tr w:rsidR="00992F96" w:rsidRPr="00467950" w14:paraId="2300C21A" w14:textId="77777777" w:rsidTr="00F37E0C">
        <w:tc>
          <w:tcPr>
            <w:tcW w:w="0" w:type="auto"/>
          </w:tcPr>
          <w:p w14:paraId="368E0FE6" w14:textId="77777777" w:rsidR="00992F96" w:rsidRPr="00467950" w:rsidRDefault="00992F96" w:rsidP="00992F96">
            <w:pPr>
              <w:pStyle w:val="Sarakstarindkopa"/>
              <w:numPr>
                <w:ilvl w:val="2"/>
                <w:numId w:val="2"/>
              </w:numPr>
              <w:ind w:hanging="1191"/>
              <w:rPr>
                <w:rFonts w:ascii="Times New Roman" w:hAnsi="Times New Roman" w:cs="Times New Roman"/>
                <w:sz w:val="24"/>
                <w:szCs w:val="24"/>
              </w:rPr>
            </w:pPr>
          </w:p>
        </w:tc>
        <w:tc>
          <w:tcPr>
            <w:tcW w:w="0" w:type="auto"/>
          </w:tcPr>
          <w:p w14:paraId="0304C380" w14:textId="77777777" w:rsidR="00992F96" w:rsidRDefault="00992F96" w:rsidP="00F37E0C">
            <w:pPr>
              <w:ind w:right="113"/>
              <w:jc w:val="both"/>
              <w:rPr>
                <w:rFonts w:ascii="Times New Roman" w:eastAsia="Times New Roman" w:hAnsi="Times New Roman" w:cs="Times New Roman"/>
                <w:color w:val="000000"/>
                <w:sz w:val="24"/>
                <w:szCs w:val="24"/>
              </w:rPr>
            </w:pPr>
            <w:r w:rsidRPr="00467950">
              <w:rPr>
                <w:rFonts w:ascii="Times New Roman" w:eastAsia="Times New Roman" w:hAnsi="Times New Roman" w:cs="Times New Roman"/>
                <w:color w:val="000000"/>
                <w:sz w:val="24"/>
                <w:szCs w:val="24"/>
              </w:rPr>
              <w:t>Pretendents var balstīties uz citu personu iespējām, ja tas ir nepieciešams Līguma izpildē, neatkarīgi no savstarpējo attiecību tiesiskā rakstura.</w:t>
            </w:r>
          </w:p>
          <w:p w14:paraId="68CCA9EA" w14:textId="77777777" w:rsidR="00992F96" w:rsidRPr="00467950" w:rsidRDefault="00992F96" w:rsidP="00F37E0C">
            <w:pPr>
              <w:ind w:right="113"/>
              <w:jc w:val="both"/>
              <w:rPr>
                <w:rFonts w:ascii="Times New Roman" w:hAnsi="Times New Roman" w:cs="Times New Roman"/>
                <w:sz w:val="24"/>
                <w:szCs w:val="24"/>
              </w:rPr>
            </w:pPr>
          </w:p>
        </w:tc>
        <w:tc>
          <w:tcPr>
            <w:tcW w:w="0" w:type="auto"/>
          </w:tcPr>
          <w:p w14:paraId="0E9F5A7E" w14:textId="77777777" w:rsidR="00992F96" w:rsidRPr="00467950" w:rsidRDefault="00992F96" w:rsidP="00F37E0C">
            <w:pPr>
              <w:autoSpaceDE w:val="0"/>
              <w:autoSpaceDN w:val="0"/>
              <w:adjustRightInd w:val="0"/>
              <w:jc w:val="both"/>
              <w:rPr>
                <w:rFonts w:ascii="Times New Roman" w:hAnsi="Times New Roman"/>
                <w:sz w:val="24"/>
                <w:szCs w:val="24"/>
              </w:rPr>
            </w:pPr>
            <w:r w:rsidRPr="00467950">
              <w:rPr>
                <w:rFonts w:ascii="Times New Roman" w:hAnsi="Times New Roman"/>
                <w:sz w:val="24"/>
                <w:szCs w:val="24"/>
              </w:rPr>
              <w:t xml:space="preserve">Pretendents sniedz informāciju atbilstoši </w:t>
            </w:r>
            <w:r>
              <w:rPr>
                <w:rFonts w:ascii="Times New Roman" w:hAnsi="Times New Roman"/>
                <w:sz w:val="24"/>
                <w:szCs w:val="24"/>
              </w:rPr>
              <w:t>Nolik</w:t>
            </w:r>
            <w:r w:rsidRPr="00467950">
              <w:rPr>
                <w:rFonts w:ascii="Times New Roman" w:hAnsi="Times New Roman"/>
                <w:sz w:val="24"/>
                <w:szCs w:val="24"/>
              </w:rPr>
              <w:t xml:space="preserve">uma 2. pielikuma </w:t>
            </w:r>
            <w:r>
              <w:rPr>
                <w:rFonts w:ascii="Times New Roman" w:hAnsi="Times New Roman"/>
                <w:sz w:val="24"/>
                <w:szCs w:val="24"/>
              </w:rPr>
              <w:t>10</w:t>
            </w:r>
            <w:r w:rsidRPr="00467950">
              <w:rPr>
                <w:rFonts w:ascii="Times New Roman" w:hAnsi="Times New Roman"/>
                <w:sz w:val="24"/>
                <w:szCs w:val="24"/>
              </w:rPr>
              <w:t>. punktam.</w:t>
            </w:r>
          </w:p>
          <w:p w14:paraId="125F4E25" w14:textId="77777777" w:rsidR="00992F96" w:rsidRPr="00467950" w:rsidRDefault="00992F96" w:rsidP="00F37E0C">
            <w:pPr>
              <w:autoSpaceDE w:val="0"/>
              <w:autoSpaceDN w:val="0"/>
              <w:adjustRightInd w:val="0"/>
              <w:jc w:val="both"/>
              <w:rPr>
                <w:rFonts w:ascii="Times New Roman" w:hAnsi="Times New Roman"/>
                <w:sz w:val="24"/>
                <w:szCs w:val="24"/>
              </w:rPr>
            </w:pPr>
            <w:r w:rsidRPr="00467950">
              <w:rPr>
                <w:rFonts w:ascii="Times New Roman" w:hAnsi="Times New Roman"/>
                <w:sz w:val="24"/>
                <w:szCs w:val="24"/>
              </w:rPr>
              <w:t xml:space="preserve">Ja piedāvājumu iesniedz fizisko un/vai juridisko personu apvienība jebkurā to kombinācijā, piedāvājumam jāpievieno visu piegādātāju apvienības dalībnieku savstarpēji noslēgta vienošanās </w:t>
            </w:r>
            <w:r w:rsidRPr="00467950">
              <w:rPr>
                <w:rFonts w:ascii="Times New Roman" w:hAnsi="Times New Roman"/>
                <w:sz w:val="24"/>
                <w:szCs w:val="24"/>
              </w:rPr>
              <w:lastRenderedPageBreak/>
              <w:t>(piemēram, sabiedrības līgums un/vai vienošanās, vai cits dokuments) vai tās apliecināta kopija par sadarbību Līguma izpildē.</w:t>
            </w:r>
          </w:p>
          <w:p w14:paraId="6D45A805" w14:textId="77777777" w:rsidR="00992F96" w:rsidRPr="00467950" w:rsidRDefault="00992F96" w:rsidP="00F37E0C">
            <w:pPr>
              <w:autoSpaceDE w:val="0"/>
              <w:autoSpaceDN w:val="0"/>
              <w:adjustRightInd w:val="0"/>
              <w:jc w:val="both"/>
              <w:rPr>
                <w:rFonts w:ascii="Times New Roman" w:hAnsi="Times New Roman"/>
                <w:sz w:val="24"/>
                <w:szCs w:val="24"/>
              </w:rPr>
            </w:pPr>
            <w:r w:rsidRPr="00467950">
              <w:rPr>
                <w:rFonts w:ascii="Times New Roman" w:hAnsi="Times New Roman"/>
                <w:sz w:val="24"/>
                <w:szCs w:val="24"/>
              </w:rPr>
              <w:t>Pretendents pierāda Pasūtītājam, ka viņa rīcībā būs nepieciešamie resursi, iesniedzot vienošanos vai tās apliecinātu kopiju par sadarbību Līguma izpildē, kurā norādīts:</w:t>
            </w:r>
          </w:p>
          <w:p w14:paraId="244BCC11" w14:textId="77777777" w:rsidR="00992F96" w:rsidRPr="00467950" w:rsidRDefault="00992F96" w:rsidP="00992F96">
            <w:pPr>
              <w:numPr>
                <w:ilvl w:val="0"/>
                <w:numId w:val="3"/>
              </w:numPr>
              <w:autoSpaceDE w:val="0"/>
              <w:autoSpaceDN w:val="0"/>
              <w:adjustRightInd w:val="0"/>
              <w:ind w:left="310" w:hanging="284"/>
              <w:jc w:val="both"/>
              <w:rPr>
                <w:rFonts w:ascii="Times New Roman" w:hAnsi="Times New Roman"/>
                <w:sz w:val="24"/>
                <w:szCs w:val="24"/>
              </w:rPr>
            </w:pPr>
            <w:r w:rsidRPr="00467950">
              <w:rPr>
                <w:rFonts w:ascii="Times New Roman" w:hAnsi="Times New Roman"/>
                <w:sz w:val="24"/>
                <w:szCs w:val="24"/>
              </w:rPr>
              <w:t>persona, kura ir pilnvarota pārstāvēt personu apvienību Iepirkumā;</w:t>
            </w:r>
          </w:p>
          <w:p w14:paraId="0AE07295" w14:textId="77777777" w:rsidR="00992F96" w:rsidRPr="00467950" w:rsidRDefault="00992F96" w:rsidP="00992F96">
            <w:pPr>
              <w:numPr>
                <w:ilvl w:val="0"/>
                <w:numId w:val="3"/>
              </w:numPr>
              <w:autoSpaceDE w:val="0"/>
              <w:autoSpaceDN w:val="0"/>
              <w:adjustRightInd w:val="0"/>
              <w:ind w:left="310" w:hanging="284"/>
              <w:jc w:val="both"/>
              <w:rPr>
                <w:rFonts w:ascii="Times New Roman" w:hAnsi="Times New Roman"/>
                <w:sz w:val="24"/>
                <w:szCs w:val="24"/>
              </w:rPr>
            </w:pPr>
            <w:r w:rsidRPr="00467950">
              <w:rPr>
                <w:rFonts w:ascii="Times New Roman" w:hAnsi="Times New Roman"/>
                <w:sz w:val="24"/>
                <w:szCs w:val="24"/>
              </w:rPr>
              <w:t>katras personas kompetences apjoms un veicamo darbu uzskaitījums Līguma izpildē, nodrošinot pierādījumus par nepieciešamo resursu pieejamību;</w:t>
            </w:r>
          </w:p>
          <w:p w14:paraId="5F987FC4" w14:textId="77777777" w:rsidR="00992F96" w:rsidRPr="00467950" w:rsidRDefault="00992F96" w:rsidP="00992F96">
            <w:pPr>
              <w:numPr>
                <w:ilvl w:val="0"/>
                <w:numId w:val="3"/>
              </w:numPr>
              <w:autoSpaceDE w:val="0"/>
              <w:autoSpaceDN w:val="0"/>
              <w:adjustRightInd w:val="0"/>
              <w:ind w:left="310" w:hanging="284"/>
              <w:jc w:val="both"/>
              <w:rPr>
                <w:rFonts w:ascii="Times New Roman" w:hAnsi="Times New Roman"/>
                <w:sz w:val="24"/>
                <w:szCs w:val="24"/>
              </w:rPr>
            </w:pPr>
            <w:r w:rsidRPr="00467950">
              <w:rPr>
                <w:rFonts w:ascii="Times New Roman" w:hAnsi="Times New Roman"/>
                <w:sz w:val="24"/>
                <w:szCs w:val="24"/>
              </w:rPr>
              <w:t xml:space="preserve">apliecinājums, ka pretendents un persona, uz kuras </w:t>
            </w:r>
            <w:r>
              <w:rPr>
                <w:rFonts w:ascii="Times New Roman" w:hAnsi="Times New Roman"/>
                <w:sz w:val="24"/>
                <w:szCs w:val="24"/>
              </w:rPr>
              <w:t xml:space="preserve">finansiālajām </w:t>
            </w:r>
            <w:r w:rsidRPr="00467950">
              <w:rPr>
                <w:rFonts w:ascii="Times New Roman" w:hAnsi="Times New Roman"/>
                <w:sz w:val="24"/>
                <w:szCs w:val="24"/>
              </w:rPr>
              <w:t>iespējām tas balstās, būs solidāri atbildīgi par Līguma izpildi.</w:t>
            </w:r>
          </w:p>
          <w:p w14:paraId="786A6089" w14:textId="77777777" w:rsidR="00992F96" w:rsidRPr="00467950" w:rsidRDefault="00992F96" w:rsidP="00F37E0C">
            <w:pPr>
              <w:autoSpaceDE w:val="0"/>
              <w:autoSpaceDN w:val="0"/>
              <w:adjustRightInd w:val="0"/>
              <w:ind w:left="26"/>
              <w:jc w:val="both"/>
              <w:rPr>
                <w:rFonts w:ascii="Times New Roman" w:hAnsi="Times New Roman"/>
                <w:sz w:val="24"/>
                <w:szCs w:val="24"/>
              </w:rPr>
            </w:pPr>
          </w:p>
          <w:p w14:paraId="24065BE9" w14:textId="77777777" w:rsidR="00992F96" w:rsidRPr="00467950" w:rsidRDefault="00992F96" w:rsidP="00F37E0C">
            <w:pPr>
              <w:jc w:val="both"/>
              <w:rPr>
                <w:rFonts w:ascii="Times New Roman" w:hAnsi="Times New Roman" w:cs="Times New Roman"/>
                <w:sz w:val="24"/>
                <w:szCs w:val="24"/>
              </w:rPr>
            </w:pPr>
            <w:r w:rsidRPr="00467950">
              <w:rPr>
                <w:rFonts w:ascii="Times New Roman" w:hAnsi="Times New Roman"/>
                <w:sz w:val="24"/>
                <w:szCs w:val="24"/>
              </w:rPr>
              <w:t>Ja pretendents Līguma izpildē plāno piesaistīt apakšuzņēmējus, kura sniedzamo pakalpojumu vērtība ir vismaz 10 procenti no Līguma vērtības</w:t>
            </w:r>
            <w:r>
              <w:rPr>
                <w:rFonts w:ascii="Times New Roman" w:hAnsi="Times New Roman"/>
                <w:sz w:val="24"/>
                <w:szCs w:val="24"/>
              </w:rPr>
              <w:t xml:space="preserve"> vai</w:t>
            </w:r>
            <w:r>
              <w:rPr>
                <w:rFonts w:ascii="Times New Roman" w:eastAsia="Times New Roman" w:hAnsi="Times New Roman" w:cs="Times New Roman"/>
                <w:color w:val="000000"/>
                <w:sz w:val="24"/>
                <w:szCs w:val="24"/>
              </w:rPr>
              <w:t xml:space="preserve"> apakšuzņēmējus, uz kuru iespējām tas balstās, lai apliecinātu kvalifikācijas atbilstību</w:t>
            </w:r>
            <w:r w:rsidRPr="00467950">
              <w:rPr>
                <w:rFonts w:ascii="Times New Roman" w:hAnsi="Times New Roman"/>
                <w:sz w:val="24"/>
                <w:szCs w:val="24"/>
              </w:rPr>
              <w:t>, piedāvājumam jāpievieno rakstiski apakšuzņēmēju apliecinājumi par apakšuzņēmēju piedalīšanos Iepirkumā un apakšuzņēmēju gatavību veikt apakšuzņēmējiem norādītos darbus un/vai nodot pretendenta rīcībā darbu veikšanai nepieciešamos resursus gadījumā, ja ar pretendentu tiks noslēgts Līgums.</w:t>
            </w:r>
          </w:p>
        </w:tc>
      </w:tr>
    </w:tbl>
    <w:p w14:paraId="6F232BB8" w14:textId="77777777" w:rsidR="00992F96" w:rsidRDefault="00992F96" w:rsidP="00992F96">
      <w:pPr>
        <w:widowControl w:val="0"/>
        <w:numPr>
          <w:ilvl w:val="1"/>
          <w:numId w:val="2"/>
        </w:numPr>
        <w:tabs>
          <w:tab w:val="clear" w:pos="821"/>
          <w:tab w:val="num" w:pos="567"/>
          <w:tab w:val="left" w:pos="1276"/>
        </w:tabs>
        <w:overflowPunct w:val="0"/>
        <w:autoSpaceDE w:val="0"/>
        <w:autoSpaceDN w:val="0"/>
        <w:adjustRightInd w:val="0"/>
        <w:spacing w:after="0" w:line="240" w:lineRule="auto"/>
        <w:ind w:left="567" w:hanging="567"/>
        <w:jc w:val="both"/>
        <w:rPr>
          <w:rStyle w:val="FontStyle54"/>
          <w:sz w:val="24"/>
          <w:szCs w:val="24"/>
        </w:rPr>
      </w:pPr>
      <w:r w:rsidRPr="00467950">
        <w:rPr>
          <w:rStyle w:val="FontStyle54"/>
          <w:sz w:val="24"/>
          <w:szCs w:val="24"/>
        </w:rPr>
        <w:lastRenderedPageBreak/>
        <w:t xml:space="preserve">Atbilstoši PIL 49. pantam, Pasūtītājs pieņem Eiropas vienoto iepirkuma procedūras dokumentu, kas ir pieejams aizpildīšanai Eiropas komisijas tīmekļvietnē </w:t>
      </w:r>
      <w:hyperlink r:id="rId11" w:history="1">
        <w:r w:rsidRPr="00467950">
          <w:rPr>
            <w:rStyle w:val="Hipersaite"/>
            <w:color w:val="auto"/>
            <w:sz w:val="24"/>
            <w:szCs w:val="24"/>
          </w:rPr>
          <w:t>http://espd.eis.gov.lv</w:t>
        </w:r>
      </w:hyperlink>
      <w:r w:rsidRPr="00467950">
        <w:rPr>
          <w:rStyle w:val="FontStyle54"/>
          <w:sz w:val="24"/>
          <w:szCs w:val="24"/>
        </w:rPr>
        <w:t>, kā sākotnējo pierādījumu atbilstībai iepirkuma procedūras dokumentos noteiktajām pretendentu atlases prasībām.</w:t>
      </w:r>
    </w:p>
    <w:p w14:paraId="33512E9A" w14:textId="77777777" w:rsidR="00992F96" w:rsidRPr="00467950" w:rsidRDefault="00992F96" w:rsidP="00992F96">
      <w:pPr>
        <w:widowControl w:val="0"/>
        <w:tabs>
          <w:tab w:val="left" w:pos="1276"/>
        </w:tabs>
        <w:overflowPunct w:val="0"/>
        <w:autoSpaceDE w:val="0"/>
        <w:autoSpaceDN w:val="0"/>
        <w:adjustRightInd w:val="0"/>
        <w:spacing w:after="0" w:line="240" w:lineRule="auto"/>
        <w:ind w:left="567"/>
        <w:jc w:val="both"/>
        <w:rPr>
          <w:rStyle w:val="FontStyle54"/>
          <w:sz w:val="24"/>
          <w:szCs w:val="24"/>
        </w:rPr>
      </w:pPr>
    </w:p>
    <w:p w14:paraId="4C758E0E" w14:textId="77777777" w:rsidR="00992F96" w:rsidRPr="00467950" w:rsidRDefault="00992F96" w:rsidP="00992F96">
      <w:pPr>
        <w:widowControl w:val="0"/>
        <w:numPr>
          <w:ilvl w:val="0"/>
          <w:numId w:val="2"/>
        </w:numPr>
        <w:tabs>
          <w:tab w:val="left" w:pos="993"/>
        </w:tabs>
        <w:overflowPunct w:val="0"/>
        <w:autoSpaceDE w:val="0"/>
        <w:autoSpaceDN w:val="0"/>
        <w:adjustRightInd w:val="0"/>
        <w:spacing w:after="0" w:line="240" w:lineRule="auto"/>
        <w:ind w:left="357" w:hanging="357"/>
        <w:jc w:val="center"/>
        <w:rPr>
          <w:rFonts w:ascii="Times New Roman" w:hAnsi="Times New Roman" w:cs="Times New Roman"/>
          <w:b/>
          <w:sz w:val="24"/>
          <w:szCs w:val="24"/>
        </w:rPr>
      </w:pPr>
      <w:r w:rsidRPr="00467950">
        <w:rPr>
          <w:rFonts w:ascii="Times New Roman" w:hAnsi="Times New Roman" w:cs="Times New Roman"/>
          <w:b/>
          <w:sz w:val="24"/>
          <w:szCs w:val="24"/>
        </w:rPr>
        <w:t>TEHNISKAIS PIEDĀVĀJUMS UN FINANŠU PIEDĀVĀJUMS</w:t>
      </w:r>
    </w:p>
    <w:p w14:paraId="54D78D32" w14:textId="77777777" w:rsidR="00992F96" w:rsidRPr="00D97ABE" w:rsidRDefault="00992F96" w:rsidP="00992F96">
      <w:pPr>
        <w:numPr>
          <w:ilvl w:val="1"/>
          <w:numId w:val="2"/>
        </w:numPr>
        <w:tabs>
          <w:tab w:val="clear" w:pos="821"/>
          <w:tab w:val="num" w:pos="567"/>
        </w:tabs>
        <w:spacing w:after="0" w:line="240" w:lineRule="auto"/>
        <w:ind w:left="567" w:hanging="567"/>
        <w:jc w:val="both"/>
        <w:rPr>
          <w:rFonts w:ascii="Times New Roman" w:hAnsi="Times New Roman" w:cs="Times New Roman"/>
          <w:bCs/>
          <w:sz w:val="24"/>
          <w:szCs w:val="24"/>
        </w:rPr>
      </w:pPr>
      <w:r>
        <w:rPr>
          <w:rFonts w:ascii="Times New Roman" w:hAnsi="Times New Roman" w:cs="Times New Roman"/>
          <w:sz w:val="24"/>
          <w:szCs w:val="24"/>
        </w:rPr>
        <w:t xml:space="preserve">Tehnisko un finanšu </w:t>
      </w:r>
      <w:r w:rsidRPr="00467950">
        <w:rPr>
          <w:rFonts w:ascii="Times New Roman" w:hAnsi="Times New Roman" w:cs="Times New Roman"/>
          <w:sz w:val="24"/>
          <w:szCs w:val="24"/>
        </w:rPr>
        <w:t xml:space="preserve">piedāvājumu </w:t>
      </w:r>
      <w:r>
        <w:rPr>
          <w:rFonts w:ascii="Times New Roman" w:hAnsi="Times New Roman" w:cs="Times New Roman"/>
          <w:sz w:val="24"/>
          <w:szCs w:val="24"/>
        </w:rPr>
        <w:t xml:space="preserve">iesniedz </w:t>
      </w:r>
      <w:r w:rsidRPr="00467950">
        <w:rPr>
          <w:rFonts w:ascii="Times New Roman" w:hAnsi="Times New Roman" w:cs="Times New Roman"/>
          <w:sz w:val="24"/>
          <w:szCs w:val="24"/>
        </w:rPr>
        <w:t xml:space="preserve">atbilstoši </w:t>
      </w:r>
      <w:r>
        <w:rPr>
          <w:rFonts w:ascii="Times New Roman" w:hAnsi="Times New Roman" w:cs="Times New Roman"/>
          <w:sz w:val="24"/>
          <w:szCs w:val="24"/>
        </w:rPr>
        <w:t>Nolik</w:t>
      </w:r>
      <w:r w:rsidRPr="00467950">
        <w:rPr>
          <w:rFonts w:ascii="Times New Roman" w:hAnsi="Times New Roman" w:cs="Times New Roman"/>
          <w:sz w:val="24"/>
          <w:szCs w:val="24"/>
        </w:rPr>
        <w:t>uma 2. pielikumam</w:t>
      </w:r>
      <w:r>
        <w:rPr>
          <w:rFonts w:ascii="Times New Roman" w:hAnsi="Times New Roman" w:cs="Times New Roman"/>
          <w:sz w:val="24"/>
          <w:szCs w:val="24"/>
        </w:rPr>
        <w:t>.</w:t>
      </w:r>
    </w:p>
    <w:p w14:paraId="6C509665" w14:textId="77777777" w:rsidR="00992F96" w:rsidRDefault="00992F96" w:rsidP="00992F96">
      <w:pPr>
        <w:numPr>
          <w:ilvl w:val="1"/>
          <w:numId w:val="2"/>
        </w:numPr>
        <w:tabs>
          <w:tab w:val="clear" w:pos="821"/>
          <w:tab w:val="num" w:pos="567"/>
        </w:tabs>
        <w:spacing w:after="0" w:line="240" w:lineRule="auto"/>
        <w:ind w:left="567" w:hanging="567"/>
        <w:jc w:val="both"/>
        <w:rPr>
          <w:rFonts w:ascii="Times New Roman" w:hAnsi="Times New Roman" w:cs="Times New Roman"/>
          <w:sz w:val="24"/>
          <w:szCs w:val="24"/>
        </w:rPr>
      </w:pPr>
      <w:r w:rsidRPr="00467950">
        <w:rPr>
          <w:rFonts w:ascii="Times New Roman" w:hAnsi="Times New Roman" w:cs="Times New Roman"/>
          <w:sz w:val="24"/>
          <w:szCs w:val="24"/>
        </w:rPr>
        <w:t xml:space="preserve">Parakstot piedāvājumu, kuru iesniedz atbilstoši </w:t>
      </w:r>
      <w:r>
        <w:rPr>
          <w:rFonts w:ascii="Times New Roman" w:hAnsi="Times New Roman" w:cs="Times New Roman"/>
          <w:sz w:val="24"/>
          <w:szCs w:val="24"/>
        </w:rPr>
        <w:t>Nolik</w:t>
      </w:r>
      <w:r w:rsidRPr="00467950">
        <w:rPr>
          <w:rFonts w:ascii="Times New Roman" w:hAnsi="Times New Roman" w:cs="Times New Roman"/>
          <w:sz w:val="24"/>
          <w:szCs w:val="24"/>
        </w:rPr>
        <w:t xml:space="preserve">uma </w:t>
      </w:r>
      <w:r>
        <w:rPr>
          <w:rFonts w:ascii="Times New Roman" w:hAnsi="Times New Roman" w:cs="Times New Roman"/>
          <w:sz w:val="24"/>
          <w:szCs w:val="24"/>
        </w:rPr>
        <w:t>2</w:t>
      </w:r>
      <w:r w:rsidRPr="00467950">
        <w:rPr>
          <w:rFonts w:ascii="Times New Roman" w:hAnsi="Times New Roman" w:cs="Times New Roman"/>
          <w:sz w:val="24"/>
          <w:szCs w:val="24"/>
        </w:rPr>
        <w:t>.</w:t>
      </w:r>
      <w:r w:rsidRPr="00467950">
        <w:rPr>
          <w:rFonts w:ascii="Times New Roman" w:hAnsi="Times New Roman" w:cs="Times New Roman"/>
          <w:bCs/>
          <w:sz w:val="24"/>
          <w:szCs w:val="24"/>
        </w:rPr>
        <w:t xml:space="preserve"> </w:t>
      </w:r>
      <w:r w:rsidRPr="00467950">
        <w:rPr>
          <w:rFonts w:ascii="Times New Roman" w:hAnsi="Times New Roman" w:cs="Times New Roman"/>
          <w:sz w:val="24"/>
          <w:szCs w:val="24"/>
        </w:rPr>
        <w:t>pielikumam, pretendents apliecina, ka nodrošinās Pakalpojumu atbilstoši tehniskajā specifikācijā noteiktajām prasībām.</w:t>
      </w:r>
    </w:p>
    <w:p w14:paraId="6AA69BB9" w14:textId="17D54371" w:rsidR="00992F96" w:rsidRDefault="00992F96" w:rsidP="00992F96">
      <w:pPr>
        <w:numPr>
          <w:ilvl w:val="1"/>
          <w:numId w:val="2"/>
        </w:numPr>
        <w:tabs>
          <w:tab w:val="clear" w:pos="821"/>
          <w:tab w:val="num" w:pos="567"/>
        </w:tabs>
        <w:spacing w:after="0" w:line="240" w:lineRule="auto"/>
        <w:ind w:left="567" w:hanging="567"/>
        <w:jc w:val="both"/>
        <w:rPr>
          <w:rFonts w:ascii="Times New Roman" w:hAnsi="Times New Roman" w:cs="Times New Roman"/>
          <w:sz w:val="24"/>
          <w:szCs w:val="24"/>
        </w:rPr>
      </w:pPr>
      <w:r w:rsidRPr="00467950">
        <w:rPr>
          <w:rFonts w:ascii="Times New Roman" w:eastAsia="Courier New" w:hAnsi="Times New Roman" w:cs="Times New Roman"/>
          <w:sz w:val="24"/>
          <w:szCs w:val="24"/>
        </w:rPr>
        <w:t xml:space="preserve">Pretendents finanšu piedāvājumā cenas norāda </w:t>
      </w:r>
      <w:r w:rsidRPr="00467950">
        <w:rPr>
          <w:rFonts w:ascii="Times New Roman" w:eastAsia="Courier New" w:hAnsi="Times New Roman" w:cs="Times New Roman"/>
          <w:i/>
          <w:sz w:val="24"/>
          <w:szCs w:val="24"/>
        </w:rPr>
        <w:t>euro</w:t>
      </w:r>
      <w:r w:rsidRPr="00467950">
        <w:rPr>
          <w:rFonts w:ascii="Times New Roman" w:eastAsia="Courier New" w:hAnsi="Times New Roman" w:cs="Times New Roman"/>
          <w:sz w:val="24"/>
          <w:szCs w:val="24"/>
        </w:rPr>
        <w:t xml:space="preserve"> bez PVN, ar ne vairāk kā 2 (divām) zīmēm aiz komata.</w:t>
      </w:r>
      <w:r w:rsidRPr="00467950">
        <w:rPr>
          <w:rFonts w:ascii="Times New Roman" w:hAnsi="Times New Roman" w:cs="Times New Roman"/>
          <w:sz w:val="24"/>
          <w:szCs w:val="24"/>
        </w:rPr>
        <w:t xml:space="preserve"> </w:t>
      </w:r>
      <w:bookmarkStart w:id="7" w:name="_Hlk70604792"/>
      <w:r w:rsidR="00E31A49">
        <w:rPr>
          <w:rFonts w:ascii="Times New Roman" w:hAnsi="Times New Roman" w:cs="Times New Roman"/>
          <w:sz w:val="24"/>
          <w:szCs w:val="24"/>
        </w:rPr>
        <w:t>Ja vērtība ir procentuāla, tad vērtība ir apaļš skaitlis</w:t>
      </w:r>
      <w:bookmarkEnd w:id="7"/>
      <w:r w:rsidR="00E31A49">
        <w:rPr>
          <w:rFonts w:ascii="Times New Roman" w:hAnsi="Times New Roman" w:cs="Times New Roman"/>
          <w:sz w:val="24"/>
          <w:szCs w:val="24"/>
        </w:rPr>
        <w:t>.</w:t>
      </w:r>
    </w:p>
    <w:p w14:paraId="14B0EBF1" w14:textId="77777777" w:rsidR="00992F96" w:rsidRDefault="00992F96" w:rsidP="00992F96">
      <w:pPr>
        <w:numPr>
          <w:ilvl w:val="1"/>
          <w:numId w:val="2"/>
        </w:numPr>
        <w:tabs>
          <w:tab w:val="clear" w:pos="821"/>
          <w:tab w:val="num" w:pos="567"/>
        </w:tabs>
        <w:spacing w:after="0" w:line="240" w:lineRule="auto"/>
        <w:ind w:left="567" w:hanging="567"/>
        <w:jc w:val="both"/>
        <w:rPr>
          <w:rStyle w:val="FontStyle54"/>
          <w:sz w:val="24"/>
          <w:szCs w:val="24"/>
        </w:rPr>
      </w:pPr>
      <w:r w:rsidRPr="00467950">
        <w:rPr>
          <w:rStyle w:val="FontStyle54"/>
          <w:sz w:val="24"/>
          <w:szCs w:val="24"/>
        </w:rPr>
        <w:t xml:space="preserve">Cenās ietver visas ar Pakalpojumu saistītās tiešās un netiešās izmaksas un visus riskus, kas pretendentam varētu rasties Līguma izpildē. </w:t>
      </w:r>
    </w:p>
    <w:p w14:paraId="625826F5" w14:textId="77777777" w:rsidR="00992F96" w:rsidRDefault="00992F96" w:rsidP="00992F96">
      <w:pPr>
        <w:numPr>
          <w:ilvl w:val="1"/>
          <w:numId w:val="2"/>
        </w:numPr>
        <w:tabs>
          <w:tab w:val="clear" w:pos="821"/>
          <w:tab w:val="num" w:pos="567"/>
        </w:tabs>
        <w:spacing w:after="0" w:line="240" w:lineRule="auto"/>
        <w:ind w:left="567" w:hanging="567"/>
        <w:jc w:val="both"/>
        <w:rPr>
          <w:rStyle w:val="FontStyle54"/>
          <w:sz w:val="24"/>
          <w:szCs w:val="24"/>
        </w:rPr>
      </w:pPr>
      <w:r w:rsidRPr="00467950">
        <w:rPr>
          <w:rStyle w:val="FontStyle54"/>
          <w:sz w:val="24"/>
          <w:szCs w:val="24"/>
        </w:rPr>
        <w:lastRenderedPageBreak/>
        <w:t xml:space="preserve">Tehniskais un finanšu piedāvājums ir saistoši pretendentam visā Līguma izpildes laikā. </w:t>
      </w:r>
    </w:p>
    <w:p w14:paraId="6ADB7DDC" w14:textId="77777777" w:rsidR="00992F96" w:rsidRPr="00467950" w:rsidRDefault="00992F96" w:rsidP="00992F96">
      <w:pPr>
        <w:spacing w:after="0" w:line="240" w:lineRule="auto"/>
        <w:ind w:left="567"/>
        <w:jc w:val="both"/>
        <w:rPr>
          <w:rStyle w:val="FontStyle54"/>
          <w:sz w:val="24"/>
          <w:szCs w:val="24"/>
        </w:rPr>
      </w:pPr>
    </w:p>
    <w:p w14:paraId="0178609B" w14:textId="77777777" w:rsidR="00992F96" w:rsidRPr="00467950" w:rsidRDefault="00992F96" w:rsidP="00992F96">
      <w:pPr>
        <w:numPr>
          <w:ilvl w:val="0"/>
          <w:numId w:val="2"/>
        </w:numPr>
        <w:tabs>
          <w:tab w:val="left" w:pos="709"/>
        </w:tabs>
        <w:spacing w:after="0" w:line="240" w:lineRule="auto"/>
        <w:jc w:val="center"/>
        <w:rPr>
          <w:rFonts w:ascii="Times New Roman" w:hAnsi="Times New Roman" w:cs="Times New Roman"/>
          <w:b/>
          <w:sz w:val="24"/>
          <w:szCs w:val="24"/>
        </w:rPr>
      </w:pPr>
      <w:r w:rsidRPr="00467950">
        <w:rPr>
          <w:rFonts w:ascii="Times New Roman" w:hAnsi="Times New Roman" w:cs="Times New Roman"/>
          <w:b/>
          <w:sz w:val="24"/>
          <w:szCs w:val="24"/>
        </w:rPr>
        <w:t>PRETENDENTU IZSLĒGŠANAS NOTEIKUMI UN UZTICAMĪBAS NODROŠINĀŠANAI IESNIEGTO PIERĀDĪJUMU VĒRTĒŠANA</w:t>
      </w:r>
    </w:p>
    <w:p w14:paraId="021EBB35" w14:textId="77777777" w:rsidR="00992F96" w:rsidRPr="00467950" w:rsidRDefault="00992F96" w:rsidP="00992F96">
      <w:pPr>
        <w:numPr>
          <w:ilvl w:val="1"/>
          <w:numId w:val="2"/>
        </w:numPr>
        <w:tabs>
          <w:tab w:val="clear" w:pos="821"/>
          <w:tab w:val="num" w:pos="567"/>
        </w:tabs>
        <w:spacing w:after="0" w:line="240" w:lineRule="auto"/>
        <w:ind w:left="567" w:hanging="567"/>
        <w:jc w:val="both"/>
        <w:rPr>
          <w:rFonts w:ascii="Times New Roman" w:eastAsia="TimesNewRoman,Bold" w:hAnsi="Times New Roman" w:cs="Times New Roman"/>
          <w:bCs/>
          <w:sz w:val="24"/>
          <w:szCs w:val="24"/>
        </w:rPr>
      </w:pPr>
      <w:r w:rsidRPr="00467950">
        <w:rPr>
          <w:rFonts w:ascii="Times New Roman" w:eastAsia="TimesNewRoman,Bold" w:hAnsi="Times New Roman" w:cs="Times New Roman"/>
          <w:bCs/>
          <w:sz w:val="24"/>
          <w:szCs w:val="24"/>
        </w:rPr>
        <w:t>Pasūtītājs izslēdz pretendentu no dalības Iepirkumā jebkurā no PIL 42. panta pirmajā daļā minētajiem gadījumiem, ņemot vērā PIL 42. pantā noteiktos pretendentu izslēgšanas noteikumus.</w:t>
      </w:r>
    </w:p>
    <w:p w14:paraId="700089C3" w14:textId="77777777" w:rsidR="00992F96" w:rsidRPr="00467950" w:rsidRDefault="00992F96" w:rsidP="00992F96">
      <w:pPr>
        <w:numPr>
          <w:ilvl w:val="1"/>
          <w:numId w:val="2"/>
        </w:numPr>
        <w:tabs>
          <w:tab w:val="clear" w:pos="821"/>
          <w:tab w:val="num" w:pos="567"/>
        </w:tabs>
        <w:spacing w:after="0" w:line="240" w:lineRule="auto"/>
        <w:ind w:left="567" w:hanging="567"/>
        <w:jc w:val="both"/>
        <w:rPr>
          <w:rFonts w:ascii="Times New Roman" w:eastAsia="TimesNewRoman,Bold" w:hAnsi="Times New Roman" w:cs="Times New Roman"/>
          <w:bCs/>
          <w:sz w:val="24"/>
          <w:szCs w:val="24"/>
        </w:rPr>
      </w:pPr>
      <w:r w:rsidRPr="00467950">
        <w:rPr>
          <w:rFonts w:ascii="Times New Roman" w:eastAsia="TimesNewRoman,Bold" w:hAnsi="Times New Roman" w:cs="Times New Roman"/>
          <w:bCs/>
          <w:sz w:val="24"/>
          <w:szCs w:val="24"/>
        </w:rPr>
        <w:t>Pasūtītājs informāciju par izslēgšanas esamību iegūst un pārbauda PIL 42. panta noteiktajā kārtībā.</w:t>
      </w:r>
    </w:p>
    <w:p w14:paraId="5FB1FB4E" w14:textId="77777777" w:rsidR="00992F96" w:rsidRPr="00467950" w:rsidRDefault="00992F96" w:rsidP="00992F96">
      <w:pPr>
        <w:numPr>
          <w:ilvl w:val="1"/>
          <w:numId w:val="2"/>
        </w:numPr>
        <w:tabs>
          <w:tab w:val="clear" w:pos="821"/>
          <w:tab w:val="num" w:pos="567"/>
        </w:tabs>
        <w:spacing w:after="0" w:line="240" w:lineRule="auto"/>
        <w:ind w:left="567" w:hanging="567"/>
        <w:jc w:val="both"/>
        <w:rPr>
          <w:rFonts w:ascii="Times New Roman" w:eastAsia="TimesNewRoman,Bold" w:hAnsi="Times New Roman" w:cs="Times New Roman"/>
          <w:bCs/>
          <w:sz w:val="24"/>
          <w:szCs w:val="24"/>
        </w:rPr>
      </w:pPr>
      <w:r w:rsidRPr="00467950">
        <w:rPr>
          <w:rFonts w:ascii="Times New Roman" w:eastAsia="TimesNewRoman,Bold" w:hAnsi="Times New Roman" w:cs="Times New Roman"/>
          <w:bCs/>
          <w:sz w:val="24"/>
          <w:szCs w:val="24"/>
        </w:rPr>
        <w:t xml:space="preserve">Ja pretendents vai personālsabiedrības biedrs, ja pretendents ir personālsabiedrība, atbilst PIL </w:t>
      </w:r>
      <w:hyperlink r:id="rId12" w:anchor="p42" w:tgtFrame="_blank" w:history="1">
        <w:r w:rsidRPr="00467950">
          <w:rPr>
            <w:rFonts w:ascii="Times New Roman" w:eastAsia="TimesNewRoman,Bold" w:hAnsi="Times New Roman" w:cs="Times New Roman"/>
            <w:bCs/>
            <w:sz w:val="24"/>
            <w:szCs w:val="24"/>
          </w:rPr>
          <w:t>42. panta</w:t>
        </w:r>
      </w:hyperlink>
      <w:r w:rsidRPr="00467950">
        <w:rPr>
          <w:rFonts w:ascii="Times New Roman" w:eastAsia="TimesNewRoman,Bold" w:hAnsi="Times New Roman" w:cs="Times New Roman"/>
          <w:bCs/>
          <w:sz w:val="24"/>
          <w:szCs w:val="24"/>
        </w:rPr>
        <w:t xml:space="preserve"> pirmās daļas 1., 3., 4., 5., 6. vai 7. punktā noteiktajiem izslēgšanas gadījumiem, pretendents norāda to pieteikumā un, ja pretendents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4A02BB6C" w14:textId="77777777" w:rsidR="00992F96" w:rsidRPr="00467950" w:rsidRDefault="00992F96" w:rsidP="00992F96">
      <w:pPr>
        <w:numPr>
          <w:ilvl w:val="1"/>
          <w:numId w:val="2"/>
        </w:numPr>
        <w:tabs>
          <w:tab w:val="clear" w:pos="821"/>
          <w:tab w:val="num" w:pos="567"/>
        </w:tabs>
        <w:spacing w:after="0" w:line="240" w:lineRule="auto"/>
        <w:ind w:left="567" w:hanging="567"/>
        <w:jc w:val="both"/>
        <w:rPr>
          <w:rFonts w:ascii="Times New Roman" w:eastAsia="TimesNewRoman,Bold" w:hAnsi="Times New Roman" w:cs="Times New Roman"/>
          <w:bCs/>
          <w:sz w:val="24"/>
          <w:szCs w:val="24"/>
        </w:rPr>
      </w:pPr>
      <w:r w:rsidRPr="00467950">
        <w:rPr>
          <w:rFonts w:ascii="Times New Roman" w:eastAsia="TimesNewRoman,Bold" w:hAnsi="Times New Roman" w:cs="Times New Roman"/>
          <w:bCs/>
          <w:sz w:val="24"/>
          <w:szCs w:val="24"/>
        </w:rPr>
        <w:t>Pasūtītājs izvērtē pretendenta vai personālsabiedrības biedra, ja pretendents ir personālsabiedrība, veiktos pasākumus un to pierādījumus, ņemot vērā PIL 43. panta ceturtajā daļā noteikto kārtību.</w:t>
      </w:r>
    </w:p>
    <w:p w14:paraId="65DD0123" w14:textId="77777777" w:rsidR="00992F96" w:rsidRPr="00467950" w:rsidRDefault="00992F96" w:rsidP="00992F96">
      <w:pPr>
        <w:numPr>
          <w:ilvl w:val="1"/>
          <w:numId w:val="2"/>
        </w:numPr>
        <w:tabs>
          <w:tab w:val="clear" w:pos="821"/>
          <w:tab w:val="num" w:pos="567"/>
        </w:tabs>
        <w:spacing w:after="0" w:line="240" w:lineRule="auto"/>
        <w:ind w:left="567" w:hanging="567"/>
        <w:jc w:val="both"/>
        <w:rPr>
          <w:rFonts w:ascii="Times New Roman" w:eastAsia="TimesNewRoman,Bold" w:hAnsi="Times New Roman" w:cs="Times New Roman"/>
          <w:bCs/>
          <w:sz w:val="24"/>
          <w:szCs w:val="24"/>
        </w:rPr>
      </w:pPr>
      <w:r w:rsidRPr="00467950">
        <w:rPr>
          <w:rFonts w:ascii="Times New Roman" w:eastAsia="TimesNewRoman,Bold" w:hAnsi="Times New Roman" w:cs="Times New Roman"/>
          <w:bCs/>
          <w:sz w:val="24"/>
          <w:szCs w:val="24"/>
        </w:rPr>
        <w:t>Ja Pasūtītājs veiktos pasākumus uzskata par pietiekamiem uzticamības atjaunošanai un līdzīgu gadījumu novēršanai nākotnē, tas pieņem lēmumu neizslēgt attiecīgo pretendentu no dalības Iepirkumā. Ja veiktie pasākumi ir nepietiekami, Pasūtītājs pieņem lēmumu izslēgt pretendentu no turpmākās dalības Iepirkumā.</w:t>
      </w:r>
    </w:p>
    <w:p w14:paraId="6A8192EC" w14:textId="77777777" w:rsidR="00992F96" w:rsidRPr="00467950" w:rsidRDefault="00992F96" w:rsidP="00992F96">
      <w:pPr>
        <w:numPr>
          <w:ilvl w:val="1"/>
          <w:numId w:val="2"/>
        </w:numPr>
        <w:tabs>
          <w:tab w:val="clear" w:pos="821"/>
          <w:tab w:val="num" w:pos="567"/>
        </w:tabs>
        <w:spacing w:after="0" w:line="240" w:lineRule="auto"/>
        <w:ind w:left="567" w:hanging="567"/>
        <w:jc w:val="both"/>
        <w:rPr>
          <w:rFonts w:ascii="Times New Roman" w:eastAsia="TimesNewRoman,Bold" w:hAnsi="Times New Roman" w:cs="Times New Roman"/>
          <w:bCs/>
          <w:sz w:val="24"/>
          <w:szCs w:val="24"/>
        </w:rPr>
      </w:pPr>
      <w:r w:rsidRPr="00467950">
        <w:rPr>
          <w:rFonts w:ascii="Times New Roman" w:eastAsia="TimesNewRoman,Bold" w:hAnsi="Times New Roman" w:cs="Times New Roman"/>
          <w:bCs/>
          <w:sz w:val="24"/>
          <w:szCs w:val="24"/>
        </w:rPr>
        <w:t xml:space="preserve">Ja pretendents neiesniedz skaidrojumu un pierādījumus, Pasūtītājs izslēdz pretendentu no dalības Iepirkumā kā atbilstošu PIL </w:t>
      </w:r>
      <w:hyperlink r:id="rId13" w:anchor="p42" w:tgtFrame="_blank" w:history="1">
        <w:r w:rsidRPr="00467950">
          <w:rPr>
            <w:rFonts w:ascii="Times New Roman" w:eastAsia="TimesNewRoman,Bold" w:hAnsi="Times New Roman" w:cs="Times New Roman"/>
            <w:bCs/>
            <w:sz w:val="24"/>
            <w:szCs w:val="24"/>
          </w:rPr>
          <w:t>42. panta</w:t>
        </w:r>
      </w:hyperlink>
      <w:r w:rsidRPr="00467950">
        <w:rPr>
          <w:rFonts w:ascii="Times New Roman" w:eastAsia="TimesNewRoman,Bold" w:hAnsi="Times New Roman" w:cs="Times New Roman"/>
          <w:bCs/>
          <w:sz w:val="24"/>
          <w:szCs w:val="24"/>
        </w:rPr>
        <w:t xml:space="preserve"> pirmās daļas 1., 3., 4., 5., 6. vai 7. punktā minētajiem izslēgšanas gadījumiem.</w:t>
      </w:r>
    </w:p>
    <w:p w14:paraId="07EE6791" w14:textId="77777777" w:rsidR="00992F96" w:rsidRDefault="00992F96" w:rsidP="00992F96">
      <w:pPr>
        <w:numPr>
          <w:ilvl w:val="1"/>
          <w:numId w:val="2"/>
        </w:numPr>
        <w:tabs>
          <w:tab w:val="clear" w:pos="821"/>
          <w:tab w:val="num" w:pos="567"/>
        </w:tabs>
        <w:spacing w:after="0" w:line="240" w:lineRule="auto"/>
        <w:ind w:left="567" w:hanging="567"/>
        <w:jc w:val="both"/>
        <w:rPr>
          <w:rFonts w:ascii="Times New Roman" w:eastAsia="TimesNewRoman,Bold" w:hAnsi="Times New Roman" w:cs="Times New Roman"/>
          <w:bCs/>
          <w:sz w:val="24"/>
          <w:szCs w:val="24"/>
        </w:rPr>
      </w:pPr>
      <w:r w:rsidRPr="00467950">
        <w:rPr>
          <w:rFonts w:ascii="Times New Roman" w:eastAsia="TimesNewRoman,Bold" w:hAnsi="Times New Roman" w:cs="Times New Roman"/>
          <w:bCs/>
          <w:sz w:val="24"/>
          <w:szCs w:val="24"/>
        </w:rPr>
        <w:t xml:space="preserve">Uz pretendentu nedrīkst attiekties </w:t>
      </w:r>
      <w:bookmarkStart w:id="8" w:name="_Hlk521577947"/>
      <w:r w:rsidRPr="00467950">
        <w:rPr>
          <w:rFonts w:ascii="Times New Roman" w:eastAsia="TimesNewRoman,Bold" w:hAnsi="Times New Roman" w:cs="Times New Roman"/>
          <w:bCs/>
          <w:sz w:val="24"/>
          <w:szCs w:val="24"/>
        </w:rPr>
        <w:t>Starptautisko un Latvijas Republikas nacionālo sankciju likuma 11.</w:t>
      </w:r>
      <w:r w:rsidRPr="00467950">
        <w:rPr>
          <w:rFonts w:ascii="Times New Roman" w:eastAsia="TimesNewRoman,Bold" w:hAnsi="Times New Roman" w:cs="Times New Roman"/>
          <w:bCs/>
          <w:sz w:val="24"/>
          <w:szCs w:val="24"/>
          <w:vertAlign w:val="superscript"/>
        </w:rPr>
        <w:t>1</w:t>
      </w:r>
      <w:r w:rsidRPr="00467950">
        <w:rPr>
          <w:rFonts w:ascii="Times New Roman" w:eastAsia="TimesNewRoman,Bold" w:hAnsi="Times New Roman" w:cs="Times New Roman"/>
          <w:bCs/>
          <w:sz w:val="24"/>
          <w:szCs w:val="24"/>
        </w:rPr>
        <w:t xml:space="preserve"> panta </w:t>
      </w:r>
      <w:bookmarkEnd w:id="8"/>
      <w:r w:rsidRPr="00467950">
        <w:rPr>
          <w:rFonts w:ascii="Times New Roman" w:eastAsia="TimesNewRoman,Bold" w:hAnsi="Times New Roman" w:cs="Times New Roman"/>
          <w:bCs/>
          <w:sz w:val="24"/>
          <w:szCs w:val="24"/>
        </w:rPr>
        <w:t>pirmajā un otrajā daļā noteiktie izslēgšanas nosacījumi.</w:t>
      </w:r>
    </w:p>
    <w:p w14:paraId="6007D481" w14:textId="77777777" w:rsidR="00992F96" w:rsidRPr="00040666" w:rsidRDefault="00992F96" w:rsidP="00992F96">
      <w:pPr>
        <w:pStyle w:val="Nodaa"/>
        <w:rPr>
          <w:sz w:val="24"/>
          <w:lang w:eastAsia="lv-LV"/>
        </w:rPr>
      </w:pPr>
      <w:r w:rsidRPr="00040666">
        <w:rPr>
          <w:sz w:val="24"/>
          <w:lang w:eastAsia="lv-LV"/>
        </w:rPr>
        <w:t>PIEDĀVĀJUMA IZVĒLE</w:t>
      </w:r>
    </w:p>
    <w:p w14:paraId="277046DC" w14:textId="77777777" w:rsidR="00992F96" w:rsidRPr="00040666" w:rsidRDefault="00992F96" w:rsidP="00992F96">
      <w:pPr>
        <w:spacing w:after="0" w:line="240" w:lineRule="auto"/>
        <w:ind w:firstLine="851"/>
        <w:jc w:val="both"/>
        <w:rPr>
          <w:rFonts w:ascii="Times New Roman" w:hAnsi="Times New Roman" w:cs="Times New Roman"/>
          <w:color w:val="000000"/>
          <w:sz w:val="24"/>
          <w:szCs w:val="26"/>
          <w:lang w:eastAsia="lv-LV"/>
        </w:rPr>
      </w:pPr>
      <w:r w:rsidRPr="00040666">
        <w:rPr>
          <w:rFonts w:ascii="Times New Roman" w:hAnsi="Times New Roman" w:cs="Times New Roman"/>
          <w:color w:val="000000"/>
          <w:sz w:val="24"/>
          <w:szCs w:val="26"/>
          <w:lang w:eastAsia="lv-LV"/>
        </w:rPr>
        <w:t>Komisija no visiem kvalifikācijas un tehniskajām prasībām atbilstošiem piedāvājumiem izvēlas saimnieciski visizdevīgāko piedāvājumu saskaņā ar šādiem kritērijiem:</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7796"/>
        <w:gridCol w:w="1280"/>
      </w:tblGrid>
      <w:tr w:rsidR="00992F96" w:rsidRPr="00040666" w14:paraId="7ED66DE8" w14:textId="77777777" w:rsidTr="00F37E0C">
        <w:trPr>
          <w:cantSplit/>
          <w:trHeight w:val="1134"/>
        </w:trPr>
        <w:tc>
          <w:tcPr>
            <w:tcW w:w="959" w:type="dxa"/>
            <w:tcBorders>
              <w:top w:val="single" w:sz="4" w:space="0" w:color="auto"/>
              <w:left w:val="single" w:sz="4" w:space="0" w:color="auto"/>
              <w:bottom w:val="single" w:sz="4" w:space="0" w:color="auto"/>
              <w:right w:val="single" w:sz="4" w:space="0" w:color="auto"/>
            </w:tcBorders>
            <w:hideMark/>
          </w:tcPr>
          <w:p w14:paraId="195B3247" w14:textId="77777777" w:rsidR="00992F96" w:rsidRPr="00040666" w:rsidRDefault="00992F96" w:rsidP="00F37E0C">
            <w:pPr>
              <w:autoSpaceDE w:val="0"/>
              <w:autoSpaceDN w:val="0"/>
              <w:adjustRightInd w:val="0"/>
              <w:spacing w:after="0" w:line="240" w:lineRule="auto"/>
              <w:jc w:val="center"/>
              <w:rPr>
                <w:rFonts w:ascii="Times New Roman" w:hAnsi="Times New Roman" w:cs="Times New Roman"/>
                <w:b/>
                <w:color w:val="000000"/>
                <w:sz w:val="24"/>
                <w:szCs w:val="24"/>
                <w:lang w:eastAsia="lv-LV"/>
              </w:rPr>
            </w:pPr>
            <w:r w:rsidRPr="00040666">
              <w:rPr>
                <w:rFonts w:ascii="Times New Roman" w:hAnsi="Times New Roman"/>
                <w:b/>
                <w:color w:val="000000"/>
                <w:sz w:val="24"/>
                <w:szCs w:val="24"/>
                <w:lang w:eastAsia="lv-LV"/>
              </w:rPr>
              <w:t>Nr. pēc kārtas</w:t>
            </w:r>
          </w:p>
        </w:tc>
        <w:tc>
          <w:tcPr>
            <w:tcW w:w="7796" w:type="dxa"/>
            <w:tcBorders>
              <w:top w:val="single" w:sz="4" w:space="0" w:color="auto"/>
              <w:left w:val="single" w:sz="4" w:space="0" w:color="auto"/>
              <w:bottom w:val="single" w:sz="4" w:space="0" w:color="auto"/>
              <w:right w:val="single" w:sz="4" w:space="0" w:color="auto"/>
            </w:tcBorders>
            <w:hideMark/>
          </w:tcPr>
          <w:p w14:paraId="5AA484CA" w14:textId="77777777" w:rsidR="00992F96" w:rsidRPr="00040666" w:rsidRDefault="00992F96" w:rsidP="00F37E0C">
            <w:pPr>
              <w:autoSpaceDE w:val="0"/>
              <w:autoSpaceDN w:val="0"/>
              <w:adjustRightInd w:val="0"/>
              <w:spacing w:after="0" w:line="240" w:lineRule="auto"/>
              <w:jc w:val="center"/>
              <w:rPr>
                <w:rFonts w:ascii="Times New Roman" w:hAnsi="Times New Roman"/>
                <w:b/>
                <w:color w:val="000000"/>
                <w:sz w:val="24"/>
                <w:szCs w:val="24"/>
                <w:lang w:eastAsia="lv-LV"/>
              </w:rPr>
            </w:pPr>
            <w:r w:rsidRPr="00040666">
              <w:rPr>
                <w:rFonts w:ascii="Times New Roman" w:hAnsi="Times New Roman"/>
                <w:b/>
                <w:color w:val="000000"/>
                <w:sz w:val="24"/>
                <w:szCs w:val="24"/>
                <w:lang w:eastAsia="lv-LV"/>
              </w:rPr>
              <w:t>Kritērijs</w:t>
            </w:r>
          </w:p>
        </w:tc>
        <w:tc>
          <w:tcPr>
            <w:tcW w:w="1280" w:type="dxa"/>
            <w:tcBorders>
              <w:top w:val="single" w:sz="4" w:space="0" w:color="auto"/>
              <w:left w:val="single" w:sz="4" w:space="0" w:color="auto"/>
              <w:bottom w:val="single" w:sz="4" w:space="0" w:color="auto"/>
              <w:right w:val="single" w:sz="4" w:space="0" w:color="auto"/>
            </w:tcBorders>
            <w:textDirection w:val="btLr"/>
            <w:hideMark/>
          </w:tcPr>
          <w:p w14:paraId="74871FA8" w14:textId="77777777" w:rsidR="00992F96" w:rsidRPr="00040666" w:rsidRDefault="00992F96" w:rsidP="00F37E0C">
            <w:pPr>
              <w:autoSpaceDE w:val="0"/>
              <w:autoSpaceDN w:val="0"/>
              <w:adjustRightInd w:val="0"/>
              <w:spacing w:after="0" w:line="240" w:lineRule="auto"/>
              <w:ind w:left="113" w:right="113"/>
              <w:jc w:val="center"/>
              <w:rPr>
                <w:rFonts w:ascii="Times New Roman" w:hAnsi="Times New Roman"/>
                <w:b/>
                <w:color w:val="000000"/>
                <w:sz w:val="24"/>
                <w:szCs w:val="24"/>
                <w:lang w:eastAsia="lv-LV"/>
              </w:rPr>
            </w:pPr>
            <w:r w:rsidRPr="00040666">
              <w:rPr>
                <w:rFonts w:ascii="Times New Roman" w:hAnsi="Times New Roman"/>
                <w:b/>
                <w:color w:val="000000"/>
                <w:sz w:val="24"/>
                <w:szCs w:val="24"/>
                <w:lang w:eastAsia="lv-LV"/>
              </w:rPr>
              <w:t>Maksimālais punktu skaits</w:t>
            </w:r>
          </w:p>
        </w:tc>
      </w:tr>
      <w:tr w:rsidR="00992F96" w:rsidRPr="00040666" w14:paraId="69C7D578" w14:textId="77777777" w:rsidTr="00F37E0C">
        <w:trPr>
          <w:cantSplit/>
          <w:trHeight w:val="1134"/>
        </w:trPr>
        <w:tc>
          <w:tcPr>
            <w:tcW w:w="959" w:type="dxa"/>
            <w:tcBorders>
              <w:top w:val="single" w:sz="4" w:space="0" w:color="auto"/>
              <w:left w:val="single" w:sz="4" w:space="0" w:color="auto"/>
              <w:bottom w:val="single" w:sz="4" w:space="0" w:color="auto"/>
              <w:right w:val="single" w:sz="4" w:space="0" w:color="auto"/>
            </w:tcBorders>
          </w:tcPr>
          <w:p w14:paraId="0343637B" w14:textId="77777777" w:rsidR="00992F96" w:rsidRPr="00040666" w:rsidRDefault="00992F96" w:rsidP="00F37E0C">
            <w:pPr>
              <w:autoSpaceDE w:val="0"/>
              <w:autoSpaceDN w:val="0"/>
              <w:adjustRightInd w:val="0"/>
              <w:spacing w:after="0" w:line="240" w:lineRule="auto"/>
              <w:jc w:val="center"/>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lastRenderedPageBreak/>
              <w:t>10.1.</w:t>
            </w:r>
          </w:p>
        </w:tc>
        <w:tc>
          <w:tcPr>
            <w:tcW w:w="7796" w:type="dxa"/>
            <w:tcBorders>
              <w:top w:val="single" w:sz="4" w:space="0" w:color="auto"/>
              <w:left w:val="single" w:sz="4" w:space="0" w:color="auto"/>
              <w:bottom w:val="single" w:sz="4" w:space="0" w:color="auto"/>
              <w:right w:val="single" w:sz="4" w:space="0" w:color="auto"/>
            </w:tcBorders>
          </w:tcPr>
          <w:p w14:paraId="4B4C2572" w14:textId="77777777" w:rsidR="00992F96" w:rsidRPr="0004066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sidRPr="00040666">
              <w:rPr>
                <w:rFonts w:ascii="Times New Roman" w:hAnsi="Times New Roman"/>
                <w:b/>
                <w:color w:val="000000"/>
                <w:sz w:val="24"/>
                <w:szCs w:val="24"/>
                <w:lang w:eastAsia="lv-LV"/>
              </w:rPr>
              <w:t>Cena</w:t>
            </w:r>
            <w:r w:rsidRPr="00040666">
              <w:rPr>
                <w:rFonts w:ascii="Times New Roman" w:hAnsi="Times New Roman"/>
                <w:bCs/>
                <w:color w:val="000000"/>
                <w:sz w:val="24"/>
                <w:szCs w:val="24"/>
                <w:lang w:eastAsia="lv-LV"/>
              </w:rPr>
              <w:t>.</w:t>
            </w:r>
          </w:p>
          <w:p w14:paraId="4345765C" w14:textId="77777777" w:rsidR="00992F96" w:rsidRPr="0004066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 xml:space="preserve">Maksimālais punktu </w:t>
            </w:r>
            <w:r>
              <w:rPr>
                <w:rFonts w:ascii="Times New Roman" w:hAnsi="Times New Roman"/>
                <w:bCs/>
                <w:color w:val="000000"/>
                <w:sz w:val="24"/>
                <w:szCs w:val="24"/>
                <w:lang w:eastAsia="lv-LV"/>
              </w:rPr>
              <w:t xml:space="preserve"> </w:t>
            </w:r>
            <w:r w:rsidRPr="00040666">
              <w:rPr>
                <w:rFonts w:ascii="Times New Roman" w:hAnsi="Times New Roman"/>
                <w:bCs/>
                <w:color w:val="000000"/>
                <w:sz w:val="24"/>
                <w:szCs w:val="24"/>
                <w:lang w:eastAsia="lv-LV"/>
              </w:rPr>
              <w:t>skaits</w:t>
            </w:r>
            <w:r>
              <w:rPr>
                <w:rFonts w:ascii="Times New Roman" w:hAnsi="Times New Roman"/>
                <w:bCs/>
                <w:color w:val="000000"/>
                <w:sz w:val="24"/>
                <w:szCs w:val="24"/>
                <w:lang w:eastAsia="lv-LV"/>
              </w:rPr>
              <w:t xml:space="preserve"> (70) </w:t>
            </w:r>
            <w:r w:rsidRPr="00040666">
              <w:rPr>
                <w:rFonts w:ascii="Times New Roman" w:hAnsi="Times New Roman"/>
                <w:bCs/>
                <w:color w:val="000000"/>
                <w:sz w:val="24"/>
                <w:szCs w:val="24"/>
                <w:lang w:eastAsia="lv-LV"/>
              </w:rPr>
              <w:t>tiek piešķirts pretendentam, kurš piedāvājis zemāko cenu finanšu piedāvājuma pozīcijā “</w:t>
            </w:r>
            <w:r w:rsidRPr="005551D6">
              <w:rPr>
                <w:rFonts w:ascii="Times New Roman" w:eastAsia="Times New Roman" w:hAnsi="Times New Roman" w:cs="Calibri"/>
                <w:color w:val="000000"/>
                <w:sz w:val="24"/>
                <w:lang w:eastAsia="lv-LV"/>
              </w:rPr>
              <w:t>Taisnā veļa: virspalags, palags, spilvendrāna, dvieļi</w:t>
            </w:r>
            <w:r>
              <w:rPr>
                <w:rFonts w:ascii="Times New Roman" w:eastAsia="Times New Roman" w:hAnsi="Times New Roman" w:cs="Calibri"/>
                <w:color w:val="000000"/>
                <w:sz w:val="24"/>
                <w:lang w:eastAsia="lv-LV"/>
              </w:rPr>
              <w:t xml:space="preserve"> u.c.</w:t>
            </w:r>
            <w:r w:rsidRPr="00040666">
              <w:rPr>
                <w:rFonts w:ascii="Times New Roman" w:hAnsi="Times New Roman"/>
                <w:bCs/>
                <w:color w:val="000000"/>
                <w:sz w:val="24"/>
                <w:szCs w:val="24"/>
                <w:lang w:eastAsia="lv-LV"/>
              </w:rPr>
              <w:t>”. Pārējiem pretendentiem punkti tiek piešķirti, ievērojot proporcionalitātes principu, punktu skaitu aprēķinot pēc formulas:</w:t>
            </w:r>
          </w:p>
          <w:p w14:paraId="5ADA8023" w14:textId="77777777" w:rsidR="00992F96" w:rsidRPr="0004066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C = C</w:t>
            </w:r>
            <w:r w:rsidRPr="00040666">
              <w:rPr>
                <w:rFonts w:ascii="Times New Roman" w:hAnsi="Times New Roman"/>
                <w:bCs/>
                <w:color w:val="000000"/>
                <w:sz w:val="24"/>
                <w:szCs w:val="24"/>
                <w:vertAlign w:val="subscript"/>
                <w:lang w:eastAsia="lv-LV"/>
              </w:rPr>
              <w:t>zem</w:t>
            </w:r>
            <w:r w:rsidRPr="00040666">
              <w:rPr>
                <w:rFonts w:ascii="Times New Roman" w:hAnsi="Times New Roman"/>
                <w:bCs/>
                <w:color w:val="000000"/>
                <w:sz w:val="24"/>
                <w:szCs w:val="24"/>
                <w:lang w:eastAsia="lv-LV"/>
              </w:rPr>
              <w:t>/C</w:t>
            </w:r>
            <w:r w:rsidRPr="00040666">
              <w:rPr>
                <w:rFonts w:ascii="Times New Roman" w:hAnsi="Times New Roman"/>
                <w:bCs/>
                <w:color w:val="000000"/>
                <w:sz w:val="24"/>
                <w:szCs w:val="24"/>
                <w:vertAlign w:val="subscript"/>
                <w:lang w:eastAsia="lv-LV"/>
              </w:rPr>
              <w:t>ver</w:t>
            </w:r>
            <w:r w:rsidRPr="00040666">
              <w:rPr>
                <w:rFonts w:ascii="Times New Roman" w:hAnsi="Times New Roman"/>
                <w:bCs/>
                <w:color w:val="000000"/>
                <w:sz w:val="24"/>
                <w:szCs w:val="24"/>
                <w:lang w:eastAsia="lv-LV"/>
              </w:rPr>
              <w:t xml:space="preserve"> x </w:t>
            </w:r>
            <w:r>
              <w:rPr>
                <w:rFonts w:ascii="Times New Roman" w:hAnsi="Times New Roman"/>
                <w:bCs/>
                <w:color w:val="000000"/>
                <w:sz w:val="24"/>
                <w:szCs w:val="24"/>
                <w:lang w:eastAsia="lv-LV"/>
              </w:rPr>
              <w:t>7</w:t>
            </w:r>
            <w:r w:rsidRPr="00040666">
              <w:rPr>
                <w:rFonts w:ascii="Times New Roman" w:hAnsi="Times New Roman"/>
                <w:bCs/>
                <w:color w:val="000000"/>
                <w:sz w:val="24"/>
                <w:szCs w:val="24"/>
                <w:lang w:eastAsia="lv-LV"/>
              </w:rPr>
              <w:t>0, kur:</w:t>
            </w:r>
          </w:p>
          <w:p w14:paraId="0B729AF5" w14:textId="77777777" w:rsidR="00992F96" w:rsidRPr="0004066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C – pretendenta iegūtais punktu skaits ar precizitāti līdz 2 (diviem) cipariem aiz komata;</w:t>
            </w:r>
          </w:p>
          <w:p w14:paraId="46AF4D1F" w14:textId="77777777" w:rsidR="00992F96" w:rsidRPr="0004066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C</w:t>
            </w:r>
            <w:r w:rsidRPr="00040666">
              <w:rPr>
                <w:rFonts w:ascii="Times New Roman" w:hAnsi="Times New Roman"/>
                <w:bCs/>
                <w:color w:val="000000"/>
                <w:sz w:val="24"/>
                <w:szCs w:val="24"/>
                <w:vertAlign w:val="subscript"/>
                <w:lang w:eastAsia="lv-LV"/>
              </w:rPr>
              <w:t>zem</w:t>
            </w:r>
            <w:r w:rsidRPr="00040666">
              <w:rPr>
                <w:rFonts w:ascii="Times New Roman" w:hAnsi="Times New Roman"/>
                <w:bCs/>
                <w:color w:val="000000"/>
                <w:sz w:val="24"/>
                <w:szCs w:val="24"/>
                <w:lang w:eastAsia="lv-LV"/>
              </w:rPr>
              <w:t xml:space="preserve"> – zemākā cena, kuru piedāvā kāds no </w:t>
            </w:r>
            <w:r>
              <w:rPr>
                <w:rFonts w:ascii="Times New Roman" w:hAnsi="Times New Roman"/>
                <w:bCs/>
                <w:color w:val="000000"/>
                <w:sz w:val="24"/>
                <w:szCs w:val="24"/>
                <w:lang w:eastAsia="lv-LV"/>
              </w:rPr>
              <w:t xml:space="preserve">Iepirkuma daļas </w:t>
            </w:r>
            <w:r w:rsidRPr="00040666">
              <w:rPr>
                <w:rFonts w:ascii="Times New Roman" w:hAnsi="Times New Roman"/>
                <w:bCs/>
                <w:color w:val="000000"/>
                <w:sz w:val="24"/>
                <w:szCs w:val="24"/>
                <w:lang w:eastAsia="lv-LV"/>
              </w:rPr>
              <w:t>pretendentiem;</w:t>
            </w:r>
          </w:p>
          <w:p w14:paraId="4E2E66DE" w14:textId="77777777" w:rsidR="00992F96" w:rsidRPr="0004066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C</w:t>
            </w:r>
            <w:r w:rsidRPr="00040666">
              <w:rPr>
                <w:rFonts w:ascii="Times New Roman" w:hAnsi="Times New Roman"/>
                <w:bCs/>
                <w:color w:val="000000"/>
                <w:sz w:val="24"/>
                <w:szCs w:val="24"/>
                <w:vertAlign w:val="subscript"/>
                <w:lang w:eastAsia="lv-LV"/>
              </w:rPr>
              <w:t>ver</w:t>
            </w:r>
            <w:r w:rsidRPr="00040666">
              <w:rPr>
                <w:rFonts w:ascii="Times New Roman" w:hAnsi="Times New Roman"/>
                <w:bCs/>
                <w:color w:val="000000"/>
                <w:sz w:val="24"/>
                <w:szCs w:val="24"/>
                <w:lang w:eastAsia="lv-LV"/>
              </w:rPr>
              <w:t xml:space="preserve"> – vērtējamā pretendenta piedāvātā cena;</w:t>
            </w:r>
          </w:p>
          <w:p w14:paraId="652D2CDC" w14:textId="77777777" w:rsidR="00992F96" w:rsidRPr="00040666" w:rsidRDefault="00992F96" w:rsidP="00F37E0C">
            <w:pPr>
              <w:autoSpaceDE w:val="0"/>
              <w:autoSpaceDN w:val="0"/>
              <w:adjustRightInd w:val="0"/>
              <w:spacing w:after="0" w:line="240" w:lineRule="auto"/>
              <w:rPr>
                <w:rFonts w:ascii="Times New Roman" w:hAnsi="Times New Roman"/>
                <w:b/>
                <w:color w:val="000000"/>
                <w:sz w:val="24"/>
                <w:szCs w:val="24"/>
                <w:lang w:eastAsia="lv-LV"/>
              </w:rPr>
            </w:pPr>
            <w:r>
              <w:rPr>
                <w:rFonts w:ascii="Times New Roman" w:hAnsi="Times New Roman"/>
                <w:bCs/>
                <w:color w:val="000000"/>
                <w:sz w:val="24"/>
                <w:szCs w:val="24"/>
                <w:lang w:eastAsia="lv-LV"/>
              </w:rPr>
              <w:t>7</w:t>
            </w:r>
            <w:r w:rsidRPr="00040666">
              <w:rPr>
                <w:rFonts w:ascii="Times New Roman" w:hAnsi="Times New Roman"/>
                <w:bCs/>
                <w:color w:val="000000"/>
                <w:sz w:val="24"/>
                <w:szCs w:val="24"/>
                <w:lang w:eastAsia="lv-LV"/>
              </w:rPr>
              <w:t>0 – maksimālais punktu skaits šajā kritērijā.</w:t>
            </w:r>
          </w:p>
        </w:tc>
        <w:tc>
          <w:tcPr>
            <w:tcW w:w="1280" w:type="dxa"/>
            <w:tcBorders>
              <w:top w:val="single" w:sz="4" w:space="0" w:color="auto"/>
              <w:left w:val="single" w:sz="4" w:space="0" w:color="auto"/>
              <w:bottom w:val="single" w:sz="4" w:space="0" w:color="auto"/>
              <w:right w:val="single" w:sz="4" w:space="0" w:color="auto"/>
            </w:tcBorders>
          </w:tcPr>
          <w:p w14:paraId="111EE870" w14:textId="77777777" w:rsidR="00992F96" w:rsidRPr="00040666" w:rsidRDefault="00992F96" w:rsidP="00F37E0C">
            <w:pPr>
              <w:autoSpaceDE w:val="0"/>
              <w:autoSpaceDN w:val="0"/>
              <w:adjustRightInd w:val="0"/>
              <w:spacing w:after="0" w:line="240" w:lineRule="auto"/>
              <w:jc w:val="center"/>
              <w:rPr>
                <w:rFonts w:ascii="Times New Roman" w:hAnsi="Times New Roman"/>
                <w:b/>
                <w:color w:val="000000"/>
                <w:sz w:val="24"/>
                <w:szCs w:val="24"/>
                <w:lang w:eastAsia="lv-LV"/>
              </w:rPr>
            </w:pPr>
            <w:r>
              <w:rPr>
                <w:rFonts w:ascii="Times New Roman" w:hAnsi="Times New Roman"/>
                <w:b/>
                <w:color w:val="000000"/>
                <w:sz w:val="24"/>
                <w:szCs w:val="24"/>
                <w:lang w:eastAsia="lv-LV"/>
              </w:rPr>
              <w:t>70</w:t>
            </w:r>
          </w:p>
        </w:tc>
      </w:tr>
      <w:tr w:rsidR="00992F96" w:rsidRPr="00040666" w14:paraId="0DC8CBB7" w14:textId="77777777" w:rsidTr="00F37E0C">
        <w:trPr>
          <w:cantSplit/>
          <w:trHeight w:val="1134"/>
        </w:trPr>
        <w:tc>
          <w:tcPr>
            <w:tcW w:w="959" w:type="dxa"/>
            <w:tcBorders>
              <w:top w:val="single" w:sz="4" w:space="0" w:color="auto"/>
              <w:left w:val="single" w:sz="4" w:space="0" w:color="auto"/>
              <w:bottom w:val="single" w:sz="4" w:space="0" w:color="auto"/>
              <w:right w:val="single" w:sz="4" w:space="0" w:color="auto"/>
            </w:tcBorders>
          </w:tcPr>
          <w:p w14:paraId="3255530E" w14:textId="77777777" w:rsidR="00992F96" w:rsidRPr="00040666" w:rsidRDefault="00992F96" w:rsidP="00F37E0C">
            <w:pPr>
              <w:autoSpaceDE w:val="0"/>
              <w:autoSpaceDN w:val="0"/>
              <w:adjustRightInd w:val="0"/>
              <w:spacing w:after="0" w:line="240" w:lineRule="auto"/>
              <w:jc w:val="center"/>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10.</w:t>
            </w:r>
            <w:r>
              <w:rPr>
                <w:rFonts w:ascii="Times New Roman" w:hAnsi="Times New Roman"/>
                <w:bCs/>
                <w:color w:val="000000"/>
                <w:sz w:val="24"/>
                <w:szCs w:val="24"/>
                <w:lang w:eastAsia="lv-LV"/>
              </w:rPr>
              <w:t>2</w:t>
            </w:r>
          </w:p>
        </w:tc>
        <w:tc>
          <w:tcPr>
            <w:tcW w:w="7796" w:type="dxa"/>
            <w:tcBorders>
              <w:top w:val="single" w:sz="4" w:space="0" w:color="auto"/>
              <w:left w:val="single" w:sz="4" w:space="0" w:color="auto"/>
              <w:bottom w:val="single" w:sz="4" w:space="0" w:color="auto"/>
              <w:right w:val="single" w:sz="4" w:space="0" w:color="auto"/>
            </w:tcBorders>
          </w:tcPr>
          <w:p w14:paraId="0E602099" w14:textId="77777777" w:rsidR="00992F96" w:rsidRPr="0004066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
                <w:color w:val="000000"/>
                <w:sz w:val="24"/>
                <w:szCs w:val="24"/>
                <w:lang w:eastAsia="lv-LV"/>
              </w:rPr>
              <w:t>Atlaide</w:t>
            </w:r>
            <w:r w:rsidRPr="00040666">
              <w:rPr>
                <w:rFonts w:ascii="Times New Roman" w:hAnsi="Times New Roman"/>
                <w:bCs/>
                <w:color w:val="000000"/>
                <w:sz w:val="24"/>
                <w:szCs w:val="24"/>
                <w:lang w:eastAsia="lv-LV"/>
              </w:rPr>
              <w:t>.</w:t>
            </w:r>
          </w:p>
          <w:p w14:paraId="18CF3F43" w14:textId="77777777" w:rsidR="00992F96" w:rsidRPr="0004066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 xml:space="preserve">Maksimālais punktu skaits </w:t>
            </w:r>
            <w:r>
              <w:rPr>
                <w:rFonts w:ascii="Times New Roman" w:hAnsi="Times New Roman"/>
                <w:bCs/>
                <w:color w:val="000000"/>
                <w:sz w:val="24"/>
                <w:szCs w:val="24"/>
                <w:lang w:eastAsia="lv-LV"/>
              </w:rPr>
              <w:t xml:space="preserve">(10) </w:t>
            </w:r>
            <w:r w:rsidRPr="00040666">
              <w:rPr>
                <w:rFonts w:ascii="Times New Roman" w:hAnsi="Times New Roman"/>
                <w:bCs/>
                <w:color w:val="000000"/>
                <w:sz w:val="24"/>
                <w:szCs w:val="24"/>
                <w:lang w:eastAsia="lv-LV"/>
              </w:rPr>
              <w:t xml:space="preserve">tiek piešķirts pretendentam, kurš piedāvājis </w:t>
            </w:r>
            <w:r>
              <w:rPr>
                <w:rFonts w:ascii="Times New Roman" w:hAnsi="Times New Roman"/>
                <w:bCs/>
                <w:color w:val="000000"/>
                <w:sz w:val="24"/>
                <w:szCs w:val="24"/>
                <w:lang w:eastAsia="lv-LV"/>
              </w:rPr>
              <w:t>lielāku atlaidi</w:t>
            </w:r>
            <w:r w:rsidRPr="00040666">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color w:val="000000"/>
                <w:sz w:val="24"/>
                <w:lang w:eastAsia="lv-LV"/>
              </w:rPr>
              <w:t xml:space="preserve">Atlaide no </w:t>
            </w:r>
            <w:r w:rsidRPr="005551D6">
              <w:rPr>
                <w:rFonts w:ascii="Times New Roman" w:eastAsia="Times New Roman" w:hAnsi="Times New Roman" w:cs="Calibri"/>
                <w:color w:val="000000"/>
                <w:sz w:val="24"/>
                <w:lang w:eastAsia="lv-LV"/>
              </w:rPr>
              <w:t>Izpildītāja cenrā</w:t>
            </w:r>
            <w:r>
              <w:rPr>
                <w:rFonts w:ascii="Times New Roman" w:eastAsia="Times New Roman" w:hAnsi="Times New Roman" w:cs="Calibri"/>
                <w:color w:val="000000"/>
                <w:sz w:val="24"/>
                <w:lang w:eastAsia="lv-LV"/>
              </w:rPr>
              <w:t>dī norādītajām cenām</w:t>
            </w:r>
            <w:r w:rsidRPr="005551D6">
              <w:rPr>
                <w:rFonts w:ascii="Times New Roman" w:eastAsia="Times New Roman" w:hAnsi="Times New Roman" w:cs="Calibri"/>
                <w:color w:val="000000"/>
                <w:sz w:val="24"/>
                <w:lang w:eastAsia="lv-LV"/>
              </w:rPr>
              <w:t>, kas pieejams Izpildītāja mājas lapā</w:t>
            </w:r>
            <w:r>
              <w:rPr>
                <w:rFonts w:ascii="Times New Roman" w:eastAsia="Times New Roman" w:hAnsi="Times New Roman" w:cs="Calibri"/>
                <w:color w:val="000000"/>
                <w:sz w:val="24"/>
                <w:lang w:eastAsia="lv-LV"/>
              </w:rPr>
              <w:t>, par darba apģērbu, aizkaru, segu, spilvenu un citu izstrādājumu, izņemot taisno veļu (</w:t>
            </w:r>
            <w:r w:rsidRPr="005551D6">
              <w:rPr>
                <w:rFonts w:ascii="Times New Roman" w:eastAsia="Times New Roman" w:hAnsi="Times New Roman" w:cs="Calibri"/>
                <w:color w:val="000000"/>
                <w:sz w:val="24"/>
                <w:lang w:eastAsia="lv-LV"/>
              </w:rPr>
              <w:t>virspalags, palags, spilvendrāna, dvieļi</w:t>
            </w:r>
            <w:r>
              <w:rPr>
                <w:rFonts w:ascii="Times New Roman" w:eastAsia="Times New Roman" w:hAnsi="Times New Roman" w:cs="Calibri"/>
                <w:color w:val="000000"/>
                <w:sz w:val="24"/>
                <w:lang w:eastAsia="lv-LV"/>
              </w:rPr>
              <w:t>), mazgāšanu vai ķīmisko tīrīšanu</w:t>
            </w:r>
            <w:r w:rsidRPr="00040666">
              <w:rPr>
                <w:rFonts w:ascii="Times New Roman" w:hAnsi="Times New Roman"/>
                <w:bCs/>
                <w:color w:val="000000"/>
                <w:sz w:val="24"/>
                <w:szCs w:val="24"/>
                <w:lang w:eastAsia="lv-LV"/>
              </w:rPr>
              <w:t>”. Pārējiem pretendentiem punkti tiek piešķirti, ievērojot proporcionalitātes principu, punktu skaitu aprēķinot pēc formulas:</w:t>
            </w:r>
          </w:p>
          <w:p w14:paraId="61BAB139" w14:textId="77777777" w:rsidR="00992F96" w:rsidRPr="0004066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Cs/>
                <w:color w:val="000000"/>
                <w:sz w:val="24"/>
                <w:szCs w:val="24"/>
                <w:lang w:eastAsia="lv-LV"/>
              </w:rPr>
              <w:t>A</w:t>
            </w:r>
            <w:r w:rsidRPr="00040666">
              <w:rPr>
                <w:rFonts w:ascii="Times New Roman" w:hAnsi="Times New Roman"/>
                <w:bCs/>
                <w:color w:val="000000"/>
                <w:sz w:val="24"/>
                <w:szCs w:val="24"/>
                <w:lang w:eastAsia="lv-LV"/>
              </w:rPr>
              <w:t xml:space="preserve"> = </w:t>
            </w:r>
            <w:r>
              <w:rPr>
                <w:rFonts w:ascii="Times New Roman" w:hAnsi="Times New Roman"/>
                <w:bCs/>
                <w:color w:val="000000"/>
                <w:sz w:val="24"/>
                <w:szCs w:val="24"/>
                <w:lang w:eastAsia="lv-LV"/>
              </w:rPr>
              <w:t>A</w:t>
            </w:r>
            <w:r>
              <w:rPr>
                <w:rFonts w:ascii="Times New Roman" w:hAnsi="Times New Roman"/>
                <w:bCs/>
                <w:color w:val="000000"/>
                <w:sz w:val="24"/>
                <w:szCs w:val="24"/>
                <w:vertAlign w:val="subscript"/>
                <w:lang w:eastAsia="lv-LV"/>
              </w:rPr>
              <w:t>ver</w:t>
            </w:r>
            <w:r w:rsidRPr="00040666">
              <w:rPr>
                <w:rFonts w:ascii="Times New Roman" w:hAnsi="Times New Roman"/>
                <w:bCs/>
                <w:color w:val="000000"/>
                <w:sz w:val="24"/>
                <w:szCs w:val="24"/>
                <w:lang w:eastAsia="lv-LV"/>
              </w:rPr>
              <w:t>/</w:t>
            </w:r>
            <w:r>
              <w:rPr>
                <w:rFonts w:ascii="Times New Roman" w:hAnsi="Times New Roman"/>
                <w:bCs/>
                <w:color w:val="000000"/>
                <w:sz w:val="24"/>
                <w:szCs w:val="24"/>
                <w:lang w:eastAsia="lv-LV"/>
              </w:rPr>
              <w:t>A</w:t>
            </w:r>
            <w:r>
              <w:rPr>
                <w:rFonts w:ascii="Times New Roman" w:hAnsi="Times New Roman"/>
                <w:bCs/>
                <w:color w:val="000000"/>
                <w:sz w:val="24"/>
                <w:szCs w:val="24"/>
                <w:vertAlign w:val="subscript"/>
                <w:lang w:eastAsia="lv-LV"/>
              </w:rPr>
              <w:t>max</w:t>
            </w:r>
            <w:r w:rsidRPr="00040666">
              <w:rPr>
                <w:rFonts w:ascii="Times New Roman" w:hAnsi="Times New Roman"/>
                <w:bCs/>
                <w:color w:val="000000"/>
                <w:sz w:val="24"/>
                <w:szCs w:val="24"/>
                <w:lang w:eastAsia="lv-LV"/>
              </w:rPr>
              <w:t xml:space="preserve"> x 10, kur:</w:t>
            </w:r>
          </w:p>
          <w:p w14:paraId="522DC746" w14:textId="77777777" w:rsidR="00992F96" w:rsidRPr="0004066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Cs/>
                <w:color w:val="000000"/>
                <w:sz w:val="24"/>
                <w:szCs w:val="24"/>
                <w:lang w:eastAsia="lv-LV"/>
              </w:rPr>
              <w:t>A</w:t>
            </w:r>
            <w:r w:rsidRPr="00040666">
              <w:rPr>
                <w:rFonts w:ascii="Times New Roman" w:hAnsi="Times New Roman"/>
                <w:bCs/>
                <w:color w:val="000000"/>
                <w:sz w:val="24"/>
                <w:szCs w:val="24"/>
                <w:lang w:eastAsia="lv-LV"/>
              </w:rPr>
              <w:t xml:space="preserve"> – pretendenta iegūtais punktu skaits ar precizitāti līdz 2 (diviem) cipariem aiz komata;</w:t>
            </w:r>
          </w:p>
          <w:p w14:paraId="4142B407" w14:textId="77777777" w:rsidR="00992F9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Cs/>
                <w:color w:val="000000"/>
                <w:sz w:val="24"/>
                <w:szCs w:val="24"/>
                <w:lang w:eastAsia="lv-LV"/>
              </w:rPr>
              <w:t>A</w:t>
            </w:r>
            <w:r w:rsidRPr="00040666">
              <w:rPr>
                <w:rFonts w:ascii="Times New Roman" w:hAnsi="Times New Roman"/>
                <w:bCs/>
                <w:color w:val="000000"/>
                <w:sz w:val="24"/>
                <w:szCs w:val="24"/>
                <w:vertAlign w:val="subscript"/>
                <w:lang w:eastAsia="lv-LV"/>
              </w:rPr>
              <w:t>ver</w:t>
            </w:r>
            <w:r w:rsidRPr="00040666">
              <w:rPr>
                <w:rFonts w:ascii="Times New Roman" w:hAnsi="Times New Roman"/>
                <w:bCs/>
                <w:color w:val="000000"/>
                <w:sz w:val="24"/>
                <w:szCs w:val="24"/>
                <w:lang w:eastAsia="lv-LV"/>
              </w:rPr>
              <w:t xml:space="preserve"> – vērtējamā pretendenta piedāvātā </w:t>
            </w:r>
            <w:r>
              <w:rPr>
                <w:rFonts w:ascii="Times New Roman" w:hAnsi="Times New Roman"/>
                <w:bCs/>
                <w:color w:val="000000"/>
                <w:sz w:val="24"/>
                <w:szCs w:val="24"/>
                <w:lang w:eastAsia="lv-LV"/>
              </w:rPr>
              <w:t>atlaide</w:t>
            </w:r>
            <w:r w:rsidRPr="00040666">
              <w:rPr>
                <w:rFonts w:ascii="Times New Roman" w:hAnsi="Times New Roman"/>
                <w:bCs/>
                <w:color w:val="000000"/>
                <w:sz w:val="24"/>
                <w:szCs w:val="24"/>
                <w:lang w:eastAsia="lv-LV"/>
              </w:rPr>
              <w:t>;</w:t>
            </w:r>
            <w:r>
              <w:rPr>
                <w:rFonts w:ascii="Times New Roman" w:hAnsi="Times New Roman"/>
                <w:bCs/>
                <w:color w:val="000000"/>
                <w:sz w:val="24"/>
                <w:szCs w:val="24"/>
                <w:lang w:eastAsia="lv-LV"/>
              </w:rPr>
              <w:t xml:space="preserve"> </w:t>
            </w:r>
          </w:p>
          <w:p w14:paraId="37014417" w14:textId="77777777" w:rsidR="00992F96" w:rsidRPr="0004066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Cs/>
                <w:color w:val="000000"/>
                <w:sz w:val="24"/>
                <w:szCs w:val="24"/>
                <w:lang w:eastAsia="lv-LV"/>
              </w:rPr>
              <w:t>A</w:t>
            </w:r>
            <w:r>
              <w:rPr>
                <w:rFonts w:ascii="Times New Roman" w:hAnsi="Times New Roman"/>
                <w:bCs/>
                <w:color w:val="000000"/>
                <w:sz w:val="24"/>
                <w:szCs w:val="24"/>
                <w:vertAlign w:val="subscript"/>
                <w:lang w:eastAsia="lv-LV"/>
              </w:rPr>
              <w:t>max</w:t>
            </w:r>
            <w:r w:rsidRPr="00040666">
              <w:rPr>
                <w:rFonts w:ascii="Times New Roman" w:hAnsi="Times New Roman"/>
                <w:bCs/>
                <w:color w:val="000000"/>
                <w:sz w:val="24"/>
                <w:szCs w:val="24"/>
                <w:lang w:eastAsia="lv-LV"/>
              </w:rPr>
              <w:t xml:space="preserve"> – </w:t>
            </w:r>
            <w:r>
              <w:rPr>
                <w:rFonts w:ascii="Times New Roman" w:hAnsi="Times New Roman"/>
                <w:bCs/>
                <w:color w:val="000000"/>
                <w:sz w:val="24"/>
                <w:szCs w:val="24"/>
                <w:lang w:eastAsia="lv-LV"/>
              </w:rPr>
              <w:t>lielākā atlaide</w:t>
            </w:r>
            <w:r w:rsidRPr="00040666">
              <w:rPr>
                <w:rFonts w:ascii="Times New Roman" w:hAnsi="Times New Roman"/>
                <w:bCs/>
                <w:color w:val="000000"/>
                <w:sz w:val="24"/>
                <w:szCs w:val="24"/>
                <w:lang w:eastAsia="lv-LV"/>
              </w:rPr>
              <w:t xml:space="preserve">, kuru piedāvā kāds no </w:t>
            </w:r>
            <w:r>
              <w:rPr>
                <w:rFonts w:ascii="Times New Roman" w:hAnsi="Times New Roman"/>
                <w:bCs/>
                <w:color w:val="000000"/>
                <w:sz w:val="24"/>
                <w:szCs w:val="24"/>
                <w:lang w:eastAsia="lv-LV"/>
              </w:rPr>
              <w:t xml:space="preserve">Iepirkuma daļas </w:t>
            </w:r>
            <w:r w:rsidRPr="00040666">
              <w:rPr>
                <w:rFonts w:ascii="Times New Roman" w:hAnsi="Times New Roman"/>
                <w:bCs/>
                <w:color w:val="000000"/>
                <w:sz w:val="24"/>
                <w:szCs w:val="24"/>
                <w:lang w:eastAsia="lv-LV"/>
              </w:rPr>
              <w:t>pretendentiem;</w:t>
            </w:r>
          </w:p>
          <w:p w14:paraId="469DEE23" w14:textId="77777777" w:rsidR="00992F96" w:rsidRDefault="00992F96" w:rsidP="00F37E0C">
            <w:pPr>
              <w:autoSpaceDE w:val="0"/>
              <w:autoSpaceDN w:val="0"/>
              <w:adjustRightInd w:val="0"/>
              <w:spacing w:after="0" w:line="240" w:lineRule="auto"/>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10 – maksimālais punktu skaits šajā kritērijā.</w:t>
            </w:r>
          </w:p>
          <w:p w14:paraId="33C58F01" w14:textId="77777777" w:rsidR="00992F96" w:rsidRPr="00040666" w:rsidRDefault="00992F96" w:rsidP="00F37E0C">
            <w:pPr>
              <w:autoSpaceDE w:val="0"/>
              <w:autoSpaceDN w:val="0"/>
              <w:adjustRightInd w:val="0"/>
              <w:spacing w:after="0" w:line="240" w:lineRule="auto"/>
              <w:jc w:val="both"/>
              <w:rPr>
                <w:rFonts w:ascii="Times New Roman" w:hAnsi="Times New Roman"/>
                <w:b/>
                <w:color w:val="000000"/>
                <w:sz w:val="24"/>
                <w:szCs w:val="24"/>
                <w:lang w:eastAsia="lv-LV"/>
              </w:rPr>
            </w:pPr>
          </w:p>
        </w:tc>
        <w:tc>
          <w:tcPr>
            <w:tcW w:w="1280" w:type="dxa"/>
            <w:tcBorders>
              <w:top w:val="single" w:sz="4" w:space="0" w:color="auto"/>
              <w:left w:val="single" w:sz="4" w:space="0" w:color="auto"/>
              <w:bottom w:val="single" w:sz="4" w:space="0" w:color="auto"/>
              <w:right w:val="single" w:sz="4" w:space="0" w:color="auto"/>
            </w:tcBorders>
          </w:tcPr>
          <w:p w14:paraId="3D0BEE7B" w14:textId="77777777" w:rsidR="00992F96" w:rsidRPr="00040666" w:rsidRDefault="00992F96" w:rsidP="00F37E0C">
            <w:pPr>
              <w:autoSpaceDE w:val="0"/>
              <w:autoSpaceDN w:val="0"/>
              <w:adjustRightInd w:val="0"/>
              <w:spacing w:after="0" w:line="240" w:lineRule="auto"/>
              <w:jc w:val="center"/>
              <w:rPr>
                <w:rFonts w:ascii="Times New Roman" w:hAnsi="Times New Roman"/>
                <w:b/>
                <w:color w:val="000000"/>
                <w:sz w:val="24"/>
                <w:szCs w:val="24"/>
                <w:lang w:eastAsia="lv-LV"/>
              </w:rPr>
            </w:pPr>
            <w:r>
              <w:rPr>
                <w:rFonts w:ascii="Times New Roman" w:hAnsi="Times New Roman"/>
                <w:b/>
                <w:color w:val="000000"/>
                <w:sz w:val="24"/>
                <w:szCs w:val="24"/>
                <w:lang w:eastAsia="lv-LV"/>
              </w:rPr>
              <w:t>10</w:t>
            </w:r>
          </w:p>
        </w:tc>
      </w:tr>
      <w:tr w:rsidR="00992F96" w:rsidRPr="00040666" w14:paraId="7744C97F" w14:textId="77777777" w:rsidTr="00F37E0C">
        <w:trPr>
          <w:cantSplit/>
          <w:trHeight w:val="1134"/>
        </w:trPr>
        <w:tc>
          <w:tcPr>
            <w:tcW w:w="959" w:type="dxa"/>
            <w:tcBorders>
              <w:top w:val="single" w:sz="4" w:space="0" w:color="auto"/>
              <w:left w:val="single" w:sz="4" w:space="0" w:color="auto"/>
              <w:bottom w:val="single" w:sz="4" w:space="0" w:color="auto"/>
              <w:right w:val="single" w:sz="4" w:space="0" w:color="auto"/>
            </w:tcBorders>
          </w:tcPr>
          <w:p w14:paraId="6B3BD596" w14:textId="77777777" w:rsidR="00992F96" w:rsidRPr="00040666" w:rsidRDefault="00992F96" w:rsidP="00F37E0C">
            <w:pPr>
              <w:autoSpaceDE w:val="0"/>
              <w:autoSpaceDN w:val="0"/>
              <w:adjustRightInd w:val="0"/>
              <w:spacing w:after="0" w:line="240" w:lineRule="auto"/>
              <w:jc w:val="center"/>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t>10.</w:t>
            </w:r>
            <w:r>
              <w:rPr>
                <w:rFonts w:ascii="Times New Roman" w:hAnsi="Times New Roman"/>
                <w:bCs/>
                <w:color w:val="000000"/>
                <w:sz w:val="24"/>
                <w:szCs w:val="24"/>
                <w:lang w:eastAsia="lv-LV"/>
              </w:rPr>
              <w:t>3</w:t>
            </w:r>
            <w:r w:rsidRPr="00040666">
              <w:rPr>
                <w:rFonts w:ascii="Times New Roman" w:hAnsi="Times New Roman"/>
                <w:bCs/>
                <w:color w:val="000000"/>
                <w:sz w:val="24"/>
                <w:szCs w:val="24"/>
                <w:lang w:eastAsia="lv-LV"/>
              </w:rPr>
              <w:t>.</w:t>
            </w:r>
          </w:p>
        </w:tc>
        <w:tc>
          <w:tcPr>
            <w:tcW w:w="7796" w:type="dxa"/>
            <w:tcBorders>
              <w:top w:val="single" w:sz="4" w:space="0" w:color="auto"/>
              <w:left w:val="single" w:sz="4" w:space="0" w:color="auto"/>
              <w:bottom w:val="single" w:sz="4" w:space="0" w:color="auto"/>
              <w:right w:val="single" w:sz="4" w:space="0" w:color="auto"/>
            </w:tcBorders>
          </w:tcPr>
          <w:p w14:paraId="717DDED7" w14:textId="77777777" w:rsidR="00992F96" w:rsidRPr="0004066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
                <w:color w:val="000000"/>
                <w:sz w:val="24"/>
                <w:szCs w:val="24"/>
                <w:lang w:eastAsia="lv-LV"/>
              </w:rPr>
              <w:t>Pasūtījuma izpilde 24 h laikā</w:t>
            </w:r>
          </w:p>
          <w:p w14:paraId="04DAC7FC" w14:textId="77777777" w:rsidR="00992F9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sidRPr="00095915">
              <w:rPr>
                <w:rFonts w:ascii="Times New Roman" w:hAnsi="Times New Roman"/>
                <w:b/>
                <w:color w:val="000000"/>
                <w:sz w:val="24"/>
                <w:szCs w:val="24"/>
                <w:lang w:eastAsia="lv-LV"/>
              </w:rPr>
              <w:t>Maksimālais punktu  skaits (10)</w:t>
            </w:r>
            <w:r>
              <w:rPr>
                <w:rFonts w:ascii="Times New Roman" w:hAnsi="Times New Roman"/>
                <w:bCs/>
                <w:color w:val="000000"/>
                <w:sz w:val="24"/>
                <w:szCs w:val="24"/>
                <w:lang w:eastAsia="lv-LV"/>
              </w:rPr>
              <w:t xml:space="preserve"> </w:t>
            </w:r>
            <w:r w:rsidRPr="00040666">
              <w:rPr>
                <w:rFonts w:ascii="Times New Roman" w:hAnsi="Times New Roman"/>
                <w:bCs/>
                <w:color w:val="000000"/>
                <w:sz w:val="24"/>
                <w:szCs w:val="24"/>
                <w:lang w:eastAsia="lv-LV"/>
              </w:rPr>
              <w:t xml:space="preserve">tiek piešķirts pretendentam, kurš piedāvājis </w:t>
            </w:r>
            <w:r w:rsidRPr="00095915">
              <w:rPr>
                <w:rFonts w:ascii="Times New Roman" w:hAnsi="Times New Roman"/>
                <w:b/>
                <w:color w:val="000000"/>
                <w:sz w:val="24"/>
                <w:szCs w:val="24"/>
                <w:lang w:eastAsia="lv-LV"/>
              </w:rPr>
              <w:t>0 %</w:t>
            </w:r>
            <w:r w:rsidRPr="00040666">
              <w:rPr>
                <w:rFonts w:ascii="Times New Roman" w:hAnsi="Times New Roman"/>
                <w:bCs/>
                <w:color w:val="000000"/>
                <w:sz w:val="24"/>
                <w:szCs w:val="24"/>
                <w:lang w:eastAsia="lv-LV"/>
              </w:rPr>
              <w:t xml:space="preserve"> </w:t>
            </w:r>
            <w:r>
              <w:rPr>
                <w:rFonts w:ascii="Times New Roman" w:hAnsi="Times New Roman"/>
                <w:bCs/>
                <w:color w:val="000000"/>
                <w:sz w:val="24"/>
                <w:szCs w:val="24"/>
                <w:lang w:eastAsia="lv-LV"/>
              </w:rPr>
              <w:t xml:space="preserve">vērtību </w:t>
            </w:r>
            <w:r w:rsidRPr="00040666">
              <w:rPr>
                <w:rFonts w:ascii="Times New Roman" w:hAnsi="Times New Roman"/>
                <w:bCs/>
                <w:color w:val="000000"/>
                <w:sz w:val="24"/>
                <w:szCs w:val="24"/>
                <w:lang w:eastAsia="lv-LV"/>
              </w:rPr>
              <w:t>finanšu piedāvājuma pozīcijā “</w:t>
            </w:r>
            <w:r>
              <w:rPr>
                <w:rFonts w:ascii="Times New Roman" w:eastAsia="Times New Roman" w:hAnsi="Times New Roman" w:cs="Calibri"/>
                <w:color w:val="000000"/>
                <w:sz w:val="24"/>
                <w:lang w:eastAsia="lv-LV"/>
              </w:rPr>
              <w:t>Sadārdzinājums par pasūtījuma izpildi 24 h laikā</w:t>
            </w:r>
            <w:r w:rsidRPr="00040666">
              <w:rPr>
                <w:rFonts w:ascii="Times New Roman" w:hAnsi="Times New Roman"/>
                <w:bCs/>
                <w:color w:val="000000"/>
                <w:sz w:val="24"/>
                <w:szCs w:val="24"/>
                <w:lang w:eastAsia="lv-LV"/>
              </w:rPr>
              <w:t xml:space="preserve">”. </w:t>
            </w:r>
          </w:p>
          <w:p w14:paraId="5836B4FC" w14:textId="77777777" w:rsidR="00992F9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sidRPr="00095915">
              <w:rPr>
                <w:rFonts w:ascii="Times New Roman" w:hAnsi="Times New Roman"/>
                <w:b/>
                <w:color w:val="000000"/>
                <w:sz w:val="24"/>
                <w:szCs w:val="24"/>
                <w:lang w:eastAsia="lv-LV"/>
              </w:rPr>
              <w:t>8 punkti</w:t>
            </w:r>
            <w:r>
              <w:rPr>
                <w:rFonts w:ascii="Times New Roman" w:hAnsi="Times New Roman"/>
                <w:bCs/>
                <w:color w:val="000000"/>
                <w:sz w:val="24"/>
                <w:szCs w:val="24"/>
                <w:lang w:eastAsia="lv-LV"/>
              </w:rPr>
              <w:t xml:space="preserve"> </w:t>
            </w:r>
            <w:r w:rsidRPr="00040666">
              <w:rPr>
                <w:rFonts w:ascii="Times New Roman" w:hAnsi="Times New Roman"/>
                <w:bCs/>
                <w:color w:val="000000"/>
                <w:sz w:val="24"/>
                <w:szCs w:val="24"/>
                <w:lang w:eastAsia="lv-LV"/>
              </w:rPr>
              <w:t>tiek piešķirt</w:t>
            </w:r>
            <w:r>
              <w:rPr>
                <w:rFonts w:ascii="Times New Roman" w:hAnsi="Times New Roman"/>
                <w:bCs/>
                <w:color w:val="000000"/>
                <w:sz w:val="24"/>
                <w:szCs w:val="24"/>
                <w:lang w:eastAsia="lv-LV"/>
              </w:rPr>
              <w:t>i</w:t>
            </w:r>
            <w:r w:rsidRPr="00040666">
              <w:rPr>
                <w:rFonts w:ascii="Times New Roman" w:hAnsi="Times New Roman"/>
                <w:bCs/>
                <w:color w:val="000000"/>
                <w:sz w:val="24"/>
                <w:szCs w:val="24"/>
                <w:lang w:eastAsia="lv-LV"/>
              </w:rPr>
              <w:t xml:space="preserve"> pretendentam, kurš piedāvājis </w:t>
            </w:r>
            <w:r w:rsidRPr="00095915">
              <w:rPr>
                <w:rFonts w:ascii="Times New Roman" w:hAnsi="Times New Roman"/>
                <w:b/>
                <w:color w:val="000000"/>
                <w:sz w:val="24"/>
                <w:szCs w:val="24"/>
                <w:lang w:eastAsia="lv-LV"/>
              </w:rPr>
              <w:t>&gt; 0 līdz 30 %</w:t>
            </w:r>
            <w:r w:rsidRPr="00040666">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color w:val="000000"/>
                <w:sz w:val="24"/>
                <w:lang w:eastAsia="lv-LV"/>
              </w:rPr>
              <w:t>Sadārdzinājums par pasūtījuma izpildi 24 h laikā</w:t>
            </w:r>
            <w:r w:rsidRPr="00040666">
              <w:rPr>
                <w:rFonts w:ascii="Times New Roman" w:hAnsi="Times New Roman"/>
                <w:bCs/>
                <w:color w:val="000000"/>
                <w:sz w:val="24"/>
                <w:szCs w:val="24"/>
                <w:lang w:eastAsia="lv-LV"/>
              </w:rPr>
              <w:t xml:space="preserve">”. </w:t>
            </w:r>
          </w:p>
          <w:p w14:paraId="45CA085B" w14:textId="77777777" w:rsidR="00992F9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sidRPr="00095915">
              <w:rPr>
                <w:rFonts w:ascii="Times New Roman" w:hAnsi="Times New Roman"/>
                <w:b/>
                <w:color w:val="000000"/>
                <w:sz w:val="24"/>
                <w:szCs w:val="24"/>
                <w:lang w:eastAsia="lv-LV"/>
              </w:rPr>
              <w:t>6 punkti</w:t>
            </w:r>
            <w:r>
              <w:rPr>
                <w:rFonts w:ascii="Times New Roman" w:hAnsi="Times New Roman"/>
                <w:bCs/>
                <w:color w:val="000000"/>
                <w:sz w:val="24"/>
                <w:szCs w:val="24"/>
                <w:lang w:eastAsia="lv-LV"/>
              </w:rPr>
              <w:t xml:space="preserve"> </w:t>
            </w:r>
            <w:r w:rsidRPr="00040666">
              <w:rPr>
                <w:rFonts w:ascii="Times New Roman" w:hAnsi="Times New Roman"/>
                <w:bCs/>
                <w:color w:val="000000"/>
                <w:sz w:val="24"/>
                <w:szCs w:val="24"/>
                <w:lang w:eastAsia="lv-LV"/>
              </w:rPr>
              <w:t>tiek piešķirt</w:t>
            </w:r>
            <w:r>
              <w:rPr>
                <w:rFonts w:ascii="Times New Roman" w:hAnsi="Times New Roman"/>
                <w:bCs/>
                <w:color w:val="000000"/>
                <w:sz w:val="24"/>
                <w:szCs w:val="24"/>
                <w:lang w:eastAsia="lv-LV"/>
              </w:rPr>
              <w:t>i</w:t>
            </w:r>
            <w:r w:rsidRPr="00040666">
              <w:rPr>
                <w:rFonts w:ascii="Times New Roman" w:hAnsi="Times New Roman"/>
                <w:bCs/>
                <w:color w:val="000000"/>
                <w:sz w:val="24"/>
                <w:szCs w:val="24"/>
                <w:lang w:eastAsia="lv-LV"/>
              </w:rPr>
              <w:t xml:space="preserve"> pretendentam, kurš piedāvājis </w:t>
            </w:r>
            <w:r w:rsidRPr="00095915">
              <w:rPr>
                <w:rFonts w:ascii="Times New Roman" w:hAnsi="Times New Roman"/>
                <w:b/>
                <w:color w:val="000000"/>
                <w:sz w:val="24"/>
                <w:szCs w:val="24"/>
                <w:lang w:eastAsia="lv-LV"/>
              </w:rPr>
              <w:t>&gt;= 30 līdz 50 %</w:t>
            </w:r>
            <w:r w:rsidRPr="00040666">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color w:val="000000"/>
                <w:sz w:val="24"/>
                <w:lang w:eastAsia="lv-LV"/>
              </w:rPr>
              <w:t>Sadārdzinājums par pasūtījuma izpildi 24 h laikā</w:t>
            </w:r>
            <w:r w:rsidRPr="00040666">
              <w:rPr>
                <w:rFonts w:ascii="Times New Roman" w:hAnsi="Times New Roman"/>
                <w:bCs/>
                <w:color w:val="000000"/>
                <w:sz w:val="24"/>
                <w:szCs w:val="24"/>
                <w:lang w:eastAsia="lv-LV"/>
              </w:rPr>
              <w:t xml:space="preserve">”. </w:t>
            </w:r>
          </w:p>
          <w:p w14:paraId="72AF589B" w14:textId="77777777" w:rsidR="00992F9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sidRPr="00095915">
              <w:rPr>
                <w:rFonts w:ascii="Times New Roman" w:hAnsi="Times New Roman"/>
                <w:b/>
                <w:color w:val="000000"/>
                <w:sz w:val="24"/>
                <w:szCs w:val="24"/>
                <w:lang w:eastAsia="lv-LV"/>
              </w:rPr>
              <w:t>4 punkti</w:t>
            </w:r>
            <w:r>
              <w:rPr>
                <w:rFonts w:ascii="Times New Roman" w:hAnsi="Times New Roman"/>
                <w:bCs/>
                <w:color w:val="000000"/>
                <w:sz w:val="24"/>
                <w:szCs w:val="24"/>
                <w:lang w:eastAsia="lv-LV"/>
              </w:rPr>
              <w:t xml:space="preserve"> </w:t>
            </w:r>
            <w:r w:rsidRPr="00040666">
              <w:rPr>
                <w:rFonts w:ascii="Times New Roman" w:hAnsi="Times New Roman"/>
                <w:bCs/>
                <w:color w:val="000000"/>
                <w:sz w:val="24"/>
                <w:szCs w:val="24"/>
                <w:lang w:eastAsia="lv-LV"/>
              </w:rPr>
              <w:t>tiek piešķirt</w:t>
            </w:r>
            <w:r>
              <w:rPr>
                <w:rFonts w:ascii="Times New Roman" w:hAnsi="Times New Roman"/>
                <w:bCs/>
                <w:color w:val="000000"/>
                <w:sz w:val="24"/>
                <w:szCs w:val="24"/>
                <w:lang w:eastAsia="lv-LV"/>
              </w:rPr>
              <w:t>i</w:t>
            </w:r>
            <w:r w:rsidRPr="00040666">
              <w:rPr>
                <w:rFonts w:ascii="Times New Roman" w:hAnsi="Times New Roman"/>
                <w:bCs/>
                <w:color w:val="000000"/>
                <w:sz w:val="24"/>
                <w:szCs w:val="24"/>
                <w:lang w:eastAsia="lv-LV"/>
              </w:rPr>
              <w:t xml:space="preserve"> pretendentam, kurš piedāvājis </w:t>
            </w:r>
            <w:r w:rsidRPr="00095915">
              <w:rPr>
                <w:rFonts w:ascii="Times New Roman" w:hAnsi="Times New Roman"/>
                <w:b/>
                <w:color w:val="000000"/>
                <w:sz w:val="24"/>
                <w:szCs w:val="24"/>
                <w:lang w:eastAsia="lv-LV"/>
              </w:rPr>
              <w:t>&gt;= 50 līdz 70 %</w:t>
            </w:r>
            <w:r w:rsidRPr="00040666">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color w:val="000000"/>
                <w:sz w:val="24"/>
                <w:lang w:eastAsia="lv-LV"/>
              </w:rPr>
              <w:t>Sadārdzinājums par pasūtījuma izpildi 24 h laikā</w:t>
            </w:r>
            <w:r w:rsidRPr="00040666">
              <w:rPr>
                <w:rFonts w:ascii="Times New Roman" w:hAnsi="Times New Roman"/>
                <w:bCs/>
                <w:color w:val="000000"/>
                <w:sz w:val="24"/>
                <w:szCs w:val="24"/>
                <w:lang w:eastAsia="lv-LV"/>
              </w:rPr>
              <w:t xml:space="preserve">”. </w:t>
            </w:r>
          </w:p>
          <w:p w14:paraId="4BE73270" w14:textId="77777777" w:rsidR="00992F9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sidRPr="00095915">
              <w:rPr>
                <w:rFonts w:ascii="Times New Roman" w:hAnsi="Times New Roman"/>
                <w:b/>
                <w:color w:val="000000"/>
                <w:sz w:val="24"/>
                <w:szCs w:val="24"/>
                <w:lang w:eastAsia="lv-LV"/>
              </w:rPr>
              <w:t>2 punkti</w:t>
            </w:r>
            <w:r>
              <w:rPr>
                <w:rFonts w:ascii="Times New Roman" w:hAnsi="Times New Roman"/>
                <w:bCs/>
                <w:color w:val="000000"/>
                <w:sz w:val="24"/>
                <w:szCs w:val="24"/>
                <w:lang w:eastAsia="lv-LV"/>
              </w:rPr>
              <w:t xml:space="preserve"> </w:t>
            </w:r>
            <w:r w:rsidRPr="00040666">
              <w:rPr>
                <w:rFonts w:ascii="Times New Roman" w:hAnsi="Times New Roman"/>
                <w:bCs/>
                <w:color w:val="000000"/>
                <w:sz w:val="24"/>
                <w:szCs w:val="24"/>
                <w:lang w:eastAsia="lv-LV"/>
              </w:rPr>
              <w:t>tiek piešķirt</w:t>
            </w:r>
            <w:r>
              <w:rPr>
                <w:rFonts w:ascii="Times New Roman" w:hAnsi="Times New Roman"/>
                <w:bCs/>
                <w:color w:val="000000"/>
                <w:sz w:val="24"/>
                <w:szCs w:val="24"/>
                <w:lang w:eastAsia="lv-LV"/>
              </w:rPr>
              <w:t>i</w:t>
            </w:r>
            <w:r w:rsidRPr="00040666">
              <w:rPr>
                <w:rFonts w:ascii="Times New Roman" w:hAnsi="Times New Roman"/>
                <w:bCs/>
                <w:color w:val="000000"/>
                <w:sz w:val="24"/>
                <w:szCs w:val="24"/>
                <w:lang w:eastAsia="lv-LV"/>
              </w:rPr>
              <w:t xml:space="preserve"> pretendentam, kurš piedāvājis </w:t>
            </w:r>
            <w:r w:rsidRPr="00095915">
              <w:rPr>
                <w:rFonts w:ascii="Times New Roman" w:hAnsi="Times New Roman"/>
                <w:b/>
                <w:color w:val="000000"/>
                <w:sz w:val="24"/>
                <w:szCs w:val="24"/>
                <w:lang w:eastAsia="lv-LV"/>
              </w:rPr>
              <w:t>&gt;= 70 līdz 90 %</w:t>
            </w:r>
            <w:r w:rsidRPr="00040666">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color w:val="000000"/>
                <w:sz w:val="24"/>
                <w:lang w:eastAsia="lv-LV"/>
              </w:rPr>
              <w:t>Sadārdzinājums par pasūtījuma izpildi 24 h laikā</w:t>
            </w:r>
            <w:r w:rsidRPr="00040666">
              <w:rPr>
                <w:rFonts w:ascii="Times New Roman" w:hAnsi="Times New Roman"/>
                <w:bCs/>
                <w:color w:val="000000"/>
                <w:sz w:val="24"/>
                <w:szCs w:val="24"/>
                <w:lang w:eastAsia="lv-LV"/>
              </w:rPr>
              <w:t xml:space="preserve">”. </w:t>
            </w:r>
          </w:p>
          <w:p w14:paraId="7F86BD8A" w14:textId="77777777" w:rsidR="00992F96" w:rsidRDefault="00992F96" w:rsidP="00F37E0C">
            <w:pPr>
              <w:autoSpaceDE w:val="0"/>
              <w:autoSpaceDN w:val="0"/>
              <w:adjustRightInd w:val="0"/>
              <w:spacing w:after="0" w:line="240" w:lineRule="auto"/>
              <w:jc w:val="both"/>
              <w:rPr>
                <w:rFonts w:ascii="Times New Roman" w:hAnsi="Times New Roman"/>
                <w:bCs/>
                <w:color w:val="000000"/>
                <w:sz w:val="24"/>
                <w:szCs w:val="24"/>
                <w:lang w:eastAsia="lv-LV"/>
              </w:rPr>
            </w:pPr>
            <w:r w:rsidRPr="00095915">
              <w:rPr>
                <w:rFonts w:ascii="Times New Roman" w:hAnsi="Times New Roman"/>
                <w:b/>
                <w:color w:val="000000"/>
                <w:sz w:val="24"/>
                <w:szCs w:val="24"/>
                <w:lang w:eastAsia="lv-LV"/>
              </w:rPr>
              <w:t xml:space="preserve">0 punkti </w:t>
            </w:r>
            <w:r w:rsidRPr="00040666">
              <w:rPr>
                <w:rFonts w:ascii="Times New Roman" w:hAnsi="Times New Roman"/>
                <w:bCs/>
                <w:color w:val="000000"/>
                <w:sz w:val="24"/>
                <w:szCs w:val="24"/>
                <w:lang w:eastAsia="lv-LV"/>
              </w:rPr>
              <w:t>tiek piešķirt</w:t>
            </w:r>
            <w:r>
              <w:rPr>
                <w:rFonts w:ascii="Times New Roman" w:hAnsi="Times New Roman"/>
                <w:bCs/>
                <w:color w:val="000000"/>
                <w:sz w:val="24"/>
                <w:szCs w:val="24"/>
                <w:lang w:eastAsia="lv-LV"/>
              </w:rPr>
              <w:t>i</w:t>
            </w:r>
            <w:r w:rsidRPr="00040666">
              <w:rPr>
                <w:rFonts w:ascii="Times New Roman" w:hAnsi="Times New Roman"/>
                <w:bCs/>
                <w:color w:val="000000"/>
                <w:sz w:val="24"/>
                <w:szCs w:val="24"/>
                <w:lang w:eastAsia="lv-LV"/>
              </w:rPr>
              <w:t xml:space="preserve"> pretendentam, kurš piedāvājis </w:t>
            </w:r>
            <w:r w:rsidRPr="00095915">
              <w:rPr>
                <w:rFonts w:ascii="Times New Roman" w:hAnsi="Times New Roman"/>
                <w:b/>
                <w:color w:val="000000"/>
                <w:sz w:val="24"/>
                <w:szCs w:val="24"/>
                <w:lang w:eastAsia="lv-LV"/>
              </w:rPr>
              <w:t>&gt;= 90 %</w:t>
            </w:r>
            <w:r w:rsidRPr="00040666">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color w:val="000000"/>
                <w:sz w:val="24"/>
                <w:lang w:eastAsia="lv-LV"/>
              </w:rPr>
              <w:t>Sadārdzinājums par pasūtījuma izpildi 24 h laikā</w:t>
            </w:r>
            <w:r w:rsidRPr="00040666">
              <w:rPr>
                <w:rFonts w:ascii="Times New Roman" w:hAnsi="Times New Roman"/>
                <w:bCs/>
                <w:color w:val="000000"/>
                <w:sz w:val="24"/>
                <w:szCs w:val="24"/>
                <w:lang w:eastAsia="lv-LV"/>
              </w:rPr>
              <w:t xml:space="preserve">”. </w:t>
            </w:r>
          </w:p>
          <w:p w14:paraId="6F224294" w14:textId="77777777" w:rsidR="00992F96" w:rsidRPr="00040666" w:rsidRDefault="00992F96" w:rsidP="00F37E0C">
            <w:pPr>
              <w:autoSpaceDE w:val="0"/>
              <w:autoSpaceDN w:val="0"/>
              <w:adjustRightInd w:val="0"/>
              <w:spacing w:after="0" w:line="240" w:lineRule="auto"/>
              <w:rPr>
                <w:rFonts w:ascii="Times New Roman" w:hAnsi="Times New Roman"/>
                <w:b/>
                <w:color w:val="000000"/>
                <w:sz w:val="24"/>
                <w:szCs w:val="24"/>
                <w:lang w:eastAsia="lv-LV"/>
              </w:rPr>
            </w:pPr>
          </w:p>
        </w:tc>
        <w:tc>
          <w:tcPr>
            <w:tcW w:w="1280" w:type="dxa"/>
            <w:tcBorders>
              <w:top w:val="single" w:sz="4" w:space="0" w:color="auto"/>
              <w:left w:val="single" w:sz="4" w:space="0" w:color="auto"/>
              <w:bottom w:val="single" w:sz="4" w:space="0" w:color="auto"/>
              <w:right w:val="single" w:sz="4" w:space="0" w:color="auto"/>
            </w:tcBorders>
          </w:tcPr>
          <w:p w14:paraId="106113E4" w14:textId="77777777" w:rsidR="00992F96" w:rsidRPr="00040666" w:rsidRDefault="00992F96" w:rsidP="00F37E0C">
            <w:pPr>
              <w:autoSpaceDE w:val="0"/>
              <w:autoSpaceDN w:val="0"/>
              <w:adjustRightInd w:val="0"/>
              <w:spacing w:after="0" w:line="240" w:lineRule="auto"/>
              <w:jc w:val="center"/>
              <w:rPr>
                <w:rFonts w:ascii="Times New Roman" w:hAnsi="Times New Roman"/>
                <w:b/>
                <w:color w:val="000000"/>
                <w:sz w:val="24"/>
                <w:szCs w:val="24"/>
                <w:lang w:eastAsia="lv-LV"/>
              </w:rPr>
            </w:pPr>
            <w:r>
              <w:rPr>
                <w:rFonts w:ascii="Times New Roman" w:hAnsi="Times New Roman"/>
                <w:b/>
                <w:color w:val="000000"/>
                <w:sz w:val="24"/>
                <w:szCs w:val="24"/>
                <w:lang w:eastAsia="lv-LV"/>
              </w:rPr>
              <w:t>10</w:t>
            </w:r>
          </w:p>
        </w:tc>
      </w:tr>
      <w:tr w:rsidR="00992F96" w:rsidRPr="00040666" w14:paraId="3B6965A4" w14:textId="77777777" w:rsidTr="00F37E0C">
        <w:trPr>
          <w:cantSplit/>
          <w:trHeight w:val="1134"/>
        </w:trPr>
        <w:tc>
          <w:tcPr>
            <w:tcW w:w="959" w:type="dxa"/>
            <w:tcBorders>
              <w:top w:val="single" w:sz="4" w:space="0" w:color="auto"/>
              <w:left w:val="single" w:sz="4" w:space="0" w:color="auto"/>
              <w:bottom w:val="single" w:sz="4" w:space="0" w:color="auto"/>
              <w:right w:val="single" w:sz="4" w:space="0" w:color="auto"/>
            </w:tcBorders>
          </w:tcPr>
          <w:p w14:paraId="24F30BC4" w14:textId="77777777" w:rsidR="00992F96" w:rsidRPr="00040666" w:rsidRDefault="00992F96" w:rsidP="00F37E0C">
            <w:pPr>
              <w:autoSpaceDE w:val="0"/>
              <w:autoSpaceDN w:val="0"/>
              <w:adjustRightInd w:val="0"/>
              <w:spacing w:after="0" w:line="240" w:lineRule="auto"/>
              <w:jc w:val="center"/>
              <w:rPr>
                <w:rFonts w:ascii="Times New Roman" w:hAnsi="Times New Roman"/>
                <w:bCs/>
                <w:color w:val="000000"/>
                <w:sz w:val="24"/>
                <w:szCs w:val="24"/>
                <w:lang w:eastAsia="lv-LV"/>
              </w:rPr>
            </w:pPr>
            <w:r w:rsidRPr="00040666">
              <w:rPr>
                <w:rFonts w:ascii="Times New Roman" w:hAnsi="Times New Roman"/>
                <w:bCs/>
                <w:color w:val="000000"/>
                <w:sz w:val="24"/>
                <w:szCs w:val="24"/>
                <w:lang w:eastAsia="lv-LV"/>
              </w:rPr>
              <w:lastRenderedPageBreak/>
              <w:t>10.</w:t>
            </w:r>
            <w:r>
              <w:rPr>
                <w:rFonts w:ascii="Times New Roman" w:hAnsi="Times New Roman"/>
                <w:bCs/>
                <w:color w:val="000000"/>
                <w:sz w:val="24"/>
                <w:szCs w:val="24"/>
                <w:lang w:eastAsia="lv-LV"/>
              </w:rPr>
              <w:t>4</w:t>
            </w:r>
            <w:r w:rsidRPr="00040666">
              <w:rPr>
                <w:rFonts w:ascii="Times New Roman" w:hAnsi="Times New Roman"/>
                <w:bCs/>
                <w:color w:val="000000"/>
                <w:sz w:val="24"/>
                <w:szCs w:val="24"/>
                <w:lang w:eastAsia="lv-LV"/>
              </w:rPr>
              <w:t>.</w:t>
            </w:r>
          </w:p>
        </w:tc>
        <w:tc>
          <w:tcPr>
            <w:tcW w:w="7796" w:type="dxa"/>
            <w:tcBorders>
              <w:top w:val="single" w:sz="4" w:space="0" w:color="auto"/>
              <w:left w:val="single" w:sz="4" w:space="0" w:color="auto"/>
              <w:bottom w:val="single" w:sz="4" w:space="0" w:color="auto"/>
              <w:right w:val="single" w:sz="4" w:space="0" w:color="auto"/>
            </w:tcBorders>
          </w:tcPr>
          <w:p w14:paraId="1148B83C" w14:textId="77777777" w:rsidR="006C1EF7" w:rsidRDefault="006C1EF7" w:rsidP="006C1EF7">
            <w:pPr>
              <w:autoSpaceDE w:val="0"/>
              <w:autoSpaceDN w:val="0"/>
              <w:adjustRightInd w:val="0"/>
              <w:spacing w:after="0" w:line="240" w:lineRule="auto"/>
              <w:jc w:val="both"/>
              <w:rPr>
                <w:rFonts w:ascii="Times New Roman" w:eastAsia="Times New Roman" w:hAnsi="Times New Roman" w:cs="Calibri"/>
                <w:b/>
                <w:bCs/>
                <w:color w:val="000000"/>
                <w:sz w:val="24"/>
                <w:lang w:eastAsia="lv-LV"/>
              </w:rPr>
            </w:pPr>
            <w:r>
              <w:rPr>
                <w:rFonts w:ascii="Times New Roman" w:eastAsia="Times New Roman" w:hAnsi="Times New Roman" w:cs="Calibri"/>
                <w:b/>
                <w:bCs/>
                <w:color w:val="000000"/>
                <w:sz w:val="24"/>
                <w:lang w:eastAsia="lv-LV"/>
              </w:rPr>
              <w:t xml:space="preserve">Piegādes cena par neliela apjoma pasūtījumu </w:t>
            </w:r>
          </w:p>
          <w:p w14:paraId="2DD0A153" w14:textId="77777777" w:rsidR="006C1EF7" w:rsidRDefault="006C1EF7" w:rsidP="006C1EF7">
            <w:pPr>
              <w:autoSpaceDE w:val="0"/>
              <w:autoSpaceDN w:val="0"/>
              <w:adjustRightInd w:val="0"/>
              <w:spacing w:after="0" w:line="240" w:lineRule="auto"/>
              <w:jc w:val="both"/>
              <w:rPr>
                <w:rFonts w:ascii="Times New Roman" w:eastAsia="Times New Roman" w:hAnsi="Times New Roman" w:cs="Calibri"/>
                <w:bCs/>
                <w:color w:val="000000"/>
                <w:sz w:val="24"/>
                <w:lang w:eastAsia="lv-LV"/>
              </w:rPr>
            </w:pPr>
            <w:r>
              <w:rPr>
                <w:rFonts w:ascii="Times New Roman" w:hAnsi="Times New Roman"/>
                <w:b/>
                <w:color w:val="000000"/>
                <w:sz w:val="24"/>
                <w:szCs w:val="24"/>
                <w:lang w:eastAsia="lv-LV"/>
              </w:rPr>
              <w:t>Maksimālais punktu  skaits (10)</w:t>
            </w:r>
            <w:r>
              <w:rPr>
                <w:rFonts w:ascii="Times New Roman" w:hAnsi="Times New Roman"/>
                <w:bCs/>
                <w:color w:val="000000"/>
                <w:sz w:val="24"/>
                <w:szCs w:val="24"/>
                <w:lang w:eastAsia="lv-LV"/>
              </w:rPr>
              <w:t xml:space="preserve"> tiek piešķirts pretendentam, kurš piedāvājis </w:t>
            </w:r>
            <w:r>
              <w:rPr>
                <w:rFonts w:ascii="Times New Roman" w:hAnsi="Times New Roman"/>
                <w:b/>
                <w:color w:val="000000"/>
                <w:sz w:val="24"/>
                <w:szCs w:val="24"/>
                <w:lang w:eastAsia="lv-LV"/>
              </w:rPr>
              <w:t>0 EUR</w:t>
            </w:r>
            <w:r>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bCs/>
                <w:color w:val="000000"/>
                <w:sz w:val="24"/>
                <w:lang w:eastAsia="lv-LV"/>
              </w:rPr>
              <w:t>Piegādes cena par neliela apjoma pasūtījumu</w:t>
            </w:r>
            <w:r>
              <w:rPr>
                <w:rFonts w:ascii="Times New Roman" w:hAnsi="Times New Roman"/>
                <w:bCs/>
                <w:color w:val="000000"/>
                <w:sz w:val="24"/>
                <w:szCs w:val="24"/>
                <w:lang w:eastAsia="lv-LV"/>
              </w:rPr>
              <w:t xml:space="preserve">”. </w:t>
            </w:r>
          </w:p>
          <w:p w14:paraId="37C9CA97" w14:textId="77777777" w:rsidR="006C1EF7" w:rsidRDefault="006C1EF7" w:rsidP="006C1EF7">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
                <w:color w:val="000000"/>
                <w:sz w:val="24"/>
                <w:szCs w:val="24"/>
                <w:lang w:eastAsia="lv-LV"/>
              </w:rPr>
              <w:t>8 punkti</w:t>
            </w:r>
            <w:r>
              <w:rPr>
                <w:rFonts w:ascii="Times New Roman" w:hAnsi="Times New Roman"/>
                <w:bCs/>
                <w:color w:val="000000"/>
                <w:sz w:val="24"/>
                <w:szCs w:val="24"/>
                <w:lang w:eastAsia="lv-LV"/>
              </w:rPr>
              <w:t xml:space="preserve"> tiek piešķirti pretendentam, kurš piedāvājis </w:t>
            </w:r>
            <w:r>
              <w:rPr>
                <w:rFonts w:ascii="Times New Roman" w:hAnsi="Times New Roman"/>
                <w:b/>
                <w:color w:val="000000"/>
                <w:sz w:val="24"/>
                <w:szCs w:val="24"/>
                <w:lang w:eastAsia="lv-LV"/>
              </w:rPr>
              <w:t>&gt; 0 līdz 10 EUR</w:t>
            </w:r>
            <w:r>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bCs/>
                <w:color w:val="000000"/>
                <w:sz w:val="24"/>
                <w:lang w:eastAsia="lv-LV"/>
              </w:rPr>
              <w:t>Piegādes cena par neliela apjoma pasūtījumu</w:t>
            </w:r>
            <w:r>
              <w:rPr>
                <w:rFonts w:ascii="Times New Roman" w:hAnsi="Times New Roman"/>
                <w:bCs/>
                <w:color w:val="000000"/>
                <w:sz w:val="24"/>
                <w:szCs w:val="24"/>
                <w:lang w:eastAsia="lv-LV"/>
              </w:rPr>
              <w:t xml:space="preserve">”. </w:t>
            </w:r>
          </w:p>
          <w:p w14:paraId="536DC9BD" w14:textId="77777777" w:rsidR="006C1EF7" w:rsidRDefault="006C1EF7" w:rsidP="006C1EF7">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
                <w:color w:val="000000"/>
                <w:sz w:val="24"/>
                <w:szCs w:val="24"/>
                <w:lang w:eastAsia="lv-LV"/>
              </w:rPr>
              <w:t>6 punkti</w:t>
            </w:r>
            <w:r>
              <w:rPr>
                <w:rFonts w:ascii="Times New Roman" w:hAnsi="Times New Roman"/>
                <w:bCs/>
                <w:color w:val="000000"/>
                <w:sz w:val="24"/>
                <w:szCs w:val="24"/>
                <w:lang w:eastAsia="lv-LV"/>
              </w:rPr>
              <w:t xml:space="preserve"> tiek piešķirti pretendentam, kurš piedāvājis </w:t>
            </w:r>
            <w:r>
              <w:rPr>
                <w:rFonts w:ascii="Times New Roman" w:hAnsi="Times New Roman"/>
                <w:b/>
                <w:color w:val="000000"/>
                <w:sz w:val="24"/>
                <w:szCs w:val="24"/>
                <w:lang w:eastAsia="lv-LV"/>
              </w:rPr>
              <w:t>&gt;= 10 līdz 20 EUR</w:t>
            </w:r>
            <w:r>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bCs/>
                <w:color w:val="000000"/>
                <w:sz w:val="24"/>
                <w:lang w:eastAsia="lv-LV"/>
              </w:rPr>
              <w:t>Piegādes cena par neliela apjoma pasūtījumu</w:t>
            </w:r>
            <w:r>
              <w:rPr>
                <w:rFonts w:ascii="Times New Roman" w:hAnsi="Times New Roman"/>
                <w:bCs/>
                <w:color w:val="000000"/>
                <w:sz w:val="24"/>
                <w:szCs w:val="24"/>
                <w:lang w:eastAsia="lv-LV"/>
              </w:rPr>
              <w:t xml:space="preserve">”. </w:t>
            </w:r>
          </w:p>
          <w:p w14:paraId="35E12B0E" w14:textId="77777777" w:rsidR="006C1EF7" w:rsidRDefault="006C1EF7" w:rsidP="006C1EF7">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
                <w:color w:val="000000"/>
                <w:sz w:val="24"/>
                <w:szCs w:val="24"/>
                <w:lang w:eastAsia="lv-LV"/>
              </w:rPr>
              <w:t>4 punkti</w:t>
            </w:r>
            <w:r>
              <w:rPr>
                <w:rFonts w:ascii="Times New Roman" w:hAnsi="Times New Roman"/>
                <w:bCs/>
                <w:color w:val="000000"/>
                <w:sz w:val="24"/>
                <w:szCs w:val="24"/>
                <w:lang w:eastAsia="lv-LV"/>
              </w:rPr>
              <w:t xml:space="preserve"> tiek piešķirti pretendentam, kurš piedāvājis </w:t>
            </w:r>
            <w:r>
              <w:rPr>
                <w:rFonts w:ascii="Times New Roman" w:hAnsi="Times New Roman"/>
                <w:b/>
                <w:color w:val="000000"/>
                <w:sz w:val="24"/>
                <w:szCs w:val="24"/>
                <w:lang w:eastAsia="lv-LV"/>
              </w:rPr>
              <w:t>&gt;= 20 līdz 30 EUR</w:t>
            </w:r>
            <w:r>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bCs/>
                <w:color w:val="000000"/>
                <w:sz w:val="24"/>
                <w:lang w:eastAsia="lv-LV"/>
              </w:rPr>
              <w:t>Piegādes cena par neliela apjoma pasūtījumu</w:t>
            </w:r>
            <w:r>
              <w:rPr>
                <w:rFonts w:ascii="Times New Roman" w:hAnsi="Times New Roman"/>
                <w:bCs/>
                <w:color w:val="000000"/>
                <w:sz w:val="24"/>
                <w:szCs w:val="24"/>
                <w:lang w:eastAsia="lv-LV"/>
              </w:rPr>
              <w:t xml:space="preserve">”. </w:t>
            </w:r>
          </w:p>
          <w:p w14:paraId="1A3D984C" w14:textId="77777777" w:rsidR="006C1EF7" w:rsidRDefault="006C1EF7" w:rsidP="006C1EF7">
            <w:pPr>
              <w:autoSpaceDE w:val="0"/>
              <w:autoSpaceDN w:val="0"/>
              <w:adjustRightInd w:val="0"/>
              <w:spacing w:after="0" w:line="240" w:lineRule="auto"/>
              <w:jc w:val="both"/>
              <w:rPr>
                <w:rFonts w:ascii="Times New Roman" w:hAnsi="Times New Roman"/>
                <w:bCs/>
                <w:color w:val="000000"/>
                <w:sz w:val="24"/>
                <w:szCs w:val="24"/>
                <w:lang w:eastAsia="lv-LV"/>
              </w:rPr>
            </w:pPr>
            <w:r>
              <w:rPr>
                <w:rFonts w:ascii="Times New Roman" w:hAnsi="Times New Roman"/>
                <w:b/>
                <w:color w:val="000000"/>
                <w:sz w:val="24"/>
                <w:szCs w:val="24"/>
                <w:lang w:eastAsia="lv-LV"/>
              </w:rPr>
              <w:t>2 punkti</w:t>
            </w:r>
            <w:r>
              <w:rPr>
                <w:rFonts w:ascii="Times New Roman" w:hAnsi="Times New Roman"/>
                <w:bCs/>
                <w:color w:val="000000"/>
                <w:sz w:val="24"/>
                <w:szCs w:val="24"/>
                <w:lang w:eastAsia="lv-LV"/>
              </w:rPr>
              <w:t xml:space="preserve"> tiek piešķirti pretendentam, kurš piedāvājis </w:t>
            </w:r>
            <w:r>
              <w:rPr>
                <w:rFonts w:ascii="Times New Roman" w:hAnsi="Times New Roman"/>
                <w:b/>
                <w:color w:val="000000"/>
                <w:sz w:val="24"/>
                <w:szCs w:val="24"/>
                <w:lang w:eastAsia="lv-LV"/>
              </w:rPr>
              <w:t>&gt;= 30 līdz 40 EUR</w:t>
            </w:r>
            <w:r>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bCs/>
                <w:color w:val="000000"/>
                <w:sz w:val="24"/>
                <w:lang w:eastAsia="lv-LV"/>
              </w:rPr>
              <w:t>Piegādes cena par neliela apjoma pasūtījumu</w:t>
            </w:r>
            <w:r>
              <w:rPr>
                <w:rFonts w:ascii="Times New Roman" w:hAnsi="Times New Roman"/>
                <w:bCs/>
                <w:color w:val="000000"/>
                <w:sz w:val="24"/>
                <w:szCs w:val="24"/>
                <w:lang w:eastAsia="lv-LV"/>
              </w:rPr>
              <w:t xml:space="preserve">”. </w:t>
            </w:r>
          </w:p>
          <w:p w14:paraId="4B5E6F77" w14:textId="480857C7" w:rsidR="00992F96" w:rsidRPr="00040666" w:rsidRDefault="006C1EF7" w:rsidP="006C1EF7">
            <w:pPr>
              <w:autoSpaceDE w:val="0"/>
              <w:autoSpaceDN w:val="0"/>
              <w:adjustRightInd w:val="0"/>
              <w:spacing w:after="0" w:line="240" w:lineRule="auto"/>
              <w:rPr>
                <w:rFonts w:ascii="Times New Roman" w:hAnsi="Times New Roman"/>
                <w:b/>
                <w:color w:val="000000"/>
                <w:sz w:val="24"/>
                <w:szCs w:val="24"/>
                <w:lang w:eastAsia="lv-LV"/>
              </w:rPr>
            </w:pPr>
            <w:r>
              <w:rPr>
                <w:rFonts w:ascii="Times New Roman" w:hAnsi="Times New Roman"/>
                <w:b/>
                <w:color w:val="000000"/>
                <w:sz w:val="24"/>
                <w:szCs w:val="24"/>
                <w:lang w:eastAsia="lv-LV"/>
              </w:rPr>
              <w:t xml:space="preserve">0 punkti </w:t>
            </w:r>
            <w:r>
              <w:rPr>
                <w:rFonts w:ascii="Times New Roman" w:hAnsi="Times New Roman"/>
                <w:bCs/>
                <w:color w:val="000000"/>
                <w:sz w:val="24"/>
                <w:szCs w:val="24"/>
                <w:lang w:eastAsia="lv-LV"/>
              </w:rPr>
              <w:t xml:space="preserve">tiek piešķirti pretendentam, kurš piedāvājis </w:t>
            </w:r>
            <w:r>
              <w:rPr>
                <w:rFonts w:ascii="Times New Roman" w:hAnsi="Times New Roman"/>
                <w:b/>
                <w:color w:val="000000"/>
                <w:sz w:val="24"/>
                <w:szCs w:val="24"/>
                <w:lang w:eastAsia="lv-LV"/>
              </w:rPr>
              <w:t>&gt;= 40 EUR</w:t>
            </w:r>
            <w:r>
              <w:rPr>
                <w:rFonts w:ascii="Times New Roman" w:hAnsi="Times New Roman"/>
                <w:bCs/>
                <w:color w:val="000000"/>
                <w:sz w:val="24"/>
                <w:szCs w:val="24"/>
                <w:lang w:eastAsia="lv-LV"/>
              </w:rPr>
              <w:t xml:space="preserve"> finanšu piedāvājuma pozīcijā “</w:t>
            </w:r>
            <w:r>
              <w:rPr>
                <w:rFonts w:ascii="Times New Roman" w:eastAsia="Times New Roman" w:hAnsi="Times New Roman" w:cs="Calibri"/>
                <w:bCs/>
                <w:color w:val="000000"/>
                <w:sz w:val="24"/>
                <w:lang w:eastAsia="lv-LV"/>
              </w:rPr>
              <w:t>Piegādes cena par neliela apjoma pasūtījumu</w:t>
            </w:r>
            <w:r>
              <w:rPr>
                <w:rFonts w:ascii="Times New Roman" w:hAnsi="Times New Roman"/>
                <w:bCs/>
                <w:color w:val="000000"/>
                <w:sz w:val="24"/>
                <w:szCs w:val="24"/>
                <w:lang w:eastAsia="lv-LV"/>
              </w:rPr>
              <w:t>”.</w:t>
            </w:r>
          </w:p>
        </w:tc>
        <w:tc>
          <w:tcPr>
            <w:tcW w:w="1280" w:type="dxa"/>
            <w:tcBorders>
              <w:top w:val="single" w:sz="4" w:space="0" w:color="auto"/>
              <w:left w:val="single" w:sz="4" w:space="0" w:color="auto"/>
              <w:bottom w:val="single" w:sz="4" w:space="0" w:color="auto"/>
              <w:right w:val="single" w:sz="4" w:space="0" w:color="auto"/>
            </w:tcBorders>
          </w:tcPr>
          <w:p w14:paraId="00E7104F" w14:textId="77777777" w:rsidR="00992F96" w:rsidRPr="00040666" w:rsidRDefault="00992F96" w:rsidP="00F37E0C">
            <w:pPr>
              <w:autoSpaceDE w:val="0"/>
              <w:autoSpaceDN w:val="0"/>
              <w:adjustRightInd w:val="0"/>
              <w:spacing w:after="0" w:line="240" w:lineRule="auto"/>
              <w:jc w:val="center"/>
              <w:rPr>
                <w:rFonts w:ascii="Times New Roman" w:hAnsi="Times New Roman"/>
                <w:b/>
                <w:color w:val="000000"/>
                <w:sz w:val="24"/>
                <w:szCs w:val="24"/>
                <w:lang w:eastAsia="lv-LV"/>
              </w:rPr>
            </w:pPr>
            <w:r>
              <w:rPr>
                <w:rFonts w:ascii="Times New Roman" w:hAnsi="Times New Roman"/>
                <w:b/>
                <w:color w:val="000000"/>
                <w:sz w:val="24"/>
                <w:szCs w:val="24"/>
                <w:lang w:eastAsia="lv-LV"/>
              </w:rPr>
              <w:t>10</w:t>
            </w:r>
          </w:p>
        </w:tc>
      </w:tr>
      <w:tr w:rsidR="00992F96" w:rsidRPr="00270DCE" w14:paraId="3719E1B7" w14:textId="77777777" w:rsidTr="00F37E0C">
        <w:tc>
          <w:tcPr>
            <w:tcW w:w="8755" w:type="dxa"/>
            <w:gridSpan w:val="2"/>
            <w:tcBorders>
              <w:top w:val="single" w:sz="4" w:space="0" w:color="auto"/>
              <w:left w:val="single" w:sz="4" w:space="0" w:color="auto"/>
              <w:bottom w:val="single" w:sz="4" w:space="0" w:color="auto"/>
              <w:right w:val="single" w:sz="4" w:space="0" w:color="auto"/>
            </w:tcBorders>
            <w:hideMark/>
          </w:tcPr>
          <w:p w14:paraId="556D0E3C" w14:textId="77777777" w:rsidR="00992F96" w:rsidRPr="00270DCE" w:rsidRDefault="00992F96" w:rsidP="00F37E0C">
            <w:pPr>
              <w:autoSpaceDE w:val="0"/>
              <w:autoSpaceDN w:val="0"/>
              <w:adjustRightInd w:val="0"/>
              <w:spacing w:after="0" w:line="240" w:lineRule="auto"/>
              <w:jc w:val="right"/>
              <w:rPr>
                <w:rFonts w:ascii="Times New Roman" w:hAnsi="Times New Roman"/>
                <w:color w:val="000000"/>
                <w:sz w:val="26"/>
                <w:szCs w:val="24"/>
                <w:lang w:eastAsia="lv-LV"/>
              </w:rPr>
            </w:pPr>
            <w:r w:rsidRPr="00270DCE">
              <w:rPr>
                <w:rFonts w:ascii="Times New Roman" w:hAnsi="Times New Roman"/>
                <w:color w:val="000000"/>
                <w:sz w:val="26"/>
                <w:szCs w:val="24"/>
                <w:lang w:eastAsia="lv-LV"/>
              </w:rPr>
              <w:t>Kopā:</w:t>
            </w:r>
          </w:p>
        </w:tc>
        <w:tc>
          <w:tcPr>
            <w:tcW w:w="1280" w:type="dxa"/>
            <w:tcBorders>
              <w:top w:val="single" w:sz="4" w:space="0" w:color="auto"/>
              <w:left w:val="single" w:sz="4" w:space="0" w:color="auto"/>
              <w:bottom w:val="single" w:sz="4" w:space="0" w:color="auto"/>
              <w:right w:val="single" w:sz="4" w:space="0" w:color="auto"/>
            </w:tcBorders>
            <w:hideMark/>
          </w:tcPr>
          <w:p w14:paraId="53C7E7F1" w14:textId="77777777" w:rsidR="00992F96" w:rsidRPr="00270DCE" w:rsidRDefault="00992F96" w:rsidP="00F37E0C">
            <w:pPr>
              <w:autoSpaceDE w:val="0"/>
              <w:autoSpaceDN w:val="0"/>
              <w:adjustRightInd w:val="0"/>
              <w:spacing w:after="0" w:line="240" w:lineRule="auto"/>
              <w:jc w:val="center"/>
              <w:rPr>
                <w:rFonts w:ascii="Times New Roman" w:hAnsi="Times New Roman"/>
                <w:b/>
                <w:color w:val="000000"/>
                <w:sz w:val="26"/>
                <w:szCs w:val="24"/>
                <w:lang w:eastAsia="lv-LV"/>
              </w:rPr>
            </w:pPr>
            <w:r w:rsidRPr="00270DCE">
              <w:rPr>
                <w:rFonts w:ascii="Times New Roman" w:hAnsi="Times New Roman"/>
                <w:b/>
                <w:color w:val="000000"/>
                <w:sz w:val="26"/>
                <w:szCs w:val="24"/>
                <w:lang w:eastAsia="lv-LV"/>
              </w:rPr>
              <w:fldChar w:fldCharType="begin"/>
            </w:r>
            <w:r w:rsidRPr="00270DCE">
              <w:rPr>
                <w:rFonts w:ascii="Times New Roman" w:hAnsi="Times New Roman"/>
                <w:b/>
                <w:color w:val="000000"/>
                <w:sz w:val="26"/>
                <w:szCs w:val="24"/>
                <w:lang w:eastAsia="lv-LV"/>
              </w:rPr>
              <w:instrText xml:space="preserve"> =SUM(ABOVE) </w:instrText>
            </w:r>
            <w:r w:rsidRPr="00270DCE">
              <w:rPr>
                <w:rFonts w:ascii="Times New Roman" w:hAnsi="Times New Roman"/>
                <w:b/>
                <w:color w:val="000000"/>
                <w:sz w:val="26"/>
                <w:szCs w:val="24"/>
                <w:lang w:eastAsia="lv-LV"/>
              </w:rPr>
              <w:fldChar w:fldCharType="separate"/>
            </w:r>
            <w:r w:rsidRPr="00270DCE">
              <w:rPr>
                <w:rFonts w:ascii="Times New Roman" w:hAnsi="Times New Roman"/>
                <w:b/>
                <w:noProof/>
                <w:color w:val="000000"/>
                <w:sz w:val="26"/>
                <w:szCs w:val="24"/>
                <w:lang w:eastAsia="lv-LV"/>
              </w:rPr>
              <w:t>100</w:t>
            </w:r>
            <w:r w:rsidRPr="00270DCE">
              <w:rPr>
                <w:rFonts w:ascii="Times New Roman" w:hAnsi="Times New Roman"/>
                <w:b/>
                <w:color w:val="000000"/>
                <w:sz w:val="26"/>
                <w:szCs w:val="24"/>
                <w:lang w:eastAsia="lv-LV"/>
              </w:rPr>
              <w:fldChar w:fldCharType="end"/>
            </w:r>
          </w:p>
        </w:tc>
      </w:tr>
    </w:tbl>
    <w:p w14:paraId="76F50929" w14:textId="77777777" w:rsidR="00992F96" w:rsidRPr="00270DCE" w:rsidRDefault="00992F96" w:rsidP="00992F96">
      <w:pPr>
        <w:spacing w:after="0" w:line="240" w:lineRule="auto"/>
        <w:rPr>
          <w:rFonts w:ascii="Times New Roman" w:hAnsi="Times New Roman" w:cs="Times New Roman"/>
          <w:b/>
          <w:color w:val="000000"/>
          <w:sz w:val="26"/>
          <w:szCs w:val="26"/>
          <w:lang w:eastAsia="lv-LV"/>
        </w:rPr>
      </w:pPr>
    </w:p>
    <w:p w14:paraId="316D6860" w14:textId="77777777" w:rsidR="00992F96" w:rsidRPr="00467950" w:rsidRDefault="00992F96" w:rsidP="00992F96">
      <w:pPr>
        <w:spacing w:after="0" w:line="240" w:lineRule="auto"/>
        <w:jc w:val="both"/>
        <w:rPr>
          <w:rStyle w:val="FontStyle54"/>
          <w:rFonts w:eastAsia="TimesNewRoman,Bold"/>
          <w:bCs/>
          <w:sz w:val="24"/>
          <w:szCs w:val="24"/>
        </w:rPr>
      </w:pPr>
    </w:p>
    <w:p w14:paraId="4D49F5BA" w14:textId="77777777" w:rsidR="00992F96" w:rsidRPr="00467950" w:rsidRDefault="00992F96" w:rsidP="00992F96">
      <w:pPr>
        <w:numPr>
          <w:ilvl w:val="0"/>
          <w:numId w:val="2"/>
        </w:numPr>
        <w:spacing w:after="0" w:line="240" w:lineRule="auto"/>
        <w:ind w:left="584" w:hanging="584"/>
        <w:jc w:val="center"/>
        <w:rPr>
          <w:rFonts w:ascii="Times New Roman" w:hAnsi="Times New Roman"/>
          <w:b/>
          <w:sz w:val="24"/>
          <w:szCs w:val="24"/>
        </w:rPr>
      </w:pPr>
      <w:r w:rsidRPr="00467950">
        <w:rPr>
          <w:rFonts w:ascii="Times New Roman" w:hAnsi="Times New Roman"/>
          <w:b/>
          <w:bCs/>
          <w:sz w:val="24"/>
          <w:szCs w:val="24"/>
          <w:lang w:eastAsia="ar-SA"/>
        </w:rPr>
        <w:t xml:space="preserve">PRETENDENTU ATLASE, PIEDĀVĀJUMU ATBILSTĪBAS PĀRBAUDE UN IZVĒLE </w:t>
      </w:r>
    </w:p>
    <w:p w14:paraId="2964CC05"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bookmarkStart w:id="9" w:name="_Hlk47423532"/>
      <w:r>
        <w:rPr>
          <w:rFonts w:ascii="Times New Roman" w:hAnsi="Times New Roman"/>
          <w:sz w:val="24"/>
          <w:szCs w:val="24"/>
          <w:lang w:eastAsia="ar-SA"/>
        </w:rPr>
        <w:t>Komisi</w:t>
      </w:r>
      <w:r w:rsidRPr="00467950">
        <w:rPr>
          <w:rFonts w:ascii="Times New Roman" w:hAnsi="Times New Roman"/>
          <w:sz w:val="24"/>
          <w:szCs w:val="24"/>
          <w:lang w:eastAsia="ar-SA"/>
        </w:rPr>
        <w:t xml:space="preserve">ja veic piedāvājumu noformējuma pārbaudi, pretendentu un piedāvājumu atbilstības pārbaudi un izvēli slēgtā sēdē, ievērojot PIL un </w:t>
      </w:r>
      <w:r>
        <w:rPr>
          <w:rFonts w:ascii="Times New Roman" w:hAnsi="Times New Roman"/>
          <w:sz w:val="24"/>
          <w:szCs w:val="24"/>
          <w:lang w:eastAsia="ar-SA"/>
        </w:rPr>
        <w:t>Nolik</w:t>
      </w:r>
      <w:r w:rsidRPr="00467950">
        <w:rPr>
          <w:rFonts w:ascii="Times New Roman" w:hAnsi="Times New Roman"/>
          <w:sz w:val="24"/>
          <w:szCs w:val="24"/>
          <w:lang w:eastAsia="ar-SA"/>
        </w:rPr>
        <w:t>umā izvirzītās prasības.</w:t>
      </w:r>
      <w:bookmarkStart w:id="10" w:name="_Toc336440052"/>
      <w:r w:rsidRPr="002276E2">
        <w:rPr>
          <w:rFonts w:eastAsia="Calibri"/>
          <w:bCs/>
        </w:rPr>
        <w:t xml:space="preserve"> </w:t>
      </w:r>
      <w:r w:rsidRPr="002276E2">
        <w:rPr>
          <w:rFonts w:ascii="Times New Roman" w:hAnsi="Times New Roman"/>
          <w:sz w:val="24"/>
          <w:szCs w:val="24"/>
          <w:lang w:eastAsia="ar-SA"/>
        </w:rPr>
        <w:t>Katrā vērtēšanas posmā vērtē tikai to pretendentu piedāvājumus, kuri nav noraidīti iepriekšējā vērtēšanas posmā</w:t>
      </w:r>
      <w:bookmarkEnd w:id="10"/>
      <w:r>
        <w:rPr>
          <w:rFonts w:ascii="Times New Roman" w:hAnsi="Times New Roman"/>
          <w:sz w:val="24"/>
          <w:szCs w:val="24"/>
          <w:lang w:eastAsia="ar-SA"/>
        </w:rPr>
        <w:t>.</w:t>
      </w:r>
    </w:p>
    <w:p w14:paraId="1AF3A16D"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b/>
          <w:sz w:val="24"/>
          <w:szCs w:val="24"/>
          <w:lang w:eastAsia="ar-SA"/>
        </w:rPr>
      </w:pPr>
      <w:r w:rsidRPr="00467950">
        <w:rPr>
          <w:rFonts w:ascii="Times New Roman" w:hAnsi="Times New Roman"/>
          <w:b/>
          <w:sz w:val="24"/>
          <w:szCs w:val="24"/>
          <w:lang w:eastAsia="ar-SA"/>
        </w:rPr>
        <w:t xml:space="preserve">Piedāvājuma noformējuma pārbaude: </w:t>
      </w:r>
      <w:r>
        <w:rPr>
          <w:rFonts w:ascii="Times New Roman" w:hAnsi="Times New Roman"/>
          <w:sz w:val="24"/>
          <w:szCs w:val="24"/>
          <w:lang w:eastAsia="ar-SA"/>
        </w:rPr>
        <w:t>Komisi</w:t>
      </w:r>
      <w:r w:rsidRPr="00467950">
        <w:rPr>
          <w:rFonts w:ascii="Times New Roman" w:hAnsi="Times New Roman"/>
          <w:sz w:val="24"/>
          <w:szCs w:val="24"/>
          <w:lang w:eastAsia="ar-SA"/>
        </w:rPr>
        <w:t xml:space="preserve">ja pārbauda, vai piedāvājums sagatavots un noformēts atbilstoši </w:t>
      </w:r>
      <w:r>
        <w:rPr>
          <w:rFonts w:ascii="Times New Roman" w:hAnsi="Times New Roman"/>
          <w:sz w:val="24"/>
          <w:szCs w:val="24"/>
          <w:lang w:eastAsia="ar-SA"/>
        </w:rPr>
        <w:t>Nolik</w:t>
      </w:r>
      <w:r w:rsidRPr="00467950">
        <w:rPr>
          <w:rFonts w:ascii="Times New Roman" w:hAnsi="Times New Roman"/>
          <w:sz w:val="24"/>
          <w:szCs w:val="24"/>
          <w:lang w:eastAsia="ar-SA"/>
        </w:rPr>
        <w:t xml:space="preserve">uma 6. sadaļā norādītajām noformēšanas prasībām. Ja </w:t>
      </w:r>
      <w:r>
        <w:rPr>
          <w:rFonts w:ascii="Times New Roman" w:hAnsi="Times New Roman"/>
          <w:sz w:val="24"/>
          <w:szCs w:val="24"/>
          <w:lang w:eastAsia="ar-SA"/>
        </w:rPr>
        <w:t>Komisi</w:t>
      </w:r>
      <w:r w:rsidRPr="00467950">
        <w:rPr>
          <w:rFonts w:ascii="Times New Roman" w:hAnsi="Times New Roman"/>
          <w:sz w:val="24"/>
          <w:szCs w:val="24"/>
          <w:lang w:eastAsia="ar-SA"/>
        </w:rPr>
        <w:t xml:space="preserve">ja konstatē piedāvājuma noformējuma neatbilstību, </w:t>
      </w:r>
      <w:r>
        <w:rPr>
          <w:rFonts w:ascii="Times New Roman" w:hAnsi="Times New Roman"/>
          <w:sz w:val="24"/>
          <w:szCs w:val="24"/>
          <w:lang w:eastAsia="ar-SA"/>
        </w:rPr>
        <w:t>Komisi</w:t>
      </w:r>
      <w:r w:rsidRPr="00467950">
        <w:rPr>
          <w:rFonts w:ascii="Times New Roman" w:hAnsi="Times New Roman"/>
          <w:sz w:val="24"/>
          <w:szCs w:val="24"/>
          <w:lang w:eastAsia="ar-SA"/>
        </w:rPr>
        <w:t xml:space="preserve">ja vērtē tā būtiskumu un ietekmi uz iespēju izvērtēt piedāvājumu pēc būtības. </w:t>
      </w:r>
      <w:r w:rsidRPr="00467950">
        <w:rPr>
          <w:rFonts w:ascii="Times New Roman" w:hAnsi="Times New Roman"/>
          <w:sz w:val="24"/>
          <w:szCs w:val="24"/>
        </w:rPr>
        <w:t xml:space="preserve">Piedāvājuma noformējuma neatbilstība </w:t>
      </w:r>
      <w:r>
        <w:rPr>
          <w:rFonts w:ascii="Times New Roman" w:hAnsi="Times New Roman"/>
          <w:sz w:val="24"/>
          <w:szCs w:val="24"/>
        </w:rPr>
        <w:t>Nolik</w:t>
      </w:r>
      <w:r w:rsidRPr="00467950">
        <w:rPr>
          <w:rFonts w:ascii="Times New Roman" w:hAnsi="Times New Roman"/>
          <w:sz w:val="24"/>
          <w:szCs w:val="24"/>
        </w:rPr>
        <w:t>uma prasībām var būt par pamatu piedāvājuma noraidīšanai, ja neatbilstība ir būtiska.</w:t>
      </w:r>
    </w:p>
    <w:p w14:paraId="0F84A2A0"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467950">
        <w:rPr>
          <w:rFonts w:ascii="Times New Roman" w:hAnsi="Times New Roman"/>
          <w:b/>
          <w:sz w:val="24"/>
          <w:szCs w:val="24"/>
          <w:lang w:eastAsia="ar-SA"/>
        </w:rPr>
        <w:t xml:space="preserve">Pretendentu un piedāvājumu atbilstības pārbaude: </w:t>
      </w:r>
      <w:r>
        <w:rPr>
          <w:rFonts w:ascii="Times New Roman" w:hAnsi="Times New Roman"/>
          <w:sz w:val="24"/>
          <w:szCs w:val="24"/>
          <w:lang w:eastAsia="ar-SA"/>
        </w:rPr>
        <w:t>Komisi</w:t>
      </w:r>
      <w:r w:rsidRPr="00467950">
        <w:rPr>
          <w:rFonts w:ascii="Times New Roman" w:hAnsi="Times New Roman"/>
          <w:sz w:val="24"/>
          <w:szCs w:val="24"/>
          <w:lang w:eastAsia="ar-SA"/>
        </w:rPr>
        <w:t xml:space="preserve">ja pārbauda un izvērtē pretendenta un tā iesniegtā piedāvājuma atbilstību </w:t>
      </w:r>
      <w:r>
        <w:rPr>
          <w:rFonts w:ascii="Times New Roman" w:hAnsi="Times New Roman"/>
          <w:sz w:val="24"/>
          <w:szCs w:val="24"/>
          <w:lang w:eastAsia="ar-SA"/>
        </w:rPr>
        <w:t>Nolik</w:t>
      </w:r>
      <w:r w:rsidRPr="00467950">
        <w:rPr>
          <w:rFonts w:ascii="Times New Roman" w:hAnsi="Times New Roman"/>
          <w:sz w:val="24"/>
          <w:szCs w:val="24"/>
          <w:lang w:eastAsia="ar-SA"/>
        </w:rPr>
        <w:t>umā izvirzītajām prasībām.</w:t>
      </w:r>
      <w:bookmarkEnd w:id="9"/>
      <w:r w:rsidRPr="00467950">
        <w:rPr>
          <w:rFonts w:ascii="Times New Roman" w:hAnsi="Times New Roman"/>
          <w:b/>
          <w:sz w:val="24"/>
          <w:szCs w:val="24"/>
          <w:lang w:eastAsia="ar-SA"/>
        </w:rPr>
        <w:t xml:space="preserve"> </w:t>
      </w:r>
      <w:r w:rsidRPr="00467950">
        <w:rPr>
          <w:rFonts w:ascii="Times New Roman" w:hAnsi="Times New Roman"/>
          <w:sz w:val="24"/>
          <w:szCs w:val="24"/>
          <w:lang w:eastAsia="ar-SA"/>
        </w:rPr>
        <w:t xml:space="preserve">Ja </w:t>
      </w:r>
      <w:r>
        <w:rPr>
          <w:rFonts w:ascii="Times New Roman" w:hAnsi="Times New Roman"/>
          <w:sz w:val="24"/>
          <w:szCs w:val="24"/>
          <w:lang w:eastAsia="ar-SA"/>
        </w:rPr>
        <w:t>Komisi</w:t>
      </w:r>
      <w:r w:rsidRPr="00467950">
        <w:rPr>
          <w:rFonts w:ascii="Times New Roman" w:hAnsi="Times New Roman"/>
          <w:sz w:val="24"/>
          <w:szCs w:val="24"/>
          <w:lang w:eastAsia="ar-SA"/>
        </w:rPr>
        <w:t xml:space="preserve">ja konstatē, ka pretendenta piedāvājumā ietvertā vai pretendenta iesniegtā informācija vai dokuments ir neskaidrs vai nepilnīgs, </w:t>
      </w:r>
      <w:r>
        <w:rPr>
          <w:rFonts w:ascii="Times New Roman" w:hAnsi="Times New Roman"/>
          <w:sz w:val="24"/>
          <w:szCs w:val="24"/>
          <w:lang w:eastAsia="ar-SA"/>
        </w:rPr>
        <w:t>Komisi</w:t>
      </w:r>
      <w:r w:rsidRPr="00467950">
        <w:rPr>
          <w:rFonts w:ascii="Times New Roman" w:hAnsi="Times New Roman"/>
          <w:sz w:val="24"/>
          <w:szCs w:val="24"/>
          <w:lang w:eastAsia="ar-SA"/>
        </w:rPr>
        <w:t>ja pieprasa, lai pretendents, vai kompetenta institūcija izskaidro vai papildina minēto informāciju vai dokumentu, vai iesniedz trūkstošo dokumentu un nosaka termiņu nepieciešamās informācijas vai dokumenta iesniegšanai.</w:t>
      </w:r>
      <w:r w:rsidRPr="00467950">
        <w:rPr>
          <w:rFonts w:ascii="Times New Roman" w:hAnsi="Times New Roman"/>
          <w:b/>
          <w:sz w:val="24"/>
          <w:szCs w:val="24"/>
          <w:lang w:eastAsia="ar-SA"/>
        </w:rPr>
        <w:t xml:space="preserve"> </w:t>
      </w:r>
      <w:r w:rsidRPr="00467950">
        <w:rPr>
          <w:rFonts w:ascii="Times New Roman" w:hAnsi="Times New Roman"/>
          <w:sz w:val="24"/>
          <w:szCs w:val="24"/>
          <w:lang w:eastAsia="ar-SA"/>
        </w:rPr>
        <w:t xml:space="preserve">Ja </w:t>
      </w:r>
      <w:r>
        <w:rPr>
          <w:rFonts w:ascii="Times New Roman" w:hAnsi="Times New Roman"/>
          <w:sz w:val="24"/>
          <w:szCs w:val="24"/>
          <w:lang w:eastAsia="ar-SA"/>
        </w:rPr>
        <w:t>Komisi</w:t>
      </w:r>
      <w:r w:rsidRPr="00467950">
        <w:rPr>
          <w:rFonts w:ascii="Times New Roman" w:hAnsi="Times New Roman"/>
          <w:sz w:val="24"/>
          <w:szCs w:val="24"/>
          <w:lang w:eastAsia="ar-SA"/>
        </w:rPr>
        <w:t xml:space="preserve">ja ir pieprasījusi izskaidrot vai papildināt piedāvājumā ietverto vai iesniegto informāciju vai dokumentu, bet pretendents to nav izdarījis atbilstoši </w:t>
      </w:r>
      <w:r>
        <w:rPr>
          <w:rFonts w:ascii="Times New Roman" w:hAnsi="Times New Roman"/>
          <w:sz w:val="24"/>
          <w:szCs w:val="24"/>
          <w:lang w:eastAsia="ar-SA"/>
        </w:rPr>
        <w:t>Komisi</w:t>
      </w:r>
      <w:r w:rsidRPr="00467950">
        <w:rPr>
          <w:rFonts w:ascii="Times New Roman" w:hAnsi="Times New Roman"/>
          <w:sz w:val="24"/>
          <w:szCs w:val="24"/>
          <w:lang w:eastAsia="ar-SA"/>
        </w:rPr>
        <w:t xml:space="preserve">jas noteiktajām prasībām, </w:t>
      </w:r>
      <w:r>
        <w:rPr>
          <w:rFonts w:ascii="Times New Roman" w:hAnsi="Times New Roman"/>
          <w:sz w:val="24"/>
          <w:szCs w:val="24"/>
          <w:lang w:eastAsia="ar-SA"/>
        </w:rPr>
        <w:t>Komisi</w:t>
      </w:r>
      <w:r w:rsidRPr="00467950">
        <w:rPr>
          <w:rFonts w:ascii="Times New Roman" w:hAnsi="Times New Roman"/>
          <w:sz w:val="24"/>
          <w:szCs w:val="24"/>
          <w:lang w:eastAsia="ar-SA"/>
        </w:rPr>
        <w:t xml:space="preserve">ja piedāvājumu vērtē pēc tās rīcībā esošās informācijas. Pretendenta vai tā piedāvājuma neatbilstība kādai no </w:t>
      </w:r>
      <w:r>
        <w:rPr>
          <w:rFonts w:ascii="Times New Roman" w:hAnsi="Times New Roman"/>
          <w:sz w:val="24"/>
          <w:szCs w:val="24"/>
          <w:lang w:eastAsia="ar-SA"/>
        </w:rPr>
        <w:t>Nolik</w:t>
      </w:r>
      <w:r w:rsidRPr="00467950">
        <w:rPr>
          <w:rFonts w:ascii="Times New Roman" w:hAnsi="Times New Roman"/>
          <w:sz w:val="24"/>
          <w:szCs w:val="24"/>
          <w:lang w:eastAsia="ar-SA"/>
        </w:rPr>
        <w:t>umā izvirzītajām prasībām vai pieprasītas informācijas vai dokumenta neiesniegšana var būt par pamatu piedāvājuma noraidīšanai.</w:t>
      </w:r>
    </w:p>
    <w:p w14:paraId="6E5F874C"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467950">
        <w:rPr>
          <w:rFonts w:ascii="Times New Roman" w:hAnsi="Times New Roman"/>
          <w:sz w:val="24"/>
          <w:szCs w:val="24"/>
          <w:lang w:eastAsia="ar-SA"/>
        </w:rPr>
        <w:t xml:space="preserve">Piedāvājumu vērtēšanas laikā </w:t>
      </w:r>
      <w:r>
        <w:rPr>
          <w:rFonts w:ascii="Times New Roman" w:hAnsi="Times New Roman"/>
          <w:sz w:val="24"/>
          <w:szCs w:val="24"/>
          <w:lang w:eastAsia="ar-SA"/>
        </w:rPr>
        <w:t>Komisi</w:t>
      </w:r>
      <w:r w:rsidRPr="00467950">
        <w:rPr>
          <w:rFonts w:ascii="Times New Roman" w:hAnsi="Times New Roman"/>
          <w:sz w:val="24"/>
          <w:szCs w:val="24"/>
          <w:lang w:eastAsia="ar-SA"/>
        </w:rPr>
        <w:t xml:space="preserve">ja pārbauda, vai piedāvājumā nav aritmētisku kļūdu. Ja </w:t>
      </w:r>
      <w:r>
        <w:rPr>
          <w:rFonts w:ascii="Times New Roman" w:hAnsi="Times New Roman"/>
          <w:sz w:val="24"/>
          <w:szCs w:val="24"/>
          <w:lang w:eastAsia="ar-SA"/>
        </w:rPr>
        <w:t>Komisi</w:t>
      </w:r>
      <w:r w:rsidRPr="00467950">
        <w:rPr>
          <w:rFonts w:ascii="Times New Roman" w:hAnsi="Times New Roman"/>
          <w:sz w:val="24"/>
          <w:szCs w:val="24"/>
          <w:lang w:eastAsia="ar-SA"/>
        </w:rPr>
        <w:t xml:space="preserve">ja konstatē šādas kļūdas, tā šīs kļūdas izlabo. Par kļūdu labojumu un laboto piedāvājuma summu </w:t>
      </w:r>
      <w:r>
        <w:rPr>
          <w:rFonts w:ascii="Times New Roman" w:hAnsi="Times New Roman"/>
          <w:sz w:val="24"/>
          <w:szCs w:val="24"/>
          <w:lang w:eastAsia="ar-SA"/>
        </w:rPr>
        <w:t>Komisi</w:t>
      </w:r>
      <w:r w:rsidRPr="00467950">
        <w:rPr>
          <w:rFonts w:ascii="Times New Roman" w:hAnsi="Times New Roman"/>
          <w:sz w:val="24"/>
          <w:szCs w:val="24"/>
          <w:lang w:eastAsia="ar-SA"/>
        </w:rPr>
        <w:t xml:space="preserve">ja paziņo pretendentam, kura pieļautās kļūdas labotas. Vērtējot finanšu piedāvājumu, </w:t>
      </w:r>
      <w:r>
        <w:rPr>
          <w:rFonts w:ascii="Times New Roman" w:hAnsi="Times New Roman"/>
          <w:sz w:val="24"/>
          <w:szCs w:val="24"/>
          <w:lang w:eastAsia="ar-SA"/>
        </w:rPr>
        <w:t>Komisi</w:t>
      </w:r>
      <w:r w:rsidRPr="00467950">
        <w:rPr>
          <w:rFonts w:ascii="Times New Roman" w:hAnsi="Times New Roman"/>
          <w:sz w:val="24"/>
          <w:szCs w:val="24"/>
          <w:lang w:eastAsia="ar-SA"/>
        </w:rPr>
        <w:t xml:space="preserve">ja ņem vērā labojumus. Gadījumā, ja </w:t>
      </w:r>
      <w:r>
        <w:rPr>
          <w:rFonts w:ascii="Times New Roman" w:hAnsi="Times New Roman"/>
          <w:sz w:val="24"/>
          <w:szCs w:val="24"/>
          <w:lang w:eastAsia="ar-SA"/>
        </w:rPr>
        <w:t>Komisi</w:t>
      </w:r>
      <w:r w:rsidRPr="00467950">
        <w:rPr>
          <w:rFonts w:ascii="Times New Roman" w:hAnsi="Times New Roman"/>
          <w:sz w:val="24"/>
          <w:szCs w:val="24"/>
          <w:lang w:eastAsia="ar-SA"/>
        </w:rPr>
        <w:t>ja konstatē pretrunas starp skaitliskās vērtības apzīmējumiem ciparos un vārdos, tā vadās no skaitliskās vērtības apzīmējuma vārdos.</w:t>
      </w:r>
    </w:p>
    <w:p w14:paraId="61D67122"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467950">
        <w:rPr>
          <w:rFonts w:ascii="Times New Roman" w:hAnsi="Times New Roman"/>
          <w:sz w:val="24"/>
          <w:szCs w:val="24"/>
          <w:lang w:eastAsia="ar-SA"/>
        </w:rPr>
        <w:lastRenderedPageBreak/>
        <w:t xml:space="preserve">Attiecībā uz katru pretendentu, kuram būtu piešķiramas līguma slēgšanas tiesības, pirms tiek pieņemts lēmums par līguma slēgšanas tiesību piešķiršanu, </w:t>
      </w:r>
      <w:r>
        <w:rPr>
          <w:rFonts w:ascii="Times New Roman" w:hAnsi="Times New Roman"/>
          <w:sz w:val="24"/>
          <w:szCs w:val="24"/>
          <w:lang w:eastAsia="ar-SA"/>
        </w:rPr>
        <w:t>Komisi</w:t>
      </w:r>
      <w:r w:rsidRPr="00467950">
        <w:rPr>
          <w:rFonts w:ascii="Times New Roman" w:hAnsi="Times New Roman"/>
          <w:sz w:val="24"/>
          <w:szCs w:val="24"/>
          <w:lang w:eastAsia="ar-SA"/>
        </w:rPr>
        <w:t xml:space="preserve">ja izvērtē, vai piedāvājums nav nepamatoti lēts. Ja piedāvājums ir nepamatoti lēts, </w:t>
      </w:r>
      <w:r>
        <w:rPr>
          <w:rFonts w:ascii="Times New Roman" w:hAnsi="Times New Roman"/>
          <w:sz w:val="24"/>
          <w:szCs w:val="24"/>
          <w:lang w:eastAsia="ar-SA"/>
        </w:rPr>
        <w:t>Komisi</w:t>
      </w:r>
      <w:r w:rsidRPr="00467950">
        <w:rPr>
          <w:rFonts w:ascii="Times New Roman" w:hAnsi="Times New Roman"/>
          <w:sz w:val="24"/>
          <w:szCs w:val="24"/>
          <w:lang w:eastAsia="ar-SA"/>
        </w:rPr>
        <w:t xml:space="preserve">ja pirms šā piedāvājuma iespējamās noraidīšanas rakstveidā pieprasa pretendentam detalizētu paskaidrojumu par būtiskajiem piedāvājuma nosacījumiem. </w:t>
      </w:r>
      <w:r>
        <w:rPr>
          <w:rFonts w:ascii="Times New Roman" w:hAnsi="Times New Roman"/>
          <w:sz w:val="24"/>
          <w:szCs w:val="24"/>
          <w:lang w:eastAsia="ar-SA"/>
        </w:rPr>
        <w:t>Komisi</w:t>
      </w:r>
      <w:r w:rsidRPr="00467950">
        <w:rPr>
          <w:rFonts w:ascii="Times New Roman" w:hAnsi="Times New Roman"/>
          <w:sz w:val="24"/>
          <w:szCs w:val="24"/>
          <w:lang w:eastAsia="ar-SA"/>
        </w:rPr>
        <w:t>ja, konsultējoties ar pretendentu, izvērtē visus detalizētajā paskaidrojumā minētos faktorus un pieņem lēmumu, vai piedāvājums ir noraidāms.</w:t>
      </w:r>
    </w:p>
    <w:p w14:paraId="7ABF0F5F"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467950">
        <w:rPr>
          <w:rFonts w:ascii="Times New Roman" w:hAnsi="Times New Roman"/>
          <w:b/>
          <w:sz w:val="24"/>
          <w:szCs w:val="24"/>
          <w:lang w:eastAsia="ar-SA"/>
        </w:rPr>
        <w:t>Izslēgšanas noteikumu pārbaude un lēmuma pieņemšana:</w:t>
      </w:r>
      <w:r w:rsidRPr="00467950">
        <w:rPr>
          <w:rFonts w:ascii="Times New Roman" w:hAnsi="Times New Roman"/>
          <w:sz w:val="24"/>
          <w:szCs w:val="24"/>
          <w:lang w:eastAsia="ar-SA"/>
        </w:rPr>
        <w:t xml:space="preserve"> </w:t>
      </w:r>
      <w:r>
        <w:rPr>
          <w:rFonts w:ascii="Times New Roman" w:hAnsi="Times New Roman"/>
          <w:sz w:val="24"/>
          <w:szCs w:val="24"/>
          <w:lang w:eastAsia="ar-SA"/>
        </w:rPr>
        <w:t>Komisi</w:t>
      </w:r>
      <w:r w:rsidRPr="00467950">
        <w:rPr>
          <w:rFonts w:ascii="Times New Roman" w:hAnsi="Times New Roman"/>
          <w:sz w:val="24"/>
          <w:szCs w:val="24"/>
          <w:lang w:eastAsia="ar-SA"/>
        </w:rPr>
        <w:t xml:space="preserve">ja izslēgšanas noteikumu pārbaudi veic pretendentam, kuram būtu piešķiramas Līguma tiesības. Izslēgšanas noteikumu pārbaudi veic arī piedāvājumā atbilstoši PIL 42. panta pirmās daļās 9., 10. un 11. punktā, </w:t>
      </w:r>
      <w:r w:rsidRPr="00467950">
        <w:rPr>
          <w:rFonts w:ascii="Times New Roman" w:hAnsi="Times New Roman"/>
          <w:sz w:val="24"/>
          <w:szCs w:val="24"/>
        </w:rPr>
        <w:t>kā arī Starptautisko un Latvijas Republikas nacionālo sankciju likuma 11.</w:t>
      </w:r>
      <w:r w:rsidRPr="00467950">
        <w:rPr>
          <w:rFonts w:ascii="Times New Roman" w:hAnsi="Times New Roman"/>
          <w:sz w:val="24"/>
          <w:szCs w:val="24"/>
          <w:vertAlign w:val="superscript"/>
        </w:rPr>
        <w:t>1</w:t>
      </w:r>
      <w:r w:rsidRPr="00467950">
        <w:rPr>
          <w:rFonts w:ascii="Times New Roman" w:hAnsi="Times New Roman"/>
          <w:sz w:val="24"/>
          <w:szCs w:val="24"/>
        </w:rPr>
        <w:t xml:space="preserve"> panta pirmajā daļā norādītajām personām.</w:t>
      </w:r>
      <w:r w:rsidRPr="00467950">
        <w:rPr>
          <w:rFonts w:ascii="Times New Roman" w:hAnsi="Times New Roman"/>
          <w:sz w:val="24"/>
          <w:szCs w:val="24"/>
          <w:lang w:eastAsia="ar-SA"/>
        </w:rPr>
        <w:t xml:space="preserve"> </w:t>
      </w:r>
      <w:r>
        <w:rPr>
          <w:rFonts w:ascii="Times New Roman" w:hAnsi="Times New Roman"/>
          <w:sz w:val="24"/>
          <w:szCs w:val="24"/>
        </w:rPr>
        <w:t>Komisi</w:t>
      </w:r>
      <w:r w:rsidRPr="00467950">
        <w:rPr>
          <w:rFonts w:ascii="Times New Roman" w:hAnsi="Times New Roman"/>
          <w:sz w:val="24"/>
          <w:szCs w:val="24"/>
        </w:rPr>
        <w:t xml:space="preserve">ja piešķir </w:t>
      </w:r>
      <w:r w:rsidRPr="00467950">
        <w:rPr>
          <w:rFonts w:ascii="Times New Roman" w:hAnsi="Times New Roman"/>
          <w:sz w:val="24"/>
          <w:szCs w:val="24"/>
          <w:lang w:eastAsia="ar-SA"/>
        </w:rPr>
        <w:t xml:space="preserve">Līguma slēgšanas tiesības pretendentiem, kuru iesniegtie piedāvājumi atbilst visām </w:t>
      </w:r>
      <w:r>
        <w:rPr>
          <w:rFonts w:ascii="Times New Roman" w:hAnsi="Times New Roman"/>
          <w:sz w:val="24"/>
          <w:szCs w:val="24"/>
          <w:lang w:eastAsia="ar-SA"/>
        </w:rPr>
        <w:t>Nolik</w:t>
      </w:r>
      <w:r w:rsidRPr="00467950">
        <w:rPr>
          <w:rFonts w:ascii="Times New Roman" w:hAnsi="Times New Roman"/>
          <w:sz w:val="24"/>
          <w:szCs w:val="24"/>
          <w:lang w:eastAsia="ar-SA"/>
        </w:rPr>
        <w:t>umā noteiktajām prasībām un, kuri nav izslēdzami no dalības Iepirkumā saskaņā ar PIL 42. pantu un Starptautisko un Latvijas Republikas nacionālo sankciju likuma 11.</w:t>
      </w:r>
      <w:r w:rsidRPr="00467950">
        <w:rPr>
          <w:rFonts w:ascii="Times New Roman" w:hAnsi="Times New Roman"/>
          <w:sz w:val="24"/>
          <w:szCs w:val="24"/>
          <w:vertAlign w:val="superscript"/>
          <w:lang w:eastAsia="ar-SA"/>
        </w:rPr>
        <w:t>1</w:t>
      </w:r>
      <w:r w:rsidRPr="00467950">
        <w:rPr>
          <w:rFonts w:ascii="Times New Roman" w:hAnsi="Times New Roman"/>
          <w:sz w:val="24"/>
          <w:szCs w:val="24"/>
          <w:lang w:eastAsia="ar-SA"/>
        </w:rPr>
        <w:t xml:space="preserve"> panta noteikto regulējumu.</w:t>
      </w:r>
    </w:p>
    <w:p w14:paraId="0EBDB08B" w14:textId="77777777" w:rsidR="00992F96" w:rsidRPr="00BF7733"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927D78">
        <w:rPr>
          <w:rFonts w:ascii="Times New Roman" w:hAnsi="Times New Roman"/>
          <w:b/>
          <w:bCs/>
          <w:sz w:val="24"/>
          <w:szCs w:val="24"/>
          <w:lang w:eastAsia="ar-SA"/>
        </w:rPr>
        <w:t>Piedāvājuma izvēle:</w:t>
      </w:r>
      <w:r w:rsidRPr="00467950">
        <w:rPr>
          <w:rFonts w:ascii="Times New Roman" w:hAnsi="Times New Roman"/>
          <w:sz w:val="24"/>
          <w:szCs w:val="24"/>
          <w:lang w:eastAsia="ar-SA"/>
        </w:rPr>
        <w:t xml:space="preserve"> </w:t>
      </w:r>
      <w:r>
        <w:rPr>
          <w:rFonts w:ascii="Times New Roman" w:hAnsi="Times New Roman"/>
          <w:sz w:val="24"/>
          <w:szCs w:val="24"/>
          <w:lang w:eastAsia="ar-SA"/>
        </w:rPr>
        <w:t>Komisi</w:t>
      </w:r>
      <w:r w:rsidRPr="00467950">
        <w:rPr>
          <w:rFonts w:ascii="Times New Roman" w:hAnsi="Times New Roman"/>
          <w:sz w:val="24"/>
          <w:szCs w:val="24"/>
          <w:lang w:eastAsia="ar-SA"/>
        </w:rPr>
        <w:t xml:space="preserve">ja no visiem Nolikuma prasībām atbilstošiem piedāvājumiem </w:t>
      </w:r>
      <w:r w:rsidRPr="00600A10">
        <w:rPr>
          <w:rFonts w:ascii="Times New Roman" w:hAnsi="Times New Roman"/>
          <w:sz w:val="24"/>
          <w:szCs w:val="24"/>
          <w:lang w:eastAsia="ar-SA"/>
        </w:rPr>
        <w:t>katrā Iepirkuma daļā</w:t>
      </w:r>
      <w:r w:rsidRPr="00467950">
        <w:rPr>
          <w:rFonts w:ascii="Times New Roman" w:hAnsi="Times New Roman"/>
          <w:sz w:val="24"/>
          <w:szCs w:val="24"/>
          <w:lang w:eastAsia="ar-SA"/>
        </w:rPr>
        <w:t xml:space="preserve"> izvēlas </w:t>
      </w:r>
      <w:bookmarkStart w:id="11" w:name="_Hlk30420367"/>
      <w:r w:rsidRPr="00666C2E">
        <w:rPr>
          <w:rFonts w:ascii="Times New Roman" w:hAnsi="Times New Roman"/>
          <w:sz w:val="24"/>
          <w:szCs w:val="24"/>
          <w:lang w:eastAsia="ar-SA"/>
        </w:rPr>
        <w:t xml:space="preserve">saimnieciski visizdevīgāko piedāvājumu </w:t>
      </w:r>
      <w:bookmarkEnd w:id="11"/>
      <w:r w:rsidRPr="00666C2E">
        <w:rPr>
          <w:rFonts w:ascii="Times New Roman" w:hAnsi="Times New Roman"/>
          <w:sz w:val="24"/>
          <w:szCs w:val="24"/>
          <w:lang w:eastAsia="ar-SA"/>
        </w:rPr>
        <w:t>saskaņā ar Nolikuma 10. punktā noteiktajiem kritērijiem.</w:t>
      </w:r>
    </w:p>
    <w:p w14:paraId="1E2A6FE2" w14:textId="77777777" w:rsidR="00992F96" w:rsidRPr="00927D78"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467950">
        <w:rPr>
          <w:rFonts w:ascii="Times New Roman" w:hAnsi="Times New Roman"/>
          <w:sz w:val="24"/>
          <w:szCs w:val="24"/>
          <w:lang w:eastAsia="ar-SA"/>
        </w:rPr>
        <w:t>Ja vismaz divu piedāvājumu novērtējums ir vienāds, priekšroka dodama tā pretendenta piedāvājumam,</w:t>
      </w:r>
      <w:r>
        <w:rPr>
          <w:rFonts w:ascii="Times New Roman" w:hAnsi="Times New Roman"/>
          <w:sz w:val="24"/>
          <w:szCs w:val="24"/>
          <w:lang w:eastAsia="ar-SA"/>
        </w:rPr>
        <w:t xml:space="preserve"> </w:t>
      </w:r>
      <w:r w:rsidRPr="00B033CB">
        <w:rPr>
          <w:rFonts w:ascii="Times New Roman" w:hAnsi="Times New Roman"/>
          <w:sz w:val="24"/>
          <w:szCs w:val="24"/>
          <w:lang w:eastAsia="ar-SA"/>
        </w:rPr>
        <w:t>kuram pēdējā gada pārskatā, kas iesniegts Valsts ieņēmumu dienestā līdz piedāvājuma iesniegšanas termiņa pēdējai dienai, likviditātes kopējais koeficients ir lielāks.</w:t>
      </w:r>
    </w:p>
    <w:p w14:paraId="5D12EB18"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Pr>
          <w:rFonts w:ascii="Times New Roman" w:hAnsi="Times New Roman"/>
          <w:sz w:val="24"/>
          <w:szCs w:val="24"/>
          <w:lang w:eastAsia="ar-SA"/>
        </w:rPr>
        <w:t>Komisi</w:t>
      </w:r>
      <w:r w:rsidRPr="00467950">
        <w:rPr>
          <w:rFonts w:ascii="Times New Roman" w:hAnsi="Times New Roman"/>
          <w:sz w:val="24"/>
          <w:szCs w:val="24"/>
          <w:lang w:eastAsia="ar-SA"/>
        </w:rPr>
        <w:t xml:space="preserve">ja var pieņemt lēmumu </w:t>
      </w:r>
      <w:r w:rsidRPr="00467950">
        <w:rPr>
          <w:rFonts w:ascii="Times New Roman" w:hAnsi="Times New Roman"/>
          <w:bCs/>
          <w:sz w:val="24"/>
          <w:szCs w:val="24"/>
        </w:rPr>
        <w:t>pārtraukt Iepirkumu</w:t>
      </w:r>
      <w:r w:rsidRPr="00467950">
        <w:rPr>
          <w:rFonts w:ascii="Times New Roman" w:hAnsi="Times New Roman"/>
          <w:sz w:val="24"/>
          <w:szCs w:val="24"/>
          <w:lang w:eastAsia="ar-SA"/>
        </w:rPr>
        <w:t xml:space="preserve"> bez rezultāta šādos gadījumos: </w:t>
      </w:r>
    </w:p>
    <w:p w14:paraId="39D1E830" w14:textId="77777777" w:rsidR="00992F96" w:rsidRPr="00467950" w:rsidRDefault="00992F96" w:rsidP="00992F96">
      <w:pPr>
        <w:pStyle w:val="ListParagraph2"/>
        <w:numPr>
          <w:ilvl w:val="2"/>
          <w:numId w:val="2"/>
        </w:numPr>
        <w:tabs>
          <w:tab w:val="left" w:pos="567"/>
          <w:tab w:val="left" w:pos="1134"/>
        </w:tabs>
        <w:suppressAutoHyphens w:val="0"/>
        <w:autoSpaceDE w:val="0"/>
        <w:autoSpaceDN w:val="0"/>
        <w:adjustRightInd w:val="0"/>
        <w:ind w:left="965" w:hanging="677"/>
        <w:jc w:val="both"/>
        <w:rPr>
          <w:rFonts w:eastAsia="TimesNewRoman"/>
          <w:sz w:val="24"/>
          <w:szCs w:val="24"/>
          <w:lang w:val="lv-LV"/>
        </w:rPr>
      </w:pPr>
      <w:r w:rsidRPr="00467950">
        <w:rPr>
          <w:rFonts w:eastAsia="TimesNewRoman"/>
          <w:sz w:val="24"/>
          <w:szCs w:val="24"/>
          <w:lang w:val="lv-LV"/>
        </w:rPr>
        <w:t>ja nav saņemts neviens piedāvājums;</w:t>
      </w:r>
    </w:p>
    <w:p w14:paraId="44C54591" w14:textId="77777777" w:rsidR="00992F96" w:rsidRPr="00467950" w:rsidRDefault="00992F96" w:rsidP="00992F96">
      <w:pPr>
        <w:pStyle w:val="ListParagraph2"/>
        <w:numPr>
          <w:ilvl w:val="2"/>
          <w:numId w:val="2"/>
        </w:numPr>
        <w:tabs>
          <w:tab w:val="left" w:pos="567"/>
          <w:tab w:val="left" w:pos="1134"/>
        </w:tabs>
        <w:suppressAutoHyphens w:val="0"/>
        <w:autoSpaceDE w:val="0"/>
        <w:autoSpaceDN w:val="0"/>
        <w:adjustRightInd w:val="0"/>
        <w:ind w:left="965" w:hanging="677"/>
        <w:jc w:val="both"/>
        <w:rPr>
          <w:rFonts w:eastAsia="TimesNewRoman"/>
          <w:sz w:val="24"/>
          <w:szCs w:val="24"/>
          <w:lang w:val="lv-LV"/>
        </w:rPr>
      </w:pPr>
      <w:r w:rsidRPr="00467950">
        <w:rPr>
          <w:rFonts w:eastAsia="TimesNewRoman"/>
          <w:sz w:val="24"/>
          <w:szCs w:val="24"/>
          <w:lang w:val="lv-LV"/>
        </w:rPr>
        <w:t xml:space="preserve">nav saņemts neviens </w:t>
      </w:r>
      <w:r>
        <w:rPr>
          <w:rFonts w:eastAsia="TimesNewRoman"/>
          <w:sz w:val="24"/>
          <w:szCs w:val="24"/>
          <w:lang w:val="lv-LV"/>
        </w:rPr>
        <w:t>Nolik</w:t>
      </w:r>
      <w:r w:rsidRPr="00467950">
        <w:rPr>
          <w:rFonts w:eastAsia="TimesNewRoman"/>
          <w:sz w:val="24"/>
          <w:szCs w:val="24"/>
          <w:lang w:val="lv-LV"/>
        </w:rPr>
        <w:t>uma prasībām atbilstošs piedāvājums;</w:t>
      </w:r>
    </w:p>
    <w:p w14:paraId="5F0A9421" w14:textId="77777777" w:rsidR="00992F96" w:rsidRDefault="00992F96" w:rsidP="00992F96">
      <w:pPr>
        <w:pStyle w:val="ListParagraph2"/>
        <w:numPr>
          <w:ilvl w:val="2"/>
          <w:numId w:val="2"/>
        </w:numPr>
        <w:tabs>
          <w:tab w:val="left" w:pos="567"/>
          <w:tab w:val="left" w:pos="1134"/>
        </w:tabs>
        <w:suppressAutoHyphens w:val="0"/>
        <w:autoSpaceDE w:val="0"/>
        <w:autoSpaceDN w:val="0"/>
        <w:adjustRightInd w:val="0"/>
        <w:ind w:left="965" w:hanging="677"/>
        <w:jc w:val="both"/>
        <w:rPr>
          <w:rFonts w:eastAsia="TimesNewRoman"/>
          <w:sz w:val="24"/>
          <w:szCs w:val="24"/>
          <w:lang w:val="lv-LV"/>
        </w:rPr>
      </w:pPr>
      <w:r w:rsidRPr="00467950">
        <w:rPr>
          <w:rFonts w:eastAsia="TimesNewRoman"/>
          <w:sz w:val="24"/>
          <w:szCs w:val="24"/>
          <w:lang w:val="lv-LV"/>
        </w:rPr>
        <w:t>ja tam ir cits objektīvs pamatojums.</w:t>
      </w:r>
    </w:p>
    <w:p w14:paraId="33E1A8A1" w14:textId="77777777" w:rsidR="00992F96" w:rsidRPr="00467950" w:rsidRDefault="00992F96" w:rsidP="00992F96">
      <w:pPr>
        <w:pStyle w:val="ListParagraph2"/>
        <w:tabs>
          <w:tab w:val="left" w:pos="567"/>
          <w:tab w:val="left" w:pos="1134"/>
        </w:tabs>
        <w:suppressAutoHyphens w:val="0"/>
        <w:autoSpaceDE w:val="0"/>
        <w:autoSpaceDN w:val="0"/>
        <w:adjustRightInd w:val="0"/>
        <w:ind w:left="965"/>
        <w:jc w:val="both"/>
        <w:rPr>
          <w:rFonts w:eastAsia="TimesNewRoman"/>
          <w:sz w:val="24"/>
          <w:szCs w:val="24"/>
          <w:lang w:val="lv-LV"/>
        </w:rPr>
      </w:pPr>
    </w:p>
    <w:p w14:paraId="730EFEE1" w14:textId="77777777" w:rsidR="00992F96" w:rsidRPr="00467950" w:rsidRDefault="00992F96" w:rsidP="00992F96">
      <w:pPr>
        <w:numPr>
          <w:ilvl w:val="0"/>
          <w:numId w:val="2"/>
        </w:numPr>
        <w:spacing w:after="0" w:line="240" w:lineRule="auto"/>
        <w:ind w:left="584" w:hanging="584"/>
        <w:jc w:val="center"/>
        <w:rPr>
          <w:rFonts w:ascii="Times New Roman" w:hAnsi="Times New Roman"/>
          <w:b/>
          <w:bCs/>
          <w:sz w:val="24"/>
          <w:szCs w:val="24"/>
          <w:lang w:eastAsia="ar-SA"/>
        </w:rPr>
      </w:pPr>
      <w:r w:rsidRPr="00467950">
        <w:rPr>
          <w:rFonts w:ascii="Times New Roman" w:hAnsi="Times New Roman"/>
          <w:b/>
          <w:bCs/>
          <w:sz w:val="24"/>
          <w:szCs w:val="24"/>
          <w:lang w:eastAsia="ar-SA"/>
        </w:rPr>
        <w:t>LĪGUMA NOSLĒGŠANA</w:t>
      </w:r>
    </w:p>
    <w:p w14:paraId="2154E823"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467950">
        <w:rPr>
          <w:rFonts w:ascii="Times New Roman" w:hAnsi="Times New Roman"/>
          <w:sz w:val="24"/>
          <w:szCs w:val="24"/>
          <w:lang w:eastAsia="ar-SA"/>
        </w:rPr>
        <w:t>Pasūtītājs PIL 37. pantā noteiktajā kārtībā informē visus pretendentus par Iepirkuma rezultātā pieņemto lēmumu.</w:t>
      </w:r>
    </w:p>
    <w:p w14:paraId="515A5DDB" w14:textId="77777777" w:rsidR="00992F96" w:rsidRPr="00467950"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467950">
        <w:rPr>
          <w:rFonts w:ascii="Times New Roman" w:hAnsi="Times New Roman"/>
          <w:sz w:val="24"/>
          <w:szCs w:val="24"/>
          <w:lang w:eastAsia="ar-SA"/>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12CF7DEB" w14:textId="77777777" w:rsidR="00992F96" w:rsidRDefault="00992F96" w:rsidP="00992F96">
      <w:pPr>
        <w:numPr>
          <w:ilvl w:val="1"/>
          <w:numId w:val="2"/>
        </w:numPr>
        <w:tabs>
          <w:tab w:val="clear" w:pos="821"/>
          <w:tab w:val="num" w:pos="567"/>
        </w:tabs>
        <w:spacing w:after="0" w:line="240" w:lineRule="auto"/>
        <w:ind w:left="567" w:hanging="709"/>
        <w:jc w:val="both"/>
        <w:rPr>
          <w:rFonts w:ascii="Times New Roman" w:hAnsi="Times New Roman"/>
          <w:sz w:val="24"/>
          <w:szCs w:val="24"/>
          <w:lang w:eastAsia="ar-SA"/>
        </w:rPr>
      </w:pPr>
      <w:r w:rsidRPr="00467950">
        <w:rPr>
          <w:rFonts w:ascii="Times New Roman" w:hAnsi="Times New Roman"/>
          <w:sz w:val="24"/>
          <w:szCs w:val="24"/>
          <w:lang w:eastAsia="ar-SA"/>
        </w:rPr>
        <w:t xml:space="preserve">Līgums tiek slēgts PIL 60. panta noteiktajā kārtībā un saskaņā ar </w:t>
      </w:r>
      <w:r>
        <w:rPr>
          <w:rFonts w:ascii="Times New Roman" w:hAnsi="Times New Roman"/>
          <w:sz w:val="24"/>
          <w:szCs w:val="24"/>
          <w:lang w:eastAsia="ar-SA"/>
        </w:rPr>
        <w:t>Nolik</w:t>
      </w:r>
      <w:r w:rsidRPr="00467950">
        <w:rPr>
          <w:rFonts w:ascii="Times New Roman" w:hAnsi="Times New Roman"/>
          <w:sz w:val="24"/>
          <w:szCs w:val="24"/>
          <w:lang w:eastAsia="ar-SA"/>
        </w:rPr>
        <w:t xml:space="preserve">uma </w:t>
      </w:r>
      <w:r>
        <w:rPr>
          <w:rFonts w:ascii="Times New Roman" w:hAnsi="Times New Roman"/>
          <w:sz w:val="24"/>
          <w:szCs w:val="24"/>
          <w:lang w:eastAsia="ar-SA"/>
        </w:rPr>
        <w:t>3</w:t>
      </w:r>
      <w:r w:rsidRPr="00467950">
        <w:rPr>
          <w:rFonts w:ascii="Times New Roman" w:hAnsi="Times New Roman"/>
          <w:sz w:val="24"/>
          <w:szCs w:val="24"/>
          <w:lang w:eastAsia="ar-SA"/>
        </w:rPr>
        <w:t xml:space="preserve">. pielikumā pievienoto </w:t>
      </w:r>
      <w:r>
        <w:rPr>
          <w:rFonts w:ascii="Times New Roman" w:hAnsi="Times New Roman"/>
          <w:sz w:val="24"/>
          <w:szCs w:val="24"/>
          <w:lang w:eastAsia="ar-SA"/>
        </w:rPr>
        <w:t>l</w:t>
      </w:r>
      <w:r w:rsidRPr="00467950">
        <w:rPr>
          <w:rFonts w:ascii="Times New Roman" w:hAnsi="Times New Roman"/>
          <w:sz w:val="24"/>
          <w:szCs w:val="24"/>
          <w:lang w:eastAsia="ar-SA"/>
        </w:rPr>
        <w:t>īguma projektu.</w:t>
      </w:r>
    </w:p>
    <w:p w14:paraId="3D1E4E4D" w14:textId="77777777" w:rsidR="00992F96" w:rsidRPr="00467950" w:rsidRDefault="00992F96" w:rsidP="00992F96">
      <w:pPr>
        <w:spacing w:after="0" w:line="240" w:lineRule="auto"/>
        <w:ind w:left="567"/>
        <w:jc w:val="both"/>
        <w:rPr>
          <w:rFonts w:ascii="Times New Roman" w:hAnsi="Times New Roman"/>
          <w:sz w:val="24"/>
          <w:szCs w:val="24"/>
          <w:lang w:eastAsia="ar-SA"/>
        </w:rPr>
      </w:pPr>
    </w:p>
    <w:p w14:paraId="4EAEC713" w14:textId="77777777" w:rsidR="00992F96" w:rsidRPr="00467950" w:rsidRDefault="00992F96" w:rsidP="00992F96">
      <w:pPr>
        <w:numPr>
          <w:ilvl w:val="0"/>
          <w:numId w:val="2"/>
        </w:numPr>
        <w:spacing w:after="0" w:line="240" w:lineRule="auto"/>
        <w:ind w:left="584" w:hanging="584"/>
        <w:jc w:val="center"/>
        <w:rPr>
          <w:rFonts w:ascii="Times New Roman" w:hAnsi="Times New Roman"/>
          <w:b/>
          <w:bCs/>
          <w:caps/>
          <w:sz w:val="24"/>
          <w:szCs w:val="24"/>
          <w:lang w:eastAsia="ar-SA"/>
        </w:rPr>
      </w:pPr>
      <w:r w:rsidRPr="00467950">
        <w:rPr>
          <w:rFonts w:ascii="Times New Roman" w:hAnsi="Times New Roman"/>
          <w:b/>
          <w:bCs/>
          <w:caps/>
          <w:sz w:val="24"/>
          <w:szCs w:val="24"/>
          <w:lang w:eastAsia="ar-SA"/>
        </w:rPr>
        <w:t>Līguma grozījumi</w:t>
      </w:r>
    </w:p>
    <w:p w14:paraId="2217FB59" w14:textId="77777777" w:rsidR="00992F96" w:rsidRDefault="00992F96" w:rsidP="00992F96">
      <w:pPr>
        <w:numPr>
          <w:ilvl w:val="1"/>
          <w:numId w:val="2"/>
        </w:numPr>
        <w:tabs>
          <w:tab w:val="clear" w:pos="821"/>
          <w:tab w:val="num" w:pos="567"/>
        </w:tabs>
        <w:spacing w:after="0" w:line="240" w:lineRule="auto"/>
        <w:ind w:left="567" w:hanging="567"/>
        <w:jc w:val="both"/>
        <w:rPr>
          <w:rFonts w:ascii="Times New Roman" w:hAnsi="Times New Roman"/>
          <w:sz w:val="24"/>
          <w:szCs w:val="24"/>
          <w:lang w:eastAsia="ar-SA"/>
        </w:rPr>
      </w:pPr>
      <w:r w:rsidRPr="00787B4A">
        <w:rPr>
          <w:rFonts w:ascii="Times New Roman" w:hAnsi="Times New Roman"/>
          <w:sz w:val="24"/>
          <w:szCs w:val="24"/>
          <w:lang w:eastAsia="ar-SA"/>
        </w:rPr>
        <w:t xml:space="preserve">Pasūtītājs Iepirkuma līguma ietvaros nav saistīts ar konkrētu pasūtījuma apjomu un veic pasūtījumus atbilstoši vajadzībai un savām finanšu iespējām. </w:t>
      </w:r>
    </w:p>
    <w:p w14:paraId="0D1237D6" w14:textId="77777777" w:rsidR="00992F96" w:rsidRPr="00AB012B" w:rsidRDefault="00992F96" w:rsidP="00992F96">
      <w:pPr>
        <w:jc w:val="center"/>
        <w:rPr>
          <w:rFonts w:ascii="Times New Roman" w:hAnsi="Times New Roman"/>
          <w:sz w:val="24"/>
          <w:szCs w:val="24"/>
          <w:lang w:eastAsia="ar-SA"/>
        </w:rPr>
      </w:pPr>
    </w:p>
    <w:p w14:paraId="0EF4D08E" w14:textId="77777777" w:rsidR="00992F96" w:rsidRPr="00787B4A" w:rsidRDefault="00992F96" w:rsidP="00992F96">
      <w:pPr>
        <w:numPr>
          <w:ilvl w:val="1"/>
          <w:numId w:val="2"/>
        </w:numPr>
        <w:tabs>
          <w:tab w:val="clear" w:pos="821"/>
          <w:tab w:val="num" w:pos="567"/>
        </w:tabs>
        <w:spacing w:after="0" w:line="240" w:lineRule="auto"/>
        <w:ind w:left="567" w:hanging="567"/>
        <w:jc w:val="both"/>
        <w:rPr>
          <w:rFonts w:ascii="Times New Roman" w:hAnsi="Times New Roman"/>
          <w:sz w:val="24"/>
          <w:szCs w:val="24"/>
          <w:lang w:eastAsia="ar-SA"/>
        </w:rPr>
      </w:pPr>
      <w:r w:rsidRPr="00787B4A">
        <w:rPr>
          <w:rFonts w:ascii="Times New Roman" w:hAnsi="Times New Roman"/>
          <w:sz w:val="24"/>
          <w:szCs w:val="24"/>
          <w:lang w:eastAsia="ar-SA"/>
        </w:rPr>
        <w:t xml:space="preserve">Saskaņā ar PIL 61. pantā noteikto Iepirkuma līguma grozījumi ir pieļaujami, ja tie nemaina Iepirkuma līguma vispārējo raksturu (veidu un Iepirkuma dokumentos noteikto mērķi). </w:t>
      </w:r>
    </w:p>
    <w:p w14:paraId="60F199D2" w14:textId="77777777" w:rsidR="00992F96" w:rsidRPr="00B033CB" w:rsidRDefault="00992F96" w:rsidP="00992F96">
      <w:pPr>
        <w:numPr>
          <w:ilvl w:val="1"/>
          <w:numId w:val="2"/>
        </w:numPr>
        <w:tabs>
          <w:tab w:val="clear" w:pos="821"/>
          <w:tab w:val="num" w:pos="567"/>
        </w:tabs>
        <w:spacing w:after="0" w:line="240" w:lineRule="auto"/>
        <w:ind w:left="567" w:hanging="567"/>
        <w:jc w:val="both"/>
        <w:rPr>
          <w:rFonts w:ascii="Times New Roman" w:hAnsi="Times New Roman"/>
          <w:sz w:val="24"/>
          <w:szCs w:val="24"/>
          <w:lang w:eastAsia="ar-SA"/>
        </w:rPr>
      </w:pPr>
      <w:r w:rsidRPr="00B033CB">
        <w:rPr>
          <w:rFonts w:ascii="Times New Roman" w:hAnsi="Times New Roman"/>
          <w:sz w:val="24"/>
          <w:szCs w:val="24"/>
          <w:lang w:eastAsia="ar-SA"/>
        </w:rPr>
        <w:t xml:space="preserve">Iepirkuma līguma būtiski grozījumi var attiekties uz līgumcenas pārskatīšanu (palielināšanu vai samazināšanu), Pasūtītāja izvēles iespēju izmantošanu. </w:t>
      </w:r>
      <w:r>
        <w:rPr>
          <w:rFonts w:ascii="Times New Roman" w:hAnsi="Times New Roman"/>
          <w:sz w:val="24"/>
          <w:szCs w:val="24"/>
          <w:lang w:eastAsia="ar-SA"/>
        </w:rPr>
        <w:t xml:space="preserve">Būtisku </w:t>
      </w:r>
      <w:r>
        <w:rPr>
          <w:rFonts w:ascii="Times New Roman" w:hAnsi="Times New Roman"/>
          <w:sz w:val="24"/>
          <w:szCs w:val="24"/>
          <w:lang w:eastAsia="ar-SA"/>
        </w:rPr>
        <w:lastRenderedPageBreak/>
        <w:t>iepirkuma līguma grozījumu gadījumā l</w:t>
      </w:r>
      <w:r w:rsidRPr="00B033CB">
        <w:rPr>
          <w:rFonts w:ascii="Times New Roman" w:hAnsi="Times New Roman"/>
          <w:sz w:val="24"/>
          <w:szCs w:val="24"/>
          <w:lang w:eastAsia="ar-SA"/>
        </w:rPr>
        <w:t>īgumcenas pieaugums, ko noteic kā visu secīgi veikto grozījumu naudas vērtības summu, nevar pārsniegt 50 procentus no sākotnējās iepirkuma līguma līgumcenas</w:t>
      </w:r>
      <w:r>
        <w:rPr>
          <w:rFonts w:ascii="Times New Roman" w:hAnsi="Times New Roman"/>
          <w:sz w:val="24"/>
          <w:szCs w:val="24"/>
          <w:lang w:eastAsia="ar-SA"/>
        </w:rPr>
        <w:t xml:space="preserve"> attiecībā uz katru gadījumu, kas minēts Publisko iepirkumu likuma 61. panta 3. daļas 2. un 3. punktā.</w:t>
      </w:r>
      <w:r w:rsidRPr="00B033CB">
        <w:rPr>
          <w:rFonts w:ascii="Times New Roman" w:hAnsi="Times New Roman"/>
          <w:sz w:val="24"/>
          <w:szCs w:val="24"/>
          <w:lang w:eastAsia="ar-SA"/>
        </w:rPr>
        <w:t xml:space="preserve"> </w:t>
      </w:r>
    </w:p>
    <w:p w14:paraId="2FA6FD02" w14:textId="77777777" w:rsidR="00992F96" w:rsidRPr="00B033CB" w:rsidRDefault="00992F96" w:rsidP="00992F96">
      <w:pPr>
        <w:numPr>
          <w:ilvl w:val="1"/>
          <w:numId w:val="2"/>
        </w:numPr>
        <w:tabs>
          <w:tab w:val="clear" w:pos="821"/>
          <w:tab w:val="num" w:pos="567"/>
        </w:tabs>
        <w:spacing w:after="0" w:line="240" w:lineRule="auto"/>
        <w:ind w:left="567" w:hanging="567"/>
        <w:jc w:val="both"/>
        <w:rPr>
          <w:rFonts w:ascii="Times New Roman" w:hAnsi="Times New Roman"/>
          <w:sz w:val="24"/>
          <w:szCs w:val="24"/>
          <w:lang w:eastAsia="ar-SA"/>
        </w:rPr>
      </w:pPr>
      <w:r w:rsidRPr="00B033CB">
        <w:rPr>
          <w:rFonts w:ascii="Times New Roman" w:hAnsi="Times New Roman"/>
          <w:sz w:val="24"/>
          <w:szCs w:val="24"/>
          <w:lang w:eastAsia="ar-SA"/>
        </w:rPr>
        <w:t>Gadījumā, ja saskaņā ar Centrālās statistikas pārvaldes datiem elektroenerģijas, degvielas, gāzes vai ūdensapgādes cenas pieaug vairāk kā par 10%, vai arī, ja inflācijas līmenis valstī sastāda vairāk kā 5%, sākot ar otro Līguma darbības gadu Izpildītājs var lūgt vienu reizi gadā veikt izmaiņas Līgumā noteiktajās cenās. Šajā gadījumā Pasūtītājs pieņem lēmumu par Līguma cenu izmaiņām vai Līguma pirmstermiņa izbeigšanu piecu darbdienu laikā pēc Izpildītāja lūguma saņemšanas. Ja Pasūtītājs nepiekrīt Līgumā noteikto cenu izmaiņām, tad Pasūtītājs ir tiesīgs vienpusēji izbeigt Līgumu, brīdinot par to Izpildītāju vismaz vienu mēnesi iepriekš. Ja Pasūtītājs piekrīt Līgumā noteikto cenu izmaiņām, Puses slēdz rakstisku vienošanos par Līguma grozījumiem, kas stājas spēkā viena mēneša laikā pēc tās parakstīšanas, ja vienošanās nav noteikts cits tās spēkā stāšanās termiņš.</w:t>
      </w:r>
    </w:p>
    <w:p w14:paraId="344508E6" w14:textId="77777777" w:rsidR="00992F96" w:rsidRPr="00467950" w:rsidRDefault="00992F96" w:rsidP="00992F96">
      <w:pPr>
        <w:spacing w:after="0" w:line="240" w:lineRule="auto"/>
        <w:ind w:left="567"/>
        <w:jc w:val="both"/>
        <w:rPr>
          <w:rFonts w:ascii="Times New Roman" w:hAnsi="Times New Roman"/>
          <w:sz w:val="24"/>
          <w:szCs w:val="24"/>
          <w:lang w:eastAsia="ar-SA"/>
        </w:rPr>
      </w:pPr>
    </w:p>
    <w:p w14:paraId="57732ADB" w14:textId="77777777" w:rsidR="00992F96" w:rsidRPr="00467950" w:rsidRDefault="00992F96" w:rsidP="00992F96">
      <w:pPr>
        <w:pStyle w:val="ListParagraph2"/>
        <w:numPr>
          <w:ilvl w:val="0"/>
          <w:numId w:val="2"/>
        </w:numPr>
        <w:suppressAutoHyphens w:val="0"/>
        <w:autoSpaceDE w:val="0"/>
        <w:autoSpaceDN w:val="0"/>
        <w:adjustRightInd w:val="0"/>
        <w:jc w:val="center"/>
        <w:rPr>
          <w:b/>
          <w:color w:val="auto"/>
          <w:sz w:val="24"/>
          <w:szCs w:val="24"/>
        </w:rPr>
      </w:pPr>
      <w:r w:rsidRPr="00467950">
        <w:rPr>
          <w:b/>
          <w:color w:val="auto"/>
          <w:sz w:val="24"/>
          <w:szCs w:val="24"/>
          <w:lang w:eastAsia="lv-LV"/>
        </w:rPr>
        <w:t>PIELIKUMI</w:t>
      </w:r>
    </w:p>
    <w:p w14:paraId="78400273" w14:textId="77777777" w:rsidR="00992F96" w:rsidRPr="00467950" w:rsidRDefault="00992F96" w:rsidP="00992F96">
      <w:pPr>
        <w:spacing w:after="0" w:line="240" w:lineRule="auto"/>
        <w:jc w:val="both"/>
        <w:rPr>
          <w:rFonts w:ascii="Times New Roman" w:hAnsi="Times New Roman"/>
          <w:bCs/>
          <w:sz w:val="24"/>
          <w:szCs w:val="24"/>
        </w:rPr>
      </w:pPr>
      <w:r>
        <w:rPr>
          <w:rFonts w:ascii="Times New Roman" w:hAnsi="Times New Roman"/>
          <w:bCs/>
          <w:sz w:val="24"/>
          <w:szCs w:val="24"/>
        </w:rPr>
        <w:t>Nolik</w:t>
      </w:r>
      <w:r w:rsidRPr="00467950">
        <w:rPr>
          <w:rFonts w:ascii="Times New Roman" w:hAnsi="Times New Roman"/>
          <w:bCs/>
          <w:sz w:val="24"/>
          <w:szCs w:val="24"/>
        </w:rPr>
        <w:t>umam ir pievienoti 3 (trīs) pielikumi, kas ir tā neatņemamas sastāvdaļas:</w:t>
      </w:r>
    </w:p>
    <w:p w14:paraId="4AAAEF63" w14:textId="7E528777" w:rsidR="00992F96" w:rsidRPr="00467950" w:rsidRDefault="00992F96" w:rsidP="00992F96">
      <w:pPr>
        <w:numPr>
          <w:ilvl w:val="1"/>
          <w:numId w:val="2"/>
        </w:numPr>
        <w:tabs>
          <w:tab w:val="left" w:pos="567"/>
        </w:tabs>
        <w:spacing w:after="0" w:line="240" w:lineRule="auto"/>
        <w:ind w:left="706"/>
        <w:jc w:val="both"/>
        <w:rPr>
          <w:rStyle w:val="FontStyle54"/>
          <w:sz w:val="24"/>
          <w:szCs w:val="24"/>
        </w:rPr>
      </w:pPr>
      <w:r w:rsidRPr="00467950">
        <w:rPr>
          <w:rFonts w:ascii="Times New Roman" w:hAnsi="Times New Roman"/>
          <w:bCs/>
          <w:sz w:val="24"/>
          <w:szCs w:val="24"/>
        </w:rPr>
        <w:t xml:space="preserve">1. </w:t>
      </w:r>
      <w:r w:rsidRPr="00467950">
        <w:rPr>
          <w:rStyle w:val="FontStyle54"/>
          <w:sz w:val="24"/>
          <w:szCs w:val="24"/>
        </w:rPr>
        <w:t>pielikums „Tehniskā specifikācija” uz</w:t>
      </w:r>
      <w:r>
        <w:rPr>
          <w:rStyle w:val="FontStyle54"/>
          <w:sz w:val="24"/>
          <w:szCs w:val="24"/>
        </w:rPr>
        <w:t xml:space="preserve"> 8 </w:t>
      </w:r>
      <w:r w:rsidRPr="00467950">
        <w:rPr>
          <w:rStyle w:val="FontStyle54"/>
          <w:sz w:val="24"/>
          <w:szCs w:val="24"/>
        </w:rPr>
        <w:t xml:space="preserve"> lp.;</w:t>
      </w:r>
    </w:p>
    <w:p w14:paraId="1AAE7B50" w14:textId="5E4BF54F" w:rsidR="00992F96" w:rsidRDefault="00992F96" w:rsidP="00992F96">
      <w:pPr>
        <w:numPr>
          <w:ilvl w:val="1"/>
          <w:numId w:val="2"/>
        </w:numPr>
        <w:tabs>
          <w:tab w:val="left" w:pos="567"/>
        </w:tabs>
        <w:spacing w:after="0" w:line="240" w:lineRule="auto"/>
        <w:ind w:left="706"/>
        <w:jc w:val="both"/>
        <w:rPr>
          <w:rStyle w:val="FontStyle54"/>
          <w:sz w:val="24"/>
          <w:szCs w:val="24"/>
        </w:rPr>
      </w:pPr>
      <w:r w:rsidRPr="00467950">
        <w:rPr>
          <w:rStyle w:val="FontStyle54"/>
          <w:sz w:val="24"/>
          <w:szCs w:val="24"/>
        </w:rPr>
        <w:t>2. pielikums „</w:t>
      </w:r>
      <w:r>
        <w:rPr>
          <w:rStyle w:val="FontStyle54"/>
          <w:sz w:val="24"/>
          <w:szCs w:val="24"/>
        </w:rPr>
        <w:t>P</w:t>
      </w:r>
      <w:r w:rsidRPr="00467950">
        <w:rPr>
          <w:rStyle w:val="FontStyle54"/>
          <w:sz w:val="24"/>
          <w:szCs w:val="24"/>
        </w:rPr>
        <w:t xml:space="preserve">ieteikums un piedāvājums” forma uz </w:t>
      </w:r>
      <w:r>
        <w:rPr>
          <w:rStyle w:val="FontStyle54"/>
          <w:sz w:val="24"/>
          <w:szCs w:val="24"/>
        </w:rPr>
        <w:t>7</w:t>
      </w:r>
      <w:r w:rsidRPr="00467950">
        <w:rPr>
          <w:rStyle w:val="FontStyle54"/>
          <w:sz w:val="24"/>
          <w:szCs w:val="24"/>
        </w:rPr>
        <w:t xml:space="preserve"> lp</w:t>
      </w:r>
      <w:r>
        <w:rPr>
          <w:rStyle w:val="FontStyle54"/>
          <w:sz w:val="24"/>
          <w:szCs w:val="24"/>
        </w:rPr>
        <w:t>.</w:t>
      </w:r>
      <w:r w:rsidRPr="00467950">
        <w:rPr>
          <w:rStyle w:val="FontStyle54"/>
          <w:sz w:val="24"/>
          <w:szCs w:val="24"/>
        </w:rPr>
        <w:t>;</w:t>
      </w:r>
    </w:p>
    <w:p w14:paraId="32BD7771" w14:textId="77777777" w:rsidR="00992F96" w:rsidRDefault="00992F96" w:rsidP="00992F96">
      <w:pPr>
        <w:numPr>
          <w:ilvl w:val="1"/>
          <w:numId w:val="2"/>
        </w:numPr>
        <w:tabs>
          <w:tab w:val="left" w:pos="567"/>
        </w:tabs>
        <w:spacing w:after="0" w:line="240" w:lineRule="auto"/>
        <w:ind w:left="703" w:hanging="431"/>
        <w:jc w:val="both"/>
        <w:rPr>
          <w:rStyle w:val="FontStyle54"/>
          <w:sz w:val="24"/>
          <w:szCs w:val="24"/>
        </w:rPr>
      </w:pPr>
      <w:r>
        <w:rPr>
          <w:rStyle w:val="FontStyle54"/>
          <w:sz w:val="24"/>
          <w:szCs w:val="24"/>
        </w:rPr>
        <w:t>3</w:t>
      </w:r>
      <w:r w:rsidRPr="00467950">
        <w:rPr>
          <w:rStyle w:val="FontStyle54"/>
          <w:sz w:val="24"/>
          <w:szCs w:val="24"/>
        </w:rPr>
        <w:t xml:space="preserve">. pielikums „Līguma projekts” un tā pielikumi uz </w:t>
      </w:r>
      <w:r>
        <w:rPr>
          <w:rStyle w:val="FontStyle54"/>
          <w:sz w:val="24"/>
          <w:szCs w:val="24"/>
        </w:rPr>
        <w:t>9</w:t>
      </w:r>
      <w:r w:rsidRPr="00467950">
        <w:rPr>
          <w:rStyle w:val="FontStyle54"/>
          <w:sz w:val="24"/>
          <w:szCs w:val="24"/>
        </w:rPr>
        <w:t xml:space="preserve"> lp.</w:t>
      </w:r>
    </w:p>
    <w:p w14:paraId="299BF98D" w14:textId="77777777" w:rsidR="00992F96" w:rsidRPr="00467950" w:rsidRDefault="00992F96" w:rsidP="00992F96">
      <w:pPr>
        <w:tabs>
          <w:tab w:val="left" w:pos="567"/>
        </w:tabs>
        <w:spacing w:after="0" w:line="240" w:lineRule="auto"/>
        <w:ind w:left="703"/>
        <w:jc w:val="both"/>
        <w:rPr>
          <w:rStyle w:val="FontStyle54"/>
          <w:sz w:val="24"/>
          <w:szCs w:val="24"/>
        </w:rPr>
      </w:pPr>
    </w:p>
    <w:tbl>
      <w:tblPr>
        <w:tblW w:w="0" w:type="auto"/>
        <w:tblLook w:val="04A0" w:firstRow="1" w:lastRow="0" w:firstColumn="1" w:lastColumn="0" w:noHBand="0" w:noVBand="1"/>
      </w:tblPr>
      <w:tblGrid>
        <w:gridCol w:w="4153"/>
        <w:gridCol w:w="4153"/>
      </w:tblGrid>
      <w:tr w:rsidR="00992F96" w:rsidRPr="00467950" w14:paraId="270C3313" w14:textId="77777777" w:rsidTr="00F37E0C">
        <w:trPr>
          <w:trHeight w:val="113"/>
        </w:trPr>
        <w:tc>
          <w:tcPr>
            <w:tcW w:w="5058" w:type="dxa"/>
          </w:tcPr>
          <w:p w14:paraId="5FC16558" w14:textId="77777777" w:rsidR="00992F96" w:rsidRPr="00467950" w:rsidRDefault="00992F96" w:rsidP="00F37E0C">
            <w:pPr>
              <w:pStyle w:val="ListParagraph2"/>
              <w:ind w:left="0"/>
              <w:jc w:val="both"/>
              <w:rPr>
                <w:color w:val="auto"/>
                <w:sz w:val="24"/>
                <w:szCs w:val="24"/>
                <w:lang w:val="lv-LV"/>
              </w:rPr>
            </w:pPr>
            <w:r>
              <w:rPr>
                <w:color w:val="auto"/>
                <w:sz w:val="24"/>
                <w:szCs w:val="24"/>
                <w:lang w:val="lv-LV"/>
              </w:rPr>
              <w:t>Komisi</w:t>
            </w:r>
            <w:r w:rsidRPr="00467950">
              <w:rPr>
                <w:color w:val="auto"/>
                <w:sz w:val="24"/>
                <w:szCs w:val="24"/>
                <w:lang w:val="lv-LV"/>
              </w:rPr>
              <w:t>jas priekšsēdētāja</w:t>
            </w:r>
          </w:p>
        </w:tc>
        <w:tc>
          <w:tcPr>
            <w:tcW w:w="5058" w:type="dxa"/>
          </w:tcPr>
          <w:p w14:paraId="1959D9FB" w14:textId="77777777" w:rsidR="00992F96" w:rsidRPr="00467950" w:rsidRDefault="00992F96" w:rsidP="00F37E0C">
            <w:pPr>
              <w:pStyle w:val="ListParagraph2"/>
              <w:ind w:left="0"/>
              <w:jc w:val="right"/>
              <w:rPr>
                <w:color w:val="auto"/>
                <w:sz w:val="24"/>
                <w:szCs w:val="24"/>
                <w:lang w:val="lv-LV"/>
              </w:rPr>
            </w:pPr>
            <w:r w:rsidRPr="00467950">
              <w:rPr>
                <w:color w:val="auto"/>
                <w:sz w:val="24"/>
                <w:szCs w:val="24"/>
              </w:rPr>
              <w:t>K. Graudumniece</w:t>
            </w:r>
          </w:p>
        </w:tc>
      </w:tr>
      <w:tr w:rsidR="00992F96" w:rsidRPr="00467950" w14:paraId="687CA3CB" w14:textId="77777777" w:rsidTr="00F37E0C">
        <w:trPr>
          <w:trHeight w:val="113"/>
        </w:trPr>
        <w:tc>
          <w:tcPr>
            <w:tcW w:w="5058" w:type="dxa"/>
          </w:tcPr>
          <w:p w14:paraId="1A101EEB" w14:textId="77777777" w:rsidR="00992F96" w:rsidRDefault="00992F96" w:rsidP="00F37E0C">
            <w:pPr>
              <w:pStyle w:val="ListParagraph2"/>
              <w:ind w:left="0"/>
              <w:jc w:val="both"/>
              <w:rPr>
                <w:color w:val="auto"/>
                <w:sz w:val="24"/>
                <w:szCs w:val="24"/>
                <w:lang w:val="lv-LV"/>
              </w:rPr>
            </w:pPr>
          </w:p>
          <w:p w14:paraId="777EEDFE" w14:textId="77777777" w:rsidR="00992F96" w:rsidRPr="00467950" w:rsidRDefault="00992F96" w:rsidP="00F37E0C">
            <w:pPr>
              <w:pStyle w:val="ListParagraph2"/>
              <w:ind w:left="0"/>
              <w:jc w:val="both"/>
              <w:rPr>
                <w:sz w:val="24"/>
                <w:szCs w:val="24"/>
              </w:rPr>
            </w:pPr>
            <w:r w:rsidRPr="004311D6">
              <w:rPr>
                <w:color w:val="auto"/>
                <w:sz w:val="24"/>
                <w:szCs w:val="24"/>
                <w:lang w:val="lv-LV"/>
              </w:rPr>
              <w:t>Graudumniece 67026892</w:t>
            </w:r>
          </w:p>
        </w:tc>
        <w:tc>
          <w:tcPr>
            <w:tcW w:w="5058" w:type="dxa"/>
          </w:tcPr>
          <w:p w14:paraId="5B7D1432" w14:textId="77777777" w:rsidR="00992F96" w:rsidRPr="00467950" w:rsidRDefault="00992F96" w:rsidP="00F37E0C">
            <w:pPr>
              <w:pStyle w:val="ListParagraph2"/>
              <w:ind w:left="0"/>
              <w:jc w:val="both"/>
              <w:rPr>
                <w:color w:val="auto"/>
                <w:sz w:val="24"/>
                <w:szCs w:val="24"/>
                <w:lang w:val="lv-LV"/>
              </w:rPr>
            </w:pPr>
          </w:p>
        </w:tc>
      </w:tr>
    </w:tbl>
    <w:p w14:paraId="10A49697" w14:textId="77777777" w:rsidR="00992F96" w:rsidRPr="00467950" w:rsidRDefault="00992F96" w:rsidP="00992F96">
      <w:pPr>
        <w:spacing w:after="0" w:line="240" w:lineRule="auto"/>
        <w:jc w:val="both"/>
        <w:rPr>
          <w:rFonts w:ascii="Times New Roman" w:hAnsi="Times New Roman"/>
          <w:sz w:val="24"/>
          <w:szCs w:val="24"/>
        </w:rPr>
      </w:pPr>
    </w:p>
    <w:p w14:paraId="0EC7D658" w14:textId="22DD0A6F" w:rsidR="00A97249" w:rsidRDefault="00A97249" w:rsidP="00992F96"/>
    <w:sectPr w:rsidR="00A97249" w:rsidSect="00992F96">
      <w:footerReference w:type="defaul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FA85C" w14:textId="77777777" w:rsidR="00992F96" w:rsidRDefault="00992F96" w:rsidP="00992F96">
      <w:pPr>
        <w:spacing w:after="0" w:line="240" w:lineRule="auto"/>
      </w:pPr>
      <w:r>
        <w:separator/>
      </w:r>
    </w:p>
  </w:endnote>
  <w:endnote w:type="continuationSeparator" w:id="0">
    <w:p w14:paraId="1BB3D05F" w14:textId="77777777" w:rsidR="00992F96" w:rsidRDefault="00992F96" w:rsidP="0099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RobustaTLPro-Medium">
    <w:altName w:val="Cambria"/>
    <w:panose1 w:val="00000000000000000000"/>
    <w:charset w:val="00"/>
    <w:family w:val="roman"/>
    <w:notTrueType/>
    <w:pitch w:val="default"/>
  </w:font>
  <w:font w:name="TimesNewRoman,Bold">
    <w:altName w:val="MS Gothic"/>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9936701"/>
      <w:docPartObj>
        <w:docPartGallery w:val="Page Numbers (Bottom of Page)"/>
        <w:docPartUnique/>
      </w:docPartObj>
    </w:sdtPr>
    <w:sdtEndPr/>
    <w:sdtContent>
      <w:p w14:paraId="5802A549" w14:textId="2811D6E2" w:rsidR="00992F96" w:rsidRDefault="00992F96">
        <w:pPr>
          <w:pStyle w:val="Kjene"/>
          <w:jc w:val="center"/>
        </w:pPr>
        <w:r>
          <w:fldChar w:fldCharType="begin"/>
        </w:r>
        <w:r>
          <w:instrText>PAGE   \* MERGEFORMAT</w:instrText>
        </w:r>
        <w:r>
          <w:fldChar w:fldCharType="separate"/>
        </w:r>
        <w:r>
          <w:t>2</w:t>
        </w:r>
        <w:r>
          <w:fldChar w:fldCharType="end"/>
        </w:r>
      </w:p>
    </w:sdtContent>
  </w:sdt>
  <w:p w14:paraId="5201D3EF" w14:textId="77777777" w:rsidR="00992F96" w:rsidRDefault="00992F9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30D67" w14:textId="77777777" w:rsidR="00992F96" w:rsidRDefault="00992F96" w:rsidP="00992F96">
      <w:pPr>
        <w:spacing w:after="0" w:line="240" w:lineRule="auto"/>
      </w:pPr>
      <w:r>
        <w:separator/>
      </w:r>
    </w:p>
  </w:footnote>
  <w:footnote w:type="continuationSeparator" w:id="0">
    <w:p w14:paraId="37FE6D90" w14:textId="77777777" w:rsidR="00992F96" w:rsidRDefault="00992F96" w:rsidP="00992F96">
      <w:pPr>
        <w:spacing w:after="0" w:line="240" w:lineRule="auto"/>
      </w:pPr>
      <w:r>
        <w:continuationSeparator/>
      </w:r>
    </w:p>
  </w:footnote>
  <w:footnote w:id="1">
    <w:p w14:paraId="3250A4B5" w14:textId="77777777" w:rsidR="00992F96" w:rsidRPr="00B427F0" w:rsidRDefault="00992F96" w:rsidP="00992F96">
      <w:pPr>
        <w:pStyle w:val="Vresteksts"/>
        <w:ind w:left="426" w:hanging="284"/>
        <w:jc w:val="both"/>
        <w:rPr>
          <w:rFonts w:ascii="Times New Roman" w:hAnsi="Times New Roman"/>
        </w:rPr>
      </w:pPr>
      <w:r w:rsidRPr="00B427F0">
        <w:rPr>
          <w:rStyle w:val="Vresatsauce"/>
        </w:rPr>
        <w:footnoteRef/>
      </w:r>
      <w:r>
        <w:rPr>
          <w:rFonts w:ascii="Times New Roman" w:hAnsi="Times New Roman"/>
          <w:lang w:val="lv-LV"/>
        </w:rPr>
        <w:t xml:space="preserve"> </w:t>
      </w:r>
      <w:r w:rsidRPr="008C0807">
        <w:rPr>
          <w:rFonts w:ascii="Times New Roman" w:hAnsi="Times New Roman"/>
        </w:rPr>
        <w:t>Informācij</w:t>
      </w:r>
      <w:r>
        <w:rPr>
          <w:rFonts w:ascii="Times New Roman" w:hAnsi="Times New Roman"/>
          <w:lang w:val="lv-LV"/>
        </w:rPr>
        <w:t>a</w:t>
      </w:r>
      <w:r w:rsidRPr="008C0807">
        <w:rPr>
          <w:rFonts w:ascii="Times New Roman" w:hAnsi="Times New Roman"/>
        </w:rPr>
        <w:t xml:space="preserve"> par to</w:t>
      </w:r>
      <w:r>
        <w:rPr>
          <w:rFonts w:ascii="Times New Roman" w:hAnsi="Times New Roman"/>
          <w:lang w:val="lv-LV"/>
        </w:rPr>
        <w:t>,</w:t>
      </w:r>
      <w:r w:rsidRPr="008C0807">
        <w:rPr>
          <w:rFonts w:ascii="Times New Roman" w:hAnsi="Times New Roman"/>
        </w:rPr>
        <w:t xml:space="preserve"> kā ieinteresētais p</w:t>
      </w:r>
      <w:r w:rsidRPr="008C0807">
        <w:rPr>
          <w:rFonts w:ascii="Times New Roman" w:hAnsi="Times New Roman"/>
          <w:lang w:val="lv-LV"/>
        </w:rPr>
        <w:t>retendents</w:t>
      </w:r>
      <w:r w:rsidRPr="008C0807">
        <w:rPr>
          <w:rFonts w:ascii="Times New Roman" w:hAnsi="Times New Roman"/>
        </w:rPr>
        <w:t xml:space="preserve"> var reģistrēties par </w:t>
      </w:r>
      <w:r>
        <w:rPr>
          <w:rFonts w:ascii="Times New Roman" w:hAnsi="Times New Roman"/>
          <w:lang w:val="lv-LV"/>
        </w:rPr>
        <w:t>Nolik</w:t>
      </w:r>
      <w:r w:rsidRPr="00E2170A">
        <w:rPr>
          <w:rFonts w:ascii="Times New Roman" w:hAnsi="Times New Roman"/>
          <w:lang w:val="lv-LV"/>
        </w:rPr>
        <w:t>uma saņēmēju</w:t>
      </w:r>
      <w:r>
        <w:rPr>
          <w:rFonts w:ascii="Times New Roman" w:hAnsi="Times New Roman"/>
          <w:lang w:val="lv-LV"/>
        </w:rPr>
        <w:t>, pieejama</w:t>
      </w:r>
      <w:r w:rsidRPr="008C0807">
        <w:rPr>
          <w:rFonts w:ascii="Times New Roman" w:hAnsi="Times New Roman"/>
        </w:rPr>
        <w:t>:</w:t>
      </w:r>
      <w:r>
        <w:rPr>
          <w:rFonts w:ascii="Times New Roman" w:hAnsi="Times New Roman"/>
          <w:lang w:val="lv-LV"/>
        </w:rPr>
        <w:t xml:space="preserve"> </w:t>
      </w:r>
      <w:r w:rsidRPr="008C0807">
        <w:rPr>
          <w:rFonts w:ascii="Times New Roman" w:hAnsi="Times New Roman"/>
        </w:rPr>
        <w:t>https://www.eis.gov.lv/EIS/Publications/PublicationView.aspx?PublicationId=883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416"/>
    <w:multiLevelType w:val="multilevel"/>
    <w:tmpl w:val="886614B8"/>
    <w:lvl w:ilvl="0">
      <w:start w:val="1"/>
      <w:numFmt w:val="decimal"/>
      <w:pStyle w:val="StyleStyle2Justified"/>
      <w:lvlText w:val="%1."/>
      <w:lvlJc w:val="left"/>
      <w:pPr>
        <w:tabs>
          <w:tab w:val="num" w:pos="7720"/>
        </w:tabs>
        <w:ind w:left="7720" w:hanging="567"/>
      </w:pPr>
      <w:rPr>
        <w:rFonts w:hint="default"/>
      </w:rPr>
    </w:lvl>
    <w:lvl w:ilvl="1">
      <w:start w:val="1"/>
      <w:numFmt w:val="decimal"/>
      <w:lvlText w:val="%1.%2."/>
      <w:lvlJc w:val="left"/>
      <w:pPr>
        <w:tabs>
          <w:tab w:val="num" w:pos="8287"/>
        </w:tabs>
        <w:ind w:left="8287" w:hanging="567"/>
      </w:pPr>
      <w:rPr>
        <w:rFonts w:hint="default"/>
      </w:rPr>
    </w:lvl>
    <w:lvl w:ilvl="2">
      <w:start w:val="1"/>
      <w:numFmt w:val="decimal"/>
      <w:lvlText w:val="%1.%2.%3."/>
      <w:lvlJc w:val="left"/>
      <w:pPr>
        <w:tabs>
          <w:tab w:val="num" w:pos="9138"/>
        </w:tabs>
        <w:ind w:left="9138" w:hanging="851"/>
      </w:pPr>
      <w:rPr>
        <w:rFonts w:hint="default"/>
      </w:rPr>
    </w:lvl>
    <w:lvl w:ilvl="3">
      <w:start w:val="1"/>
      <w:numFmt w:val="decimal"/>
      <w:lvlText w:val="%1.%2.%3.%4."/>
      <w:lvlJc w:val="left"/>
      <w:pPr>
        <w:tabs>
          <w:tab w:val="num" w:pos="9988"/>
        </w:tabs>
        <w:ind w:left="9988" w:hanging="850"/>
      </w:pPr>
      <w:rPr>
        <w:rFonts w:hint="default"/>
      </w:rPr>
    </w:lvl>
    <w:lvl w:ilvl="4">
      <w:start w:val="1"/>
      <w:numFmt w:val="decimal"/>
      <w:lvlText w:val="%1.%2.%3.%4.%5."/>
      <w:lvlJc w:val="left"/>
      <w:pPr>
        <w:tabs>
          <w:tab w:val="num" w:pos="10033"/>
        </w:tabs>
        <w:ind w:left="9385" w:hanging="792"/>
      </w:pPr>
      <w:rPr>
        <w:rFonts w:hint="default"/>
      </w:rPr>
    </w:lvl>
    <w:lvl w:ilvl="5">
      <w:start w:val="1"/>
      <w:numFmt w:val="decimal"/>
      <w:lvlText w:val="%1.%2.%3.%4.%5.%6."/>
      <w:lvlJc w:val="left"/>
      <w:pPr>
        <w:tabs>
          <w:tab w:val="num" w:pos="10393"/>
        </w:tabs>
        <w:ind w:left="9889" w:hanging="936"/>
      </w:pPr>
      <w:rPr>
        <w:rFonts w:hint="default"/>
      </w:rPr>
    </w:lvl>
    <w:lvl w:ilvl="6">
      <w:start w:val="1"/>
      <w:numFmt w:val="decimal"/>
      <w:lvlText w:val="%1.%2.%3.%4.%5.%6.%7."/>
      <w:lvlJc w:val="left"/>
      <w:pPr>
        <w:tabs>
          <w:tab w:val="num" w:pos="11113"/>
        </w:tabs>
        <w:ind w:left="10393" w:hanging="1080"/>
      </w:pPr>
      <w:rPr>
        <w:rFonts w:hint="default"/>
      </w:rPr>
    </w:lvl>
    <w:lvl w:ilvl="7">
      <w:start w:val="1"/>
      <w:numFmt w:val="decimal"/>
      <w:lvlText w:val="%1.%2.%3.%4.%5.%6.%7.%8."/>
      <w:lvlJc w:val="left"/>
      <w:pPr>
        <w:tabs>
          <w:tab w:val="num" w:pos="11833"/>
        </w:tabs>
        <w:ind w:left="10897" w:hanging="1224"/>
      </w:pPr>
      <w:rPr>
        <w:rFonts w:hint="default"/>
      </w:rPr>
    </w:lvl>
    <w:lvl w:ilvl="8">
      <w:start w:val="1"/>
      <w:numFmt w:val="decimal"/>
      <w:lvlText w:val="%1.%2.%3.%4.%5.%6.%7.%8.%9."/>
      <w:lvlJc w:val="left"/>
      <w:pPr>
        <w:tabs>
          <w:tab w:val="num" w:pos="12193"/>
        </w:tabs>
        <w:ind w:left="11473" w:hanging="1440"/>
      </w:pPr>
      <w:rPr>
        <w:rFonts w:hint="default"/>
      </w:rPr>
    </w:lvl>
  </w:abstractNum>
  <w:abstractNum w:abstractNumId="1"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4BE67D8"/>
    <w:multiLevelType w:val="multilevel"/>
    <w:tmpl w:val="74C2BB3C"/>
    <w:lvl w:ilvl="0">
      <w:start w:val="4"/>
      <w:numFmt w:val="decimal"/>
      <w:pStyle w:val="Virsraksts1"/>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4"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7" w15:restartNumberingAfterBreak="0">
    <w:nsid w:val="738F0A8F"/>
    <w:multiLevelType w:val="multilevel"/>
    <w:tmpl w:val="3DF094E4"/>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rFonts w:ascii="Times New Roman" w:hAnsi="Times New Roman" w:cs="Times New Roman" w:hint="default"/>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9"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8"/>
  </w:num>
  <w:num w:numId="5">
    <w:abstractNumId w:val="3"/>
  </w:num>
  <w:num w:numId="6">
    <w:abstractNumId w:val="1"/>
  </w:num>
  <w:num w:numId="7">
    <w:abstractNumId w:val="0"/>
  </w:num>
  <w:num w:numId="8">
    <w:abstractNumId w:val="5"/>
  </w:num>
  <w:num w:numId="9">
    <w:abstractNumId w:val="6"/>
  </w:num>
  <w:num w:numId="10">
    <w:abstractNumId w:val="9"/>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96"/>
    <w:rsid w:val="00363A07"/>
    <w:rsid w:val="005E003E"/>
    <w:rsid w:val="006C1EF7"/>
    <w:rsid w:val="00992F96"/>
    <w:rsid w:val="00A97249"/>
    <w:rsid w:val="00B6509C"/>
    <w:rsid w:val="00D67F3B"/>
    <w:rsid w:val="00E31A49"/>
    <w:rsid w:val="00EA65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2F65"/>
  <w15:chartTrackingRefBased/>
  <w15:docId w15:val="{59212C82-7819-4F7B-AB4C-26347014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2F96"/>
  </w:style>
  <w:style w:type="paragraph" w:styleId="Virsraksts1">
    <w:name w:val="heading 1"/>
    <w:aliases w:val="H1"/>
    <w:basedOn w:val="Parasts"/>
    <w:next w:val="Parasts"/>
    <w:link w:val="Virsraksts1Rakstz"/>
    <w:autoRedefine/>
    <w:qFormat/>
    <w:rsid w:val="00992F96"/>
    <w:pPr>
      <w:keepNext/>
      <w:numPr>
        <w:numId w:val="5"/>
      </w:numPr>
      <w:spacing w:after="0" w:line="240" w:lineRule="auto"/>
      <w:jc w:val="both"/>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qFormat/>
    <w:rsid w:val="00992F96"/>
    <w:pPr>
      <w:keepNext/>
      <w:widowControl w:val="0"/>
      <w:numPr>
        <w:ilvl w:val="1"/>
        <w:numId w:val="4"/>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992F96"/>
    <w:pPr>
      <w:widowControl w:val="0"/>
      <w:numPr>
        <w:ilvl w:val="2"/>
        <w:numId w:val="4"/>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992F96"/>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992F96"/>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992F96"/>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992F96"/>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992F96"/>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992F96"/>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992F96"/>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992F96"/>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992F96"/>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992F96"/>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992F96"/>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992F96"/>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992F96"/>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992F96"/>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992F96"/>
    <w:rPr>
      <w:rFonts w:ascii="Times New Roman" w:eastAsia="Times New Roman" w:hAnsi="Times New Roman" w:cs="Times New Roman"/>
      <w:b/>
      <w:sz w:val="28"/>
      <w:szCs w:val="20"/>
      <w:lang w:val="x-none"/>
    </w:rPr>
  </w:style>
  <w:style w:type="character" w:styleId="Hipersaite">
    <w:name w:val="Hyperlink"/>
    <w:basedOn w:val="Noklusjumarindkopasfonts"/>
    <w:unhideWhenUsed/>
    <w:rsid w:val="00992F96"/>
    <w:rPr>
      <w:color w:val="0563C1" w:themeColor="hyperlink"/>
      <w:u w:val="single"/>
    </w:rPr>
  </w:style>
  <w:style w:type="character" w:styleId="Neatrisintapieminana">
    <w:name w:val="Unresolved Mention"/>
    <w:basedOn w:val="Noklusjumarindkopasfonts"/>
    <w:uiPriority w:val="99"/>
    <w:semiHidden/>
    <w:unhideWhenUsed/>
    <w:rsid w:val="00992F96"/>
    <w:rPr>
      <w:color w:val="605E5C"/>
      <w:shd w:val="clear" w:color="auto" w:fill="E1DFDD"/>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992F96"/>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992F96"/>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992F96"/>
    <w:rPr>
      <w:vertAlign w:val="superscript"/>
    </w:rPr>
  </w:style>
  <w:style w:type="table" w:styleId="Reatabula">
    <w:name w:val="Table Grid"/>
    <w:basedOn w:val="Parastatabula"/>
    <w:uiPriority w:val="39"/>
    <w:rsid w:val="00992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PPS_Bullet,Virsraksti,Colorful List - Accent 12,Numurets"/>
    <w:basedOn w:val="Parasts"/>
    <w:link w:val="SarakstarindkopaRakstz"/>
    <w:uiPriority w:val="34"/>
    <w:qFormat/>
    <w:rsid w:val="00992F96"/>
    <w:pPr>
      <w:ind w:left="720"/>
      <w:contextualSpacing/>
    </w:pPr>
  </w:style>
  <w:style w:type="paragraph" w:styleId="Galvene">
    <w:name w:val="header"/>
    <w:basedOn w:val="Parasts"/>
    <w:link w:val="GalveneRakstz"/>
    <w:unhideWhenUsed/>
    <w:rsid w:val="00992F96"/>
    <w:pPr>
      <w:tabs>
        <w:tab w:val="center" w:pos="4153"/>
        <w:tab w:val="right" w:pos="8306"/>
      </w:tabs>
      <w:spacing w:after="0" w:line="240" w:lineRule="auto"/>
    </w:pPr>
  </w:style>
  <w:style w:type="character" w:customStyle="1" w:styleId="GalveneRakstz">
    <w:name w:val="Galvene Rakstz."/>
    <w:basedOn w:val="Noklusjumarindkopasfonts"/>
    <w:link w:val="Galvene"/>
    <w:rsid w:val="00992F96"/>
  </w:style>
  <w:style w:type="paragraph" w:styleId="Kjene">
    <w:name w:val="footer"/>
    <w:basedOn w:val="Parasts"/>
    <w:link w:val="KjeneRakstz"/>
    <w:uiPriority w:val="99"/>
    <w:unhideWhenUsed/>
    <w:rsid w:val="00992F9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92F96"/>
  </w:style>
  <w:style w:type="paragraph" w:customStyle="1" w:styleId="ListParagraph2">
    <w:name w:val="List Paragraph2"/>
    <w:basedOn w:val="Parasts"/>
    <w:uiPriority w:val="99"/>
    <w:rsid w:val="00992F96"/>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character" w:customStyle="1" w:styleId="FontStyle54">
    <w:name w:val="Font Style54"/>
    <w:uiPriority w:val="99"/>
    <w:rsid w:val="00992F96"/>
    <w:rPr>
      <w:rFonts w:ascii="Times New Roman" w:hAnsi="Times New Roman" w:cs="Times New Roman"/>
      <w:sz w:val="22"/>
      <w:szCs w:val="22"/>
    </w:rPr>
  </w:style>
  <w:style w:type="paragraph" w:styleId="Balonteksts">
    <w:name w:val="Balloon Text"/>
    <w:basedOn w:val="Parasts"/>
    <w:link w:val="BalontekstsRakstz"/>
    <w:semiHidden/>
    <w:unhideWhenUsed/>
    <w:rsid w:val="00992F9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semiHidden/>
    <w:rsid w:val="00992F96"/>
    <w:rPr>
      <w:rFonts w:ascii="Segoe UI" w:hAnsi="Segoe UI" w:cs="Segoe UI"/>
      <w:sz w:val="18"/>
      <w:szCs w:val="18"/>
    </w:rPr>
  </w:style>
  <w:style w:type="character" w:styleId="Komentraatsauce">
    <w:name w:val="annotation reference"/>
    <w:basedOn w:val="Noklusjumarindkopasfonts"/>
    <w:unhideWhenUsed/>
    <w:rsid w:val="00992F96"/>
    <w:rPr>
      <w:sz w:val="16"/>
      <w:szCs w:val="16"/>
    </w:rPr>
  </w:style>
  <w:style w:type="paragraph" w:styleId="Komentrateksts">
    <w:name w:val="annotation text"/>
    <w:basedOn w:val="Parasts"/>
    <w:link w:val="KomentratekstsRakstz"/>
    <w:uiPriority w:val="99"/>
    <w:unhideWhenUsed/>
    <w:rsid w:val="00992F96"/>
    <w:pPr>
      <w:spacing w:line="240" w:lineRule="auto"/>
    </w:pPr>
    <w:rPr>
      <w:sz w:val="20"/>
      <w:szCs w:val="20"/>
    </w:rPr>
  </w:style>
  <w:style w:type="character" w:customStyle="1" w:styleId="KomentratekstsRakstz">
    <w:name w:val="Komentāra teksts Rakstz."/>
    <w:basedOn w:val="Noklusjumarindkopasfonts"/>
    <w:link w:val="Komentrateksts"/>
    <w:uiPriority w:val="99"/>
    <w:rsid w:val="00992F96"/>
    <w:rPr>
      <w:sz w:val="20"/>
      <w:szCs w:val="20"/>
    </w:rPr>
  </w:style>
  <w:style w:type="paragraph" w:styleId="Komentratma">
    <w:name w:val="annotation subject"/>
    <w:basedOn w:val="Komentrateksts"/>
    <w:next w:val="Komentrateksts"/>
    <w:link w:val="KomentratmaRakstz"/>
    <w:unhideWhenUsed/>
    <w:rsid w:val="00992F96"/>
    <w:rPr>
      <w:b/>
      <w:bCs/>
    </w:rPr>
  </w:style>
  <w:style w:type="character" w:customStyle="1" w:styleId="KomentratmaRakstz">
    <w:name w:val="Komentāra tēma Rakstz."/>
    <w:basedOn w:val="KomentratekstsRakstz"/>
    <w:link w:val="Komentratma"/>
    <w:rsid w:val="00992F96"/>
    <w:rPr>
      <w:b/>
      <w:bCs/>
      <w:sz w:val="20"/>
      <w:szCs w:val="20"/>
    </w:rPr>
  </w:style>
  <w:style w:type="paragraph" w:customStyle="1" w:styleId="tv213">
    <w:name w:val="tv213"/>
    <w:basedOn w:val="Parasts"/>
    <w:rsid w:val="00992F9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uiPriority w:val="99"/>
    <w:rsid w:val="00992F9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Lappusesnumurs">
    <w:name w:val="page number"/>
    <w:basedOn w:val="Noklusjumarindkopasfonts"/>
    <w:rsid w:val="00992F96"/>
  </w:style>
  <w:style w:type="paragraph" w:styleId="Pamatteksts2">
    <w:name w:val="Body Text 2"/>
    <w:basedOn w:val="Parasts"/>
    <w:link w:val="Pamatteksts2Rakstz"/>
    <w:rsid w:val="00992F96"/>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992F96"/>
    <w:rPr>
      <w:rFonts w:ascii="Times New Roman" w:eastAsia="Times New Roman" w:hAnsi="Times New Roman" w:cs="Times New Roman"/>
      <w:color w:val="000000"/>
      <w:sz w:val="28"/>
      <w:szCs w:val="20"/>
    </w:rPr>
  </w:style>
  <w:style w:type="paragraph" w:styleId="Pamatteksts">
    <w:name w:val="Body Text"/>
    <w:aliases w:val="Body Text1"/>
    <w:basedOn w:val="Parasts"/>
    <w:link w:val="PamattekstsRakstz"/>
    <w:rsid w:val="00992F96"/>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992F96"/>
    <w:rPr>
      <w:rFonts w:ascii="Times New Roman" w:eastAsia="Times New Roman" w:hAnsi="Times New Roman" w:cs="Times New Roman"/>
      <w:color w:val="000000"/>
      <w:sz w:val="20"/>
      <w:szCs w:val="20"/>
      <w:lang w:eastAsia="lv-LV"/>
    </w:rPr>
  </w:style>
  <w:style w:type="paragraph" w:styleId="Paraststmeklis">
    <w:name w:val="Normal (Web)"/>
    <w:basedOn w:val="Parasts"/>
    <w:rsid w:val="00992F96"/>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styleId="Pamattekstaatkpe3">
    <w:name w:val="Body Text Indent 3"/>
    <w:basedOn w:val="Parasts"/>
    <w:link w:val="Pamattekstaatkpe3Rakstz"/>
    <w:rsid w:val="00992F96"/>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rsid w:val="00992F96"/>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992F96"/>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rsid w:val="00992F96"/>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992F96"/>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rsid w:val="00992F96"/>
    <w:rPr>
      <w:rFonts w:ascii="Times New Roman" w:eastAsia="Times New Roman" w:hAnsi="Times New Roman" w:cs="Times New Roman"/>
      <w:color w:val="000000"/>
      <w:sz w:val="16"/>
      <w:szCs w:val="16"/>
      <w:lang w:eastAsia="lv-LV"/>
    </w:rPr>
  </w:style>
  <w:style w:type="paragraph" w:customStyle="1" w:styleId="Style6">
    <w:name w:val="Style6"/>
    <w:basedOn w:val="Parasts"/>
    <w:rsid w:val="00992F96"/>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992F96"/>
    <w:rPr>
      <w:rFonts w:ascii="Times New Roman" w:hAnsi="Times New Roman" w:cs="Times New Roman" w:hint="default"/>
      <w:b/>
      <w:bCs/>
      <w:color w:val="000000"/>
      <w:sz w:val="20"/>
      <w:szCs w:val="20"/>
    </w:rPr>
  </w:style>
  <w:style w:type="character" w:customStyle="1" w:styleId="FontStyle25">
    <w:name w:val="Font Style25"/>
    <w:rsid w:val="00992F96"/>
    <w:rPr>
      <w:rFonts w:ascii="Times New Roman" w:hAnsi="Times New Roman" w:cs="Times New Roman" w:hint="default"/>
      <w:color w:val="000000"/>
      <w:sz w:val="20"/>
      <w:szCs w:val="20"/>
    </w:rPr>
  </w:style>
  <w:style w:type="paragraph" w:customStyle="1" w:styleId="ListParagraph1">
    <w:name w:val="List Paragraph1"/>
    <w:basedOn w:val="Parasts"/>
    <w:rsid w:val="00992F96"/>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992F96"/>
    <w:pPr>
      <w:numPr>
        <w:numId w:val="6"/>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992F96"/>
    <w:pPr>
      <w:numPr>
        <w:ilvl w:val="1"/>
        <w:numId w:val="6"/>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992F96"/>
    <w:pPr>
      <w:numPr>
        <w:ilvl w:val="2"/>
        <w:numId w:val="6"/>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992F96"/>
  </w:style>
  <w:style w:type="character" w:customStyle="1" w:styleId="ApakpunktsChar">
    <w:name w:val="Apakšpunkts Char"/>
    <w:link w:val="Apakpunkts"/>
    <w:rsid w:val="00992F96"/>
    <w:rPr>
      <w:rFonts w:ascii="Cambria" w:eastAsia="Cambria" w:hAnsi="Cambria" w:cs="Times New Roman"/>
      <w:b/>
      <w:color w:val="000000"/>
      <w:sz w:val="20"/>
      <w:szCs w:val="20"/>
      <w:lang w:val="x-none" w:eastAsia="x-none"/>
    </w:rPr>
  </w:style>
  <w:style w:type="paragraph" w:customStyle="1" w:styleId="Style1">
    <w:name w:val="Style1"/>
    <w:autoRedefine/>
    <w:rsid w:val="00992F96"/>
    <w:pPr>
      <w:numPr>
        <w:ilvl w:val="2"/>
        <w:numId w:val="5"/>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992F96"/>
    <w:pPr>
      <w:numPr>
        <w:numId w:val="7"/>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992F96"/>
    <w:pPr>
      <w:spacing w:before="40" w:after="40"/>
    </w:pPr>
    <w:rPr>
      <w:szCs w:val="20"/>
    </w:rPr>
  </w:style>
  <w:style w:type="paragraph" w:customStyle="1" w:styleId="Text1">
    <w:name w:val="Text 1"/>
    <w:basedOn w:val="Parasts"/>
    <w:rsid w:val="00992F96"/>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992F96"/>
    <w:rPr>
      <w:rFonts w:ascii="Cambria" w:hAnsi="Cambria"/>
      <w:b/>
      <w:bCs/>
      <w:sz w:val="24"/>
    </w:rPr>
  </w:style>
  <w:style w:type="paragraph" w:styleId="Pamattekstaatkpe2">
    <w:name w:val="Body Text Indent 2"/>
    <w:basedOn w:val="Parasts"/>
    <w:link w:val="Pamattekstaatkpe2Rakstz"/>
    <w:rsid w:val="00992F96"/>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992F96"/>
    <w:rPr>
      <w:rFonts w:ascii="Cambria" w:eastAsia="Cambria" w:hAnsi="Cambria" w:cs="Times New Roman"/>
      <w:kern w:val="56"/>
      <w:sz w:val="28"/>
      <w:szCs w:val="24"/>
      <w:lang w:val="x-none"/>
    </w:rPr>
  </w:style>
  <w:style w:type="paragraph" w:styleId="Bezatstarpm">
    <w:name w:val="No Spacing"/>
    <w:qFormat/>
    <w:rsid w:val="00992F96"/>
    <w:pPr>
      <w:suppressAutoHyphens/>
      <w:autoSpaceDN w:val="0"/>
      <w:spacing w:after="0" w:line="240" w:lineRule="auto"/>
      <w:textAlignment w:val="baseline"/>
    </w:pPr>
    <w:rPr>
      <w:rFonts w:ascii="Calibri" w:eastAsia="Times New Roman" w:hAnsi="Calibri" w:cs="Calibri"/>
      <w:color w:val="000000"/>
    </w:rPr>
  </w:style>
  <w:style w:type="paragraph" w:customStyle="1" w:styleId="Bezatstarpm1">
    <w:name w:val="Bez atstarpēm1"/>
    <w:qFormat/>
    <w:rsid w:val="00992F96"/>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992F96"/>
    <w:rPr>
      <w:rFonts w:ascii="Cambria" w:eastAsia="Cambria" w:hAnsi="Cambria" w:cs="Cambria"/>
      <w:kern w:val="56"/>
      <w:sz w:val="28"/>
      <w:szCs w:val="24"/>
      <w:lang w:eastAsia="en-US"/>
    </w:rPr>
  </w:style>
  <w:style w:type="character" w:customStyle="1" w:styleId="Rakstz4">
    <w:name w:val="Rakstz.4"/>
    <w:rsid w:val="00992F96"/>
    <w:rPr>
      <w:rFonts w:ascii="Cambria" w:eastAsia="Cambria" w:hAnsi="Cambria"/>
      <w:kern w:val="56"/>
      <w:sz w:val="28"/>
      <w:szCs w:val="24"/>
      <w:lang w:val="x-none" w:eastAsia="en-US"/>
    </w:rPr>
  </w:style>
  <w:style w:type="paragraph" w:customStyle="1" w:styleId="Angebotstext">
    <w:name w:val="Angebotstext"/>
    <w:basedOn w:val="Parasts"/>
    <w:next w:val="Parasts"/>
    <w:rsid w:val="00992F96"/>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992F96"/>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limenis2">
    <w:name w:val="tv213 limenis2"/>
    <w:basedOn w:val="Parasts"/>
    <w:rsid w:val="00992F96"/>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992F96"/>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992F96"/>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992F96"/>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992F96"/>
    <w:rPr>
      <w:rFonts w:ascii="Times New Roman" w:eastAsia="Times New Roman" w:hAnsi="Times New Roman" w:cs="Times New Roman"/>
      <w:b/>
      <w:sz w:val="28"/>
      <w:szCs w:val="20"/>
      <w:lang w:val="lt-LT" w:eastAsia="lt-LT"/>
    </w:rPr>
  </w:style>
  <w:style w:type="character" w:customStyle="1" w:styleId="apple-converted-space">
    <w:name w:val="apple-converted-space"/>
    <w:rsid w:val="00992F96"/>
  </w:style>
  <w:style w:type="paragraph" w:customStyle="1" w:styleId="Numeracija">
    <w:name w:val="Numeracija"/>
    <w:basedOn w:val="Parasts"/>
    <w:rsid w:val="00992F96"/>
    <w:pPr>
      <w:numPr>
        <w:numId w:val="8"/>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992F96"/>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992F96"/>
  </w:style>
  <w:style w:type="paragraph" w:customStyle="1" w:styleId="Krsainssarakstsizclums11">
    <w:name w:val="Krāsains saraksts — izcēlums 11"/>
    <w:basedOn w:val="Parasts"/>
    <w:rsid w:val="00992F96"/>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992F96"/>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992F96"/>
  </w:style>
  <w:style w:type="character" w:customStyle="1" w:styleId="c1">
    <w:name w:val="c1"/>
    <w:basedOn w:val="Noklusjumarindkopasfonts"/>
    <w:rsid w:val="00992F96"/>
  </w:style>
  <w:style w:type="paragraph" w:customStyle="1" w:styleId="Normal11pt">
    <w:name w:val="Normal + 11 pt"/>
    <w:aliases w:val="Black,Condensed by  0,4 pt + Not Bold,..."/>
    <w:basedOn w:val="Nosaukums"/>
    <w:rsid w:val="00992F96"/>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992F96"/>
    <w:rPr>
      <w:rFonts w:ascii="Times New Roman" w:eastAsia="Times New Roman" w:hAnsi="Times New Roman" w:cs="Times New Roman"/>
      <w:sz w:val="28"/>
      <w:szCs w:val="28"/>
      <w:lang w:eastAsia="lv-LV"/>
    </w:rPr>
  </w:style>
  <w:style w:type="paragraph" w:customStyle="1" w:styleId="Bodynosaukumsbig">
    <w:name w:val="Body nosaukums big"/>
    <w:basedOn w:val="Pamatteksts"/>
    <w:autoRedefine/>
    <w:uiPriority w:val="99"/>
    <w:rsid w:val="00992F96"/>
    <w:pPr>
      <w:spacing w:after="0"/>
      <w:jc w:val="both"/>
    </w:pPr>
    <w:rPr>
      <w:rFonts w:eastAsia="Calibri"/>
      <w:bCs/>
      <w:i/>
      <w:sz w:val="26"/>
      <w:szCs w:val="26"/>
      <w:lang w:eastAsia="ru-RU"/>
    </w:rPr>
  </w:style>
  <w:style w:type="paragraph" w:customStyle="1" w:styleId="00HeaderLogoAddress">
    <w:name w:val="00_Header_Logo_Address"/>
    <w:basedOn w:val="Parasts"/>
    <w:rsid w:val="00992F96"/>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992F96"/>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992F96"/>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uiPriority w:val="22"/>
    <w:qFormat/>
    <w:rsid w:val="00992F96"/>
    <w:rPr>
      <w:b/>
      <w:bCs/>
    </w:rPr>
  </w:style>
  <w:style w:type="paragraph" w:customStyle="1" w:styleId="normal11pt0">
    <w:name w:val="normal11pt"/>
    <w:basedOn w:val="Parasts"/>
    <w:rsid w:val="00992F96"/>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992F96"/>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992F96"/>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992F96"/>
    <w:rPr>
      <w:vertAlign w:val="superscript"/>
    </w:rPr>
  </w:style>
  <w:style w:type="character" w:styleId="Izmantotahipersaite">
    <w:name w:val="FollowedHyperlink"/>
    <w:uiPriority w:val="99"/>
    <w:semiHidden/>
    <w:unhideWhenUsed/>
    <w:rsid w:val="00992F96"/>
    <w:rPr>
      <w:color w:val="800080"/>
      <w:u w:val="single"/>
    </w:rPr>
  </w:style>
  <w:style w:type="paragraph" w:customStyle="1" w:styleId="doc-ti2">
    <w:name w:val="doc-ti2"/>
    <w:basedOn w:val="Parasts"/>
    <w:rsid w:val="00992F96"/>
    <w:pPr>
      <w:spacing w:before="240" w:after="120" w:line="312" w:lineRule="atLeast"/>
      <w:jc w:val="center"/>
    </w:pPr>
    <w:rPr>
      <w:rFonts w:ascii="Times New Roman" w:eastAsia="Times New Roman" w:hAnsi="Times New Roman" w:cs="Times New Roman"/>
      <w:b/>
      <w:bCs/>
      <w:sz w:val="24"/>
      <w:szCs w:val="24"/>
      <w:lang w:eastAsia="lv-LV"/>
    </w:rPr>
  </w:style>
  <w:style w:type="paragraph" w:customStyle="1" w:styleId="2limenis">
    <w:name w:val="2 limenis"/>
    <w:basedOn w:val="Virsraksts2"/>
    <w:qFormat/>
    <w:rsid w:val="00992F96"/>
    <w:pPr>
      <w:keepNext w:val="0"/>
      <w:widowControl/>
      <w:numPr>
        <w:numId w:val="9"/>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992F96"/>
    <w:pPr>
      <w:numPr>
        <w:numId w:val="9"/>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992F96"/>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992F96"/>
    <w:pPr>
      <w:numPr>
        <w:ilvl w:val="2"/>
        <w:numId w:val="10"/>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992F96"/>
    <w:pPr>
      <w:numPr>
        <w:ilvl w:val="3"/>
      </w:numPr>
    </w:pPr>
    <w:rPr>
      <w:sz w:val="24"/>
    </w:rPr>
  </w:style>
  <w:style w:type="paragraph" w:customStyle="1" w:styleId="Nodala1">
    <w:name w:val="Nodala 1"/>
    <w:basedOn w:val="Parasts"/>
    <w:qFormat/>
    <w:rsid w:val="00992F96"/>
    <w:pPr>
      <w:numPr>
        <w:numId w:val="10"/>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992F96"/>
    <w:pPr>
      <w:numPr>
        <w:ilvl w:val="1"/>
        <w:numId w:val="10"/>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992F96"/>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992F96"/>
    <w:pPr>
      <w:ind w:left="1560" w:hanging="862"/>
    </w:pPr>
    <w:rPr>
      <w:sz w:val="24"/>
    </w:rPr>
  </w:style>
  <w:style w:type="character" w:customStyle="1" w:styleId="Nodala111Char">
    <w:name w:val="Nodala 1.1.1 Char"/>
    <w:link w:val="Nodala111"/>
    <w:rsid w:val="00992F96"/>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992F96"/>
    <w:pPr>
      <w:numPr>
        <w:numId w:val="11"/>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992F96"/>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992F96"/>
    <w:rPr>
      <w:rFonts w:ascii="Courier New" w:eastAsia="Times New Roman" w:hAnsi="Courier New" w:cs="Times New Roman"/>
      <w:sz w:val="20"/>
      <w:szCs w:val="20"/>
    </w:rPr>
  </w:style>
  <w:style w:type="paragraph" w:customStyle="1" w:styleId="Nodaa">
    <w:name w:val="Nodaļa"/>
    <w:basedOn w:val="Parasts"/>
    <w:rsid w:val="00992F96"/>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992F96"/>
    <w:rPr>
      <w:rFonts w:ascii="Cambria" w:eastAsia="Times New Roman" w:hAnsi="Cambria" w:cs="Times New Roman"/>
      <w:b/>
      <w:bCs/>
      <w:kern w:val="32"/>
      <w:sz w:val="32"/>
      <w:szCs w:val="32"/>
      <w:lang w:eastAsia="en-US"/>
    </w:rPr>
  </w:style>
  <w:style w:type="character" w:customStyle="1" w:styleId="Heading3Char1">
    <w:name w:val="Heading 3 Char1"/>
    <w:semiHidden/>
    <w:rsid w:val="00992F96"/>
    <w:rPr>
      <w:rFonts w:ascii="Cambria" w:eastAsia="Times New Roman" w:hAnsi="Cambria" w:cs="Times New Roman"/>
      <w:b/>
      <w:bCs/>
      <w:sz w:val="26"/>
      <w:szCs w:val="26"/>
      <w:lang w:eastAsia="en-US"/>
    </w:rPr>
  </w:style>
  <w:style w:type="paragraph" w:customStyle="1" w:styleId="Normal1">
    <w:name w:val="Normal1"/>
    <w:basedOn w:val="Parasts"/>
    <w:rsid w:val="00992F96"/>
    <w:pPr>
      <w:spacing w:after="0" w:line="240" w:lineRule="auto"/>
      <w:jc w:val="both"/>
    </w:pPr>
    <w:rPr>
      <w:rFonts w:ascii="BaltCenturyOldStyleRegular" w:eastAsia="Times New Roman" w:hAnsi="BaltCenturyOldStyleRegular" w:cs="Times New Roman"/>
      <w:noProof/>
      <w:sz w:val="24"/>
      <w:szCs w:val="24"/>
      <w:lang w:val="en-GB"/>
    </w:rPr>
  </w:style>
  <w:style w:type="numbering" w:customStyle="1" w:styleId="Bezsaraksta1">
    <w:name w:val="Bez saraksta1"/>
    <w:next w:val="Bezsaraksta"/>
    <w:semiHidden/>
    <w:unhideWhenUsed/>
    <w:rsid w:val="00992F96"/>
  </w:style>
  <w:style w:type="character" w:customStyle="1" w:styleId="User">
    <w:name w:val="User"/>
    <w:semiHidden/>
    <w:rsid w:val="00992F96"/>
    <w:rPr>
      <w:rFonts w:ascii="Arial" w:hAnsi="Arial" w:cs="Arial"/>
      <w:color w:val="000080"/>
      <w:sz w:val="20"/>
      <w:szCs w:val="20"/>
    </w:rPr>
  </w:style>
  <w:style w:type="numbering" w:customStyle="1" w:styleId="Bezsaraksta2">
    <w:name w:val="Bez saraksta2"/>
    <w:next w:val="Bezsaraksta"/>
    <w:semiHidden/>
    <w:rsid w:val="00992F96"/>
  </w:style>
  <w:style w:type="character" w:customStyle="1" w:styleId="Veidlapasz-augaRakstz">
    <w:name w:val="Veidlapas z-augša Rakstz."/>
    <w:link w:val="Veidlapasz-auga"/>
    <w:uiPriority w:val="99"/>
    <w:rsid w:val="00992F96"/>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992F96"/>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992F96"/>
    <w:rPr>
      <w:rFonts w:ascii="Arial" w:hAnsi="Arial" w:cs="Arial"/>
      <w:vanish/>
      <w:sz w:val="16"/>
      <w:szCs w:val="16"/>
    </w:rPr>
  </w:style>
  <w:style w:type="character" w:customStyle="1" w:styleId="z-TopofFormChar1">
    <w:name w:val="z-Top of Form Char1"/>
    <w:rsid w:val="00992F96"/>
    <w:rPr>
      <w:rFonts w:ascii="Arial" w:hAnsi="Arial"/>
      <w:vanish/>
      <w:sz w:val="16"/>
      <w:szCs w:val="16"/>
      <w:lang w:val="en-GB"/>
    </w:rPr>
  </w:style>
  <w:style w:type="character" w:customStyle="1" w:styleId="Veidlapasz-apakaRakstz">
    <w:name w:val="Veidlapas z-apakša Rakstz."/>
    <w:link w:val="Veidlapasz-apaka"/>
    <w:uiPriority w:val="99"/>
    <w:rsid w:val="00992F96"/>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992F96"/>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992F96"/>
    <w:rPr>
      <w:rFonts w:ascii="Arial" w:hAnsi="Arial" w:cs="Arial"/>
      <w:vanish/>
      <w:sz w:val="16"/>
      <w:szCs w:val="16"/>
    </w:rPr>
  </w:style>
  <w:style w:type="character" w:customStyle="1" w:styleId="z-BottomofFormChar1">
    <w:name w:val="z-Bottom of Form Char1"/>
    <w:rsid w:val="00992F96"/>
    <w:rPr>
      <w:rFonts w:ascii="Arial" w:hAnsi="Arial"/>
      <w:vanish/>
      <w:sz w:val="16"/>
      <w:szCs w:val="16"/>
      <w:lang w:val="en-GB"/>
    </w:rPr>
  </w:style>
  <w:style w:type="table" w:customStyle="1" w:styleId="Reatabula1">
    <w:name w:val="Režģa tabula1"/>
    <w:basedOn w:val="Parastatabula"/>
    <w:next w:val="Reatabula"/>
    <w:rsid w:val="00992F96"/>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1">
    <w:name w:val="Bez saraksta11"/>
    <w:next w:val="Bezsaraksta"/>
    <w:semiHidden/>
    <w:unhideWhenUsed/>
    <w:rsid w:val="00992F96"/>
  </w:style>
  <w:style w:type="numbering" w:customStyle="1" w:styleId="Bezsaraksta111">
    <w:name w:val="Bez saraksta111"/>
    <w:next w:val="Bezsaraksta"/>
    <w:semiHidden/>
    <w:unhideWhenUsed/>
    <w:rsid w:val="00992F96"/>
  </w:style>
  <w:style w:type="table" w:customStyle="1" w:styleId="Reatabula11">
    <w:name w:val="Režģa tabula11"/>
    <w:basedOn w:val="Parastatabula"/>
    <w:next w:val="Reatabula"/>
    <w:rsid w:val="00992F9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992F96"/>
    <w:pPr>
      <w:spacing w:after="0" w:line="240" w:lineRule="exact"/>
      <w:ind w:firstLine="567"/>
      <w:jc w:val="both"/>
    </w:pPr>
    <w:rPr>
      <w:vertAlign w:val="superscript"/>
    </w:rPr>
  </w:style>
  <w:style w:type="paragraph" w:customStyle="1" w:styleId="tvhtml">
    <w:name w:val="tv_html"/>
    <w:basedOn w:val="Parasts"/>
    <w:rsid w:val="00992F9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162741">
      <w:bodyDiv w:val="1"/>
      <w:marLeft w:val="0"/>
      <w:marRight w:val="0"/>
      <w:marTop w:val="0"/>
      <w:marBottom w:val="0"/>
      <w:divBdr>
        <w:top w:val="none" w:sz="0" w:space="0" w:color="auto"/>
        <w:left w:val="none" w:sz="0" w:space="0" w:color="auto"/>
        <w:bottom w:val="none" w:sz="0" w:space="0" w:color="auto"/>
        <w:right w:val="none" w:sz="0" w:space="0" w:color="auto"/>
      </w:divBdr>
    </w:div>
    <w:div w:id="135314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sd.riga.lv" TargetMode="External"/><Relationship Id="rId13" Type="http://schemas.openxmlformats.org/officeDocument/2006/relationships/hyperlink" Target="https://likumi.lv/doc.php?id=287760" TargetMode="External"/><Relationship Id="rId3" Type="http://schemas.openxmlformats.org/officeDocument/2006/relationships/settings" Target="settings.xml"/><Relationship Id="rId7" Type="http://schemas.openxmlformats.org/officeDocument/2006/relationships/hyperlink" Target="mailto:iksd@riga.lv" TargetMode="External"/><Relationship Id="rId12" Type="http://schemas.openxmlformats.org/officeDocument/2006/relationships/hyperlink" Target="https://likumi.lv/doc.php?id=28776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pd.eis.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egistri.vvd.gov.lv/" TargetMode="External"/><Relationship Id="rId4" Type="http://schemas.openxmlformats.org/officeDocument/2006/relationships/webSettings" Target="webSettings.xml"/><Relationship Id="rId9" Type="http://schemas.openxmlformats.org/officeDocument/2006/relationships/hyperlink" Target="http://www.eis.gov.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22161</Words>
  <Characters>12633</Characters>
  <Application>Microsoft Office Word</Application>
  <DocSecurity>0</DocSecurity>
  <Lines>105</Lines>
  <Paragraphs>69</Paragraphs>
  <ScaleCrop>false</ScaleCrop>
  <Company/>
  <LinksUpToDate>false</LinksUpToDate>
  <CharactersWithSpaces>34725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Ārmane</dc:creator>
  <cp:keywords/>
  <dc:description/>
  <cp:lastModifiedBy>Sanita Ārmane</cp:lastModifiedBy>
  <cp:revision>8</cp:revision>
  <dcterms:created xsi:type="dcterms:W3CDTF">2021-04-27T12:51:00Z</dcterms:created>
  <dcterms:modified xsi:type="dcterms:W3CDTF">2021-05-06T11:22:00Z</dcterms:modified>
</cp:coreProperties>
</file>