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4379" w14:textId="4026AC13" w:rsidR="0018450B" w:rsidRDefault="0018450B" w:rsidP="00EA1422">
      <w:pPr>
        <w:spacing w:before="120"/>
        <w:ind w:right="17"/>
        <w:jc w:val="both"/>
        <w:rPr>
          <w:b/>
          <w:u w:val="single"/>
        </w:rPr>
      </w:pPr>
      <w:r>
        <w:rPr>
          <w:b/>
          <w:u w:val="single"/>
        </w:rPr>
        <w:t>Atbilde uz ieinteresētā piegādātāja jautājumu, kas saņemts 19.05.2021.</w:t>
      </w:r>
    </w:p>
    <w:p w14:paraId="6E9265EB" w14:textId="73D4DECD" w:rsidR="00EA1422" w:rsidRPr="0005288A" w:rsidRDefault="00EA1422" w:rsidP="00EA1422">
      <w:pPr>
        <w:spacing w:before="120"/>
        <w:ind w:right="17"/>
        <w:jc w:val="both"/>
        <w:rPr>
          <w:b/>
          <w:u w:val="single"/>
        </w:rPr>
      </w:pPr>
      <w:r w:rsidRPr="0005288A">
        <w:rPr>
          <w:b/>
          <w:u w:val="single"/>
        </w:rPr>
        <w:t>Ieinteresētā p</w:t>
      </w:r>
      <w:r w:rsidR="0018450B">
        <w:rPr>
          <w:b/>
          <w:u w:val="single"/>
        </w:rPr>
        <w:t>iegādātāja</w:t>
      </w:r>
      <w:r w:rsidRPr="0005288A">
        <w:rPr>
          <w:b/>
          <w:u w:val="single"/>
        </w:rPr>
        <w:t xml:space="preserve"> jautājums:</w:t>
      </w:r>
    </w:p>
    <w:p w14:paraId="644A8176" w14:textId="6154D7E4" w:rsidR="00EA1422" w:rsidRPr="0005288A" w:rsidRDefault="001F0FA3" w:rsidP="001F0FA3">
      <w:pPr>
        <w:jc w:val="both"/>
        <w:rPr>
          <w:b/>
          <w:bCs/>
          <w:u w:val="single"/>
        </w:rPr>
      </w:pPr>
      <w:r w:rsidRPr="000730C6">
        <w:t xml:space="preserve">46.panta pirmo daļu pasūtītājs </w:t>
      </w:r>
      <w:r w:rsidRPr="000730C6">
        <w:rPr>
          <w:b/>
          <w:bCs/>
        </w:rPr>
        <w:t>var</w:t>
      </w:r>
      <w:r w:rsidRPr="000730C6">
        <w:t xml:space="preserve"> noteikt prasības attiecībā uz piegādātāja tehniskajām un profesionālajām spējām. Šajā gadījumā atslēgas vārds ir ''var''. To var interpretēt arī kā - skatiet lietu pēc būtības un preču specifikas/sarežģītības līmeņa.</w:t>
      </w:r>
      <w:r w:rsidRPr="000730C6">
        <w:br/>
      </w:r>
      <w:r w:rsidRPr="000730C6">
        <w:br/>
        <w:t xml:space="preserve">LED apgaismes virtenes ir ļoti vienkārša prece un tur nevajag specifiskas zināšanas un inženieru iejaukšanos lai spētu izpildīt tehniskās prasības, kā arī piegādes prasības. Šajā gadījumā, būtu jāļauj piedalīties visiem uzņēmumiem kuriem ir sadarbības partneri un pieredze elektrisko un elektronisko preču piegādē 10 000 </w:t>
      </w:r>
      <w:proofErr w:type="spellStart"/>
      <w:r w:rsidRPr="000730C6">
        <w:t>Eur</w:t>
      </w:r>
      <w:proofErr w:type="spellEnd"/>
      <w:r w:rsidRPr="000730C6">
        <w:t xml:space="preserve"> apmērā, nevis tikai LED virteņu piegādē. Rezultātā sanāk, ka arī uzņēmums miljoniem EUR lielu apgrozījumu elektropreču tirdzniecībā nevar piedalīties, jo nav piegādājis LED virtenes par 10 000 EUR</w:t>
      </w:r>
      <w:r w:rsidR="00E43FF9">
        <w:t> </w:t>
      </w:r>
      <w:r w:rsidRPr="000730C6">
        <w:t>viena</w:t>
      </w:r>
      <w:r w:rsidR="00E43FF9">
        <w:t> </w:t>
      </w:r>
      <w:r w:rsidRPr="000730C6">
        <w:t>līguma</w:t>
      </w:r>
      <w:r w:rsidR="00E43FF9">
        <w:t> </w:t>
      </w:r>
      <w:r w:rsidRPr="000730C6">
        <w:t>ietvaros.</w:t>
      </w:r>
      <w:r w:rsidRPr="000730C6">
        <w:br/>
      </w:r>
      <w:r w:rsidRPr="000730C6">
        <w:br/>
        <w:t>Kāds ir mērķis - uztaisīt nolikumu dažiem uzņēmumiem vai iegūt kvalitatīvu preci par maksimāli labāko cenu, ļaujot piedalīties visiem spējīgajiem uzņēmumiem?</w:t>
      </w:r>
      <w:r w:rsidRPr="000730C6">
        <w:br/>
      </w:r>
      <w:r w:rsidR="00EA1422" w:rsidRPr="0005288A">
        <w:rPr>
          <w:color w:val="000000"/>
        </w:rPr>
        <w:br/>
      </w:r>
      <w:r w:rsidR="00EA1422" w:rsidRPr="0005288A">
        <w:rPr>
          <w:b/>
          <w:bCs/>
          <w:u w:val="single"/>
        </w:rPr>
        <w:t>Iepirkuma komisijas atbilde:</w:t>
      </w:r>
    </w:p>
    <w:p w14:paraId="33EF0B8F" w14:textId="77777777" w:rsidR="001F0FA3" w:rsidRPr="00E43FF9" w:rsidRDefault="001F0FA3" w:rsidP="00E43FF9">
      <w:pPr>
        <w:ind w:firstLine="720"/>
        <w:jc w:val="both"/>
        <w:rPr>
          <w:rFonts w:eastAsia="Calibri"/>
          <w:b/>
          <w:bCs/>
          <w:u w:val="single"/>
        </w:rPr>
      </w:pPr>
      <w:r w:rsidRPr="001F0FA3">
        <w:rPr>
          <w:rFonts w:eastAsia="Calibri"/>
        </w:rPr>
        <w:t xml:space="preserve">Rīgas domes Izglītības, kultūras un sporta departamenta iepirkuma “Dekoratīvo LED virteņu ar kvēlspuldžu imitāciju iegāde” (identifikācijas Nr. RD IKSD 2021/8) priekšmets ir </w:t>
      </w:r>
      <w:r w:rsidRPr="00E43FF9">
        <w:rPr>
          <w:rFonts w:eastAsia="Calibri"/>
          <w:b/>
          <w:bCs/>
          <w:u w:val="single"/>
        </w:rPr>
        <w:t>dekoratīvo LED virteņu ar kvēlspuldžu imitāciju iegāde.</w:t>
      </w:r>
    </w:p>
    <w:p w14:paraId="749B3866" w14:textId="77777777" w:rsidR="001F0FA3" w:rsidRPr="001F0FA3" w:rsidRDefault="001F0FA3" w:rsidP="001F0FA3">
      <w:pPr>
        <w:shd w:val="clear" w:color="auto" w:fill="FFFFFF"/>
        <w:spacing w:line="293" w:lineRule="atLeast"/>
        <w:jc w:val="both"/>
        <w:rPr>
          <w:rFonts w:eastAsia="Calibri"/>
        </w:rPr>
      </w:pPr>
      <w:r w:rsidRPr="001F0FA3">
        <w:rPr>
          <w:rFonts w:eastAsia="Calibri"/>
        </w:rPr>
        <w:t>Tādēļ tiek prasīta iepirkuma priekšmetam atbilstošu preču piegādes pieredze, kuras apmērs ir samērīgs ar paredzamo līgumcenu.</w:t>
      </w:r>
    </w:p>
    <w:p w14:paraId="01CF9DE4" w14:textId="77777777" w:rsidR="001F0FA3" w:rsidRPr="001F0FA3" w:rsidRDefault="001F0FA3" w:rsidP="001F0FA3">
      <w:pPr>
        <w:ind w:firstLine="720"/>
        <w:jc w:val="both"/>
        <w:rPr>
          <w:rFonts w:eastAsia="Calibri"/>
        </w:rPr>
      </w:pPr>
      <w:r w:rsidRPr="001F0FA3">
        <w:rPr>
          <w:rFonts w:eastAsia="Calibri"/>
        </w:rPr>
        <w:t>Saskaņā ar Publisko iepirkumu likuma 46.panta ceturto daļu piegādātājs var balstīties uz citu personu tehniskajām un profesionālajām iespējām, ja tas ir nepieciešams konkrētā iepirkuma līguma izpildei, neatkarīgi no savstarpējo attiecību tiesiskā rakstura. 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p w14:paraId="14E8D89F" w14:textId="77777777" w:rsidR="001F0FA3" w:rsidRPr="001F0FA3" w:rsidRDefault="001F0FA3" w:rsidP="001F0FA3">
      <w:pPr>
        <w:ind w:firstLine="720"/>
        <w:jc w:val="both"/>
        <w:rPr>
          <w:rFonts w:eastAsia="Calibri"/>
        </w:rPr>
      </w:pPr>
      <w:r w:rsidRPr="001F0FA3">
        <w:rPr>
          <w:rFonts w:eastAsia="Calibri"/>
        </w:rPr>
        <w:t xml:space="preserve">Tas nozīmē, ka uzņēmumam, kuram ir sadarbība ar citu uzņēmumu, kuram ir pieredze apgaismes ierīču un elektrisko spuldžu  piegāžu sniegšanā, kur vismaz 1 (viena) līguma cena nav mazāka par 10 000 </w:t>
      </w:r>
      <w:proofErr w:type="spellStart"/>
      <w:r w:rsidRPr="001F0FA3">
        <w:rPr>
          <w:rFonts w:eastAsia="Calibri"/>
        </w:rPr>
        <w:t>euro</w:t>
      </w:r>
      <w:proofErr w:type="spellEnd"/>
      <w:r w:rsidRPr="001F0FA3">
        <w:rPr>
          <w:rFonts w:eastAsia="Calibri"/>
        </w:rPr>
        <w:t xml:space="preserve"> bez PVN), ir iespēja iesniegt piedāvājumu kā apvienībai, vai arī šo uzņēmumu piesaistīt kā apakšuzņēmēju, uz kura pieredzi tas balstās.</w:t>
      </w:r>
    </w:p>
    <w:p w14:paraId="43CB065C" w14:textId="77777777" w:rsidR="001F0FA3" w:rsidRPr="001F0FA3" w:rsidRDefault="001F0FA3" w:rsidP="001F0FA3">
      <w:pPr>
        <w:jc w:val="both"/>
        <w:rPr>
          <w:rFonts w:eastAsia="Calibri"/>
          <w:u w:val="single"/>
        </w:rPr>
      </w:pPr>
      <w:r w:rsidRPr="001F0FA3">
        <w:rPr>
          <w:rFonts w:eastAsia="Calibri"/>
          <w:u w:val="single"/>
        </w:rPr>
        <w:t>Iepirkuma nolikuma 7.2.3.punkts:</w:t>
      </w:r>
    </w:p>
    <w:tbl>
      <w:tblPr>
        <w:tblW w:w="9990" w:type="dxa"/>
        <w:tblInd w:w="108" w:type="dxa"/>
        <w:tblCellMar>
          <w:left w:w="0" w:type="dxa"/>
          <w:right w:w="0" w:type="dxa"/>
        </w:tblCellMar>
        <w:tblLook w:val="04A0" w:firstRow="1" w:lastRow="0" w:firstColumn="1" w:lastColumn="0" w:noHBand="0" w:noVBand="1"/>
      </w:tblPr>
      <w:tblGrid>
        <w:gridCol w:w="1465"/>
        <w:gridCol w:w="3758"/>
        <w:gridCol w:w="4767"/>
      </w:tblGrid>
      <w:tr w:rsidR="001F0FA3" w:rsidRPr="001F0FA3" w14:paraId="54318303" w14:textId="77777777" w:rsidTr="006537A6">
        <w:trPr>
          <w:trHeight w:val="840"/>
        </w:trPr>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FC38C" w14:textId="77777777" w:rsidR="001F0FA3" w:rsidRPr="001F0FA3" w:rsidRDefault="001F0FA3" w:rsidP="001F0FA3">
            <w:pPr>
              <w:autoSpaceDE w:val="0"/>
              <w:autoSpaceDN w:val="0"/>
              <w:spacing w:before="60" w:after="60"/>
              <w:ind w:left="709"/>
              <w:jc w:val="both"/>
              <w:rPr>
                <w:rFonts w:eastAsia="Calibri"/>
                <w:lang w:eastAsia="lv-LV"/>
              </w:rPr>
            </w:pPr>
            <w:r w:rsidRPr="001F0FA3">
              <w:rPr>
                <w:rFonts w:eastAsia="Calibri"/>
                <w:lang w:eastAsia="lv-LV"/>
              </w:rPr>
              <w:t>7.2.3.</w:t>
            </w:r>
          </w:p>
        </w:tc>
        <w:tc>
          <w:tcPr>
            <w:tcW w:w="4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DC0AD" w14:textId="77777777" w:rsidR="001F0FA3" w:rsidRPr="001F0FA3" w:rsidRDefault="001F0FA3" w:rsidP="001F0FA3">
            <w:pPr>
              <w:autoSpaceDE w:val="0"/>
              <w:autoSpaceDN w:val="0"/>
              <w:spacing w:before="60" w:after="60"/>
              <w:jc w:val="both"/>
              <w:rPr>
                <w:rFonts w:eastAsia="Calibri"/>
                <w:lang w:eastAsia="lv-LV"/>
              </w:rPr>
            </w:pPr>
            <w:r w:rsidRPr="001F0FA3">
              <w:rPr>
                <w:rFonts w:eastAsia="Calibri"/>
                <w:lang w:eastAsia="lv-LV"/>
              </w:rPr>
              <w:t>Pretendents var balstīties uz citu personu iespējām, ja tas ir nepieciešams Līguma izpildē, neatkarīgi no savstarpējo attiecību tiesiskā rakstura.</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959F7C" w14:textId="77777777" w:rsidR="001F0FA3" w:rsidRPr="001F0FA3" w:rsidRDefault="001F0FA3" w:rsidP="001F0FA3">
            <w:pPr>
              <w:autoSpaceDE w:val="0"/>
              <w:autoSpaceDN w:val="0"/>
              <w:spacing w:before="60" w:after="60"/>
              <w:jc w:val="both"/>
              <w:rPr>
                <w:rFonts w:eastAsia="Calibri"/>
                <w:lang w:eastAsia="lv-LV"/>
              </w:rPr>
            </w:pPr>
            <w:r w:rsidRPr="001F0FA3">
              <w:rPr>
                <w:rFonts w:eastAsia="Calibri"/>
                <w:lang w:eastAsia="lv-LV"/>
              </w:rPr>
              <w:t>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w:t>
            </w:r>
          </w:p>
          <w:p w14:paraId="4E1454F4" w14:textId="77777777" w:rsidR="001F0FA3" w:rsidRPr="001F0FA3" w:rsidRDefault="001F0FA3" w:rsidP="001F0FA3">
            <w:pPr>
              <w:autoSpaceDE w:val="0"/>
              <w:autoSpaceDN w:val="0"/>
              <w:spacing w:before="60" w:after="60"/>
              <w:jc w:val="both"/>
              <w:rPr>
                <w:rFonts w:eastAsia="Calibri"/>
                <w:color w:val="000000"/>
                <w:lang w:eastAsia="lv-LV"/>
              </w:rPr>
            </w:pPr>
            <w:r w:rsidRPr="001F0FA3">
              <w:rPr>
                <w:rFonts w:eastAsia="Calibri"/>
                <w:lang w:eastAsia="lv-LV"/>
              </w:rPr>
              <w:t xml:space="preserve">Pretendents pierāda Pasūtītājam, ka viņa rīcībā būs nepieciešamie resursi, iesniedzot </w:t>
            </w:r>
            <w:r w:rsidRPr="001F0FA3">
              <w:rPr>
                <w:rFonts w:eastAsia="Calibri"/>
                <w:lang w:eastAsia="lv-LV"/>
              </w:rPr>
              <w:lastRenderedPageBreak/>
              <w:t>vienošanos vai tās apliecinātu kopiju par sadarbību Līguma izpildē, kurā norādīts:</w:t>
            </w:r>
          </w:p>
          <w:p w14:paraId="7D0BE6AF" w14:textId="77777777" w:rsidR="001F0FA3" w:rsidRPr="001F0FA3" w:rsidRDefault="001F0FA3" w:rsidP="001F0FA3">
            <w:pPr>
              <w:numPr>
                <w:ilvl w:val="0"/>
                <w:numId w:val="1"/>
              </w:numPr>
              <w:autoSpaceDE w:val="0"/>
              <w:autoSpaceDN w:val="0"/>
              <w:spacing w:before="60" w:after="60"/>
              <w:ind w:left="310" w:hanging="284"/>
              <w:jc w:val="both"/>
              <w:rPr>
                <w:rFonts w:eastAsia="Calibri"/>
                <w:lang w:eastAsia="lv-LV"/>
              </w:rPr>
            </w:pPr>
            <w:r w:rsidRPr="001F0FA3">
              <w:rPr>
                <w:rFonts w:eastAsia="Calibri"/>
                <w:lang w:eastAsia="lv-LV"/>
              </w:rPr>
              <w:t>persona, kura ir pilnvarota pārstāvēt personu apvienību Iepirkumā;</w:t>
            </w:r>
          </w:p>
          <w:p w14:paraId="4C9DC3CE" w14:textId="77777777" w:rsidR="001F0FA3" w:rsidRPr="001F0FA3" w:rsidRDefault="001F0FA3" w:rsidP="001F0FA3">
            <w:pPr>
              <w:numPr>
                <w:ilvl w:val="0"/>
                <w:numId w:val="1"/>
              </w:numPr>
              <w:autoSpaceDE w:val="0"/>
              <w:autoSpaceDN w:val="0"/>
              <w:spacing w:before="60" w:after="60"/>
              <w:ind w:left="310" w:hanging="284"/>
              <w:jc w:val="both"/>
              <w:rPr>
                <w:rFonts w:eastAsia="Calibri"/>
                <w:lang w:eastAsia="lv-LV"/>
              </w:rPr>
            </w:pPr>
            <w:r w:rsidRPr="001F0FA3">
              <w:rPr>
                <w:rFonts w:eastAsia="Calibri"/>
                <w:lang w:eastAsia="lv-LV"/>
              </w:rPr>
              <w:t>katras personas kompetences apjoms un veicamo darbu uzskaitījums Līguma izpildē, nodrošinot pierādījumus par nepieciešamo resursu pieejamību;</w:t>
            </w:r>
          </w:p>
          <w:p w14:paraId="5B6D95F8" w14:textId="77777777" w:rsidR="001F0FA3" w:rsidRPr="001F0FA3" w:rsidRDefault="001F0FA3" w:rsidP="001F0FA3">
            <w:pPr>
              <w:numPr>
                <w:ilvl w:val="0"/>
                <w:numId w:val="1"/>
              </w:numPr>
              <w:autoSpaceDE w:val="0"/>
              <w:autoSpaceDN w:val="0"/>
              <w:spacing w:before="60" w:after="60"/>
              <w:ind w:left="310" w:hanging="284"/>
              <w:jc w:val="both"/>
              <w:rPr>
                <w:rFonts w:eastAsia="Calibri"/>
                <w:lang w:eastAsia="lv-LV"/>
              </w:rPr>
            </w:pPr>
            <w:r w:rsidRPr="001F0FA3">
              <w:rPr>
                <w:rFonts w:eastAsia="Calibri"/>
                <w:lang w:eastAsia="lv-LV"/>
              </w:rPr>
              <w:t>apliecinājums, ka pretendents un persona, uz kuras finansiālajām iespējām tas balstās, būs solidāri atbildīgi par Līguma izpildi.</w:t>
            </w:r>
          </w:p>
          <w:p w14:paraId="161F26A9" w14:textId="77777777" w:rsidR="001F0FA3" w:rsidRPr="001F0FA3" w:rsidRDefault="001F0FA3" w:rsidP="001F0FA3">
            <w:pPr>
              <w:autoSpaceDE w:val="0"/>
              <w:autoSpaceDN w:val="0"/>
              <w:spacing w:before="60" w:after="60"/>
              <w:ind w:left="26"/>
              <w:jc w:val="both"/>
              <w:rPr>
                <w:rFonts w:eastAsia="Calibri"/>
                <w:lang w:eastAsia="lv-LV"/>
              </w:rPr>
            </w:pPr>
          </w:p>
          <w:p w14:paraId="441AD386" w14:textId="77777777" w:rsidR="001F0FA3" w:rsidRPr="001F0FA3" w:rsidRDefault="001F0FA3" w:rsidP="001F0FA3">
            <w:pPr>
              <w:autoSpaceDE w:val="0"/>
              <w:autoSpaceDN w:val="0"/>
              <w:spacing w:before="60" w:after="60"/>
              <w:ind w:left="26"/>
              <w:jc w:val="both"/>
              <w:rPr>
                <w:rFonts w:eastAsia="Calibri"/>
                <w:lang w:eastAsia="lv-LV"/>
              </w:rPr>
            </w:pPr>
            <w:r w:rsidRPr="001F0FA3">
              <w:rPr>
                <w:rFonts w:eastAsia="Calibri"/>
                <w:lang w:eastAsia="lv-LV"/>
              </w:rPr>
              <w:t>Ja pretendents Līguma izpildē plāno piesaistīt apakšuzņēmējus, kura sniedzamo pakalpojumu vērtība ir vismaz 10 procenti no Līguma vērtības,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noslēgts Līgums.</w:t>
            </w:r>
          </w:p>
        </w:tc>
      </w:tr>
    </w:tbl>
    <w:p w14:paraId="0A7BE0EF" w14:textId="77777777" w:rsidR="001F0FA3" w:rsidRPr="001F0FA3" w:rsidRDefault="001F0FA3" w:rsidP="001F0FA3">
      <w:pPr>
        <w:spacing w:before="120"/>
        <w:jc w:val="both"/>
        <w:rPr>
          <w:b/>
          <w:bCs/>
          <w:u w:val="single"/>
        </w:rPr>
      </w:pPr>
    </w:p>
    <w:p w14:paraId="34BA4E6D" w14:textId="034DD7BB" w:rsidR="00FD21FC" w:rsidRPr="00EA1422" w:rsidRDefault="00FD21FC" w:rsidP="00EA1422">
      <w:pPr>
        <w:ind w:firstLine="720"/>
        <w:jc w:val="both"/>
        <w:rPr>
          <w:rFonts w:eastAsia="Calibri"/>
        </w:rPr>
      </w:pPr>
    </w:p>
    <w:sectPr w:rsidR="00FD21FC" w:rsidRPr="00EA14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E2338"/>
    <w:multiLevelType w:val="hybridMultilevel"/>
    <w:tmpl w:val="9DD8DC5A"/>
    <w:lvl w:ilvl="0" w:tplc="04260011">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22"/>
    <w:rsid w:val="0018450B"/>
    <w:rsid w:val="001F0FA3"/>
    <w:rsid w:val="003F677B"/>
    <w:rsid w:val="00E43FF9"/>
    <w:rsid w:val="00EA1422"/>
    <w:rsid w:val="00FD2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FA0"/>
  <w15:chartTrackingRefBased/>
  <w15:docId w15:val="{778DDA31-C2B7-4224-BEAB-472D6FDC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1422"/>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2510</Words>
  <Characters>1431</Characters>
  <Application>Microsoft Office Word</Application>
  <DocSecurity>0</DocSecurity>
  <Lines>11</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5</cp:revision>
  <dcterms:created xsi:type="dcterms:W3CDTF">2021-05-19T10:50:00Z</dcterms:created>
  <dcterms:modified xsi:type="dcterms:W3CDTF">2021-05-19T13:05:00Z</dcterms:modified>
</cp:coreProperties>
</file>