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C6E1" w14:textId="626D1D1D" w:rsidR="004F4C65" w:rsidRDefault="00B85507" w:rsidP="00B85507">
      <w:pPr>
        <w:suppressAutoHyphens/>
        <w:spacing w:after="0" w:line="240" w:lineRule="auto"/>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Nr.__</w:t>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Pr>
          <w:rFonts w:ascii="Times New Roman" w:hAnsi="Times New Roman" w:cs="Times New Roman"/>
          <w:bCs/>
          <w:color w:val="000000"/>
          <w:sz w:val="26"/>
          <w:szCs w:val="26"/>
          <w:lang w:eastAsia="ar-SA"/>
        </w:rPr>
        <w:tab/>
      </w:r>
      <w:r w:rsidR="0009525E">
        <w:rPr>
          <w:rFonts w:ascii="Times New Roman" w:hAnsi="Times New Roman" w:cs="Times New Roman"/>
          <w:bCs/>
          <w:color w:val="000000"/>
          <w:sz w:val="26"/>
          <w:szCs w:val="26"/>
          <w:lang w:eastAsia="ar-SA"/>
        </w:rPr>
        <w:t xml:space="preserve">    </w:t>
      </w:r>
      <w:r w:rsidR="006F24E3">
        <w:rPr>
          <w:rFonts w:ascii="Times New Roman" w:hAnsi="Times New Roman" w:cs="Times New Roman"/>
          <w:bCs/>
          <w:color w:val="000000"/>
          <w:sz w:val="26"/>
          <w:szCs w:val="26"/>
          <w:lang w:eastAsia="ar-SA"/>
        </w:rPr>
        <w:t>1</w:t>
      </w:r>
      <w:r w:rsidR="007C72F2">
        <w:rPr>
          <w:rFonts w:ascii="Times New Roman" w:hAnsi="Times New Roman" w:cs="Times New Roman"/>
          <w:bCs/>
          <w:color w:val="000000"/>
          <w:sz w:val="26"/>
          <w:szCs w:val="26"/>
          <w:lang w:eastAsia="ar-SA"/>
        </w:rPr>
        <w:t>0</w:t>
      </w:r>
      <w:r w:rsidR="004F4C65">
        <w:rPr>
          <w:rFonts w:ascii="Times New Roman" w:hAnsi="Times New Roman" w:cs="Times New Roman"/>
          <w:bCs/>
          <w:color w:val="000000"/>
          <w:sz w:val="26"/>
          <w:szCs w:val="26"/>
          <w:lang w:eastAsia="ar-SA"/>
        </w:rPr>
        <w:t xml:space="preserve">.pielikums </w:t>
      </w:r>
    </w:p>
    <w:p w14:paraId="169E9250" w14:textId="4CA1CED0"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A607BE">
        <w:rPr>
          <w:rFonts w:ascii="Times New Roman" w:hAnsi="Times New Roman" w:cs="Times New Roman"/>
          <w:bCs/>
          <w:color w:val="000000"/>
          <w:sz w:val="26"/>
          <w:szCs w:val="26"/>
          <w:lang w:eastAsia="ar-SA"/>
        </w:rPr>
        <w:t>202</w:t>
      </w:r>
      <w:r w:rsidR="001E5564">
        <w:rPr>
          <w:rFonts w:ascii="Times New Roman" w:hAnsi="Times New Roman" w:cs="Times New Roman"/>
          <w:bCs/>
          <w:color w:val="000000"/>
          <w:sz w:val="26"/>
          <w:szCs w:val="26"/>
          <w:lang w:eastAsia="ar-SA"/>
        </w:rPr>
        <w:t>1</w:t>
      </w:r>
      <w:r w:rsidR="00A607BE">
        <w:rPr>
          <w:rFonts w:ascii="Times New Roman" w:hAnsi="Times New Roman" w:cs="Times New Roman"/>
          <w:bCs/>
          <w:color w:val="000000"/>
          <w:sz w:val="26"/>
          <w:szCs w:val="26"/>
          <w:lang w:eastAsia="ar-SA"/>
        </w:rPr>
        <w:t>/</w:t>
      </w:r>
      <w:r w:rsidR="00B24D40">
        <w:rPr>
          <w:rFonts w:ascii="Times New Roman" w:hAnsi="Times New Roman" w:cs="Times New Roman"/>
          <w:bCs/>
          <w:color w:val="000000"/>
          <w:sz w:val="26"/>
          <w:szCs w:val="26"/>
          <w:lang w:eastAsia="ar-SA"/>
        </w:rPr>
        <w:t>10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5C5FC22E" w14:textId="77777777" w:rsidR="003A59BE" w:rsidRDefault="003A59BE" w:rsidP="003A59BE">
      <w:pPr>
        <w:spacing w:after="0" w:line="240" w:lineRule="auto"/>
        <w:jc w:val="right"/>
        <w:outlineLvl w:val="0"/>
        <w:rPr>
          <w:rFonts w:ascii="Times New Roman" w:hAnsi="Times New Roman" w:cs="Times New Roman"/>
          <w:color w:val="000000"/>
          <w:sz w:val="26"/>
          <w:szCs w:val="26"/>
        </w:rPr>
      </w:pPr>
    </w:p>
    <w:p w14:paraId="60A9449D" w14:textId="77777777"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14:paraId="58BA1612" w14:textId="77777777"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14:paraId="75EDA4FA" w14:textId="77777777"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14:paraId="38DEEF00" w14:textId="77777777"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14:paraId="64B5CF58" w14:textId="2E46B580" w:rsidR="00B352DC" w:rsidRPr="00D24D95" w:rsidRDefault="00B85507" w:rsidP="00B85507">
      <w:pPr>
        <w:suppressAutoHyphens/>
        <w:spacing w:after="0" w:line="240" w:lineRule="auto"/>
        <w:jc w:val="right"/>
        <w:rPr>
          <w:rFonts w:ascii="Times New Roman" w:hAnsi="Times New Roman" w:cs="Times New Roman"/>
          <w:color w:val="000000"/>
          <w:sz w:val="26"/>
          <w:szCs w:val="24"/>
          <w:lang w:eastAsia="ar-SA"/>
        </w:rPr>
      </w:pPr>
      <w:r w:rsidRPr="00273202">
        <w:rPr>
          <w:rFonts w:ascii="Times New Roman" w:hAnsi="Times New Roman" w:cs="Times New Roman"/>
          <w:bCs/>
          <w:color w:val="000000"/>
          <w:lang w:eastAsia="ar-SA"/>
        </w:rPr>
        <w:t>Dokumenta datumu skatīt laika zīmogā</w:t>
      </w:r>
    </w:p>
    <w:p w14:paraId="2DE060C6" w14:textId="7458C5BC"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Pr="00C542F3">
        <w:rPr>
          <w:rFonts w:ascii="Times New Roman" w:hAnsi="Times New Roman" w:cs="Times New Roman"/>
          <w:color w:val="000000"/>
          <w:sz w:val="26"/>
          <w:szCs w:val="26"/>
        </w:rPr>
        <w:t>dokumenta nosaukums</w:t>
      </w:r>
      <w:r w:rsidR="00B352DC" w:rsidRPr="00C542F3">
        <w:rPr>
          <w:rFonts w:ascii="Times New Roman" w:hAnsi="Times New Roman" w:cs="Times New Roman"/>
          <w:color w:val="000000"/>
          <w:sz w:val="26"/>
          <w:szCs w:val="26"/>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C542F3">
        <w:rPr>
          <w:rFonts w:ascii="Times New Roman" w:hAnsi="Times New Roman" w:cs="Times New Roman"/>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C542F3"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A607BE">
        <w:rPr>
          <w:rFonts w:ascii="Times New Roman" w:hAnsi="Times New Roman" w:cs="Times New Roman"/>
          <w:color w:val="000000"/>
          <w:sz w:val="26"/>
          <w:szCs w:val="26"/>
        </w:rPr>
        <w:t>202</w:t>
      </w:r>
      <w:r w:rsidR="001E5564">
        <w:rPr>
          <w:rFonts w:ascii="Times New Roman" w:hAnsi="Times New Roman" w:cs="Times New Roman"/>
          <w:color w:val="000000"/>
          <w:sz w:val="26"/>
          <w:szCs w:val="26"/>
        </w:rPr>
        <w:t>1</w:t>
      </w:r>
      <w:r w:rsidR="00A607BE">
        <w:rPr>
          <w:rFonts w:ascii="Times New Roman" w:hAnsi="Times New Roman" w:cs="Times New Roman"/>
          <w:color w:val="000000"/>
          <w:sz w:val="26"/>
          <w:szCs w:val="26"/>
        </w:rPr>
        <w:t>/</w:t>
      </w:r>
      <w:r w:rsidR="00B24D40">
        <w:rPr>
          <w:rFonts w:ascii="Times New Roman" w:hAnsi="Times New Roman" w:cs="Times New Roman"/>
          <w:color w:val="000000"/>
          <w:sz w:val="26"/>
          <w:szCs w:val="26"/>
        </w:rPr>
        <w:t>10</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14:paraId="13ED64CC" w14:textId="77777777"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14:paraId="1540A9EC" w14:textId="77777777"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14:paraId="6CC384F8" w14:textId="199991AC"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w:t>
      </w:r>
      <w:r w:rsidR="00AE1FA5">
        <w:rPr>
          <w:rFonts w:ascii="Times New Roman" w:hAnsi="Times New Roman" w:cs="Times New Roman"/>
          <w:bCs/>
          <w:color w:val="000000"/>
          <w:sz w:val="26"/>
          <w:szCs w:val="24"/>
          <w:lang w:eastAsia="ar-SA"/>
        </w:rPr>
        <w:t>Pirm</w:t>
      </w:r>
      <w:r w:rsidR="00B85507">
        <w:rPr>
          <w:rFonts w:ascii="Times New Roman" w:hAnsi="Times New Roman" w:cs="Times New Roman"/>
          <w:bCs/>
          <w:color w:val="000000"/>
          <w:sz w:val="26"/>
          <w:szCs w:val="24"/>
          <w:lang w:eastAsia="ar-SA"/>
        </w:rPr>
        <w:t>sskola</w:t>
      </w:r>
      <w:r w:rsidR="004854B2">
        <w:rPr>
          <w:rFonts w:ascii="Times New Roman" w:hAnsi="Times New Roman" w:cs="Times New Roman"/>
          <w:bCs/>
          <w:color w:val="000000"/>
          <w:sz w:val="26"/>
          <w:szCs w:val="24"/>
          <w:lang w:eastAsia="ar-SA"/>
        </w:rPr>
        <w:t xml:space="preserve">) </w:t>
      </w:r>
      <w:r w:rsidRPr="00D24D95">
        <w:rPr>
          <w:rFonts w:ascii="Times New Roman" w:hAnsi="Times New Roman" w:cs="Times New Roman"/>
          <w:color w:val="000000"/>
          <w:sz w:val="26"/>
          <w:szCs w:val="24"/>
          <w:lang w:eastAsia="ar-SA"/>
        </w:rPr>
        <w:t xml:space="preserve">(turpmāk tekstā - Pakalpojums). </w:t>
      </w:r>
    </w:p>
    <w:p w14:paraId="23D10DD0" w14:textId="3B3859A4"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B85507">
        <w:rPr>
          <w:rFonts w:ascii="Times New Roman" w:hAnsi="Times New Roman" w:cs="Times New Roman"/>
          <w:color w:val="000000"/>
          <w:sz w:val="26"/>
          <w:szCs w:val="24"/>
          <w:lang w:eastAsia="ar-SA"/>
        </w:rPr>
        <w:t>Pirmss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14:paraId="260BB7CF" w14:textId="77777777"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14:paraId="2A975279" w14:textId="77777777"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14:paraId="0A43B05F" w14:textId="77777777"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14:paraId="030EC130" w14:textId="3364D5A5" w:rsidR="00AE1FA5" w:rsidRPr="00B85507" w:rsidRDefault="00B352DC" w:rsidP="00B85507">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Līdz Līguma 2.</w:t>
      </w:r>
      <w:r w:rsidR="003B15CE">
        <w:rPr>
          <w:rFonts w:ascii="Times New Roman" w:hAnsi="Times New Roman" w:cs="Times New Roman"/>
          <w:color w:val="000000"/>
          <w:sz w:val="26"/>
          <w:szCs w:val="24"/>
          <w:lang w:eastAsia="ar-SA"/>
        </w:rPr>
        <w:t>1</w:t>
      </w:r>
      <w:r w:rsidRPr="00EF0D51">
        <w:rPr>
          <w:rFonts w:ascii="Times New Roman" w:hAnsi="Times New Roman" w:cs="Times New Roman"/>
          <w:color w:val="000000"/>
          <w:sz w:val="26"/>
          <w:szCs w:val="24"/>
          <w:lang w:eastAsia="ar-SA"/>
        </w:rPr>
        <w:t xml:space="preserve">.punktā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14:paraId="68160F66" w14:textId="77777777" w:rsidR="00AE1FA5" w:rsidRPr="00EF0D51" w:rsidRDefault="00AE1FA5" w:rsidP="00AE1FA5">
      <w:pPr>
        <w:suppressAutoHyphens/>
        <w:spacing w:after="0" w:line="240" w:lineRule="auto"/>
        <w:ind w:left="680"/>
        <w:jc w:val="both"/>
        <w:rPr>
          <w:rFonts w:ascii="Times New Roman" w:hAnsi="Times New Roman" w:cs="Times New Roman"/>
          <w:color w:val="000000"/>
          <w:sz w:val="26"/>
          <w:szCs w:val="24"/>
          <w:lang w:eastAsia="ar-SA"/>
        </w:rPr>
      </w:pPr>
    </w:p>
    <w:p w14:paraId="3159A868"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14:paraId="579E5AEC" w14:textId="60EDC4DF" w:rsidR="00AE1FA5" w:rsidRPr="00165427" w:rsidRDefault="00AE1FA5" w:rsidP="00AE1FA5">
      <w:pPr>
        <w:pStyle w:val="Sarakstarindkopa"/>
        <w:numPr>
          <w:ilvl w:val="1"/>
          <w:numId w:val="1"/>
        </w:numPr>
        <w:tabs>
          <w:tab w:val="clear" w:pos="720"/>
        </w:tabs>
        <w:suppressAutoHyphens/>
        <w:spacing w:after="0" w:line="240" w:lineRule="auto"/>
        <w:ind w:left="0" w:firstLine="709"/>
        <w:jc w:val="both"/>
        <w:rPr>
          <w:rFonts w:ascii="Times New Roman" w:hAnsi="Times New Roman"/>
          <w:color w:val="000000"/>
          <w:sz w:val="26"/>
          <w:szCs w:val="24"/>
          <w:lang w:eastAsia="ar-SA"/>
        </w:rPr>
      </w:pPr>
      <w:r w:rsidRPr="00165427">
        <w:rPr>
          <w:rFonts w:ascii="Times New Roman" w:hAnsi="Times New Roman"/>
          <w:color w:val="000000"/>
          <w:sz w:val="26"/>
          <w:szCs w:val="24"/>
          <w:lang w:eastAsia="ar-SA"/>
        </w:rPr>
        <w:t xml:space="preserve">Līgumcena 1 (viena) izglītojamā ēdināšanai (pusdienas, brokastis un launags) 1 (vienai) dienai ir  </w:t>
      </w:r>
      <w:r w:rsidRPr="00165427">
        <w:rPr>
          <w:rFonts w:ascii="Times New Roman" w:hAnsi="Times New Roman"/>
          <w:b/>
          <w:bCs/>
          <w:color w:val="000000"/>
          <w:sz w:val="26"/>
          <w:szCs w:val="24"/>
          <w:lang w:eastAsia="ar-SA"/>
        </w:rPr>
        <w:t xml:space="preserve">EUR </w:t>
      </w:r>
      <w:r w:rsidR="00B85507">
        <w:rPr>
          <w:rFonts w:ascii="Times New Roman" w:hAnsi="Times New Roman"/>
          <w:b/>
          <w:bCs/>
          <w:color w:val="000000"/>
          <w:sz w:val="26"/>
          <w:szCs w:val="26"/>
          <w:lang w:eastAsia="ar-SA"/>
        </w:rPr>
        <w:t>____</w:t>
      </w:r>
      <w:r w:rsidRPr="00165427">
        <w:rPr>
          <w:rFonts w:ascii="Times New Roman" w:hAnsi="Times New Roman"/>
          <w:color w:val="000000"/>
          <w:sz w:val="26"/>
          <w:szCs w:val="26"/>
          <w:lang w:eastAsia="ar-SA"/>
        </w:rPr>
        <w:t xml:space="preserve"> (</w:t>
      </w:r>
      <w:r w:rsidR="00B85507">
        <w:rPr>
          <w:rFonts w:ascii="Times New Roman" w:hAnsi="Times New Roman"/>
          <w:color w:val="000000"/>
          <w:sz w:val="26"/>
          <w:szCs w:val="26"/>
          <w:lang w:eastAsia="ar-SA"/>
        </w:rPr>
        <w:t>summa vārdiem un skaitļiem</w:t>
      </w:r>
      <w:r w:rsidRPr="00165427">
        <w:rPr>
          <w:rFonts w:ascii="Times New Roman" w:hAnsi="Times New Roman"/>
          <w:color w:val="000000"/>
          <w:sz w:val="26"/>
          <w:szCs w:val="26"/>
          <w:lang w:eastAsia="ar-SA"/>
        </w:rPr>
        <w:t xml:space="preserve">) </w:t>
      </w:r>
      <w:r w:rsidRPr="00165427">
        <w:rPr>
          <w:rFonts w:ascii="Times New Roman" w:hAnsi="Times New Roman"/>
          <w:color w:val="000000"/>
          <w:sz w:val="26"/>
          <w:szCs w:val="24"/>
          <w:lang w:eastAsia="ar-SA"/>
        </w:rPr>
        <w:t xml:space="preserve">bez </w:t>
      </w:r>
      <w:r w:rsidRPr="00165427">
        <w:rPr>
          <w:rFonts w:ascii="Times New Roman" w:hAnsi="Times New Roman"/>
          <w:color w:val="000000"/>
          <w:sz w:val="26"/>
          <w:szCs w:val="26"/>
          <w:lang w:eastAsia="ar-SA"/>
        </w:rPr>
        <w:t>pievienotās vērtības nodokļa (turpmāk – PVN)</w:t>
      </w:r>
      <w:r w:rsidRPr="00165427">
        <w:rPr>
          <w:rFonts w:ascii="Times New Roman" w:hAnsi="Times New Roman"/>
          <w:color w:val="000000"/>
          <w:sz w:val="26"/>
          <w:szCs w:val="24"/>
          <w:lang w:eastAsia="ar-SA"/>
        </w:rPr>
        <w:t>;</w:t>
      </w:r>
    </w:p>
    <w:p w14:paraId="7112F1F6" w14:textId="2D3B5E3E" w:rsidR="00AE1FA5" w:rsidRPr="00D24D95"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Pr="00273202">
        <w:rPr>
          <w:rFonts w:ascii="Times New Roman" w:hAnsi="Times New Roman" w:cs="Times New Roman"/>
          <w:b/>
          <w:bCs/>
          <w:color w:val="000000"/>
          <w:sz w:val="26"/>
          <w:szCs w:val="26"/>
          <w:lang w:eastAsia="lv-LV"/>
        </w:rPr>
        <w:t xml:space="preserve">EUR </w:t>
      </w:r>
      <w:r w:rsidR="00B85507">
        <w:rPr>
          <w:rFonts w:ascii="Times New Roman" w:hAnsi="Times New Roman" w:cs="Times New Roman"/>
          <w:b/>
          <w:bCs/>
          <w:color w:val="000000"/>
          <w:sz w:val="26"/>
          <w:szCs w:val="26"/>
          <w:lang w:eastAsia="lv-LV"/>
        </w:rPr>
        <w:t>_______</w:t>
      </w:r>
      <w:r>
        <w:rPr>
          <w:rFonts w:ascii="Times New Roman" w:hAnsi="Times New Roman" w:cs="Times New Roman"/>
          <w:color w:val="000000"/>
          <w:sz w:val="26"/>
          <w:szCs w:val="26"/>
          <w:lang w:eastAsia="lv-LV"/>
        </w:rPr>
        <w:t xml:space="preserve"> (</w:t>
      </w:r>
      <w:r w:rsidR="00B85507">
        <w:rPr>
          <w:rFonts w:ascii="Times New Roman" w:hAnsi="Times New Roman"/>
          <w:color w:val="000000"/>
          <w:sz w:val="26"/>
          <w:szCs w:val="26"/>
          <w:lang w:eastAsia="ar-SA"/>
        </w:rPr>
        <w:t>summa vārdiem un skaitļiem</w:t>
      </w:r>
      <w:r>
        <w:rPr>
          <w:rFonts w:ascii="Times New Roman" w:hAnsi="Times New Roman" w:cs="Times New Roman"/>
          <w:color w:val="000000"/>
          <w:sz w:val="26"/>
          <w:szCs w:val="26"/>
          <w:lang w:eastAsia="lv-LV"/>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14:paraId="7ED96F96" w14:textId="316CE581" w:rsidR="00AE1FA5" w:rsidRPr="00D24D95"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Kopējā līgumcen</w:t>
      </w:r>
      <w:r>
        <w:rPr>
          <w:rFonts w:ascii="Times New Roman" w:hAnsi="Times New Roman" w:cs="Times New Roman"/>
          <w:color w:val="000000"/>
          <w:sz w:val="26"/>
          <w:szCs w:val="26"/>
          <w:lang w:eastAsia="lv-LV"/>
        </w:rPr>
        <w:t>a</w:t>
      </w:r>
      <w:r w:rsidRPr="00D24D95">
        <w:rPr>
          <w:rFonts w:ascii="Times New Roman" w:hAnsi="Times New Roman" w:cs="Times New Roman"/>
          <w:color w:val="000000"/>
          <w:sz w:val="26"/>
          <w:szCs w:val="26"/>
          <w:lang w:eastAsia="lv-LV"/>
        </w:rPr>
        <w:t xml:space="preserve"> </w:t>
      </w:r>
      <w:r>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Pr="00273202">
        <w:rPr>
          <w:rFonts w:ascii="Times New Roman" w:hAnsi="Times New Roman" w:cs="Times New Roman"/>
          <w:b/>
          <w:bCs/>
          <w:color w:val="000000"/>
          <w:sz w:val="26"/>
          <w:szCs w:val="26"/>
          <w:lang w:eastAsia="lv-LV"/>
        </w:rPr>
        <w:t xml:space="preserve">EUR </w:t>
      </w:r>
      <w:r w:rsidR="00B85507">
        <w:rPr>
          <w:rFonts w:ascii="Times New Roman" w:hAnsi="Times New Roman" w:cs="Times New Roman"/>
          <w:b/>
          <w:bCs/>
          <w:color w:val="000000"/>
          <w:sz w:val="26"/>
          <w:szCs w:val="26"/>
          <w:lang w:eastAsia="ar-SA"/>
        </w:rPr>
        <w:t>_______</w:t>
      </w:r>
      <w:r>
        <w:rPr>
          <w:rFonts w:ascii="Times New Roman" w:hAnsi="Times New Roman" w:cs="Times New Roman"/>
          <w:color w:val="000000"/>
          <w:sz w:val="26"/>
          <w:szCs w:val="26"/>
          <w:lang w:eastAsia="ar-SA"/>
        </w:rPr>
        <w:t>(</w:t>
      </w:r>
      <w:r w:rsidR="00B85507">
        <w:rPr>
          <w:rFonts w:ascii="Times New Roman" w:hAnsi="Times New Roman"/>
          <w:color w:val="000000"/>
          <w:sz w:val="26"/>
          <w:szCs w:val="26"/>
          <w:lang w:eastAsia="ar-SA"/>
        </w:rPr>
        <w:t>summa vārdiem un skaitļiem</w:t>
      </w:r>
      <w:r>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14:paraId="769ACC31" w14:textId="77777777" w:rsidR="00AE1FA5" w:rsidRPr="00D24D95"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14:paraId="2B987A00" w14:textId="77777777" w:rsidR="00AE1FA5" w:rsidRPr="002E3046"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14:paraId="138D11C4" w14:textId="77777777" w:rsidR="00AE1FA5" w:rsidRPr="002E3046"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Izpildītāja </w:t>
      </w:r>
      <w:r>
        <w:rPr>
          <w:rFonts w:ascii="Times New Roman" w:hAnsi="Times New Roman" w:cs="Times New Roman"/>
          <w:color w:val="000000"/>
          <w:sz w:val="26"/>
          <w:szCs w:val="26"/>
          <w:lang w:eastAsia="lv-LV"/>
        </w:rPr>
        <w:t>iesniegtos elektroniskos</w:t>
      </w:r>
      <w:r w:rsidRPr="002E3046">
        <w:rPr>
          <w:rFonts w:ascii="Times New Roman" w:hAnsi="Times New Roman" w:cs="Times New Roman"/>
          <w:color w:val="000000"/>
          <w:sz w:val="26"/>
          <w:szCs w:val="26"/>
          <w:lang w:eastAsia="lv-LV"/>
        </w:rPr>
        <w:t xml:space="preserve"> </w:t>
      </w:r>
      <w:r>
        <w:rPr>
          <w:rFonts w:ascii="Times New Roman" w:hAnsi="Times New Roman" w:cs="Times New Roman"/>
          <w:color w:val="000000"/>
          <w:sz w:val="26"/>
          <w:szCs w:val="26"/>
          <w:lang w:eastAsia="lv-LV"/>
        </w:rPr>
        <w:t>rēķinus.</w:t>
      </w:r>
    </w:p>
    <w:p w14:paraId="25EF55C9" w14:textId="77777777" w:rsidR="00AE1FA5" w:rsidRPr="002E3046" w:rsidRDefault="00AE1FA5" w:rsidP="00AE1FA5">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risinājumus saskaņā ar pašvaldības normatīvajiem aktiem un Pasūtītāja norādījumiem.</w:t>
      </w:r>
    </w:p>
    <w:p w14:paraId="69BAC1BB" w14:textId="77777777" w:rsidR="00AE1FA5" w:rsidRPr="002E3046"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lastRenderedPageBreak/>
        <w:t xml:space="preserve">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 </w:t>
      </w:r>
      <w:r>
        <w:rPr>
          <w:rFonts w:ascii="Times New Roman" w:hAnsi="Times New Roman" w:cs="Times New Roman"/>
          <w:color w:val="000000"/>
          <w:sz w:val="26"/>
          <w:szCs w:val="26"/>
          <w:lang w:eastAsia="lv-LV"/>
        </w:rPr>
        <w:t xml:space="preserve">saskaņā ar </w:t>
      </w:r>
      <w:r w:rsidRPr="002E3046">
        <w:rPr>
          <w:rFonts w:ascii="Times New Roman" w:hAnsi="Times New Roman" w:cs="Times New Roman"/>
          <w:color w:val="000000"/>
          <w:sz w:val="26"/>
          <w:szCs w:val="26"/>
          <w:lang w:eastAsia="lv-LV"/>
        </w:rPr>
        <w:t>normatīvajiem aktiem un Pasūtītāja norādījumiem.</w:t>
      </w:r>
    </w:p>
    <w:p w14:paraId="3CA7083D" w14:textId="77777777" w:rsidR="00AE1FA5" w:rsidRPr="00D24D95" w:rsidRDefault="00AE1FA5" w:rsidP="00AE1FA5">
      <w:pPr>
        <w:suppressAutoHyphens/>
        <w:spacing w:after="0" w:line="240" w:lineRule="auto"/>
        <w:ind w:left="709"/>
        <w:jc w:val="both"/>
        <w:rPr>
          <w:rFonts w:ascii="Times New Roman" w:hAnsi="Times New Roman" w:cs="Times New Roman"/>
          <w:color w:val="000000"/>
          <w:sz w:val="26"/>
          <w:szCs w:val="24"/>
          <w:lang w:eastAsia="ar-SA"/>
        </w:rPr>
      </w:pPr>
    </w:p>
    <w:p w14:paraId="6EF3D5D0"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14:paraId="1B5E7B9C"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0" w:name="_Hlk58270925"/>
      <w:r w:rsidRPr="001E676A">
        <w:rPr>
          <w:rFonts w:ascii="Times New Roman" w:hAnsi="Times New Roman" w:cs="Times New Roman"/>
          <w:color w:val="000000"/>
          <w:sz w:val="26"/>
          <w:szCs w:val="26"/>
          <w:lang w:eastAsia="lv-LV"/>
        </w:rPr>
        <w:t>Organizēt izglītojamo ēdināšanu, ievērojot normatīvajos aktos noteiktās prasības un veselīga uztura principus.</w:t>
      </w:r>
    </w:p>
    <w:p w14:paraId="12B8CAA5"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Izstrādāt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prasībām.</w:t>
      </w:r>
    </w:p>
    <w:p w14:paraId="5642CD8B"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Ja tehniskajā specifikācijā iekļauta prasība nodrošināt izglītojamajiem arī citas ēdienreizes (brokastis, launagu vai vakariņas), sagatavot un saskaņot ar </w:t>
      </w: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noteikto personu citu ēdienreižu ēdienkartes un tehnoloģiskās kartes.</w:t>
      </w:r>
    </w:p>
    <w:p w14:paraId="5BD430C6"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vēlāk kā 3 dienas iepriekš saskaņot ar </w:t>
      </w: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atbildīgo personu katras nākamās nedēļas ēdienkarti un tai atbilstošas tehnoloģiskās kartes.</w:t>
      </w:r>
    </w:p>
    <w:p w14:paraId="76600F9E"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apstiprināto ēdienkarti izvietot izglītojamajiem, vecākiem un darbiniekiem pieejamā vietā (pie katras ēdiena izdales letes </w:t>
      </w: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ēdnīcā, </w:t>
      </w: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mājas lapā un/vai ziņojumu stendā).</w:t>
      </w:r>
    </w:p>
    <w:p w14:paraId="5E440B9F" w14:textId="77777777" w:rsidR="00AE1FA5" w:rsidRPr="00717C2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Ēdienkartēs norādīto ēdienu gatavošanā dot priekšroku svaigiem un sezonāliem pārtikas produktiem.</w:t>
      </w:r>
    </w:p>
    <w:p w14:paraId="737EA9E7" w14:textId="77777777" w:rsidR="00AE1FA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14:paraId="5D48E645"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ar</w:t>
      </w:r>
      <w:r>
        <w:rPr>
          <w:rFonts w:ascii="Times New Roman" w:hAnsi="Times New Roman" w:cs="Times New Roman"/>
          <w:color w:val="000000"/>
          <w:sz w:val="26"/>
          <w:szCs w:val="26"/>
          <w:lang w:eastAsia="lv-LV"/>
        </w:rPr>
        <w:t xml:space="preserve"> Pirmsskolu</w:t>
      </w:r>
      <w:r w:rsidRPr="001E676A">
        <w:rPr>
          <w:rFonts w:ascii="Times New Roman" w:hAnsi="Times New Roman" w:cs="Times New Roman"/>
          <w:color w:val="000000"/>
          <w:sz w:val="26"/>
          <w:szCs w:val="26"/>
          <w:lang w:eastAsia="lv-LV"/>
        </w:rPr>
        <w:t xml:space="preserve"> vienojas, vai ēdiens tiek gatavots </w:t>
      </w: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virtuves telpās vai arī ēdiens tiek gatavots ārpus </w:t>
      </w: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virtuves telpām un atbilstoši </w:t>
      </w:r>
      <w:r>
        <w:rPr>
          <w:rFonts w:ascii="Times New Roman" w:hAnsi="Times New Roman" w:cs="Times New Roman"/>
          <w:color w:val="000000"/>
          <w:sz w:val="26"/>
          <w:szCs w:val="26"/>
          <w:lang w:eastAsia="lv-LV"/>
        </w:rPr>
        <w:t>Pirmsskola</w:t>
      </w:r>
      <w:r w:rsidRPr="001E676A">
        <w:rPr>
          <w:rFonts w:ascii="Times New Roman" w:hAnsi="Times New Roman" w:cs="Times New Roman"/>
          <w:color w:val="000000"/>
          <w:sz w:val="26"/>
          <w:szCs w:val="26"/>
          <w:lang w:eastAsia="lv-LV"/>
        </w:rPr>
        <w:t xml:space="preserve">s prasībām tiek piegādāts uz </w:t>
      </w:r>
      <w:r>
        <w:rPr>
          <w:rFonts w:ascii="Times New Roman" w:hAnsi="Times New Roman" w:cs="Times New Roman"/>
          <w:color w:val="000000"/>
          <w:sz w:val="26"/>
          <w:szCs w:val="26"/>
          <w:lang w:eastAsia="lv-LV"/>
        </w:rPr>
        <w:t>Pirmsskolas</w:t>
      </w:r>
      <w:r w:rsidRPr="001E676A">
        <w:rPr>
          <w:rFonts w:ascii="Times New Roman" w:hAnsi="Times New Roman" w:cs="Times New Roman"/>
          <w:color w:val="000000"/>
          <w:sz w:val="26"/>
          <w:szCs w:val="26"/>
          <w:lang w:eastAsia="lv-LV"/>
        </w:rPr>
        <w:t xml:space="preserve"> telpām.</w:t>
      </w:r>
    </w:p>
    <w:p w14:paraId="50B6DFE0"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Ēdiena piegāde tiek veikta, ievērojot šādas ēdiena piegādes pakalpojuma prasības:</w:t>
      </w:r>
    </w:p>
    <w:p w14:paraId="12B7630E"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ēdienu līdz izsniegšanas brīdim uzglabāt temperatūrā, kas atbalst normatīvo aktu prasībām, tādā veidā, lai neveicinātu produkta mikrobioloģisko bojāšanos;</w:t>
      </w:r>
    </w:p>
    <w:p w14:paraId="205FB8ED"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maksimāli saīsināt laika posmu no ēdiena sagatavošanas līdz noteiktajam izsniegšanas laikam;</w:t>
      </w:r>
    </w:p>
    <w:p w14:paraId="13460F5A"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pietiekamu tehnoloģisko iekārtu daudzumu, pietiekamu darbinieku skaitu, atbilstoši aprīkotu autotransportu, lai ēdienu piegādātu un izsniegtu noteiktajā vietā;</w:t>
      </w:r>
    </w:p>
    <w:p w14:paraId="01C7AC77"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 xml:space="preserve">nodrošināt ēdiena izsniegšanu saskaņā ar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ar-SA"/>
        </w:rPr>
        <w:t xml:space="preserve"> prasībām;</w:t>
      </w:r>
    </w:p>
    <w:p w14:paraId="6430109E"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 xml:space="preserve">nodrošināt atkritumu savākšanu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ar-SA"/>
        </w:rPr>
        <w:t xml:space="preserve"> telpās, izvešanu no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ar-SA"/>
        </w:rPr>
        <w:t xml:space="preserve"> telpām un atbilstošu apsaimniekošanu;</w:t>
      </w:r>
    </w:p>
    <w:p w14:paraId="22FA70DE" w14:textId="77777777" w:rsidR="00AE1FA5" w:rsidRPr="00C542F3"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lastRenderedPageBreak/>
        <w:t>atbildēt par ēdiena nekaitīgumu, izvērtēt visus drošības aspektus un riskus tehnoloģiskā procesa norises posmos, kā arī to, ka ēdiena piegādes pakalpojums tiks sniegts izglītības iestādes audzēkņiem.</w:t>
      </w:r>
    </w:p>
    <w:p w14:paraId="7CC8BB9A" w14:textId="77777777" w:rsidR="00AE1FA5" w:rsidRPr="00717C2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 xml:space="preserve">Iesniegt </w:t>
      </w:r>
      <w:r>
        <w:rPr>
          <w:rFonts w:ascii="Times New Roman" w:hAnsi="Times New Roman" w:cs="Times New Roman"/>
          <w:color w:val="000000"/>
          <w:sz w:val="26"/>
          <w:szCs w:val="26"/>
          <w:lang w:eastAsia="ar-SA"/>
        </w:rPr>
        <w:t>Pirmsskolai</w:t>
      </w:r>
      <w:r w:rsidRPr="00717C21">
        <w:rPr>
          <w:rFonts w:ascii="Times New Roman" w:hAnsi="Times New Roman" w:cs="Times New Roman"/>
          <w:color w:val="000000"/>
          <w:sz w:val="26"/>
          <w:szCs w:val="26"/>
          <w:lang w:eastAsia="lv-LV"/>
        </w:rPr>
        <w:t xml:space="preserve"> ēdināšanas pakalpojumam izmantoto galveno pārtikas pamatproduktu sarakstu, norādot produktu ražotāju vai audzētāju un to izcelsmes valsti.</w:t>
      </w:r>
    </w:p>
    <w:p w14:paraId="3BD203AC" w14:textId="77777777" w:rsidR="00AE1FA5" w:rsidRPr="006A520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(Produktu sarakstā).</w:t>
      </w:r>
    </w:p>
    <w:p w14:paraId="02E3B9BA" w14:textId="77777777" w:rsidR="00AE1FA5" w:rsidRPr="006A520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 xml:space="preserve">Iesniegt </w:t>
      </w:r>
      <w:r>
        <w:rPr>
          <w:rFonts w:ascii="Times New Roman" w:hAnsi="Times New Roman" w:cs="Times New Roman"/>
          <w:color w:val="000000"/>
          <w:sz w:val="26"/>
          <w:szCs w:val="26"/>
          <w:lang w:eastAsia="ar-SA"/>
        </w:rPr>
        <w:t>Pirmsskolai</w:t>
      </w:r>
      <w:r w:rsidRPr="006A5201">
        <w:rPr>
          <w:rFonts w:ascii="Times New Roman" w:hAnsi="Times New Roman" w:cs="Times New Roman"/>
          <w:color w:val="000000"/>
          <w:sz w:val="26"/>
          <w:szCs w:val="26"/>
          <w:lang w:eastAsia="lv-LV"/>
        </w:rPr>
        <w:t xml:space="preserve"> BL, NPKS, LPIA produktu ražotāju un audzētāju sarakstu, norādot to kontaktinformāciju, un ar ražotāju (audzētāju) noslēgtu līgumu par sadarbību ar attiecīgo piegādātāju katra konkrētā pārtikas produktu piegādes līguma izpildē.</w:t>
      </w:r>
    </w:p>
    <w:p w14:paraId="7558B8AF" w14:textId="77777777" w:rsidR="00AE1FA5" w:rsidRPr="006A520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Izglītojamo ēdināšanā izmantot Iepirkuma tehniskajā piedāvājumā BL, NPKS, LPIA  (Produktu sarakstā)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14:paraId="67B2008B" w14:textId="77777777" w:rsidR="00AE1FA5" w:rsidRPr="006A520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1" w:name="_Hlk54162117"/>
      <w:r w:rsidRPr="006A5201">
        <w:rPr>
          <w:rFonts w:ascii="Times New Roman" w:hAnsi="Times New Roman" w:cs="Times New Roman"/>
          <w:color w:val="000000"/>
          <w:sz w:val="26"/>
          <w:szCs w:val="26"/>
          <w:lang w:eastAsia="lv-LV"/>
        </w:rPr>
        <w:t>Izpildītājs var veikt Iepirkuma tehniskajā piedāvājumā BL, NPKS, LPIA  (Produktu sarakstā)  noradīto produktu maiņu, aizstājot Produktu sarakstā norādītos produktus ar ekvivalentiem (piem., vienu NPKS produktu var aizstāt pret citu NPKS produktu) vai kvalitatīvi labāku produktu (LPIA produktu vai NPKS produktu var aizstāt ar BL prasībām atbilstošu produktu).</w:t>
      </w:r>
    </w:p>
    <w:p w14:paraId="32CBC5B7" w14:textId="77777777" w:rsidR="00AE1FA5" w:rsidRPr="006A520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2" w:name="_Hlk54162302"/>
      <w:bookmarkEnd w:id="1"/>
      <w:r w:rsidRPr="006A5201">
        <w:rPr>
          <w:rFonts w:ascii="Times New Roman" w:hAnsi="Times New Roman" w:cs="Times New Roman"/>
          <w:color w:val="000000"/>
          <w:sz w:val="26"/>
          <w:szCs w:val="26"/>
          <w:lang w:eastAsia="lv-LV"/>
        </w:rPr>
        <w:t>Iepirkuma tehniskajā piedāvājumā BL, NPKS, LPIA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6A5201">
        <w:rPr>
          <w:rFonts w:ascii="Times New Roman" w:hAnsi="Times New Roman" w:cs="Times New Roman"/>
          <w:color w:val="000000"/>
          <w:sz w:val="26"/>
          <w:szCs w:val="26"/>
          <w:lang w:eastAsia="lv-LV"/>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2"/>
      <w:r w:rsidRPr="006A5201">
        <w:rPr>
          <w:rFonts w:ascii="Times New Roman" w:hAnsi="Times New Roman" w:cs="Times New Roman"/>
          <w:color w:val="000000"/>
          <w:sz w:val="26"/>
          <w:szCs w:val="26"/>
          <w:lang w:eastAsia="lv-LV"/>
        </w:rPr>
        <w:t>.</w:t>
      </w:r>
    </w:p>
    <w:p w14:paraId="4E6CC290" w14:textId="77777777" w:rsidR="00AE1FA5" w:rsidRPr="006A520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Iepirkuma tehniskajā piedāvājumā BL, NPKS, LPIA  (Produktu sarakstā) norādīto produktu piegādi veikt ne vairāk kā 250 km ietvaros no pārtikas produktu izcelsmes (tikai audzēšanas/ražošanas) vietas līdz piegādes (</w:t>
      </w:r>
      <w:r>
        <w:rPr>
          <w:rFonts w:ascii="Times New Roman" w:hAnsi="Times New Roman" w:cs="Times New Roman"/>
          <w:color w:val="000000"/>
          <w:sz w:val="26"/>
          <w:szCs w:val="26"/>
          <w:lang w:eastAsia="lv-LV"/>
        </w:rPr>
        <w:t>Iestāde</w:t>
      </w:r>
      <w:r w:rsidRPr="006A5201">
        <w:rPr>
          <w:rFonts w:ascii="Times New Roman" w:hAnsi="Times New Roman" w:cs="Times New Roman"/>
          <w:color w:val="000000"/>
          <w:sz w:val="26"/>
          <w:szCs w:val="26"/>
          <w:lang w:eastAsia="lv-LV"/>
        </w:rPr>
        <w:t>s) adresei.</w:t>
      </w:r>
    </w:p>
    <w:p w14:paraId="3D70FA49" w14:textId="77777777" w:rsidR="00AE1FA5" w:rsidRPr="00717C2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P</w:t>
      </w:r>
      <w:r w:rsidRPr="00717C21">
        <w:rPr>
          <w:rFonts w:ascii="Times New Roman" w:hAnsi="Times New Roman" w:cs="Times New Roman"/>
          <w:color w:val="000000"/>
          <w:sz w:val="26"/>
          <w:szCs w:val="26"/>
          <w:lang w:eastAsia="lv-LV"/>
        </w:rPr>
        <w:t>ārtiku un dzērienus pasniegt, lietojot atkārtoti izmantojamus galda piederumus, traukus un galdautus vai no atjaunojamām izejvielām ražotus galda piederumus, traukus vai izbraukuma ēdināšanas piederumus.</w:t>
      </w:r>
    </w:p>
    <w:p w14:paraId="323E928B" w14:textId="77777777" w:rsidR="00AE1FA5" w:rsidRPr="00717C2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lietot videi draudzīgus (fosfātus nesaturošus) trauku mazgāšanas līdzekļus.</w:t>
      </w:r>
    </w:p>
    <w:p w14:paraId="2588B80A" w14:textId="77777777" w:rsidR="00AE1FA5" w:rsidRPr="00717C2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dot priekšroku videi draudzīgām virtuves iekārtām:</w:t>
      </w:r>
    </w:p>
    <w:p w14:paraId="09090D6F" w14:textId="77777777" w:rsidR="00AE1FA5" w:rsidRPr="00717C21"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t>ledus</w:t>
      </w:r>
      <w:r w:rsidRPr="00717C21">
        <w:rPr>
          <w:rFonts w:ascii="Times New Roman" w:hAnsi="Times New Roman" w:cs="Times New Roman"/>
          <w:color w:val="000000"/>
          <w:sz w:val="26"/>
          <w:szCs w:val="26"/>
          <w:lang w:eastAsia="ar-SA"/>
        </w:rPr>
        <w:t>skapjiem un saldētavām, kuros nav ozona slāni noārdošās vielas (HCFC un HFC);</w:t>
      </w:r>
    </w:p>
    <w:p w14:paraId="3B551ED6" w14:textId="77777777" w:rsidR="00AE1FA5" w:rsidRPr="00717C21"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atbilst vienam vai vairākiem no turpmāk minētajiem energoefektivitātes standartiem, ja tādi pastāv, ES enerģijas patēriņa marķējums (A klase) vai līdzvērtīgs standarts;</w:t>
      </w:r>
    </w:p>
    <w:p w14:paraId="4B8CC478" w14:textId="77777777" w:rsidR="00AE1FA5" w:rsidRPr="00717C21"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ir efektīvs ūdens patēriņa ziņā saskaņā ar ES marķējumu (A klase) vai līdzvērtīgu standartu.</w:t>
      </w:r>
    </w:p>
    <w:p w14:paraId="725A096E" w14:textId="77777777" w:rsidR="00AE1FA5" w:rsidRPr="00717C2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t>Dot</w:t>
      </w:r>
      <w:r w:rsidRPr="00717C21">
        <w:rPr>
          <w:rFonts w:ascii="Times New Roman" w:hAnsi="Times New Roman" w:cs="Times New Roman"/>
          <w:color w:val="000000"/>
          <w:sz w:val="26"/>
          <w:szCs w:val="26"/>
          <w:lang w:eastAsia="ar-SA"/>
        </w:rPr>
        <w:t xml:space="preserve"> priekšroku produktiem lielākā iepakojumā vai tādā iepakojumā, kas ir videi draudzīgs vai kura lielākā daļa ir otrreizēji pārstrādājama, vai kura to pieņem atkārtotai izmantošanai.</w:t>
      </w:r>
    </w:p>
    <w:p w14:paraId="0328B900" w14:textId="77777777" w:rsidR="00AE1FA5" w:rsidRPr="00717C2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lastRenderedPageBreak/>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14:paraId="4C4DE82D"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Par saviem līdzekļiem veikt ēdnīcas, t.sk., ēdnīcas grīdu ikdienas uzkopšanas darbus atbilstoši higiēnas prasībām.</w:t>
      </w:r>
    </w:p>
    <w:p w14:paraId="63D0E283"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pieprasījuma nodrošināt atbilstošu ēdināšanu gadījumos, kad izglītojamajam ir ārsta apstiprināta diagnoze (piemēram, </w:t>
      </w:r>
      <w:proofErr w:type="spellStart"/>
      <w:r w:rsidRPr="001E676A">
        <w:rPr>
          <w:rFonts w:ascii="Times New Roman" w:hAnsi="Times New Roman" w:cs="Times New Roman"/>
          <w:color w:val="000000"/>
          <w:sz w:val="26"/>
          <w:szCs w:val="26"/>
          <w:lang w:eastAsia="lv-LV"/>
        </w:rPr>
        <w:t>celiakija</w:t>
      </w:r>
      <w:proofErr w:type="spellEnd"/>
      <w:r w:rsidRPr="001E676A">
        <w:rPr>
          <w:rFonts w:ascii="Times New Roman" w:hAnsi="Times New Roman" w:cs="Times New Roman"/>
          <w:color w:val="000000"/>
          <w:sz w:val="26"/>
          <w:szCs w:val="26"/>
          <w:lang w:eastAsia="lv-LV"/>
        </w:rPr>
        <w:t>, cukura diabēts, pārtikas alerģija), kuras dēļ ir nepieciešama uztura korekcija.</w:t>
      </w:r>
    </w:p>
    <w:p w14:paraId="5F8E961A"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kvalitatīva un nekaitīga dzeramā ūdens pieejamību bez maksas.</w:t>
      </w:r>
    </w:p>
    <w:p w14:paraId="7C214D77"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pieprasījuma nodrošināt dalību Latvijas Republikas un Eiropas Savienības atbalsta programmā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apgādei ar augļiem, dārzeņiem un pienu.</w:t>
      </w:r>
    </w:p>
    <w:p w14:paraId="24A5CF42"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Pēc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pieprasījuma veikt aptaujas un citus pasākumus saistībā ar pakalpojumu kvalitātes </w:t>
      </w:r>
      <w:proofErr w:type="spellStart"/>
      <w:r w:rsidRPr="001E676A">
        <w:rPr>
          <w:rFonts w:ascii="Times New Roman" w:hAnsi="Times New Roman" w:cs="Times New Roman"/>
          <w:color w:val="000000"/>
          <w:sz w:val="26"/>
          <w:szCs w:val="26"/>
          <w:lang w:eastAsia="lv-LV"/>
        </w:rPr>
        <w:t>izvērtējumu</w:t>
      </w:r>
      <w:proofErr w:type="spellEnd"/>
      <w:r w:rsidRPr="001E676A">
        <w:rPr>
          <w:rFonts w:ascii="Times New Roman" w:hAnsi="Times New Roman" w:cs="Times New Roman"/>
          <w:color w:val="000000"/>
          <w:sz w:val="26"/>
          <w:szCs w:val="26"/>
          <w:lang w:eastAsia="lv-LV"/>
        </w:rPr>
        <w:t>, kā arī īstenot sadarbību ar</w:t>
      </w:r>
      <w:r>
        <w:rPr>
          <w:rFonts w:ascii="Times New Roman" w:hAnsi="Times New Roman" w:cs="Times New Roman"/>
          <w:color w:val="000000"/>
          <w:sz w:val="26"/>
          <w:szCs w:val="26"/>
          <w:lang w:eastAsia="lv-LV"/>
        </w:rPr>
        <w:t xml:space="preserve"> </w:t>
      </w:r>
      <w:r>
        <w:rPr>
          <w:rFonts w:ascii="Times New Roman" w:hAnsi="Times New Roman" w:cs="Times New Roman"/>
          <w:color w:val="000000"/>
          <w:sz w:val="26"/>
          <w:szCs w:val="26"/>
          <w:lang w:eastAsia="ar-SA"/>
        </w:rPr>
        <w:t>Pirmsskolu</w:t>
      </w:r>
      <w:r w:rsidRPr="001E676A">
        <w:rPr>
          <w:rFonts w:ascii="Times New Roman" w:hAnsi="Times New Roman" w:cs="Times New Roman"/>
          <w:color w:val="000000"/>
          <w:sz w:val="26"/>
          <w:szCs w:val="26"/>
          <w:lang w:eastAsia="lv-LV"/>
        </w:rPr>
        <w:t>, izglītojamajiem un izglītojamo vecākiem, lai uzlabotu pakalpojuma kvalitāti.</w:t>
      </w:r>
    </w:p>
    <w:p w14:paraId="080CE8BA"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retāk kā reizi gadā iesniegt </w:t>
      </w:r>
      <w:r>
        <w:rPr>
          <w:rFonts w:ascii="Times New Roman" w:hAnsi="Times New Roman" w:cs="Times New Roman"/>
          <w:color w:val="000000"/>
          <w:sz w:val="26"/>
          <w:szCs w:val="26"/>
          <w:lang w:eastAsia="ar-SA"/>
        </w:rPr>
        <w:t>Pirmsskolai</w:t>
      </w:r>
      <w:r w:rsidRPr="001E676A">
        <w:rPr>
          <w:rFonts w:ascii="Times New Roman" w:hAnsi="Times New Roman" w:cs="Times New Roman"/>
          <w:color w:val="000000"/>
          <w:sz w:val="26"/>
          <w:szCs w:val="26"/>
          <w:lang w:eastAsia="lv-LV"/>
        </w:rPr>
        <w:t xml:space="preserve"> apliecinājumu, ka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 xml:space="preserve">s saskaņā ar Bērnu tiesību aizsardzības likuma 72.pantu ir pieprasījis no </w:t>
      </w:r>
      <w:proofErr w:type="spellStart"/>
      <w:r w:rsidRPr="001E676A">
        <w:rPr>
          <w:rFonts w:ascii="Times New Roman" w:hAnsi="Times New Roman" w:cs="Times New Roman"/>
          <w:color w:val="000000"/>
          <w:sz w:val="26"/>
          <w:szCs w:val="26"/>
          <w:lang w:eastAsia="lv-LV"/>
        </w:rPr>
        <w:t>Iekšlietu</w:t>
      </w:r>
      <w:proofErr w:type="spellEnd"/>
      <w:r w:rsidRPr="001E676A">
        <w:rPr>
          <w:rFonts w:ascii="Times New Roman" w:hAnsi="Times New Roman" w:cs="Times New Roman"/>
          <w:color w:val="000000"/>
          <w:sz w:val="26"/>
          <w:szCs w:val="26"/>
          <w:lang w:eastAsia="lv-LV"/>
        </w:rPr>
        <w:t xml:space="preserve"> ministrijas Informācijas centra Sodu reģistra ziņas par personām (darbiniekiem), kuras strādā/-</w:t>
      </w:r>
      <w:proofErr w:type="spellStart"/>
      <w:r w:rsidRPr="001E676A">
        <w:rPr>
          <w:rFonts w:ascii="Times New Roman" w:hAnsi="Times New Roman" w:cs="Times New Roman"/>
          <w:color w:val="000000"/>
          <w:sz w:val="26"/>
          <w:szCs w:val="26"/>
          <w:lang w:eastAsia="lv-LV"/>
        </w:rPr>
        <w:t>ās</w:t>
      </w:r>
      <w:proofErr w:type="spellEnd"/>
      <w:r w:rsidRPr="001E676A">
        <w:rPr>
          <w:rFonts w:ascii="Times New Roman" w:hAnsi="Times New Roman" w:cs="Times New Roman"/>
          <w:color w:val="000000"/>
          <w:sz w:val="26"/>
          <w:szCs w:val="26"/>
          <w:lang w:eastAsia="lv-LV"/>
        </w:rPr>
        <w:t xml:space="preserve"> un sniegs ēdināšanas pakalpojumus </w:t>
      </w:r>
      <w:r>
        <w:rPr>
          <w:rFonts w:ascii="Times New Roman" w:hAnsi="Times New Roman" w:cs="Times New Roman"/>
          <w:color w:val="000000"/>
          <w:sz w:val="26"/>
          <w:szCs w:val="26"/>
          <w:lang w:eastAsia="ar-SA"/>
        </w:rPr>
        <w:t>Pirmsskolā</w:t>
      </w:r>
      <w:r w:rsidRPr="001E676A">
        <w:rPr>
          <w:rFonts w:ascii="Times New Roman" w:hAnsi="Times New Roman" w:cs="Times New Roman"/>
          <w:color w:val="000000"/>
          <w:sz w:val="26"/>
          <w:szCs w:val="26"/>
          <w:lang w:eastAsia="lv-LV"/>
        </w:rPr>
        <w:t xml:space="preserve">, kā arī apņemas pēc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pieprasījuma uzrādīt Soda reģistra izziņu.</w:t>
      </w:r>
    </w:p>
    <w:p w14:paraId="7248E190"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Veikt visas nepieciešamās darbības, lai no ēdināšanas uzņēmuma puses nodrošinātu pašvaldības apmaksātu brīvpusdienu uzskaiti saskaņā ar pašvaldības normatīvajiem aktiem, Pasūtītāja un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norādījumiem.</w:t>
      </w:r>
    </w:p>
    <w:p w14:paraId="710241C7"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Sagatavot un iesniegt elektroniskos rēķinus ar Pasūtītāju noslēgtajos līgumos noteiktajā kārtībā.</w:t>
      </w:r>
    </w:p>
    <w:p w14:paraId="7EA261DB"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ēdināšanas pakalpojuma sniegšanai papildus nepieciešamo tehnisko aprīkojumu (inventāru un saimniecības pamatlīdzekļus) un nodrošināt virtuves tehniskā aprīkojuma apkopi par saviem līdzekļiem.</w:t>
      </w:r>
    </w:p>
    <w:p w14:paraId="3691046C"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Līguma slēgšanas tiesību piešķiršanas gadījumā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slēdz šādus līgumus:</w:t>
      </w:r>
    </w:p>
    <w:p w14:paraId="7463726E" w14:textId="6984949D"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ēdināšanas pakalpojumu līgumu (1</w:t>
      </w:r>
      <w:r>
        <w:rPr>
          <w:rFonts w:ascii="Times New Roman" w:hAnsi="Times New Roman" w:cs="Times New Roman"/>
          <w:color w:val="000000"/>
          <w:sz w:val="26"/>
          <w:szCs w:val="24"/>
          <w:lang w:eastAsia="ar-SA"/>
        </w:rPr>
        <w:t>0</w:t>
      </w:r>
      <w:r w:rsidRPr="001E676A">
        <w:rPr>
          <w:rFonts w:ascii="Times New Roman" w:hAnsi="Times New Roman" w:cs="Times New Roman"/>
          <w:color w:val="000000"/>
          <w:sz w:val="26"/>
          <w:szCs w:val="24"/>
          <w:lang w:eastAsia="ar-SA"/>
        </w:rPr>
        <w:t>.pielikums – līguma projekts);</w:t>
      </w:r>
    </w:p>
    <w:p w14:paraId="2629E5F1" w14:textId="08B300FE"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virtuves telpu, palīgtelpu, iekārtu, inventāra un zemes nomas līgumu (1</w:t>
      </w:r>
      <w:r>
        <w:rPr>
          <w:rFonts w:ascii="Times New Roman" w:hAnsi="Times New Roman" w:cs="Times New Roman"/>
          <w:color w:val="000000"/>
          <w:sz w:val="26"/>
          <w:szCs w:val="24"/>
          <w:lang w:eastAsia="ar-SA"/>
        </w:rPr>
        <w:t>1</w:t>
      </w:r>
      <w:r w:rsidRPr="001E676A">
        <w:rPr>
          <w:rFonts w:ascii="Times New Roman" w:hAnsi="Times New Roman" w:cs="Times New Roman"/>
          <w:color w:val="000000"/>
          <w:sz w:val="26"/>
          <w:szCs w:val="24"/>
          <w:lang w:eastAsia="ar-SA"/>
        </w:rPr>
        <w:t>.pielikums – līguma projekts), ja netiek veikta ēdiena piegāde;</w:t>
      </w:r>
    </w:p>
    <w:p w14:paraId="30670B52"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līgumu par izglītojamo ēdināšanas pakalpojumiem, kuri saskaņā ar normatīvajiem aktiem tiek segti no valsts un pašvaldības budžetā paredzētajiem līdzekļiem;</w:t>
      </w:r>
    </w:p>
    <w:p w14:paraId="7C2A082D"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atkritumu apsaimniekošanas pakalpojumu līgumu ar attiecīgo pakalpojumu sniedzēju;</w:t>
      </w:r>
    </w:p>
    <w:p w14:paraId="738899CF"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4"/>
          <w:lang w:eastAsia="ar-SA"/>
        </w:rPr>
        <w:t xml:space="preserve">atsevišķu rakstisku vienošanos pie nomas līguma normatīvajos aktos noteiktajā kārtībā, ja nomnieks ar virtuvi tehniski saistītās (integrētas) telpas papildus </w:t>
      </w:r>
      <w:r>
        <w:rPr>
          <w:rFonts w:ascii="Times New Roman" w:hAnsi="Times New Roman" w:cs="Times New Roman"/>
          <w:color w:val="000000"/>
          <w:sz w:val="26"/>
          <w:szCs w:val="24"/>
          <w:lang w:eastAsia="ar-SA"/>
        </w:rPr>
        <w:t>Iestāde</w:t>
      </w:r>
      <w:r w:rsidRPr="001E676A">
        <w:rPr>
          <w:rFonts w:ascii="Times New Roman" w:hAnsi="Times New Roman" w:cs="Times New Roman"/>
          <w:color w:val="000000"/>
          <w:sz w:val="26"/>
          <w:szCs w:val="24"/>
          <w:lang w:eastAsia="ar-SA"/>
        </w:rPr>
        <w:t xml:space="preserve">s ēdināšanas pakalpojuma nodrošināšanai izmanto citas komercdarbības nodrošināšanai, izņemot gadījumus, kad nomnieks ēdamzālē ir izvietojis bufeti vai izdales leti, lai nodrošinātu </w:t>
      </w:r>
      <w:r>
        <w:rPr>
          <w:rFonts w:ascii="Times New Roman" w:hAnsi="Times New Roman" w:cs="Times New Roman"/>
          <w:color w:val="000000"/>
          <w:sz w:val="26"/>
          <w:szCs w:val="24"/>
          <w:lang w:eastAsia="ar-SA"/>
        </w:rPr>
        <w:t>Pirmsskolas</w:t>
      </w:r>
      <w:r w:rsidRPr="001E676A">
        <w:rPr>
          <w:rFonts w:ascii="Times New Roman" w:hAnsi="Times New Roman" w:cs="Times New Roman"/>
          <w:color w:val="000000"/>
          <w:sz w:val="26"/>
          <w:szCs w:val="24"/>
          <w:lang w:eastAsia="ar-SA"/>
        </w:rPr>
        <w:t xml:space="preserve"> virtuvē gatavoto ēdienu (pamatēdienu, to piedevu, zupu, salātu, desertu) izsniegšanu, kuri paredzēti kompleksajā un/vai izvēles ēdienkartē, kas</w:t>
      </w:r>
      <w:r w:rsidRPr="001E676A">
        <w:rPr>
          <w:rFonts w:ascii="Times New Roman" w:hAnsi="Times New Roman" w:cs="Times New Roman"/>
          <w:color w:val="000000"/>
          <w:sz w:val="26"/>
          <w:szCs w:val="26"/>
          <w:lang w:eastAsia="lv-LV"/>
        </w:rPr>
        <w:t xml:space="preserve"> izvietota apmeklētājiem pieejamā vietā un kurā norādīti ēdienkartē iekļauto ēdienu porcijas svars, uzturvērtība un enerģētiskā vērtība;</w:t>
      </w:r>
    </w:p>
    <w:p w14:paraId="5A8196F4"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lastRenderedPageBreak/>
        <w:t xml:space="preserve">Ja tiek slēgts virtuves telpu, palīgtelpu, iekārtu, inventāra un zemes nomas līgums,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 xml:space="preserve">s saskaņā ar </w:t>
      </w:r>
      <w:r>
        <w:rPr>
          <w:rFonts w:ascii="Times New Roman" w:hAnsi="Times New Roman" w:cs="Times New Roman"/>
          <w:color w:val="000000"/>
          <w:sz w:val="26"/>
          <w:szCs w:val="26"/>
          <w:lang w:eastAsia="ar-SA"/>
        </w:rPr>
        <w:t>Pirmsskolas</w:t>
      </w:r>
      <w:r w:rsidRPr="001E676A">
        <w:rPr>
          <w:rFonts w:ascii="Times New Roman" w:hAnsi="Times New Roman" w:cs="Times New Roman"/>
          <w:color w:val="000000"/>
          <w:sz w:val="26"/>
          <w:szCs w:val="26"/>
          <w:lang w:eastAsia="lv-LV"/>
        </w:rPr>
        <w:t xml:space="preserve"> sagatavoto rēķinu veic šādus maksājumus:</w:t>
      </w:r>
    </w:p>
    <w:p w14:paraId="3888F91D"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virtuves telpu, palīgtelpu, iekārtu, inventāra un zemes nomu;</w:t>
      </w:r>
    </w:p>
    <w:p w14:paraId="79C9ABA4"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14:paraId="48CAB82D"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apkuri, kuras maksa tiek aprēķināta proporcionāli iznomāto telpu platībai;</w:t>
      </w:r>
    </w:p>
    <w:p w14:paraId="24086B18"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14:paraId="72013BE7"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ja ūdens patēriņa skaitītāji nav uzstādīti, līdz ūdens patēriņa skaitītāju uzstādīšanai par ūdens apgādes un kanalizācijas pakalpojumiem atbilstoši šādam aprēķinam: 0.0567 m3 (vidējais ūdens patēriņš mēnesī uz vienu </w:t>
      </w:r>
      <w:r>
        <w:rPr>
          <w:rFonts w:ascii="Times New Roman" w:hAnsi="Times New Roman" w:cs="Times New Roman"/>
          <w:color w:val="000000"/>
          <w:sz w:val="26"/>
          <w:szCs w:val="24"/>
          <w:lang w:eastAsia="ar-SA"/>
        </w:rPr>
        <w:t>Pirms</w:t>
      </w:r>
      <w:r w:rsidRPr="001E676A">
        <w:rPr>
          <w:rFonts w:ascii="Times New Roman" w:hAnsi="Times New Roman" w:cs="Times New Roman"/>
          <w:color w:val="000000"/>
          <w:sz w:val="26"/>
          <w:szCs w:val="24"/>
          <w:lang w:eastAsia="ar-SA"/>
        </w:rPr>
        <w:t>s</w:t>
      </w:r>
      <w:r>
        <w:rPr>
          <w:rFonts w:ascii="Times New Roman" w:hAnsi="Times New Roman" w:cs="Times New Roman"/>
          <w:color w:val="000000"/>
          <w:sz w:val="26"/>
          <w:szCs w:val="24"/>
          <w:lang w:eastAsia="ar-SA"/>
        </w:rPr>
        <w:t>kolas</w:t>
      </w:r>
      <w:r w:rsidRPr="001E676A">
        <w:rPr>
          <w:rFonts w:ascii="Times New Roman" w:hAnsi="Times New Roman" w:cs="Times New Roman"/>
          <w:color w:val="000000"/>
          <w:sz w:val="26"/>
          <w:szCs w:val="24"/>
          <w:lang w:eastAsia="ar-SA"/>
        </w:rPr>
        <w:t xml:space="preserve"> izglītojamo) reizināts ar </w:t>
      </w:r>
      <w:r>
        <w:rPr>
          <w:rFonts w:ascii="Times New Roman" w:hAnsi="Times New Roman" w:cs="Times New Roman"/>
          <w:color w:val="000000"/>
          <w:sz w:val="26"/>
          <w:szCs w:val="24"/>
          <w:lang w:eastAsia="ar-SA"/>
        </w:rPr>
        <w:t>Pirmsskolas</w:t>
      </w:r>
      <w:r w:rsidRPr="001E676A">
        <w:rPr>
          <w:rFonts w:ascii="Times New Roman" w:hAnsi="Times New Roman" w:cs="Times New Roman"/>
          <w:color w:val="000000"/>
          <w:sz w:val="26"/>
          <w:szCs w:val="24"/>
          <w:lang w:eastAsia="ar-SA"/>
        </w:rPr>
        <w:t xml:space="preserve"> izglītojamo kopējo skaitu;</w:t>
      </w:r>
    </w:p>
    <w:p w14:paraId="3463F1FF"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ja attiecīgajā </w:t>
      </w:r>
      <w:r>
        <w:rPr>
          <w:rFonts w:ascii="Times New Roman" w:hAnsi="Times New Roman" w:cs="Times New Roman"/>
          <w:color w:val="000000"/>
          <w:sz w:val="26"/>
          <w:szCs w:val="26"/>
          <w:lang w:eastAsia="ar-SA"/>
        </w:rPr>
        <w:t>Pirmsskolā</w:t>
      </w:r>
      <w:r w:rsidRPr="001E676A">
        <w:rPr>
          <w:rFonts w:ascii="Times New Roman" w:hAnsi="Times New Roman" w:cs="Times New Roman"/>
          <w:color w:val="000000"/>
          <w:sz w:val="26"/>
          <w:szCs w:val="24"/>
          <w:lang w:eastAsia="ar-SA"/>
        </w:rPr>
        <w:t xml:space="preserve">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79479ED2" w14:textId="77777777" w:rsidR="00AE1FA5" w:rsidRPr="001E676A"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sniedz ēdināšanas pakalpojumus saskaņā ar šādiem normatīvajiem aktiem:</w:t>
      </w:r>
    </w:p>
    <w:p w14:paraId="4BA4E0AA"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Pārtikas aprites uzraudzības likums;</w:t>
      </w:r>
    </w:p>
    <w:p w14:paraId="0F4BB5B3"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Bērnu tiesību aizsardzības likums;</w:t>
      </w:r>
    </w:p>
    <w:p w14:paraId="668642A1"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14:paraId="47B719F1"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w:t>
      </w:r>
      <w:r>
        <w:rPr>
          <w:rFonts w:ascii="Times New Roman" w:hAnsi="Times New Roman" w:cs="Times New Roman"/>
          <w:color w:val="000000"/>
          <w:sz w:val="26"/>
          <w:szCs w:val="24"/>
          <w:lang w:eastAsia="ar-SA"/>
        </w:rPr>
        <w:t>skol</w:t>
      </w:r>
      <w:r w:rsidRPr="001E676A">
        <w:rPr>
          <w:rFonts w:ascii="Times New Roman" w:hAnsi="Times New Roman" w:cs="Times New Roman"/>
          <w:color w:val="000000"/>
          <w:sz w:val="26"/>
          <w:szCs w:val="24"/>
          <w:lang w:eastAsia="ar-SA"/>
        </w:rPr>
        <w:t xml:space="preserve">ēnu ēdināšanai”; </w:t>
      </w:r>
    </w:p>
    <w:p w14:paraId="566B0B44"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14:paraId="639C0BF0"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14:paraId="7482E707"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14:paraId="5CE5E683"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14:paraId="7AC909E0"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14:paraId="0D8CD1DC" w14:textId="77777777" w:rsidR="00AE1FA5" w:rsidRPr="001E676A"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17.09.2013. noteikumi Nr.890 „Higiēnas prasības bērnu uzraudzības pakalpojuma sniedzējiem un izglītības iestādēm, kas īsteno pirms</w:t>
      </w:r>
      <w:r>
        <w:rPr>
          <w:rFonts w:ascii="Times New Roman" w:hAnsi="Times New Roman" w:cs="Times New Roman"/>
          <w:color w:val="000000"/>
          <w:sz w:val="26"/>
          <w:szCs w:val="24"/>
          <w:lang w:eastAsia="ar-SA"/>
        </w:rPr>
        <w:t>skol</w:t>
      </w:r>
      <w:r w:rsidRPr="001E676A">
        <w:rPr>
          <w:rFonts w:ascii="Times New Roman" w:hAnsi="Times New Roman" w:cs="Times New Roman"/>
          <w:color w:val="000000"/>
          <w:sz w:val="26"/>
          <w:szCs w:val="24"/>
          <w:lang w:eastAsia="ar-SA"/>
        </w:rPr>
        <w:t>as izglītības programmu”;</w:t>
      </w:r>
    </w:p>
    <w:p w14:paraId="6E5BA595" w14:textId="77777777" w:rsidR="00AE1FA5" w:rsidRPr="00FE535D"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r w:rsidRPr="00FE535D">
        <w:rPr>
          <w:rFonts w:ascii="Times New Roman" w:hAnsi="Times New Roman" w:cs="Times New Roman"/>
          <w:color w:val="000000"/>
          <w:sz w:val="26"/>
          <w:szCs w:val="26"/>
          <w:lang w:eastAsia="lv-LV"/>
        </w:rPr>
        <w:t>”.</w:t>
      </w:r>
    </w:p>
    <w:p w14:paraId="4CEC3BF7" w14:textId="77777777" w:rsidR="00AE1FA5" w:rsidRPr="00FE535D"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6"/>
          <w:lang w:eastAsia="lv-LV"/>
        </w:rPr>
        <w:t>Ņemot vērā to, ka no 2020./2021. mācību gada sākuma tiek veikti epidemioloģiskās drošības pasākumi, ko nosaka Ministru kabineta 09.06.2020. noteikumi Nr.360 “Epidemioloģiskās drošības pasākumi Covid-19 infekcijas izplatības ierobežošanai” (turpmāk – Noteikumi), Izpildītājs Līguma izpildē ievēro šādas Pasūtītāja papildus prasības:</w:t>
      </w:r>
    </w:p>
    <w:p w14:paraId="1DC54FDE" w14:textId="77777777" w:rsidR="00AE1FA5" w:rsidRPr="00FE535D" w:rsidRDefault="00AE1FA5" w:rsidP="00AE1FA5">
      <w:pPr>
        <w:numPr>
          <w:ilvl w:val="2"/>
          <w:numId w:val="1"/>
        </w:numPr>
        <w:tabs>
          <w:tab w:val="clear" w:pos="720"/>
          <w:tab w:val="num" w:pos="540"/>
          <w:tab w:val="num" w:pos="1287"/>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klātienes izglītības procesa ietvaros</w:t>
      </w:r>
      <w:r w:rsidRPr="00FE535D">
        <w:rPr>
          <w:rFonts w:ascii="Times New Roman" w:hAnsi="Times New Roman" w:cs="Times New Roman"/>
          <w:color w:val="000000"/>
          <w:sz w:val="26"/>
          <w:szCs w:val="24"/>
          <w:lang w:eastAsia="ar-SA"/>
        </w:rPr>
        <w:t xml:space="preserve">, Izpildītājs ievēro </w:t>
      </w:r>
      <w:r>
        <w:rPr>
          <w:rFonts w:ascii="Times New Roman" w:hAnsi="Times New Roman" w:cs="Times New Roman"/>
          <w:color w:val="000000"/>
          <w:sz w:val="26"/>
          <w:szCs w:val="24"/>
          <w:lang w:eastAsia="ar-SA"/>
        </w:rPr>
        <w:t>Pirmsskolas</w:t>
      </w:r>
      <w:r w:rsidRPr="00FE535D">
        <w:rPr>
          <w:rFonts w:ascii="Times New Roman" w:hAnsi="Times New Roman" w:cs="Times New Roman"/>
          <w:color w:val="000000"/>
          <w:sz w:val="26"/>
          <w:szCs w:val="24"/>
          <w:lang w:eastAsia="ar-SA"/>
        </w:rPr>
        <w:t xml:space="preserve"> noteikto kārtību un pamatprincipus attiecībā uz informēšanu, </w:t>
      </w:r>
      <w:proofErr w:type="spellStart"/>
      <w:r w:rsidRPr="00FE535D">
        <w:rPr>
          <w:rFonts w:ascii="Times New Roman" w:hAnsi="Times New Roman" w:cs="Times New Roman"/>
          <w:color w:val="000000"/>
          <w:sz w:val="26"/>
          <w:szCs w:val="24"/>
          <w:lang w:eastAsia="ar-SA"/>
        </w:rPr>
        <w:t>distancēšanos</w:t>
      </w:r>
      <w:proofErr w:type="spellEnd"/>
      <w:r w:rsidRPr="00FE535D">
        <w:rPr>
          <w:rFonts w:ascii="Times New Roman" w:hAnsi="Times New Roman" w:cs="Times New Roman"/>
          <w:color w:val="000000"/>
          <w:sz w:val="26"/>
          <w:szCs w:val="24"/>
          <w:lang w:eastAsia="ar-SA"/>
        </w:rPr>
        <w:t xml:space="preserve">, higiēnas, personas </w:t>
      </w:r>
      <w:r w:rsidRPr="00FE535D">
        <w:rPr>
          <w:rFonts w:ascii="Times New Roman" w:hAnsi="Times New Roman" w:cs="Times New Roman"/>
          <w:color w:val="000000"/>
          <w:sz w:val="26"/>
          <w:szCs w:val="24"/>
          <w:lang w:eastAsia="ar-SA"/>
        </w:rPr>
        <w:lastRenderedPageBreak/>
        <w:t>veselības stāvokļa uzraudzību, tai skaitā par ēdināšanas organizēšanu, izglītojamo plūsmas organizēšanu un kontroli, ievērojot šādus nosacījumus:</w:t>
      </w:r>
    </w:p>
    <w:p w14:paraId="3595C906"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Izpildītājs ar </w:t>
      </w:r>
      <w:r>
        <w:rPr>
          <w:rFonts w:ascii="Times New Roman" w:hAnsi="Times New Roman" w:cs="Times New Roman"/>
          <w:color w:val="000000"/>
          <w:sz w:val="26"/>
          <w:szCs w:val="26"/>
          <w:lang w:eastAsia="ar-SA"/>
        </w:rPr>
        <w:t>Pirmsskolu</w:t>
      </w:r>
      <w:r w:rsidRPr="00FE535D">
        <w:rPr>
          <w:rFonts w:ascii="Times New Roman" w:hAnsi="Times New Roman" w:cs="Times New Roman"/>
          <w:color w:val="000000"/>
          <w:sz w:val="26"/>
          <w:szCs w:val="24"/>
          <w:lang w:eastAsia="ar-SA"/>
        </w:rPr>
        <w:t xml:space="preserve"> vienojas par izmaiņām ēdināšanas pakalpojuma kārtībā, ievērojot Noteikumu prasības, </w:t>
      </w:r>
      <w:r>
        <w:rPr>
          <w:rFonts w:ascii="Times New Roman" w:hAnsi="Times New Roman" w:cs="Times New Roman"/>
          <w:color w:val="000000"/>
          <w:sz w:val="26"/>
          <w:szCs w:val="26"/>
          <w:lang w:eastAsia="ar-SA"/>
        </w:rPr>
        <w:t>Pirmsskola</w:t>
      </w:r>
      <w:r w:rsidRPr="00FE535D">
        <w:rPr>
          <w:rFonts w:ascii="Times New Roman" w:hAnsi="Times New Roman" w:cs="Times New Roman"/>
          <w:color w:val="000000"/>
          <w:sz w:val="26"/>
          <w:szCs w:val="24"/>
          <w:lang w:eastAsia="ar-SA"/>
        </w:rPr>
        <w:t xml:space="preserve">s </w:t>
      </w:r>
      <w:r>
        <w:rPr>
          <w:rFonts w:ascii="Times New Roman" w:hAnsi="Times New Roman" w:cs="Times New Roman"/>
          <w:color w:val="000000"/>
          <w:sz w:val="26"/>
          <w:szCs w:val="24"/>
          <w:lang w:eastAsia="ar-SA"/>
        </w:rPr>
        <w:t>nodarbību</w:t>
      </w:r>
      <w:r w:rsidRPr="00FE535D">
        <w:rPr>
          <w:rFonts w:ascii="Times New Roman" w:hAnsi="Times New Roman" w:cs="Times New Roman"/>
          <w:color w:val="000000"/>
          <w:sz w:val="26"/>
          <w:szCs w:val="24"/>
          <w:lang w:eastAsia="ar-SA"/>
        </w:rPr>
        <w:t xml:space="preserve"> sarakstu, izglītojamo plūsmu plānojamu, lai mazinātu to izglītojamo skaitu, kas nonāk ciešā kontaktā, un iespēju robežās mazinātu šo grupu savstarpējo sastapšanos ēdināšanas procesa laikā;</w:t>
      </w:r>
    </w:p>
    <w:p w14:paraId="4E4DA8B2"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viena </w:t>
      </w:r>
      <w:r>
        <w:rPr>
          <w:rFonts w:ascii="Times New Roman" w:hAnsi="Times New Roman" w:cs="Times New Roman"/>
          <w:color w:val="000000"/>
          <w:sz w:val="26"/>
          <w:szCs w:val="24"/>
          <w:lang w:eastAsia="ar-SA"/>
        </w:rPr>
        <w:t>grupa</w:t>
      </w:r>
      <w:r w:rsidRPr="00FE535D">
        <w:rPr>
          <w:rFonts w:ascii="Times New Roman" w:hAnsi="Times New Roman" w:cs="Times New Roman"/>
          <w:color w:val="000000"/>
          <w:sz w:val="26"/>
          <w:szCs w:val="24"/>
          <w:lang w:eastAsia="ar-SA"/>
        </w:rPr>
        <w:t xml:space="preserve"> tiek uztverta kā noslēgta kopa;</w:t>
      </w:r>
    </w:p>
    <w:p w14:paraId="144D9360"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starp </w:t>
      </w:r>
      <w:r>
        <w:rPr>
          <w:rFonts w:ascii="Times New Roman" w:hAnsi="Times New Roman" w:cs="Times New Roman"/>
          <w:color w:val="000000"/>
          <w:sz w:val="26"/>
          <w:szCs w:val="24"/>
          <w:lang w:eastAsia="ar-SA"/>
        </w:rPr>
        <w:t>grupām</w:t>
      </w:r>
      <w:r w:rsidRPr="00FE535D">
        <w:rPr>
          <w:rFonts w:ascii="Times New Roman" w:hAnsi="Times New Roman" w:cs="Times New Roman"/>
          <w:color w:val="000000"/>
          <w:sz w:val="26"/>
          <w:szCs w:val="24"/>
          <w:lang w:eastAsia="ar-SA"/>
        </w:rPr>
        <w:t xml:space="preserve"> tiek nodrošināta 2 m distance  </w:t>
      </w:r>
      <w:r>
        <w:rPr>
          <w:rFonts w:ascii="Times New Roman" w:hAnsi="Times New Roman" w:cs="Times New Roman"/>
          <w:color w:val="000000"/>
          <w:sz w:val="26"/>
          <w:szCs w:val="24"/>
          <w:lang w:eastAsia="ar-SA"/>
        </w:rPr>
        <w:t>(</w:t>
      </w:r>
      <w:r w:rsidRPr="00FE535D">
        <w:rPr>
          <w:rFonts w:ascii="Times New Roman" w:hAnsi="Times New Roman" w:cs="Times New Roman"/>
          <w:color w:val="000000"/>
          <w:sz w:val="26"/>
          <w:szCs w:val="24"/>
          <w:lang w:eastAsia="ar-SA"/>
        </w:rPr>
        <w:t xml:space="preserve">kopgaldi (galds, pie kura ēd viena </w:t>
      </w:r>
      <w:r>
        <w:rPr>
          <w:rFonts w:ascii="Times New Roman" w:hAnsi="Times New Roman" w:cs="Times New Roman"/>
          <w:color w:val="000000"/>
          <w:sz w:val="26"/>
          <w:szCs w:val="24"/>
          <w:lang w:eastAsia="ar-SA"/>
        </w:rPr>
        <w:t>grupa</w:t>
      </w:r>
      <w:r w:rsidRPr="00FE535D">
        <w:rPr>
          <w:rFonts w:ascii="Times New Roman" w:hAnsi="Times New Roman" w:cs="Times New Roman"/>
          <w:color w:val="000000"/>
          <w:sz w:val="26"/>
          <w:szCs w:val="24"/>
          <w:lang w:eastAsia="ar-SA"/>
        </w:rPr>
        <w:t>)</w:t>
      </w:r>
      <w:r>
        <w:rPr>
          <w:rFonts w:ascii="Times New Roman" w:hAnsi="Times New Roman" w:cs="Times New Roman"/>
          <w:color w:val="000000"/>
          <w:sz w:val="26"/>
          <w:szCs w:val="24"/>
          <w:lang w:eastAsia="ar-SA"/>
        </w:rPr>
        <w:t>)</w:t>
      </w:r>
      <w:r w:rsidRPr="00FE535D">
        <w:rPr>
          <w:rFonts w:ascii="Times New Roman" w:hAnsi="Times New Roman" w:cs="Times New Roman"/>
          <w:color w:val="000000"/>
          <w:sz w:val="26"/>
          <w:szCs w:val="24"/>
          <w:lang w:eastAsia="ar-SA"/>
        </w:rPr>
        <w:t xml:space="preserve"> tiek izvietoti 2 m attālumā;</w:t>
      </w:r>
    </w:p>
    <w:p w14:paraId="7F1B9420"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Pirmsskola</w:t>
      </w:r>
      <w:r w:rsidRPr="00FE535D">
        <w:rPr>
          <w:rFonts w:ascii="Times New Roman" w:hAnsi="Times New Roman" w:cs="Times New Roman"/>
          <w:color w:val="000000"/>
          <w:sz w:val="26"/>
          <w:szCs w:val="24"/>
          <w:lang w:eastAsia="ar-SA"/>
        </w:rPr>
        <w:t xml:space="preserve">s deleģēta persona (vai personas) uzrauga </w:t>
      </w:r>
      <w:r>
        <w:rPr>
          <w:rFonts w:ascii="Times New Roman" w:hAnsi="Times New Roman" w:cs="Times New Roman"/>
          <w:color w:val="000000"/>
          <w:sz w:val="26"/>
          <w:szCs w:val="24"/>
          <w:lang w:eastAsia="ar-SA"/>
        </w:rPr>
        <w:t>grupu</w:t>
      </w:r>
      <w:r w:rsidRPr="00FE535D">
        <w:rPr>
          <w:rFonts w:ascii="Times New Roman" w:hAnsi="Times New Roman" w:cs="Times New Roman"/>
          <w:color w:val="000000"/>
          <w:sz w:val="26"/>
          <w:szCs w:val="24"/>
          <w:lang w:eastAsia="ar-SA"/>
        </w:rPr>
        <w:t xml:space="preserve"> plūsmu nekrustošanos pie izlietnēm un ēdamzālē;</w:t>
      </w:r>
    </w:p>
    <w:p w14:paraId="600E900D"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w:t>
      </w:r>
      <w:r>
        <w:rPr>
          <w:rFonts w:ascii="Times New Roman" w:hAnsi="Times New Roman" w:cs="Times New Roman"/>
          <w:color w:val="000000"/>
          <w:sz w:val="26"/>
          <w:szCs w:val="24"/>
          <w:lang w:eastAsia="ar-SA"/>
        </w:rPr>
        <w:t>grupai</w:t>
      </w:r>
      <w:r w:rsidRPr="00FE535D">
        <w:rPr>
          <w:rFonts w:ascii="Times New Roman" w:hAnsi="Times New Roman" w:cs="Times New Roman"/>
          <w:color w:val="000000"/>
          <w:sz w:val="26"/>
          <w:szCs w:val="24"/>
          <w:lang w:eastAsia="ar-SA"/>
        </w:rPr>
        <w:t xml:space="preserve"> noteikts savs laiks, laika intervāls starp </w:t>
      </w:r>
      <w:r>
        <w:rPr>
          <w:rFonts w:ascii="Times New Roman" w:hAnsi="Times New Roman" w:cs="Times New Roman"/>
          <w:color w:val="000000"/>
          <w:sz w:val="26"/>
          <w:szCs w:val="24"/>
          <w:lang w:eastAsia="ar-SA"/>
        </w:rPr>
        <w:t>grupām</w:t>
      </w:r>
      <w:r w:rsidRPr="00FE535D">
        <w:rPr>
          <w:rFonts w:ascii="Times New Roman" w:hAnsi="Times New Roman" w:cs="Times New Roman"/>
          <w:color w:val="000000"/>
          <w:sz w:val="26"/>
          <w:szCs w:val="24"/>
          <w:lang w:eastAsia="ar-SA"/>
        </w:rPr>
        <w:t xml:space="preserve"> ne mazāks kā 5 min.; </w:t>
      </w:r>
    </w:p>
    <w:p w14:paraId="29B92973"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ēdamzālē katra </w:t>
      </w:r>
      <w:r>
        <w:rPr>
          <w:rFonts w:ascii="Times New Roman" w:hAnsi="Times New Roman" w:cs="Times New Roman"/>
          <w:color w:val="000000"/>
          <w:sz w:val="26"/>
          <w:szCs w:val="24"/>
          <w:lang w:eastAsia="ar-SA"/>
        </w:rPr>
        <w:t>grupa</w:t>
      </w:r>
      <w:r w:rsidRPr="00FE535D">
        <w:rPr>
          <w:rFonts w:ascii="Times New Roman" w:hAnsi="Times New Roman" w:cs="Times New Roman"/>
          <w:color w:val="000000"/>
          <w:sz w:val="26"/>
          <w:szCs w:val="24"/>
          <w:lang w:eastAsia="ar-SA"/>
        </w:rPr>
        <w:t xml:space="preserve"> uzturas ne ilgāk kā 20 min. (šajā laikā jāsaņem ēdiens, jāpaēd, jānovieto netīrie trauki klasei noteiktā vietā un jāatstāj zāle); grupu  uzturēšanās ēdamzālē tiek noteikta laikā; </w:t>
      </w:r>
      <w:r>
        <w:rPr>
          <w:rFonts w:ascii="Times New Roman" w:hAnsi="Times New Roman" w:cs="Times New Roman"/>
          <w:color w:val="000000"/>
          <w:sz w:val="26"/>
          <w:szCs w:val="24"/>
          <w:lang w:eastAsia="ar-SA"/>
        </w:rPr>
        <w:t>grupu</w:t>
      </w:r>
      <w:r w:rsidRPr="00FE535D">
        <w:rPr>
          <w:rFonts w:ascii="Times New Roman" w:hAnsi="Times New Roman" w:cs="Times New Roman"/>
          <w:color w:val="000000"/>
          <w:sz w:val="26"/>
          <w:szCs w:val="24"/>
          <w:lang w:eastAsia="ar-SA"/>
        </w:rPr>
        <w:t xml:space="preserve"> ienākšanai un iziešanai no ēdamzāles tiek izstrādāts grafiks; </w:t>
      </w:r>
      <w:r>
        <w:rPr>
          <w:rFonts w:ascii="Times New Roman" w:hAnsi="Times New Roman" w:cs="Times New Roman"/>
          <w:color w:val="000000"/>
          <w:sz w:val="26"/>
          <w:szCs w:val="26"/>
          <w:lang w:eastAsia="ar-SA"/>
        </w:rPr>
        <w:t>Pirmsskola</w:t>
      </w:r>
      <w:r w:rsidRPr="00FE535D">
        <w:rPr>
          <w:rFonts w:ascii="Times New Roman" w:hAnsi="Times New Roman" w:cs="Times New Roman"/>
          <w:color w:val="000000"/>
          <w:sz w:val="26"/>
          <w:szCs w:val="24"/>
          <w:lang w:eastAsia="ar-SA"/>
        </w:rPr>
        <w:t xml:space="preserve">s deleģētā persona kontrolē izglītojamo plūsmu ēdnīcā, lai novērstu </w:t>
      </w:r>
      <w:r>
        <w:rPr>
          <w:rFonts w:ascii="Times New Roman" w:hAnsi="Times New Roman" w:cs="Times New Roman"/>
          <w:color w:val="000000"/>
          <w:sz w:val="26"/>
          <w:szCs w:val="24"/>
          <w:lang w:eastAsia="ar-SA"/>
        </w:rPr>
        <w:t>grupu</w:t>
      </w:r>
      <w:r w:rsidRPr="00FE535D">
        <w:rPr>
          <w:rFonts w:ascii="Times New Roman" w:hAnsi="Times New Roman" w:cs="Times New Roman"/>
          <w:color w:val="000000"/>
          <w:sz w:val="26"/>
          <w:szCs w:val="24"/>
          <w:lang w:eastAsia="ar-SA"/>
        </w:rPr>
        <w:t xml:space="preserve"> kustības krustošanos; ja nepieciešams, Izpildītājs izvieto vizuālas </w:t>
      </w:r>
      <w:proofErr w:type="spellStart"/>
      <w:r w:rsidRPr="00FE535D">
        <w:rPr>
          <w:rFonts w:ascii="Times New Roman" w:hAnsi="Times New Roman" w:cs="Times New Roman"/>
          <w:color w:val="000000"/>
          <w:sz w:val="26"/>
          <w:szCs w:val="24"/>
          <w:lang w:eastAsia="ar-SA"/>
        </w:rPr>
        <w:t>distancēšanās</w:t>
      </w:r>
      <w:proofErr w:type="spellEnd"/>
      <w:r w:rsidRPr="00FE535D">
        <w:rPr>
          <w:rFonts w:ascii="Times New Roman" w:hAnsi="Times New Roman" w:cs="Times New Roman"/>
          <w:color w:val="000000"/>
          <w:sz w:val="26"/>
          <w:szCs w:val="24"/>
          <w:lang w:eastAsia="ar-SA"/>
        </w:rPr>
        <w:t xml:space="preserve"> norādes, piemēram, bultas vai līnijas uz grīdas;</w:t>
      </w:r>
    </w:p>
    <w:p w14:paraId="3F77FBBE"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14:paraId="79016F21" w14:textId="77777777" w:rsidR="00AE1FA5" w:rsidRPr="00FE535D" w:rsidRDefault="00AE1FA5" w:rsidP="00AE1FA5">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14:paraId="47112D4A" w14:textId="77777777" w:rsidR="00AE1FA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 xml:space="preserve">Izpildītājs </w:t>
      </w:r>
      <w:r w:rsidRPr="006D2D48">
        <w:rPr>
          <w:rFonts w:ascii="Times New Roman" w:hAnsi="Times New Roman" w:cs="Times New Roman"/>
          <w:color w:val="000000"/>
          <w:sz w:val="26"/>
        </w:rPr>
        <w:t xml:space="preserve">ne </w:t>
      </w:r>
      <w:r w:rsidRPr="00B86E61">
        <w:rPr>
          <w:rFonts w:ascii="Times New Roman" w:hAnsi="Times New Roman" w:cs="Times New Roman"/>
          <w:color w:val="000000"/>
          <w:sz w:val="26"/>
          <w:szCs w:val="26"/>
          <w:lang w:eastAsia="lv-LV"/>
        </w:rPr>
        <w:t>vēlāk kā 5 darba dienu laikā pēc šī līguma noslēgšanas iesnie</w:t>
      </w:r>
      <w:r>
        <w:rPr>
          <w:rFonts w:ascii="Times New Roman" w:hAnsi="Times New Roman" w:cs="Times New Roman"/>
          <w:color w:val="000000"/>
          <w:sz w:val="26"/>
          <w:szCs w:val="26"/>
          <w:lang w:eastAsia="lv-LV"/>
        </w:rPr>
        <w:t>dz</w:t>
      </w:r>
      <w:r w:rsidRPr="00B86E61">
        <w:rPr>
          <w:rFonts w:ascii="Times New Roman" w:hAnsi="Times New Roman" w:cs="Times New Roman"/>
          <w:color w:val="000000"/>
          <w:sz w:val="26"/>
          <w:szCs w:val="26"/>
          <w:lang w:eastAsia="lv-LV"/>
        </w:rPr>
        <w:t xml:space="preserve">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100 tūkstoši </w:t>
      </w:r>
      <w:proofErr w:type="spellStart"/>
      <w:r w:rsidRPr="00B86E61">
        <w:rPr>
          <w:rFonts w:ascii="Times New Roman" w:hAnsi="Times New Roman" w:cs="Times New Roman"/>
          <w:color w:val="000000"/>
          <w:sz w:val="26"/>
          <w:szCs w:val="26"/>
          <w:lang w:eastAsia="lv-LV"/>
        </w:rPr>
        <w:t>euro</w:t>
      </w:r>
      <w:proofErr w:type="spellEnd"/>
      <w:r w:rsidRPr="00B86E61">
        <w:rPr>
          <w:rFonts w:ascii="Times New Roman" w:hAnsi="Times New Roman" w:cs="Times New Roman"/>
          <w:color w:val="000000"/>
          <w:sz w:val="26"/>
          <w:szCs w:val="26"/>
          <w:lang w:eastAsia="lv-LV"/>
        </w:rPr>
        <w:t>), iesniedzot apdrošināšanas polisi, kā arī dokumentu, kas apliecina apdrošināšanas prēmijas apmaksu;</w:t>
      </w:r>
    </w:p>
    <w:p w14:paraId="790343B9" w14:textId="77777777" w:rsidR="00AE1FA5" w:rsidRPr="00B86E6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snie</w:t>
      </w:r>
      <w:r>
        <w:rPr>
          <w:rFonts w:ascii="Times New Roman" w:hAnsi="Times New Roman" w:cs="Times New Roman"/>
          <w:color w:val="000000"/>
          <w:sz w:val="26"/>
          <w:szCs w:val="26"/>
          <w:lang w:eastAsia="lv-LV"/>
        </w:rPr>
        <w:t xml:space="preserve">dz </w:t>
      </w:r>
      <w:r w:rsidRPr="00B86E61">
        <w:rPr>
          <w:rFonts w:ascii="Times New Roman" w:hAnsi="Times New Roman" w:cs="Times New Roman"/>
          <w:color w:val="000000"/>
          <w:sz w:val="26"/>
          <w:szCs w:val="26"/>
          <w:lang w:eastAsia="lv-LV"/>
        </w:rPr>
        <w:t>Pasūtītājam ar Pasūtījuma izpildi saistītos dokumentus un informāciju ne vēlāk kā trīs darba dienu laikā pēc Pasūtītāja pieprasījuma;</w:t>
      </w:r>
    </w:p>
    <w:p w14:paraId="0D4A1A3A" w14:textId="77777777" w:rsidR="00AE1FA5" w:rsidRPr="00B86E6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nekavējoties paziņo Pasūtītājiem par šķēršļiem, kuri var ietekmēt šī līguma nosacījumu un Pakalpojuma izpildi;</w:t>
      </w:r>
    </w:p>
    <w:p w14:paraId="6EDCED06" w14:textId="77777777" w:rsidR="00AE1FA5" w:rsidRPr="00B86E6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nepieļau</w:t>
      </w:r>
      <w:r>
        <w:rPr>
          <w:rFonts w:ascii="Times New Roman" w:hAnsi="Times New Roman" w:cs="Times New Roman"/>
          <w:color w:val="000000"/>
          <w:sz w:val="26"/>
          <w:szCs w:val="26"/>
          <w:lang w:eastAsia="lv-LV"/>
        </w:rPr>
        <w:t>j</w:t>
      </w:r>
      <w:r w:rsidRPr="00B86E61">
        <w:rPr>
          <w:rFonts w:ascii="Times New Roman" w:hAnsi="Times New Roman" w:cs="Times New Roman"/>
          <w:color w:val="000000"/>
          <w:sz w:val="26"/>
          <w:szCs w:val="26"/>
          <w:lang w:eastAsia="lv-LV"/>
        </w:rPr>
        <w:t xml:space="preserve"> nepiederošu personu uzturēšanos telpās, kuras saistītas ar Pakalpojuma izpildi;</w:t>
      </w:r>
    </w:p>
    <w:p w14:paraId="2C7DE3BC" w14:textId="77777777" w:rsidR="00AE1FA5" w:rsidRPr="00B86E61"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nodrošin</w:t>
      </w:r>
      <w:r>
        <w:rPr>
          <w:rFonts w:ascii="Times New Roman" w:hAnsi="Times New Roman" w:cs="Times New Roman"/>
          <w:color w:val="000000"/>
          <w:sz w:val="26"/>
          <w:szCs w:val="26"/>
          <w:lang w:eastAsia="lv-LV"/>
        </w:rPr>
        <w:t>a</w:t>
      </w:r>
      <w:r w:rsidRPr="00B86E61">
        <w:rPr>
          <w:rFonts w:ascii="Times New Roman" w:hAnsi="Times New Roman" w:cs="Times New Roman"/>
          <w:color w:val="000000"/>
          <w:sz w:val="26"/>
          <w:szCs w:val="26"/>
          <w:lang w:eastAsia="lv-LV"/>
        </w:rPr>
        <w:t xml:space="preserve"> darba drošības, darba aizsardzības, sanitāro normu, drošības tehnikas, ugunsdrošības un Pasūtītāja iekšējās kārtības un apkārtējās vides aizsardzību regulējošo normatīvo aktu ievērošanu;</w:t>
      </w:r>
    </w:p>
    <w:p w14:paraId="74967424" w14:textId="77777777" w:rsidR="00AE1FA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lastRenderedPageBreak/>
        <w:t>Izpildītājs</w:t>
      </w:r>
      <w:r w:rsidRPr="00B86E61">
        <w:rPr>
          <w:rFonts w:ascii="Times New Roman" w:hAnsi="Times New Roman" w:cs="Times New Roman"/>
          <w:color w:val="000000"/>
          <w:sz w:val="26"/>
          <w:szCs w:val="26"/>
          <w:lang w:eastAsia="lv-LV"/>
        </w:rPr>
        <w:t xml:space="preserve"> pil</w:t>
      </w:r>
      <w:r>
        <w:rPr>
          <w:rFonts w:ascii="Times New Roman" w:hAnsi="Times New Roman" w:cs="Times New Roman"/>
          <w:color w:val="000000"/>
          <w:sz w:val="26"/>
          <w:szCs w:val="26"/>
          <w:lang w:eastAsia="lv-LV"/>
        </w:rPr>
        <w:t>da</w:t>
      </w:r>
      <w:r w:rsidRPr="00D24D95">
        <w:rPr>
          <w:rFonts w:ascii="Times New Roman" w:hAnsi="Times New Roman" w:cs="Times New Roman"/>
          <w:color w:val="000000"/>
          <w:sz w:val="26"/>
          <w:szCs w:val="26"/>
          <w:lang w:eastAsia="lv-LV"/>
        </w:rPr>
        <w:t xml:space="preserve"> Pasūtītāja norādījumus un prasības, kas saistītas ar Pakalpojuma sniegšanu un nav pretrunā ar </w:t>
      </w:r>
      <w:r w:rsidRPr="00B86E61">
        <w:rPr>
          <w:rFonts w:ascii="Times New Roman" w:hAnsi="Times New Roman" w:cs="Times New Roman"/>
          <w:color w:val="000000"/>
          <w:sz w:val="26"/>
          <w:szCs w:val="26"/>
          <w:lang w:eastAsia="lv-LV"/>
        </w:rPr>
        <w:t>Iepirkuma tehnisko specifikāciju, Izpildītāja piedāvājumu Iepirkumā un līguma noteikumiem, kā arī normatīvajiem aktiem</w:t>
      </w:r>
      <w:r w:rsidRPr="00D24D95">
        <w:rPr>
          <w:rFonts w:ascii="Times New Roman" w:hAnsi="Times New Roman" w:cs="Times New Roman"/>
          <w:color w:val="000000"/>
          <w:sz w:val="26"/>
          <w:szCs w:val="26"/>
          <w:lang w:eastAsia="lv-LV"/>
        </w:rPr>
        <w:t>.</w:t>
      </w:r>
    </w:p>
    <w:p w14:paraId="4AF288E8" w14:textId="77777777" w:rsidR="00AE1FA5" w:rsidRPr="00036C40"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6"/>
          <w:szCs w:val="26"/>
          <w:lang w:eastAsia="lv-LV"/>
        </w:rPr>
      </w:pPr>
      <w:r w:rsidRPr="00036C40">
        <w:rPr>
          <w:rFonts w:ascii="Times New Roman" w:eastAsia="TimesNewRoman" w:hAnsi="Times New Roman" w:cs="Times New Roman"/>
          <w:color w:val="000000" w:themeColor="text1"/>
          <w:sz w:val="26"/>
          <w:szCs w:val="26"/>
        </w:rPr>
        <w:t xml:space="preserve">Izpildītājs visā Pasūtījuma izpildes laikā nodrošina, ka </w:t>
      </w:r>
      <w:r w:rsidRPr="00036C40">
        <w:rPr>
          <w:rFonts w:ascii="Times New Roman" w:hAnsi="Times New Roman" w:cs="Times New Roman"/>
          <w:color w:val="000000" w:themeColor="text1"/>
          <w:sz w:val="26"/>
          <w:szCs w:val="26"/>
          <w:lang w:eastAsia="lv-LV"/>
        </w:rPr>
        <w:t xml:space="preserve">iepriekšējā taksācijas gadā </w:t>
      </w:r>
      <w:r w:rsidRPr="00036C40">
        <w:rPr>
          <w:rFonts w:ascii="Times New Roman" w:eastAsia="TimesNewRoman" w:hAnsi="Times New Roman" w:cs="Times New Roman"/>
          <w:color w:val="000000" w:themeColor="text1"/>
          <w:sz w:val="26"/>
          <w:szCs w:val="26"/>
        </w:rPr>
        <w:t>samaksāto Valsts sociālās apdrošināšanas obligātās iemaksu (turpmāk – VSAOI) kopsumma pret pretendenta vidējo nodarbināto personu</w:t>
      </w:r>
      <w:r w:rsidRPr="00036C40">
        <w:rPr>
          <w:rFonts w:ascii="Times New Roman" w:hAnsi="Times New Roman" w:cs="Times New Roman"/>
          <w:color w:val="000000" w:themeColor="text1"/>
          <w:sz w:val="26"/>
          <w:szCs w:val="26"/>
          <w:lang w:eastAsia="lv-LV"/>
        </w:rPr>
        <w:t xml:space="preserve"> skaitu nav zemāka par 30% par to, kāda tā bija </w:t>
      </w:r>
      <w:r>
        <w:rPr>
          <w:rFonts w:ascii="Times New Roman" w:eastAsia="TimesNewRoman" w:hAnsi="Times New Roman" w:cs="Times New Roman"/>
          <w:color w:val="000000" w:themeColor="text1"/>
          <w:sz w:val="26"/>
          <w:szCs w:val="26"/>
        </w:rPr>
        <w:t>Iepirkuma nolikuma 3.3.punkta kritērija vērtējuma rezultātā</w:t>
      </w:r>
      <w:r w:rsidRPr="00036C40">
        <w:rPr>
          <w:rFonts w:ascii="Times New Roman" w:hAnsi="Times New Roman" w:cs="Times New Roman"/>
          <w:color w:val="000000" w:themeColor="text1"/>
          <w:sz w:val="26"/>
          <w:szCs w:val="26"/>
          <w:lang w:eastAsia="lv-LV"/>
        </w:rPr>
        <w:t xml:space="preserve">. </w:t>
      </w:r>
      <w:r w:rsidRPr="00036C40">
        <w:rPr>
          <w:rFonts w:ascii="Times New Roman" w:eastAsia="TimesNewRoman" w:hAnsi="Times New Roman" w:cs="Times New Roman"/>
          <w:color w:val="000000" w:themeColor="text1"/>
          <w:sz w:val="26"/>
          <w:szCs w:val="26"/>
        </w:rPr>
        <w:t>Minētās prasības kontroli Pasūtītājs veic vienu reizi gadā tad, kad ir pieejami VID publiskojamo datu bāzes dati par iepriekšējo taksācijas gadu.</w:t>
      </w:r>
    </w:p>
    <w:bookmarkEnd w:id="0"/>
    <w:p w14:paraId="557B01A0" w14:textId="77777777" w:rsidR="00AE1FA5" w:rsidRPr="00D24D95" w:rsidRDefault="00AE1FA5" w:rsidP="00AE1FA5">
      <w:pPr>
        <w:suppressAutoHyphens/>
        <w:spacing w:after="0" w:line="240" w:lineRule="auto"/>
        <w:jc w:val="both"/>
        <w:rPr>
          <w:rFonts w:ascii="Times New Roman" w:hAnsi="Times New Roman" w:cs="Times New Roman"/>
          <w:color w:val="000000"/>
          <w:sz w:val="26"/>
          <w:szCs w:val="24"/>
          <w:lang w:eastAsia="ar-SA"/>
        </w:rPr>
      </w:pPr>
    </w:p>
    <w:p w14:paraId="6AFA2CB1"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14:paraId="1A916CC7" w14:textId="77777777" w:rsidR="00AE1FA5" w:rsidRPr="00D24D9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14:paraId="5806C61D"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valsts un pašvaldības budžetā paredzētajiem līdzekļiem pamatizglītības iestādes </w:t>
      </w:r>
      <w:r>
        <w:rPr>
          <w:rFonts w:ascii="Times New Roman" w:hAnsi="Times New Roman" w:cs="Times New Roman"/>
          <w:color w:val="000000"/>
          <w:sz w:val="26"/>
        </w:rPr>
        <w:t>skol</w:t>
      </w:r>
      <w:r w:rsidRPr="00F23C74">
        <w:rPr>
          <w:rFonts w:ascii="Times New Roman" w:hAnsi="Times New Roman" w:cs="Times New Roman"/>
          <w:color w:val="000000"/>
          <w:sz w:val="26"/>
        </w:rPr>
        <w:t>ēnu ēdināšanai;</w:t>
      </w:r>
    </w:p>
    <w:p w14:paraId="16EB2CBD"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14:paraId="57201F35"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saskaņot Izpildītāja iesniegto katras nedēļas ēdienkarti ne vēlāk kā divu darba dienu laikā pēc tās iesniegšanas, ja tā atbilst normatīvo aktu prasībām un Izpildītāja tehniskajam piedāvājumam Iepirkumā;</w:t>
      </w:r>
    </w:p>
    <w:p w14:paraId="065A1836"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Pr="00BF13C3">
        <w:rPr>
          <w:rFonts w:ascii="Times New Roman" w:hAnsi="Times New Roman" w:cs="Times New Roman"/>
          <w:color w:val="000000"/>
          <w:sz w:val="26"/>
        </w:rPr>
        <w:t>BL, NPKS, LPIA</w:t>
      </w:r>
      <w:r w:rsidRPr="00F23C74">
        <w:rPr>
          <w:rFonts w:ascii="Times New Roman" w:hAnsi="Times New Roman" w:cs="Times New Roman"/>
          <w:color w:val="000000"/>
          <w:sz w:val="26"/>
        </w:rPr>
        <w:t xml:space="preserve"> </w:t>
      </w:r>
      <w:r>
        <w:rPr>
          <w:rFonts w:ascii="Times New Roman" w:hAnsi="Times New Roman" w:cs="Times New Roman"/>
          <w:color w:val="000000"/>
          <w:sz w:val="26"/>
        </w:rPr>
        <w:t>produktu 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14:paraId="495F8EEE"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14:paraId="71FB2CF4"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14:paraId="4BF88D71"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sadarbībā ar Izpildītāju veikt aptaujas un citus pasākumus saistībā ar Pakalpojumu kvalitātes </w:t>
      </w:r>
      <w:proofErr w:type="spellStart"/>
      <w:r w:rsidRPr="00F23C74">
        <w:rPr>
          <w:rFonts w:ascii="Times New Roman" w:hAnsi="Times New Roman" w:cs="Times New Roman"/>
          <w:color w:val="000000"/>
          <w:sz w:val="26"/>
        </w:rPr>
        <w:t>izvērtējumu</w:t>
      </w:r>
      <w:proofErr w:type="spellEnd"/>
      <w:r w:rsidRPr="00F23C74">
        <w:rPr>
          <w:rFonts w:ascii="Times New Roman" w:hAnsi="Times New Roman" w:cs="Times New Roman"/>
          <w:color w:val="000000"/>
          <w:sz w:val="26"/>
        </w:rPr>
        <w:t>, kā arī īstenot sadarbību ar Izpildītāju, izglītojamajiem un izglītojamo vecākiem, lai uzlabotu Pakalpojuma kvalitāti;</w:t>
      </w:r>
    </w:p>
    <w:p w14:paraId="19570B2F" w14:textId="77777777" w:rsidR="00AE1FA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14:paraId="3B54C977" w14:textId="77777777" w:rsidR="00AE1FA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14:paraId="3EC1A755" w14:textId="77777777" w:rsidR="00AE1FA5" w:rsidRPr="00DE6213"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Pirmsskolas</w:t>
      </w:r>
      <w:r w:rsidRPr="00DE6213">
        <w:rPr>
          <w:rFonts w:ascii="Times New Roman" w:hAnsi="Times New Roman" w:cs="Times New Roman"/>
          <w:color w:val="000000"/>
          <w:sz w:val="26"/>
        </w:rPr>
        <w:t xml:space="preserve"> puses nodrošinātu pašvaldības apmaksātu brīvpusdienu uzskait</w:t>
      </w:r>
      <w:r>
        <w:rPr>
          <w:rFonts w:ascii="Times New Roman" w:hAnsi="Times New Roman" w:cs="Times New Roman"/>
          <w:color w:val="000000"/>
          <w:sz w:val="26"/>
        </w:rPr>
        <w:t>i</w:t>
      </w:r>
      <w:r w:rsidRPr="00DE6213">
        <w:rPr>
          <w:rFonts w:ascii="Times New Roman" w:hAnsi="Times New Roman" w:cs="Times New Roman"/>
          <w:color w:val="000000"/>
          <w:sz w:val="26"/>
        </w:rPr>
        <w:t>, veikt datu apstrādi RDVIS lietojumprogrammas KAVIS modulī “Brīvpusdienu uzskaite”, turpmāk – Brīvpusdienu modulis, kā arī atbildēt par norādīto datu kvalitāti un atbilstību faktiskajai situācijai;</w:t>
      </w:r>
    </w:p>
    <w:p w14:paraId="263D3E33" w14:textId="77777777" w:rsidR="00AE1FA5" w:rsidRPr="00F23C74"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Pr>
          <w:rFonts w:ascii="Times New Roman" w:hAnsi="Times New Roman" w:cs="Times New Roman"/>
          <w:color w:val="000000"/>
          <w:sz w:val="26"/>
        </w:rPr>
        <w:t xml:space="preserve">Pirmsskolas </w:t>
      </w:r>
      <w:r w:rsidRPr="00F23C74">
        <w:rPr>
          <w:rFonts w:ascii="Times New Roman" w:hAnsi="Times New Roman" w:cs="Times New Roman"/>
          <w:color w:val="000000"/>
          <w:sz w:val="26"/>
        </w:rPr>
        <w:t>darbības tiek pārtraukumiem, piemēram, mācību gada brīvdienām;</w:t>
      </w:r>
    </w:p>
    <w:p w14:paraId="1687E799" w14:textId="77777777" w:rsidR="00AE1FA5" w:rsidRPr="0026295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Pr>
          <w:rFonts w:ascii="Times New Roman" w:hAnsi="Times New Roman" w:cs="Times New Roman"/>
          <w:color w:val="000000"/>
          <w:sz w:val="26"/>
        </w:rPr>
        <w:t>Pirmsskolas</w:t>
      </w:r>
      <w:r w:rsidRPr="00F23C74">
        <w:rPr>
          <w:rFonts w:ascii="Times New Roman" w:hAnsi="Times New Roman" w:cs="Times New Roman"/>
          <w:color w:val="000000"/>
          <w:sz w:val="26"/>
        </w:rPr>
        <w:t xml:space="preserve"> darbības pārtraukumiem, kuri radušies nepārvaramas varas apstākļu dēļ</w:t>
      </w:r>
      <w:r w:rsidRPr="00262955">
        <w:rPr>
          <w:rFonts w:ascii="Times New Roman" w:hAnsi="Times New Roman" w:cs="Times New Roman"/>
          <w:color w:val="000000"/>
          <w:sz w:val="26"/>
        </w:rPr>
        <w:t>.</w:t>
      </w:r>
    </w:p>
    <w:p w14:paraId="76CC8D7A" w14:textId="77777777" w:rsidR="00AE1FA5" w:rsidRPr="00D24D95" w:rsidRDefault="00AE1FA5" w:rsidP="00AE1FA5">
      <w:pPr>
        <w:suppressAutoHyphens/>
        <w:spacing w:after="0" w:line="240" w:lineRule="auto"/>
        <w:jc w:val="both"/>
        <w:rPr>
          <w:rFonts w:ascii="Times New Roman" w:hAnsi="Times New Roman" w:cs="Times New Roman"/>
          <w:color w:val="000000"/>
          <w:sz w:val="26"/>
          <w:szCs w:val="24"/>
          <w:lang w:eastAsia="ar-SA"/>
        </w:rPr>
      </w:pPr>
    </w:p>
    <w:p w14:paraId="205C8AAB"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14:paraId="194073A7"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14:paraId="58A1839D"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 xml:space="preserve">Puses ir atbildīgas par saistību izpildi </w:t>
      </w:r>
      <w:r>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14:paraId="474315D8"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14:paraId="73A9EA50"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14:paraId="588F0003" w14:textId="77777777" w:rsidR="00AE1FA5" w:rsidRPr="0026295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Pasūtītājam</w:t>
      </w:r>
      <w:r w:rsidRPr="00262955">
        <w:rPr>
          <w:rFonts w:ascii="Times New Roman" w:hAnsi="Times New Roman" w:cs="Times New Roman"/>
          <w:color w:val="000000"/>
          <w:sz w:val="26"/>
          <w:szCs w:val="26"/>
          <w:lang w:eastAsia="ar-SA"/>
        </w:rPr>
        <w:t xml:space="preserve"> ir tiesības:</w:t>
      </w:r>
    </w:p>
    <w:p w14:paraId="01006429" w14:textId="77777777" w:rsidR="00AE1FA5" w:rsidRPr="00C50263"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jebkurā laikā ierasties Pakalpojuma sniegšanas vietā, lai veiktu Līguma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BL, NPKS, LPIA produkti saskaņā ar Iepirkumā iesniegto tehnisko piedāvājumu;</w:t>
      </w:r>
    </w:p>
    <w:p w14:paraId="070F300C" w14:textId="77777777" w:rsidR="00AE1FA5" w:rsidRPr="00037D67"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pieprasīt no Izpildītāja paskaidrojumus par Pakalpojuma sniegšanas gaitu, pārtikas piegādes, uzglabāšanas, sagatavošanas un pasniegšanas kārtību un Līguma nosacījumu iespējamajiem pārkāpumie</w:t>
      </w:r>
      <w:r w:rsidRPr="00037D67">
        <w:rPr>
          <w:rFonts w:ascii="Times New Roman" w:hAnsi="Times New Roman" w:cs="Times New Roman"/>
          <w:color w:val="000000"/>
          <w:sz w:val="26"/>
        </w:rPr>
        <w:t>m</w:t>
      </w:r>
      <w:r w:rsidRPr="00037D67">
        <w:rPr>
          <w:rFonts w:ascii="Times New Roman" w:hAnsi="Times New Roman" w:cs="Times New Roman"/>
          <w:color w:val="000000"/>
          <w:sz w:val="26"/>
          <w:szCs w:val="26"/>
          <w:lang w:eastAsia="ar-SA"/>
        </w:rPr>
        <w:t xml:space="preserve">. </w:t>
      </w:r>
    </w:p>
    <w:p w14:paraId="6CB2E3D8" w14:textId="77777777" w:rsidR="00AE1FA5" w:rsidRPr="00C50263"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C50263">
        <w:rPr>
          <w:rFonts w:ascii="Times New Roman" w:hAnsi="Times New Roman" w:cs="Times New Roman"/>
          <w:color w:val="000000"/>
          <w:sz w:val="26"/>
          <w:szCs w:val="26"/>
          <w:lang w:eastAsia="ar-SA"/>
        </w:rPr>
        <w:t>Pakalpojuma neatbilstību Līguma noteikumiem un kvalitātes prasībām apliecina kontrolējošo institūciju (t.sk., Pārtikas un veterinārā dienesta) dokuments, vai arī Pasūtītāja sastādīts akts, kuru paraksta vismaz divas Pasūtītāja pilnvarotās personas un Izpildītāja pārstāvis.</w:t>
      </w:r>
    </w:p>
    <w:p w14:paraId="25DBD69C" w14:textId="77777777" w:rsidR="00AE1FA5" w:rsidRPr="0026295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saistību</w:t>
      </w:r>
      <w:r w:rsidRPr="00262955">
        <w:rPr>
          <w:rFonts w:ascii="Times New Roman" w:hAnsi="Times New Roman" w:cs="Times New Roman"/>
          <w:color w:val="000000"/>
          <w:sz w:val="26"/>
          <w:szCs w:val="26"/>
          <w:lang w:eastAsia="ar-SA"/>
        </w:rPr>
        <w:t xml:space="preserve"> neizpildes vai nepienācīgas izpildes gadījumā Pasūtītājs var prasīt no Izpildītāja pienācīgu Līguma turpmāku izpildi un līgumsodu šādā apmērā:</w:t>
      </w:r>
    </w:p>
    <w:p w14:paraId="7DC4E793" w14:textId="77777777" w:rsidR="00AE1FA5" w:rsidRPr="0026295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100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sniedzis Pakalpojumu neatbilstoši Pasūtītāja saskaņotajām ēdienkartēm, ko apliecina Pasūtītāja sastādīts akts, kuru paraksta vismaz divas Pasūtītāja pilnvarotās personas un Izpildītāja pārstāvis;</w:t>
      </w:r>
    </w:p>
    <w:p w14:paraId="05F4E87E" w14:textId="77777777" w:rsidR="00AE1FA5" w:rsidRPr="0026295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200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Izpildītājs ēdienu gatavošanā izmanto </w:t>
      </w:r>
      <w:r w:rsidRPr="00717C21">
        <w:rPr>
          <w:rFonts w:ascii="Times New Roman" w:hAnsi="Times New Roman" w:cs="Times New Roman"/>
          <w:color w:val="000000"/>
          <w:sz w:val="26"/>
          <w:szCs w:val="26"/>
          <w:lang w:eastAsia="lv-LV"/>
        </w:rPr>
        <w:t>Iepirkuma tehniskajā piedāvājumā norādītos produktus</w:t>
      </w:r>
      <w:r>
        <w:rPr>
          <w:rFonts w:ascii="Times New Roman" w:hAnsi="Times New Roman" w:cs="Times New Roman"/>
          <w:color w:val="000000"/>
          <w:sz w:val="26"/>
          <w:szCs w:val="26"/>
          <w:lang w:eastAsia="lv-LV"/>
        </w:rPr>
        <w:t xml:space="preserve">, kas neatbilst </w:t>
      </w:r>
      <w:r w:rsidRPr="00717C21">
        <w:rPr>
          <w:rFonts w:ascii="Times New Roman" w:hAnsi="Times New Roman" w:cs="Times New Roman"/>
          <w:color w:val="000000"/>
          <w:sz w:val="26"/>
          <w:szCs w:val="26"/>
          <w:lang w:eastAsia="lv-LV"/>
        </w:rPr>
        <w:t xml:space="preserve">BL, NPKS, LPIA </w:t>
      </w:r>
      <w:r>
        <w:rPr>
          <w:rFonts w:ascii="Times New Roman" w:hAnsi="Times New Roman" w:cs="Times New Roman"/>
          <w:color w:val="000000"/>
          <w:sz w:val="26"/>
          <w:szCs w:val="26"/>
          <w:lang w:eastAsia="lv-LV"/>
        </w:rPr>
        <w:t>prasībām</w:t>
      </w:r>
      <w:r w:rsidRPr="00262955">
        <w:rPr>
          <w:rFonts w:ascii="Times New Roman" w:hAnsi="Times New Roman" w:cs="Times New Roman"/>
          <w:color w:val="000000"/>
          <w:sz w:val="26"/>
        </w:rPr>
        <w:t>, ko apliecina kontrolējošās institūcijas dokuments vai Pasūtītāja sastādīts akts, kuru paraksta vismaz divas Pasūtītāja pilnvarotās personas un Izpildītāja pārstāvis;</w:t>
      </w:r>
    </w:p>
    <w:p w14:paraId="1F87E771" w14:textId="77777777" w:rsidR="00AE1FA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300 </w:t>
      </w:r>
      <w:proofErr w:type="spellStart"/>
      <w:r w:rsidRPr="00262955">
        <w:rPr>
          <w:rFonts w:ascii="Times New Roman" w:hAnsi="Times New Roman" w:cs="Times New Roman"/>
          <w:i/>
          <w:iCs/>
          <w:color w:val="000000"/>
          <w:sz w:val="26"/>
        </w:rPr>
        <w:t>euro</w:t>
      </w:r>
      <w:proofErr w:type="spellEnd"/>
      <w:r w:rsidRPr="00262955">
        <w:rPr>
          <w:rFonts w:ascii="Times New Roman" w:hAnsi="Times New Roman" w:cs="Times New Roman"/>
          <w:color w:val="000000"/>
          <w:sz w:val="26"/>
        </w:rPr>
        <w:t xml:space="preserve"> apmērā, ja Izpildītāja darbībā ir konstatēts normatīvo aktu pārkāpums, ko apliecina kontrolējošās institūcijas dokuments vai Pasūtītāja sastādīts akts, kuru paraksta vismaz divas Pasūtītāja pilnvarotās personas un Izpildītāja pārstāvis;</w:t>
      </w:r>
    </w:p>
    <w:p w14:paraId="3BC6A056" w14:textId="77777777" w:rsidR="00AE1FA5" w:rsidRPr="008B516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themeColor="text1"/>
          <w:sz w:val="26"/>
          <w:szCs w:val="26"/>
          <w:lang w:eastAsia="ar-SA"/>
        </w:rPr>
      </w:pPr>
      <w:r w:rsidRPr="00262955">
        <w:rPr>
          <w:rFonts w:ascii="Times New Roman" w:hAnsi="Times New Roman" w:cs="Times New Roman"/>
          <w:color w:val="000000"/>
          <w:sz w:val="26"/>
        </w:rPr>
        <w:t xml:space="preserve">1 % apmērā no šī līguma 3.2.punktā minētās līgumcenas, ja saskaņā ar </w:t>
      </w:r>
      <w:r w:rsidRPr="008B5165">
        <w:rPr>
          <w:rFonts w:ascii="Times New Roman" w:hAnsi="Times New Roman" w:cs="Times New Roman"/>
          <w:color w:val="000000" w:themeColor="text1"/>
          <w:sz w:val="26"/>
        </w:rPr>
        <w:t>kontrolējošo institūciju rīkojuma dokumentiem</w:t>
      </w:r>
      <w:r w:rsidRPr="008B5165">
        <w:rPr>
          <w:rFonts w:ascii="Times New Roman" w:hAnsi="Times New Roman" w:cs="Times New Roman"/>
          <w:color w:val="000000" w:themeColor="text1"/>
          <w:sz w:val="26"/>
          <w:szCs w:val="26"/>
          <w:lang w:eastAsia="ar-SA"/>
        </w:rPr>
        <w:t xml:space="preserve"> Izpildītāja darbība ir apturēta normatīvo aktu pārkāpuma dēļ;</w:t>
      </w:r>
    </w:p>
    <w:p w14:paraId="4E01C541" w14:textId="77777777" w:rsidR="00AE1FA5" w:rsidRPr="00273202"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themeColor="text1"/>
          <w:sz w:val="26"/>
        </w:rPr>
      </w:pPr>
      <w:bookmarkStart w:id="3" w:name="_Hlk58323610"/>
      <w:r w:rsidRPr="00273202">
        <w:rPr>
          <w:rFonts w:ascii="Times New Roman" w:hAnsi="Times New Roman" w:cs="Times New Roman"/>
          <w:color w:val="000000" w:themeColor="text1"/>
          <w:sz w:val="26"/>
        </w:rPr>
        <w:t xml:space="preserve">500 </w:t>
      </w:r>
      <w:proofErr w:type="spellStart"/>
      <w:r w:rsidRPr="00273202">
        <w:rPr>
          <w:rFonts w:ascii="Times New Roman" w:hAnsi="Times New Roman" w:cs="Times New Roman"/>
          <w:i/>
          <w:iCs/>
          <w:color w:val="000000" w:themeColor="text1"/>
          <w:sz w:val="26"/>
        </w:rPr>
        <w:t>euro</w:t>
      </w:r>
      <w:proofErr w:type="spellEnd"/>
      <w:r w:rsidRPr="00273202">
        <w:rPr>
          <w:rFonts w:ascii="Times New Roman" w:hAnsi="Times New Roman" w:cs="Times New Roman"/>
          <w:color w:val="000000" w:themeColor="text1"/>
          <w:sz w:val="26"/>
        </w:rPr>
        <w:t xml:space="preserve"> apmērā, ja Izpildītāja 2021., 2022., 2023. vai 2024. gadā samaksāto VSAOI kopsumma pret pretendenta vidējo nodarbināto personu skaitu ir vairāk nekā par 30% zemāka par to, kāda tā bija 2020.gadā (datu avots VID publiskojamo datu bāzes dati “Nodokļu maksātāju (komersantu) taksācijas gadā samaksāto VID administrēto nodokļu kopsummas”, tīmekļvietnē </w:t>
      </w:r>
      <w:hyperlink r:id="rId7" w:history="1">
        <w:r w:rsidRPr="00273202">
          <w:rPr>
            <w:rFonts w:ascii="Times New Roman" w:hAnsi="Times New Roman" w:cs="Times New Roman"/>
            <w:color w:val="000000" w:themeColor="text1"/>
            <w:sz w:val="26"/>
          </w:rPr>
          <w:t>https://www6.vid.gov.lv/snk</w:t>
        </w:r>
      </w:hyperlink>
      <w:r w:rsidRPr="00273202">
        <w:rPr>
          <w:rFonts w:ascii="Times New Roman" w:hAnsi="Times New Roman" w:cs="Times New Roman"/>
          <w:color w:val="000000" w:themeColor="text1"/>
          <w:sz w:val="26"/>
        </w:rPr>
        <w:t xml:space="preserve">). Pasūtītājs pirms līgumsoda piemērošanas pieprasa pretendentam detalizētu paskaidrojumu par apstākļiem, kuru dēļ </w:t>
      </w:r>
      <w:r w:rsidRPr="00273202">
        <w:rPr>
          <w:rFonts w:ascii="Times New Roman" w:hAnsi="Times New Roman" w:cs="Times New Roman"/>
          <w:color w:val="000000" w:themeColor="text1"/>
          <w:sz w:val="26"/>
        </w:rPr>
        <w:lastRenderedPageBreak/>
        <w:t>VSAOI ir samazinājušās. Pasūtītājs, konsultējoties ar Izpildītāju, izvērtē visus detalizētajā paskaidrojumā minētos faktorus un pieņem lēmumu, vai līgumsods ir piemērojams.</w:t>
      </w:r>
    </w:p>
    <w:bookmarkEnd w:id="3"/>
    <w:p w14:paraId="34F9296D" w14:textId="77777777" w:rsidR="00AE1FA5" w:rsidRPr="0026295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Pasūtītājs</w:t>
      </w:r>
      <w:r w:rsidRPr="00262955">
        <w:rPr>
          <w:rFonts w:ascii="Times New Roman" w:hAnsi="Times New Roman" w:cs="Times New Roman"/>
          <w:color w:val="000000"/>
          <w:sz w:val="26"/>
          <w:szCs w:val="26"/>
          <w:lang w:eastAsia="ar-SA"/>
        </w:rPr>
        <w:t xml:space="preserve"> var prasīt līgumsodu 10 % apmērā no šī līguma 3.2.punktā minētās līgumcenas, ja pirms šī līguma termiņa beigām Izpildītājs vienpusēji izbeidz līgumu.</w:t>
      </w:r>
    </w:p>
    <w:p w14:paraId="55B71A21" w14:textId="77777777" w:rsidR="00AE1FA5" w:rsidRPr="00D24D95" w:rsidRDefault="00AE1FA5" w:rsidP="00AE1FA5">
      <w:pPr>
        <w:suppressAutoHyphens/>
        <w:spacing w:after="0" w:line="240" w:lineRule="auto"/>
        <w:ind w:left="709"/>
        <w:jc w:val="both"/>
        <w:rPr>
          <w:rFonts w:ascii="Times New Roman" w:hAnsi="Times New Roman" w:cs="Times New Roman"/>
          <w:color w:val="000000"/>
          <w:sz w:val="26"/>
          <w:szCs w:val="24"/>
          <w:lang w:eastAsia="ar-SA"/>
        </w:rPr>
      </w:pPr>
    </w:p>
    <w:p w14:paraId="6C725487"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14:paraId="7921B880"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14:paraId="1DAFF146"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14:paraId="01C7DE21"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14:paraId="6BA14757"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 xml:space="preserve">īguma, par to </w:t>
      </w:r>
      <w:proofErr w:type="spellStart"/>
      <w:r w:rsidRPr="00F23C74">
        <w:rPr>
          <w:rFonts w:ascii="Times New Roman" w:hAnsi="Times New Roman" w:cs="Times New Roman"/>
          <w:color w:val="000000"/>
          <w:sz w:val="26"/>
          <w:szCs w:val="26"/>
          <w:lang w:eastAsia="ar-SA"/>
        </w:rPr>
        <w:t>rakstveidā</w:t>
      </w:r>
      <w:proofErr w:type="spellEnd"/>
      <w:r w:rsidRPr="00F23C74">
        <w:rPr>
          <w:rFonts w:ascii="Times New Roman" w:hAnsi="Times New Roman" w:cs="Times New Roman"/>
          <w:color w:val="000000"/>
          <w:sz w:val="26"/>
          <w:szCs w:val="26"/>
          <w:lang w:eastAsia="ar-SA"/>
        </w:rPr>
        <w:t xml:space="preserve"> brīdinot otru pusi 5 (piecas) darba dienas iepriekš.</w:t>
      </w:r>
    </w:p>
    <w:p w14:paraId="253ACD05" w14:textId="77777777" w:rsidR="00AE1FA5" w:rsidRPr="00D24D95" w:rsidRDefault="00AE1FA5" w:rsidP="00AE1FA5">
      <w:pPr>
        <w:spacing w:after="0" w:line="240" w:lineRule="auto"/>
        <w:jc w:val="both"/>
        <w:rPr>
          <w:rFonts w:ascii="Times New Roman" w:hAnsi="Times New Roman" w:cs="Times New Roman"/>
          <w:color w:val="000000"/>
          <w:sz w:val="26"/>
          <w:szCs w:val="24"/>
          <w:lang w:eastAsia="lv-LV"/>
        </w:rPr>
      </w:pPr>
    </w:p>
    <w:p w14:paraId="5BD7FF53"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14:paraId="086AEA13"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14:paraId="08A282FE"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14:paraId="5D880491" w14:textId="77777777" w:rsidR="00AE1FA5" w:rsidRPr="00F23C74"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Pr="00F23C74">
        <w:rPr>
          <w:rFonts w:ascii="Times New Roman" w:hAnsi="Times New Roman" w:cs="Times New Roman"/>
          <w:color w:val="000000"/>
          <w:sz w:val="26"/>
          <w:szCs w:val="26"/>
          <w:lang w:eastAsia="ar-SA"/>
        </w:rPr>
        <w:t xml:space="preserve"> termiņa beigām Pasūtītājam ir tiesības </w:t>
      </w:r>
      <w:r w:rsidRPr="00317F89">
        <w:rPr>
          <w:rFonts w:ascii="Times New Roman" w:hAnsi="Times New Roman" w:cs="Times New Roman"/>
          <w:color w:val="000000"/>
          <w:sz w:val="26"/>
          <w:szCs w:val="26"/>
          <w:lang w:eastAsia="ar-SA"/>
        </w:rPr>
        <w:t>vairakkārt pagarināt Līgumu uz vienu gadu ar nosacījumu, ka Līguma darbības termiņš kopumā nepārsniedz 5 (piecu) gadu periodu no Līguma spēkā stāšanās dienas</w:t>
      </w:r>
      <w:r w:rsidRPr="00F23C74">
        <w:rPr>
          <w:rFonts w:ascii="Times New Roman" w:hAnsi="Times New Roman" w:cs="Times New Roman"/>
          <w:color w:val="000000"/>
          <w:sz w:val="26"/>
          <w:szCs w:val="26"/>
          <w:lang w:eastAsia="ar-SA"/>
        </w:rPr>
        <w:t xml:space="preserve">. </w:t>
      </w:r>
    </w:p>
    <w:p w14:paraId="462414A7"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317F89">
        <w:rPr>
          <w:rFonts w:ascii="Times New Roman" w:hAnsi="Times New Roman" w:cs="Times New Roman"/>
          <w:color w:val="000000"/>
          <w:sz w:val="26"/>
          <w:szCs w:val="26"/>
          <w:lang w:eastAsia="ar-SA"/>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100 tūkstoši </w:t>
      </w:r>
      <w:proofErr w:type="spellStart"/>
      <w:r w:rsidRPr="00317F89">
        <w:rPr>
          <w:rFonts w:ascii="Times New Roman" w:hAnsi="Times New Roman" w:cs="Times New Roman"/>
          <w:color w:val="000000"/>
          <w:sz w:val="26"/>
          <w:szCs w:val="26"/>
          <w:lang w:eastAsia="ar-SA"/>
        </w:rPr>
        <w:t>euro</w:t>
      </w:r>
      <w:proofErr w:type="spellEnd"/>
      <w:r w:rsidRPr="00317F89">
        <w:rPr>
          <w:rFonts w:ascii="Times New Roman" w:hAnsi="Times New Roman" w:cs="Times New Roman"/>
          <w:color w:val="000000"/>
          <w:sz w:val="26"/>
          <w:szCs w:val="26"/>
          <w:lang w:eastAsia="ar-SA"/>
        </w:rPr>
        <w:t>)</w:t>
      </w:r>
      <w:r w:rsidRPr="00D24D95">
        <w:rPr>
          <w:rFonts w:ascii="Times New Roman" w:hAnsi="Times New Roman" w:cs="Times New Roman"/>
          <w:color w:val="000000"/>
          <w:sz w:val="26"/>
          <w:szCs w:val="26"/>
          <w:lang w:eastAsia="ar-SA"/>
        </w:rPr>
        <w:t xml:space="preserve">, iesniedzot </w:t>
      </w:r>
      <w:r w:rsidRPr="00317F89">
        <w:rPr>
          <w:rFonts w:ascii="Times New Roman" w:hAnsi="Times New Roman" w:cs="Times New Roman"/>
          <w:color w:val="000000"/>
          <w:sz w:val="26"/>
          <w:szCs w:val="26"/>
          <w:lang w:eastAsia="ar-SA"/>
        </w:rPr>
        <w:t>apdrošināšanas polisi, kā arī dokumentu, kas apliecina apdrošināšanas prēmijas apmaksu.</w:t>
      </w:r>
    </w:p>
    <w:p w14:paraId="71392CAC"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Jebkuri Līguma grozījumi vai papildinājumi tiek noformēti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un kļūst par Līguma neatņemamu sastāvdaļu. </w:t>
      </w:r>
    </w:p>
    <w:p w14:paraId="3973B2CD"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normatīvajos aktos noteiktais regulējums groza, izslēdz vai papildina Līgumā noteikto regulējumu, tad normatīvais regulējums ir Pusēm saistošs arī bez vienošanās pie Līguma parakstīšanas.</w:t>
      </w:r>
    </w:p>
    <w:p w14:paraId="269F471A"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Līgumu var izbeigt pirms termiņa, Pusēm par to rakstiski vienojoties.</w:t>
      </w:r>
    </w:p>
    <w:p w14:paraId="4777881C"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lastRenderedPageBreak/>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ir tiesības vienpusēji izbeigt Līguma darbību, nosūtot paziņojumu par Līguma izbeigšanu. </w:t>
      </w:r>
    </w:p>
    <w:p w14:paraId="4FAD87F1"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Izpildītājs</w:t>
      </w:r>
      <w:r w:rsidRPr="00D24D95">
        <w:rPr>
          <w:rFonts w:ascii="Times New Roman" w:hAnsi="Times New Roman" w:cs="Times New Roman"/>
          <w:color w:val="000000"/>
          <w:sz w:val="26"/>
          <w:szCs w:val="26"/>
          <w:lang w:eastAsia="ar-SA"/>
        </w:rPr>
        <w:t xml:space="preserve"> un Pasūtītājs ir tiesīgs </w:t>
      </w:r>
      <w:r w:rsidRPr="00317F89">
        <w:rPr>
          <w:rFonts w:ascii="Times New Roman" w:hAnsi="Times New Roman" w:cs="Times New Roman"/>
          <w:color w:val="000000"/>
          <w:sz w:val="26"/>
          <w:szCs w:val="26"/>
          <w:lang w:eastAsia="ar-SA"/>
        </w:rPr>
        <w:t>vienpusēji</w:t>
      </w:r>
      <w:r>
        <w:rPr>
          <w:rFonts w:ascii="Times New Roman" w:hAnsi="Times New Roman" w:cs="Times New Roman"/>
          <w:color w:val="000000"/>
          <w:sz w:val="26"/>
          <w:szCs w:val="26"/>
          <w:lang w:eastAsia="ar-SA"/>
        </w:rPr>
        <w:t xml:space="preserve"> izbeigt L</w:t>
      </w:r>
      <w:r w:rsidRPr="00D24D95">
        <w:rPr>
          <w:rFonts w:ascii="Times New Roman" w:hAnsi="Times New Roman" w:cs="Times New Roman"/>
          <w:color w:val="000000"/>
          <w:sz w:val="26"/>
          <w:szCs w:val="26"/>
          <w:lang w:eastAsia="ar-SA"/>
        </w:rPr>
        <w:t>īgumu pirms termiņa, par to rakstiski paziņojot otrai Pusei šādos gadījumos:</w:t>
      </w:r>
    </w:p>
    <w:p w14:paraId="4F45065C"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 xml:space="preserve">ja </w:t>
      </w:r>
      <w:r w:rsidRPr="00317F89">
        <w:rPr>
          <w:rFonts w:ascii="Times New Roman" w:hAnsi="Times New Roman" w:cs="Times New Roman"/>
          <w:color w:val="000000"/>
          <w:sz w:val="26"/>
          <w:szCs w:val="26"/>
          <w:lang w:eastAsia="ar-SA"/>
        </w:rPr>
        <w:t>tiesā pret Izpildītāju ir iesniegts maksātnespējas procesa pieteikums;</w:t>
      </w:r>
    </w:p>
    <w:p w14:paraId="2611E126" w14:textId="77777777" w:rsidR="00AE1FA5" w:rsidRPr="00317F89"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ir</w:t>
      </w:r>
      <w:r w:rsidRPr="00D24D95">
        <w:rPr>
          <w:rFonts w:ascii="Times New Roman" w:hAnsi="Times New Roman" w:cs="Times New Roman"/>
          <w:color w:val="000000"/>
          <w:sz w:val="26"/>
          <w:szCs w:val="26"/>
          <w:lang w:eastAsia="ar-SA"/>
        </w:rPr>
        <w:t xml:space="preserve"> apturēta vai izbeigta </w:t>
      </w:r>
      <w:r w:rsidRPr="00317F89">
        <w:rPr>
          <w:rFonts w:ascii="Times New Roman" w:hAnsi="Times New Roman" w:cs="Times New Roman"/>
          <w:color w:val="000000"/>
          <w:sz w:val="26"/>
          <w:szCs w:val="26"/>
          <w:lang w:eastAsia="ar-SA"/>
        </w:rPr>
        <w:t>Izpildītāja</w:t>
      </w:r>
      <w:r w:rsidRPr="00D24D95">
        <w:rPr>
          <w:rFonts w:ascii="Times New Roman" w:hAnsi="Times New Roman" w:cs="Times New Roman"/>
          <w:color w:val="000000"/>
          <w:sz w:val="26"/>
          <w:szCs w:val="26"/>
          <w:lang w:eastAsia="ar-SA"/>
        </w:rPr>
        <w:t xml:space="preserve"> komercdarbība vai kāds no tās pamatvirzieniem, kā rez</w:t>
      </w:r>
      <w:r>
        <w:rPr>
          <w:rFonts w:ascii="Times New Roman" w:hAnsi="Times New Roman" w:cs="Times New Roman"/>
          <w:color w:val="000000"/>
          <w:sz w:val="26"/>
          <w:szCs w:val="26"/>
          <w:lang w:eastAsia="ar-SA"/>
        </w:rPr>
        <w:t>ultātā var kļūt neiespējama L</w:t>
      </w:r>
      <w:r w:rsidRPr="00D24D95">
        <w:rPr>
          <w:rFonts w:ascii="Times New Roman" w:hAnsi="Times New Roman" w:cs="Times New Roman"/>
          <w:color w:val="000000"/>
          <w:sz w:val="26"/>
          <w:szCs w:val="26"/>
          <w:lang w:eastAsia="ar-SA"/>
        </w:rPr>
        <w:t>īguma izpilde;</w:t>
      </w:r>
    </w:p>
    <w:p w14:paraId="16F72D99" w14:textId="77777777" w:rsidR="00AE1FA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vienpusēji atkāpties no Līguma, neatlīdzinot Izpildītājam ar Līguma pirmstermiņa izbeigšanu saistītos zaudējumus un neiegūto peļņu, par to </w:t>
      </w:r>
      <w:proofErr w:type="spellStart"/>
      <w:r w:rsidRPr="00317F89">
        <w:rPr>
          <w:rFonts w:ascii="Times New Roman" w:hAnsi="Times New Roman" w:cs="Times New Roman"/>
          <w:color w:val="000000"/>
          <w:sz w:val="26"/>
          <w:szCs w:val="26"/>
          <w:lang w:eastAsia="ar-SA"/>
        </w:rPr>
        <w:t>rakstveidā</w:t>
      </w:r>
      <w:proofErr w:type="spellEnd"/>
      <w:r w:rsidRPr="00317F89">
        <w:rPr>
          <w:rFonts w:ascii="Times New Roman" w:hAnsi="Times New Roman" w:cs="Times New Roman"/>
          <w:color w:val="000000"/>
          <w:sz w:val="26"/>
          <w:szCs w:val="26"/>
          <w:lang w:eastAsia="ar-SA"/>
        </w:rPr>
        <w:t xml:space="preserve"> brīdinot Izpildītāju vismaz 1 mēnesi iepriekš, ja Līguma izpilde kļūst neiespējama no Pasūtītāja neatkarīgu ārēju apstākļu, t.sk., valsts vai pašvaldības lēmumu rezultātā.</w:t>
      </w:r>
    </w:p>
    <w:p w14:paraId="239D024D" w14:textId="77777777" w:rsidR="00AE1FA5" w:rsidRPr="0057798D"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w:t>
      </w:r>
      <w:r>
        <w:rPr>
          <w:rFonts w:ascii="Times New Roman" w:hAnsi="Times New Roman" w:cs="Times New Roman"/>
          <w:color w:val="000000"/>
          <w:sz w:val="26"/>
          <w:szCs w:val="26"/>
          <w:lang w:eastAsia="ar-SA"/>
        </w:rPr>
        <w:t xml:space="preserve">nekavējoties </w:t>
      </w:r>
      <w:r w:rsidRPr="00317F89">
        <w:rPr>
          <w:rFonts w:ascii="Times New Roman" w:hAnsi="Times New Roman" w:cs="Times New Roman"/>
          <w:color w:val="000000"/>
          <w:sz w:val="26"/>
          <w:szCs w:val="26"/>
          <w:lang w:eastAsia="ar-SA"/>
        </w:rPr>
        <w:t>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w:t>
      </w:r>
      <w:r w:rsidRPr="0035530E">
        <w:rPr>
          <w:rFonts w:ascii="Times New Roman" w:hAnsi="Times New Roman" w:cs="Times New Roman"/>
          <w:color w:val="000000"/>
          <w:sz w:val="26"/>
          <w:szCs w:val="26"/>
          <w:vertAlign w:val="superscript"/>
          <w:lang w:eastAsia="ar-SA"/>
        </w:rPr>
        <w:t>1</w:t>
      </w:r>
      <w:r w:rsidRPr="00317F89">
        <w:rPr>
          <w:rFonts w:ascii="Times New Roman" w:hAnsi="Times New Roman" w:cs="Times New Roman"/>
          <w:color w:val="000000"/>
          <w:sz w:val="26"/>
          <w:szCs w:val="26"/>
          <w:lang w:eastAsia="ar-SA"/>
        </w:rPr>
        <w:t>panta treš</w:t>
      </w:r>
      <w:r>
        <w:rPr>
          <w:rFonts w:ascii="Times New Roman" w:hAnsi="Times New Roman" w:cs="Times New Roman"/>
          <w:color w:val="000000"/>
          <w:sz w:val="26"/>
          <w:szCs w:val="26"/>
          <w:lang w:eastAsia="ar-SA"/>
        </w:rPr>
        <w:t>ajai</w:t>
      </w:r>
      <w:r w:rsidRPr="00317F89">
        <w:rPr>
          <w:rFonts w:ascii="Times New Roman" w:hAnsi="Times New Roman" w:cs="Times New Roman"/>
          <w:color w:val="000000"/>
          <w:sz w:val="26"/>
          <w:szCs w:val="26"/>
          <w:lang w:eastAsia="ar-SA"/>
        </w:rPr>
        <w:t xml:space="preserve"> daļai.</w:t>
      </w:r>
    </w:p>
    <w:p w14:paraId="596E14E5" w14:textId="77777777" w:rsidR="00AE1FA5" w:rsidRPr="00D24D9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317F89">
        <w:rPr>
          <w:rFonts w:ascii="Times New Roman" w:hAnsi="Times New Roman" w:cs="Times New Roman"/>
          <w:color w:val="000000"/>
          <w:sz w:val="26"/>
          <w:szCs w:val="26"/>
          <w:lang w:eastAsia="ar-SA"/>
        </w:rPr>
        <w:t>Līguma</w:t>
      </w:r>
      <w:r w:rsidRPr="00D24D95">
        <w:rPr>
          <w:rFonts w:ascii="Times New Roman" w:hAnsi="Times New Roman" w:cs="Times New Roman"/>
          <w:color w:val="000000"/>
          <w:sz w:val="26"/>
          <w:szCs w:val="26"/>
          <w:lang w:eastAsia="ar-SA"/>
        </w:rPr>
        <w:t xml:space="preserve"> izbeigšana pirms termiņa neatbrīvo Puses no pienākuma izpildīt maksājumu saistības. </w:t>
      </w:r>
    </w:p>
    <w:p w14:paraId="6F24759F" w14:textId="77777777" w:rsidR="00AE1FA5" w:rsidRPr="00D24D95" w:rsidRDefault="00AE1FA5" w:rsidP="00AE1FA5">
      <w:pPr>
        <w:suppressAutoHyphens/>
        <w:spacing w:after="0" w:line="240" w:lineRule="auto"/>
        <w:ind w:left="709"/>
        <w:jc w:val="both"/>
        <w:rPr>
          <w:rFonts w:ascii="Times New Roman" w:hAnsi="Times New Roman" w:cs="Times New Roman"/>
          <w:color w:val="000000"/>
          <w:sz w:val="26"/>
          <w:szCs w:val="26"/>
        </w:rPr>
      </w:pPr>
    </w:p>
    <w:p w14:paraId="64C14C32"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w:t>
      </w:r>
      <w:r w:rsidRPr="00D24D95">
        <w:rPr>
          <w:rFonts w:ascii="Times New Roman" w:hAnsi="Times New Roman" w:cs="Times New Roman"/>
          <w:b/>
          <w:bCs/>
          <w:color w:val="000000"/>
          <w:sz w:val="26"/>
          <w:szCs w:val="24"/>
          <w:lang w:eastAsia="ar-SA"/>
        </w:rPr>
        <w:t>kārtība</w:t>
      </w:r>
    </w:p>
    <w:p w14:paraId="669508AE" w14:textId="77777777" w:rsidR="00AE1FA5" w:rsidRPr="00D24D95" w:rsidRDefault="00AE1FA5" w:rsidP="00AE1FA5">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14:paraId="7E7AF856" w14:textId="77777777" w:rsidR="00AE1FA5" w:rsidRPr="00D24D95" w:rsidRDefault="00AE1FA5" w:rsidP="00AE1FA5">
      <w:pPr>
        <w:pStyle w:val="Tekstabloks"/>
        <w:tabs>
          <w:tab w:val="num" w:pos="57"/>
        </w:tabs>
        <w:ind w:left="0" w:right="0" w:firstLine="680"/>
        <w:rPr>
          <w:rFonts w:ascii="Times New Roman" w:hAnsi="Times New Roman" w:cs="Times New Roman"/>
          <w:noProof w:val="0"/>
          <w:color w:val="000000"/>
          <w:sz w:val="26"/>
          <w:lang w:val="lv-LV"/>
        </w:rPr>
      </w:pPr>
    </w:p>
    <w:p w14:paraId="4E96087B" w14:textId="77777777" w:rsidR="00AE1FA5" w:rsidRPr="00D24D95"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14:paraId="6CD03FA8" w14:textId="77777777" w:rsidR="00AE1FA5" w:rsidRPr="004D74AD"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Līguma noteikumu izpildes kontrolei Puses pilnvaro pārstāvjus</w:t>
      </w:r>
      <w:r>
        <w:rPr>
          <w:rFonts w:ascii="Times New Roman" w:hAnsi="Times New Roman" w:cs="Times New Roman"/>
          <w:color w:val="000000"/>
          <w:sz w:val="26"/>
          <w:szCs w:val="26"/>
          <w:lang w:eastAsia="ar-SA"/>
        </w:rPr>
        <w:t>.</w:t>
      </w:r>
    </w:p>
    <w:p w14:paraId="62DCFBC3" w14:textId="34ED791A" w:rsidR="00B352DC" w:rsidRPr="00AE1FA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55410">
        <w:rPr>
          <w:rFonts w:ascii="Times New Roman" w:hAnsi="Times New Roman" w:cs="Times New Roman"/>
          <w:color w:val="000000"/>
          <w:sz w:val="26"/>
          <w:szCs w:val="26"/>
          <w:lang w:eastAsia="ar-SA"/>
        </w:rPr>
        <w:t>Līgums</w:t>
      </w:r>
      <w:r w:rsidRPr="00273202">
        <w:rPr>
          <w:rFonts w:ascii="Times New Roman" w:hAnsi="Times New Roman" w:cs="Times New Roman"/>
          <w:color w:val="000000"/>
          <w:sz w:val="26"/>
          <w:szCs w:val="26"/>
        </w:rPr>
        <w:t xml:space="preserve"> ir sagatavots un parakstī</w:t>
      </w:r>
      <w:r>
        <w:rPr>
          <w:rFonts w:ascii="Times New Roman" w:hAnsi="Times New Roman" w:cs="Times New Roman"/>
          <w:color w:val="000000"/>
          <w:sz w:val="26"/>
          <w:szCs w:val="26"/>
        </w:rPr>
        <w:t>t</w:t>
      </w:r>
      <w:r w:rsidRPr="00273202">
        <w:rPr>
          <w:rFonts w:ascii="Times New Roman" w:hAnsi="Times New Roman" w:cs="Times New Roman"/>
          <w:color w:val="000000"/>
          <w:sz w:val="26"/>
          <w:szCs w:val="26"/>
        </w:rPr>
        <w:t xml:space="preserve">s elektroniski </w:t>
      </w:r>
      <w:r w:rsidRPr="00273202">
        <w:rPr>
          <w:rFonts w:ascii="Times New Roman" w:hAnsi="Times New Roman" w:cs="Times New Roman"/>
          <w:bCs/>
          <w:iCs/>
          <w:sz w:val="26"/>
          <w:szCs w:val="26"/>
        </w:rPr>
        <w:t>ar drošu elektronisko parakstu, kas satur laika zīmogu</w:t>
      </w:r>
      <w:r w:rsidRPr="00273202">
        <w:rPr>
          <w:rFonts w:ascii="Times New Roman" w:hAnsi="Times New Roman" w:cs="Times New Roman"/>
          <w:sz w:val="26"/>
          <w:szCs w:val="26"/>
        </w:rPr>
        <w:t>. Līguma parakstīšanas datums ir pēdējā parakstītāja pievienotā laika zīmoga datums un laiks</w:t>
      </w:r>
      <w:r w:rsidRPr="00F55410">
        <w:rPr>
          <w:rFonts w:ascii="Times New Roman" w:hAnsi="Times New Roman" w:cs="Times New Roman"/>
          <w:color w:val="000000"/>
          <w:sz w:val="26"/>
          <w:szCs w:val="26"/>
          <w:lang w:eastAsia="ar-SA"/>
        </w:rPr>
        <w:t>.</w:t>
      </w:r>
    </w:p>
    <w:p w14:paraId="52B34ECA" w14:textId="77777777"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14:paraId="43E28B40" w14:textId="77777777" w:rsidR="00B352DC" w:rsidRPr="00D24D95" w:rsidRDefault="00B352DC" w:rsidP="00AE1FA5">
      <w:pPr>
        <w:suppressAutoHyphens/>
        <w:spacing w:after="0" w:line="240" w:lineRule="auto"/>
        <w:ind w:left="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14:paraId="6504F75B" w14:textId="77777777"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14:paraId="4F0DA85B" w14:textId="77777777" w:rsidTr="006A59A7">
        <w:tc>
          <w:tcPr>
            <w:tcW w:w="4928" w:type="dxa"/>
          </w:tcPr>
          <w:p w14:paraId="0A92477C" w14:textId="77777777"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14:paraId="28CD2954" w14:textId="155B7A2B"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AE1FA5">
              <w:rPr>
                <w:rFonts w:ascii="Times New Roman" w:hAnsi="Times New Roman" w:cs="Times New Roman"/>
                <w:color w:val="000000"/>
                <w:sz w:val="26"/>
                <w:szCs w:val="26"/>
              </w:rPr>
              <w:t>pirmss</w:t>
            </w:r>
            <w:r>
              <w:rPr>
                <w:rFonts w:ascii="Times New Roman" w:hAnsi="Times New Roman" w:cs="Times New Roman"/>
                <w:color w:val="000000"/>
                <w:sz w:val="26"/>
                <w:szCs w:val="26"/>
              </w:rPr>
              <w:t>kolas adrese</w:t>
            </w:r>
            <w:r w:rsidR="00B352DC" w:rsidRPr="00D24D95">
              <w:rPr>
                <w:rFonts w:ascii="Times New Roman" w:hAnsi="Times New Roman" w:cs="Times New Roman"/>
                <w:color w:val="000000"/>
                <w:sz w:val="26"/>
                <w:szCs w:val="26"/>
              </w:rPr>
              <w:t xml:space="preserve">&gt; </w:t>
            </w:r>
          </w:p>
          <w:p w14:paraId="61B747B7" w14:textId="77777777"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14:paraId="4F472D44" w14:textId="77777777"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78A07838" w14:textId="77777777"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14:paraId="3F30F979"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Rīgas pilsētas pašvaldība</w:t>
            </w:r>
          </w:p>
          <w:p w14:paraId="54DF7DFC"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Juridiskā adrese: Rātslaukums 1, Rīga, </w:t>
            </w:r>
          </w:p>
          <w:p w14:paraId="1CF0FD06" w14:textId="77777777"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14:paraId="642785CD"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NMR kods: 90011524360 </w:t>
            </w:r>
          </w:p>
          <w:p w14:paraId="5B44F345" w14:textId="77777777"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PVN. </w:t>
            </w:r>
            <w:proofErr w:type="spellStart"/>
            <w:r w:rsidRPr="009C4F96">
              <w:rPr>
                <w:b w:val="0"/>
                <w:iCs/>
                <w:snapToGrid w:val="0"/>
                <w:sz w:val="26"/>
                <w:szCs w:val="26"/>
              </w:rPr>
              <w:t>reģ</w:t>
            </w:r>
            <w:proofErr w:type="spellEnd"/>
            <w:r w:rsidRPr="009C4F96">
              <w:rPr>
                <w:b w:val="0"/>
                <w:iCs/>
                <w:snapToGrid w:val="0"/>
                <w:sz w:val="26"/>
                <w:szCs w:val="26"/>
              </w:rPr>
              <w:t>. Nr.: LV90011524360</w:t>
            </w:r>
          </w:p>
          <w:p w14:paraId="7F358A2F" w14:textId="77777777" w:rsidR="004D74AD" w:rsidRPr="00C92E22" w:rsidRDefault="004D74AD" w:rsidP="004D74AD">
            <w:pPr>
              <w:spacing w:after="0" w:line="240" w:lineRule="auto"/>
              <w:jc w:val="both"/>
              <w:rPr>
                <w:rFonts w:ascii="Times New Roman" w:hAnsi="Times New Roman" w:cs="Times New Roman"/>
                <w:color w:val="000000"/>
                <w:sz w:val="24"/>
                <w:szCs w:val="26"/>
              </w:rPr>
            </w:pPr>
            <w:proofErr w:type="spellStart"/>
            <w:r w:rsidRPr="00C92E22">
              <w:rPr>
                <w:rFonts w:ascii="Times New Roman" w:hAnsi="Times New Roman" w:cs="Times New Roman"/>
                <w:color w:val="000000"/>
                <w:sz w:val="24"/>
                <w:szCs w:val="26"/>
              </w:rPr>
              <w:t>Luminor</w:t>
            </w:r>
            <w:proofErr w:type="spellEnd"/>
            <w:r w:rsidRPr="00C92E22">
              <w:rPr>
                <w:rFonts w:ascii="Times New Roman" w:hAnsi="Times New Roman" w:cs="Times New Roman"/>
                <w:color w:val="000000"/>
                <w:sz w:val="24"/>
                <w:szCs w:val="26"/>
              </w:rPr>
              <w:t xml:space="preserve"> </w:t>
            </w:r>
            <w:proofErr w:type="spellStart"/>
            <w:r w:rsidRPr="00C92E22">
              <w:rPr>
                <w:rFonts w:ascii="Times New Roman" w:hAnsi="Times New Roman" w:cs="Times New Roman"/>
                <w:color w:val="000000"/>
                <w:sz w:val="24"/>
                <w:szCs w:val="26"/>
              </w:rPr>
              <w:t>Bank</w:t>
            </w:r>
            <w:proofErr w:type="spellEnd"/>
            <w:r w:rsidRPr="00C92E22">
              <w:rPr>
                <w:rFonts w:ascii="Times New Roman" w:hAnsi="Times New Roman" w:cs="Times New Roman"/>
                <w:color w:val="000000"/>
                <w:sz w:val="24"/>
                <w:szCs w:val="26"/>
              </w:rPr>
              <w:t xml:space="preserve"> AS Latvijas filiāle</w:t>
            </w:r>
          </w:p>
          <w:p w14:paraId="44033166" w14:textId="77777777"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lastRenderedPageBreak/>
              <w:t>Kods RIKOLV2X</w:t>
            </w:r>
          </w:p>
          <w:p w14:paraId="498AE780" w14:textId="77777777"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LV80RIKO0021000716042 (valsts budžets)</w:t>
            </w:r>
          </w:p>
          <w:p w14:paraId="70E00458" w14:textId="77777777"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LV70RIKO0021000916042 (pašvaldības budžets)</w:t>
            </w:r>
          </w:p>
          <w:p w14:paraId="5D13A4EB" w14:textId="1C64EBE3" w:rsidR="00B352DC" w:rsidRPr="009120AC" w:rsidRDefault="00AE1FA5" w:rsidP="004D74AD">
            <w:pPr>
              <w:pStyle w:val="Normal11pt"/>
              <w:ind w:right="-750"/>
              <w:jc w:val="left"/>
              <w:rPr>
                <w:color w:val="000000"/>
                <w:sz w:val="26"/>
                <w:szCs w:val="20"/>
              </w:rPr>
            </w:pPr>
            <w:r>
              <w:rPr>
                <w:b w:val="0"/>
                <w:iCs/>
                <w:snapToGrid w:val="0"/>
                <w:sz w:val="26"/>
                <w:szCs w:val="26"/>
              </w:rPr>
              <w:t>Dokumentu ar drošu elektronisko parakstu parakstīj</w:t>
            </w:r>
            <w:r w:rsidRPr="00273202">
              <w:rPr>
                <w:b w:val="0"/>
                <w:iCs/>
                <w:snapToGrid w:val="0"/>
                <w:sz w:val="26"/>
                <w:szCs w:val="26"/>
              </w:rPr>
              <w:t>a</w:t>
            </w:r>
            <w:r w:rsidRPr="00273202">
              <w:rPr>
                <w:b w:val="0"/>
                <w:color w:val="000000"/>
                <w:sz w:val="26"/>
                <w:szCs w:val="20"/>
              </w:rPr>
              <w:t xml:space="preserve"> </w:t>
            </w:r>
            <w:r w:rsidR="005E2AA9" w:rsidRPr="004D74AD">
              <w:rPr>
                <w:b w:val="0"/>
                <w:iCs/>
                <w:snapToGrid w:val="0"/>
                <w:sz w:val="26"/>
                <w:szCs w:val="26"/>
              </w:rPr>
              <w:t>&lt;amats, vārds, uzvārds&gt;</w:t>
            </w:r>
            <w:r w:rsidR="00B352DC" w:rsidRPr="00D24D95">
              <w:rPr>
                <w:color w:val="000000"/>
                <w:sz w:val="26"/>
                <w:szCs w:val="20"/>
              </w:rPr>
              <w:t xml:space="preserve"> </w:t>
            </w:r>
          </w:p>
        </w:tc>
        <w:tc>
          <w:tcPr>
            <w:tcW w:w="4536" w:type="dxa"/>
          </w:tcPr>
          <w:p w14:paraId="55AABC70" w14:textId="77777777" w:rsidR="00B352DC" w:rsidRPr="00AE1FA5" w:rsidRDefault="005E2AA9" w:rsidP="006A59A7">
            <w:pPr>
              <w:spacing w:after="0" w:line="240" w:lineRule="auto"/>
              <w:jc w:val="both"/>
              <w:rPr>
                <w:rFonts w:ascii="Times New Roman" w:hAnsi="Times New Roman" w:cs="Times New Roman"/>
                <w:color w:val="000000"/>
                <w:sz w:val="26"/>
                <w:szCs w:val="26"/>
              </w:rPr>
            </w:pPr>
            <w:r w:rsidRPr="00AE1FA5">
              <w:rPr>
                <w:rFonts w:ascii="Times New Roman" w:hAnsi="Times New Roman" w:cs="Times New Roman"/>
                <w:color w:val="000000"/>
                <w:sz w:val="26"/>
                <w:szCs w:val="26"/>
              </w:rPr>
              <w:lastRenderedPageBreak/>
              <w:t>&lt; nosaukums</w:t>
            </w:r>
            <w:r w:rsidR="00B352DC" w:rsidRPr="00AE1FA5">
              <w:rPr>
                <w:rFonts w:ascii="Times New Roman" w:hAnsi="Times New Roman" w:cs="Times New Roman"/>
                <w:color w:val="000000"/>
                <w:sz w:val="26"/>
                <w:szCs w:val="26"/>
              </w:rPr>
              <w:t>&gt;</w:t>
            </w:r>
          </w:p>
          <w:p w14:paraId="120BF233" w14:textId="77777777" w:rsidR="00B352DC" w:rsidRPr="00AE1FA5" w:rsidRDefault="00B352DC" w:rsidP="006A59A7">
            <w:pPr>
              <w:spacing w:after="0" w:line="240" w:lineRule="auto"/>
              <w:jc w:val="both"/>
              <w:rPr>
                <w:rFonts w:ascii="Times New Roman" w:hAnsi="Times New Roman" w:cs="Times New Roman"/>
                <w:color w:val="000000"/>
                <w:sz w:val="26"/>
                <w:szCs w:val="26"/>
              </w:rPr>
            </w:pPr>
            <w:r w:rsidRPr="00AE1FA5">
              <w:rPr>
                <w:rFonts w:ascii="Times New Roman" w:hAnsi="Times New Roman" w:cs="Times New Roman"/>
                <w:color w:val="000000"/>
                <w:sz w:val="26"/>
                <w:szCs w:val="26"/>
              </w:rPr>
              <w:t>Reģistrācijas Nr. ____</w:t>
            </w:r>
          </w:p>
          <w:p w14:paraId="6F575C60" w14:textId="77777777" w:rsidR="00B352DC" w:rsidRPr="00AE1FA5" w:rsidRDefault="005E2AA9" w:rsidP="006A59A7">
            <w:pPr>
              <w:spacing w:after="0" w:line="240" w:lineRule="auto"/>
              <w:jc w:val="both"/>
              <w:rPr>
                <w:rFonts w:ascii="Times New Roman" w:hAnsi="Times New Roman" w:cs="Times New Roman"/>
                <w:color w:val="000000"/>
                <w:sz w:val="26"/>
                <w:szCs w:val="26"/>
              </w:rPr>
            </w:pPr>
            <w:r w:rsidRPr="00AE1FA5">
              <w:rPr>
                <w:rFonts w:ascii="Times New Roman" w:hAnsi="Times New Roman" w:cs="Times New Roman"/>
                <w:color w:val="000000"/>
                <w:sz w:val="26"/>
                <w:szCs w:val="26"/>
              </w:rPr>
              <w:t>&lt;juridiskā adrese</w:t>
            </w:r>
            <w:r w:rsidR="00B352DC" w:rsidRPr="00AE1FA5">
              <w:rPr>
                <w:rFonts w:ascii="Times New Roman" w:hAnsi="Times New Roman" w:cs="Times New Roman"/>
                <w:color w:val="000000"/>
                <w:sz w:val="26"/>
                <w:szCs w:val="26"/>
              </w:rPr>
              <w:t>&gt; _________ iela __, Rīga, LV ____</w:t>
            </w:r>
          </w:p>
          <w:p w14:paraId="057FC484" w14:textId="77777777" w:rsidR="00B352DC" w:rsidRPr="00AE1FA5" w:rsidRDefault="00B352DC" w:rsidP="006A59A7">
            <w:pPr>
              <w:spacing w:after="0" w:line="240" w:lineRule="auto"/>
              <w:jc w:val="both"/>
              <w:rPr>
                <w:rFonts w:ascii="Times New Roman" w:hAnsi="Times New Roman" w:cs="Times New Roman"/>
                <w:color w:val="000000"/>
                <w:sz w:val="26"/>
                <w:szCs w:val="26"/>
              </w:rPr>
            </w:pPr>
            <w:r w:rsidRPr="00AE1FA5">
              <w:rPr>
                <w:rFonts w:ascii="Times New Roman" w:hAnsi="Times New Roman" w:cs="Times New Roman"/>
                <w:color w:val="000000"/>
                <w:sz w:val="26"/>
                <w:szCs w:val="26"/>
              </w:rPr>
              <w:t>Banka __________</w:t>
            </w:r>
          </w:p>
          <w:p w14:paraId="11A2B653" w14:textId="77777777" w:rsidR="00B352DC" w:rsidRPr="00AE1FA5" w:rsidRDefault="00B352DC" w:rsidP="006A59A7">
            <w:pPr>
              <w:tabs>
                <w:tab w:val="left" w:pos="3600"/>
              </w:tabs>
              <w:spacing w:after="0" w:line="240" w:lineRule="auto"/>
              <w:rPr>
                <w:rFonts w:ascii="Times New Roman" w:hAnsi="Times New Roman" w:cs="Times New Roman"/>
                <w:bCs/>
                <w:color w:val="000000"/>
                <w:sz w:val="26"/>
                <w:szCs w:val="26"/>
              </w:rPr>
            </w:pPr>
            <w:r w:rsidRPr="00AE1FA5">
              <w:rPr>
                <w:rFonts w:ascii="Times New Roman" w:hAnsi="Times New Roman" w:cs="Times New Roman"/>
                <w:color w:val="000000"/>
                <w:sz w:val="26"/>
                <w:szCs w:val="26"/>
              </w:rPr>
              <w:t>Kods __________</w:t>
            </w:r>
          </w:p>
          <w:p w14:paraId="2A3954BD" w14:textId="77777777" w:rsidR="00B352DC" w:rsidRPr="00AE1FA5" w:rsidRDefault="00B352DC" w:rsidP="006A59A7">
            <w:pPr>
              <w:tabs>
                <w:tab w:val="left" w:pos="3600"/>
              </w:tabs>
              <w:spacing w:after="0" w:line="240" w:lineRule="auto"/>
              <w:rPr>
                <w:rFonts w:ascii="Times New Roman" w:hAnsi="Times New Roman" w:cs="Times New Roman"/>
                <w:bCs/>
                <w:color w:val="000000"/>
                <w:sz w:val="26"/>
                <w:szCs w:val="26"/>
              </w:rPr>
            </w:pPr>
            <w:r w:rsidRPr="00AE1FA5">
              <w:rPr>
                <w:rFonts w:ascii="Times New Roman" w:hAnsi="Times New Roman" w:cs="Times New Roman"/>
                <w:color w:val="000000"/>
                <w:sz w:val="26"/>
                <w:szCs w:val="26"/>
              </w:rPr>
              <w:t>Konta Nr. __________</w:t>
            </w:r>
          </w:p>
          <w:p w14:paraId="74748E2E" w14:textId="77777777" w:rsidR="00B352DC" w:rsidRPr="00AE1FA5" w:rsidRDefault="00B352DC" w:rsidP="006A59A7">
            <w:pPr>
              <w:spacing w:after="0" w:line="240" w:lineRule="auto"/>
              <w:jc w:val="both"/>
              <w:rPr>
                <w:rFonts w:ascii="Times New Roman" w:hAnsi="Times New Roman" w:cs="Times New Roman"/>
                <w:color w:val="000000"/>
                <w:sz w:val="26"/>
                <w:szCs w:val="26"/>
              </w:rPr>
            </w:pPr>
            <w:r w:rsidRPr="00AE1FA5">
              <w:rPr>
                <w:rFonts w:ascii="Times New Roman" w:hAnsi="Times New Roman" w:cs="Times New Roman"/>
                <w:color w:val="000000"/>
                <w:sz w:val="26"/>
                <w:szCs w:val="26"/>
              </w:rPr>
              <w:t xml:space="preserve">Tālrunis __________, </w:t>
            </w:r>
          </w:p>
          <w:p w14:paraId="367F6B67" w14:textId="77777777" w:rsidR="00B352DC" w:rsidRPr="00AE1FA5" w:rsidRDefault="00B352DC" w:rsidP="006A59A7">
            <w:pPr>
              <w:spacing w:after="0" w:line="240" w:lineRule="auto"/>
              <w:jc w:val="both"/>
              <w:rPr>
                <w:rFonts w:ascii="Times New Roman" w:hAnsi="Times New Roman" w:cs="Times New Roman"/>
                <w:color w:val="000000"/>
                <w:sz w:val="26"/>
                <w:szCs w:val="26"/>
              </w:rPr>
            </w:pPr>
            <w:r w:rsidRPr="00AE1FA5">
              <w:rPr>
                <w:rFonts w:ascii="Times New Roman" w:hAnsi="Times New Roman" w:cs="Times New Roman"/>
                <w:color w:val="000000"/>
                <w:sz w:val="26"/>
                <w:szCs w:val="26"/>
              </w:rPr>
              <w:t>e-pasta adrese__________</w:t>
            </w:r>
          </w:p>
          <w:p w14:paraId="51482F73" w14:textId="77777777" w:rsidR="00B352DC" w:rsidRPr="00AE1FA5" w:rsidRDefault="00B352DC" w:rsidP="006A59A7">
            <w:pPr>
              <w:spacing w:after="0" w:line="240" w:lineRule="auto"/>
              <w:jc w:val="both"/>
              <w:rPr>
                <w:rFonts w:ascii="Times New Roman" w:hAnsi="Times New Roman" w:cs="Times New Roman"/>
                <w:color w:val="000000"/>
                <w:sz w:val="26"/>
                <w:szCs w:val="26"/>
                <w:lang w:eastAsia="ar-SA"/>
              </w:rPr>
            </w:pPr>
          </w:p>
          <w:p w14:paraId="5951313B" w14:textId="3D702BA1" w:rsidR="00B352DC" w:rsidRPr="00AE1FA5" w:rsidRDefault="00AE1FA5" w:rsidP="006A59A7">
            <w:pPr>
              <w:spacing w:after="0" w:line="240" w:lineRule="auto"/>
              <w:jc w:val="both"/>
              <w:rPr>
                <w:rFonts w:ascii="Times New Roman" w:hAnsi="Times New Roman" w:cs="Times New Roman"/>
                <w:color w:val="000000"/>
                <w:sz w:val="26"/>
                <w:szCs w:val="26"/>
              </w:rPr>
            </w:pPr>
            <w:r w:rsidRPr="00AE1FA5">
              <w:rPr>
                <w:rFonts w:ascii="Times New Roman" w:hAnsi="Times New Roman" w:cs="Times New Roman"/>
                <w:iCs/>
                <w:snapToGrid w:val="0"/>
                <w:sz w:val="26"/>
                <w:szCs w:val="26"/>
              </w:rPr>
              <w:t xml:space="preserve">Dokumentu ar drošu elektronisko </w:t>
            </w:r>
            <w:r w:rsidRPr="00AE1FA5">
              <w:rPr>
                <w:rFonts w:ascii="Times New Roman" w:hAnsi="Times New Roman" w:cs="Times New Roman"/>
                <w:iCs/>
                <w:snapToGrid w:val="0"/>
                <w:sz w:val="26"/>
                <w:szCs w:val="26"/>
              </w:rPr>
              <w:lastRenderedPageBreak/>
              <w:t>parakstu parakstīja</w:t>
            </w:r>
            <w:r w:rsidRPr="00AE1FA5">
              <w:rPr>
                <w:rFonts w:ascii="Times New Roman" w:hAnsi="Times New Roman" w:cs="Times New Roman"/>
                <w:color w:val="000000"/>
                <w:sz w:val="26"/>
                <w:szCs w:val="26"/>
              </w:rPr>
              <w:t xml:space="preserve"> </w:t>
            </w:r>
            <w:r w:rsidR="005E2AA9" w:rsidRPr="00AE1FA5">
              <w:rPr>
                <w:rFonts w:ascii="Times New Roman" w:hAnsi="Times New Roman" w:cs="Times New Roman"/>
                <w:color w:val="000000"/>
                <w:sz w:val="26"/>
                <w:szCs w:val="26"/>
                <w:lang w:eastAsia="ar-SA"/>
              </w:rPr>
              <w:t>&lt;amats, vārds, uzvārds</w:t>
            </w:r>
            <w:r w:rsidR="00B352DC" w:rsidRPr="00AE1FA5">
              <w:rPr>
                <w:rFonts w:ascii="Times New Roman" w:hAnsi="Times New Roman" w:cs="Times New Roman"/>
                <w:color w:val="000000"/>
                <w:sz w:val="26"/>
                <w:szCs w:val="26"/>
                <w:lang w:eastAsia="ar-SA"/>
              </w:rPr>
              <w:t>&gt;</w:t>
            </w:r>
            <w:r w:rsidR="00B352DC" w:rsidRPr="00AE1FA5">
              <w:rPr>
                <w:rFonts w:ascii="Times New Roman" w:hAnsi="Times New Roman" w:cs="Times New Roman"/>
                <w:color w:val="000000"/>
                <w:sz w:val="26"/>
                <w:szCs w:val="26"/>
              </w:rPr>
              <w:t xml:space="preserve"> </w:t>
            </w:r>
          </w:p>
          <w:p w14:paraId="1ADA9833" w14:textId="77777777" w:rsidR="00B352DC" w:rsidRPr="00AE1FA5" w:rsidRDefault="00B352DC" w:rsidP="006A59A7">
            <w:pPr>
              <w:spacing w:after="0" w:line="240" w:lineRule="auto"/>
              <w:jc w:val="center"/>
              <w:rPr>
                <w:rFonts w:ascii="Times New Roman" w:hAnsi="Times New Roman" w:cs="Times New Roman"/>
                <w:color w:val="000000"/>
                <w:sz w:val="26"/>
                <w:szCs w:val="26"/>
              </w:rPr>
            </w:pPr>
          </w:p>
        </w:tc>
      </w:tr>
    </w:tbl>
    <w:p w14:paraId="5A007E01" w14:textId="77777777"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14:paraId="5FEEC91F" w14:textId="77777777" w:rsidR="004F4C65" w:rsidRDefault="004F4C65">
      <w:pPr>
        <w:rPr>
          <w:rFonts w:ascii="Times New Roman" w:hAnsi="Times New Roman" w:cs="Times New Roman"/>
          <w:bCs/>
          <w:color w:val="000000"/>
          <w:sz w:val="26"/>
          <w:szCs w:val="26"/>
          <w:lang w:eastAsia="ar-SA"/>
        </w:rPr>
      </w:pPr>
    </w:p>
    <w:sectPr w:rsidR="004F4C65" w:rsidSect="00A06F98">
      <w:footerReference w:type="even" r:id="rId8"/>
      <w:footerReference w:type="default" r:id="rId9"/>
      <w:footerReference w:type="first" r:id="rId10"/>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D47E" w14:textId="77777777" w:rsidR="00840C1E" w:rsidRDefault="00F34926">
      <w:pPr>
        <w:spacing w:after="0" w:line="240" w:lineRule="auto"/>
      </w:pPr>
      <w:r>
        <w:separator/>
      </w:r>
    </w:p>
  </w:endnote>
  <w:endnote w:type="continuationSeparator" w:id="0">
    <w:p w14:paraId="4513D3AC" w14:textId="77777777"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229D" w14:textId="77777777"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688168" w14:textId="77777777" w:rsidR="001C56F1" w:rsidRDefault="0009525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51076"/>
      <w:docPartObj>
        <w:docPartGallery w:val="Page Numbers (Bottom of Page)"/>
        <w:docPartUnique/>
      </w:docPartObj>
    </w:sdtPr>
    <w:sdtEndPr>
      <w:rPr>
        <w:rFonts w:ascii="Times New Roman" w:hAnsi="Times New Roman"/>
      </w:rPr>
    </w:sdtEndPr>
    <w:sdtContent>
      <w:p w14:paraId="492F701D" w14:textId="77777777"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14:paraId="3BECD291" w14:textId="77777777" w:rsidR="001C56F1" w:rsidRDefault="0009525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E352" w14:textId="77777777" w:rsidR="001C56F1" w:rsidRDefault="0077770D">
    <w:pPr>
      <w:pStyle w:val="Kjene"/>
      <w:jc w:val="center"/>
    </w:pPr>
    <w:r>
      <w:fldChar w:fldCharType="begin"/>
    </w:r>
    <w:r>
      <w:instrText>PAGE   \* MERGEFORMAT</w:instrText>
    </w:r>
    <w:r>
      <w:fldChar w:fldCharType="separate"/>
    </w:r>
    <w:r w:rsidR="00270CBF">
      <w:rPr>
        <w:noProof/>
      </w:rPr>
      <w:t>1</w:t>
    </w:r>
    <w:r>
      <w:fldChar w:fldCharType="end"/>
    </w:r>
  </w:p>
  <w:p w14:paraId="6FE28CB0" w14:textId="77777777" w:rsidR="001C56F1" w:rsidRDefault="000952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A584" w14:textId="77777777" w:rsidR="00840C1E" w:rsidRDefault="00F34926">
      <w:pPr>
        <w:spacing w:after="0" w:line="240" w:lineRule="auto"/>
      </w:pPr>
      <w:r>
        <w:separator/>
      </w:r>
    </w:p>
  </w:footnote>
  <w:footnote w:type="continuationSeparator" w:id="0">
    <w:p w14:paraId="0E2BF287" w14:textId="77777777"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131AC"/>
    <w:rsid w:val="00020EED"/>
    <w:rsid w:val="00036C40"/>
    <w:rsid w:val="00037D67"/>
    <w:rsid w:val="00092402"/>
    <w:rsid w:val="0009525E"/>
    <w:rsid w:val="000E3241"/>
    <w:rsid w:val="00114D50"/>
    <w:rsid w:val="001665A6"/>
    <w:rsid w:val="001B08EB"/>
    <w:rsid w:val="001B35D4"/>
    <w:rsid w:val="001E5564"/>
    <w:rsid w:val="001E676A"/>
    <w:rsid w:val="002170E1"/>
    <w:rsid w:val="00242856"/>
    <w:rsid w:val="0025556E"/>
    <w:rsid w:val="00262955"/>
    <w:rsid w:val="00262EDA"/>
    <w:rsid w:val="00270CBF"/>
    <w:rsid w:val="002D50AC"/>
    <w:rsid w:val="002E3046"/>
    <w:rsid w:val="00317F89"/>
    <w:rsid w:val="00332E96"/>
    <w:rsid w:val="003638B2"/>
    <w:rsid w:val="00366BA8"/>
    <w:rsid w:val="00384987"/>
    <w:rsid w:val="003A59BE"/>
    <w:rsid w:val="003B15CE"/>
    <w:rsid w:val="0044657C"/>
    <w:rsid w:val="00472E98"/>
    <w:rsid w:val="00476D9C"/>
    <w:rsid w:val="004854B2"/>
    <w:rsid w:val="004A2DCA"/>
    <w:rsid w:val="004D2BCF"/>
    <w:rsid w:val="004D74AD"/>
    <w:rsid w:val="004F4C65"/>
    <w:rsid w:val="00545F6F"/>
    <w:rsid w:val="0057798D"/>
    <w:rsid w:val="005A761D"/>
    <w:rsid w:val="005D2506"/>
    <w:rsid w:val="005E2AA9"/>
    <w:rsid w:val="006136DF"/>
    <w:rsid w:val="00644A84"/>
    <w:rsid w:val="006604B0"/>
    <w:rsid w:val="00665111"/>
    <w:rsid w:val="00691088"/>
    <w:rsid w:val="006960FC"/>
    <w:rsid w:val="006A5201"/>
    <w:rsid w:val="006D2D48"/>
    <w:rsid w:val="006F24E3"/>
    <w:rsid w:val="006F643B"/>
    <w:rsid w:val="00711B09"/>
    <w:rsid w:val="00717C21"/>
    <w:rsid w:val="00734E65"/>
    <w:rsid w:val="00762648"/>
    <w:rsid w:val="0077770D"/>
    <w:rsid w:val="00787D23"/>
    <w:rsid w:val="007C72F2"/>
    <w:rsid w:val="008133C9"/>
    <w:rsid w:val="008221AE"/>
    <w:rsid w:val="00840C1E"/>
    <w:rsid w:val="008955DC"/>
    <w:rsid w:val="008A7428"/>
    <w:rsid w:val="008B5165"/>
    <w:rsid w:val="008B6257"/>
    <w:rsid w:val="008C14DC"/>
    <w:rsid w:val="008C79DA"/>
    <w:rsid w:val="008D28C9"/>
    <w:rsid w:val="00906D88"/>
    <w:rsid w:val="00922844"/>
    <w:rsid w:val="00937140"/>
    <w:rsid w:val="009643C7"/>
    <w:rsid w:val="009808E4"/>
    <w:rsid w:val="00984A80"/>
    <w:rsid w:val="009A48CD"/>
    <w:rsid w:val="009B3396"/>
    <w:rsid w:val="009B713F"/>
    <w:rsid w:val="009C4F96"/>
    <w:rsid w:val="009E1CD0"/>
    <w:rsid w:val="009E42A8"/>
    <w:rsid w:val="00A06F98"/>
    <w:rsid w:val="00A353F4"/>
    <w:rsid w:val="00A607BE"/>
    <w:rsid w:val="00A80830"/>
    <w:rsid w:val="00A91266"/>
    <w:rsid w:val="00A9514F"/>
    <w:rsid w:val="00AE1B9A"/>
    <w:rsid w:val="00AE1FA5"/>
    <w:rsid w:val="00B24D40"/>
    <w:rsid w:val="00B352DC"/>
    <w:rsid w:val="00B85507"/>
    <w:rsid w:val="00B86E61"/>
    <w:rsid w:val="00B95B86"/>
    <w:rsid w:val="00B95E3F"/>
    <w:rsid w:val="00BA668E"/>
    <w:rsid w:val="00BB525E"/>
    <w:rsid w:val="00BD4D28"/>
    <w:rsid w:val="00BE71CB"/>
    <w:rsid w:val="00C362DB"/>
    <w:rsid w:val="00C44DB3"/>
    <w:rsid w:val="00C50263"/>
    <w:rsid w:val="00C542F3"/>
    <w:rsid w:val="00C85D47"/>
    <w:rsid w:val="00C91EF0"/>
    <w:rsid w:val="00C91F04"/>
    <w:rsid w:val="00CE4510"/>
    <w:rsid w:val="00D0132F"/>
    <w:rsid w:val="00D153C8"/>
    <w:rsid w:val="00D24180"/>
    <w:rsid w:val="00D767F7"/>
    <w:rsid w:val="00DB684C"/>
    <w:rsid w:val="00DC7990"/>
    <w:rsid w:val="00DE6213"/>
    <w:rsid w:val="00E10268"/>
    <w:rsid w:val="00E32EB9"/>
    <w:rsid w:val="00E341AF"/>
    <w:rsid w:val="00E7438E"/>
    <w:rsid w:val="00EE4048"/>
    <w:rsid w:val="00EF0D51"/>
    <w:rsid w:val="00F23C74"/>
    <w:rsid w:val="00F25ECA"/>
    <w:rsid w:val="00F34926"/>
    <w:rsid w:val="00F90520"/>
    <w:rsid w:val="00F91D8D"/>
    <w:rsid w:val="00FB73B6"/>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E7E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6.vid.gov.lv/s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20414</Words>
  <Characters>11636</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Sanita Ārmane</cp:lastModifiedBy>
  <cp:revision>5</cp:revision>
  <cp:lastPrinted>2021-07-09T14:42:00Z</cp:lastPrinted>
  <dcterms:created xsi:type="dcterms:W3CDTF">2021-07-12T08:37:00Z</dcterms:created>
  <dcterms:modified xsi:type="dcterms:W3CDTF">2021-07-14T11:12:00Z</dcterms:modified>
</cp:coreProperties>
</file>